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3F5" w:rsidRPr="009B53F5" w:rsidRDefault="009B53F5" w:rsidP="009B53F5">
      <w:pPr>
        <w:rPr>
          <w:rStyle w:val="apple-style-span"/>
          <w:rFonts w:ascii="Simsun" w:hAnsi="Simsun" w:hint="eastAsia"/>
          <w:b/>
          <w:color w:val="333333"/>
          <w:sz w:val="24"/>
          <w:szCs w:val="24"/>
        </w:rPr>
      </w:pPr>
      <w:r w:rsidRPr="009B53F5">
        <w:rPr>
          <w:rStyle w:val="apple-style-span"/>
          <w:rFonts w:ascii="Simsun" w:hAnsi="Simsun"/>
          <w:b/>
          <w:color w:val="333333"/>
          <w:sz w:val="24"/>
          <w:szCs w:val="24"/>
        </w:rPr>
        <w:t>证券代码：</w:t>
      </w:r>
      <w:r w:rsidRPr="009B53F5">
        <w:rPr>
          <w:rStyle w:val="apple-style-span"/>
          <w:rFonts w:ascii="Simsun" w:hAnsi="Simsun" w:hint="eastAsia"/>
          <w:b/>
          <w:color w:val="333333"/>
          <w:sz w:val="24"/>
          <w:szCs w:val="24"/>
        </w:rPr>
        <w:t>6</w:t>
      </w:r>
      <w:r w:rsidR="00987DD1">
        <w:rPr>
          <w:rStyle w:val="apple-style-span"/>
          <w:rFonts w:ascii="Simsun" w:hAnsi="Simsun"/>
          <w:b/>
          <w:color w:val="333333"/>
          <w:sz w:val="24"/>
          <w:szCs w:val="24"/>
        </w:rPr>
        <w:t>8829</w:t>
      </w:r>
      <w:r w:rsidRPr="009B53F5">
        <w:rPr>
          <w:rStyle w:val="apple-style-span"/>
          <w:rFonts w:ascii="Simsun" w:hAnsi="Simsun"/>
          <w:b/>
          <w:color w:val="333333"/>
          <w:sz w:val="24"/>
          <w:szCs w:val="24"/>
        </w:rPr>
        <w:t xml:space="preserve">2                         </w:t>
      </w:r>
      <w:r>
        <w:rPr>
          <w:rStyle w:val="apple-style-span"/>
          <w:rFonts w:ascii="Simsun" w:hAnsi="Simsun"/>
          <w:b/>
          <w:color w:val="333333"/>
          <w:sz w:val="24"/>
          <w:szCs w:val="24"/>
        </w:rPr>
        <w:t xml:space="preserve">       </w:t>
      </w:r>
      <w:r w:rsidRPr="009B53F5">
        <w:rPr>
          <w:rStyle w:val="apple-style-span"/>
          <w:rFonts w:ascii="Simsun" w:hAnsi="Simsun"/>
          <w:b/>
          <w:color w:val="333333"/>
          <w:sz w:val="24"/>
          <w:szCs w:val="24"/>
        </w:rPr>
        <w:t>证券简称：浩瀚深度</w:t>
      </w:r>
    </w:p>
    <w:p w:rsidR="009B53F5" w:rsidRPr="00987DD1" w:rsidRDefault="009B53F5" w:rsidP="00DF633A">
      <w:pPr>
        <w:jc w:val="center"/>
        <w:rPr>
          <w:rStyle w:val="apple-style-span"/>
          <w:rFonts w:ascii="Simsun" w:hAnsi="Simsun" w:hint="eastAsia"/>
          <w:b/>
          <w:color w:val="333333"/>
          <w:sz w:val="36"/>
          <w:szCs w:val="36"/>
        </w:rPr>
      </w:pPr>
    </w:p>
    <w:p w:rsidR="00056178" w:rsidRDefault="00B63239" w:rsidP="00DF633A">
      <w:pPr>
        <w:jc w:val="center"/>
        <w:rPr>
          <w:rStyle w:val="apple-style-span"/>
          <w:rFonts w:ascii="Simsun" w:hAnsi="Simsun" w:hint="eastAsia"/>
          <w:b/>
          <w:color w:val="333333"/>
          <w:sz w:val="36"/>
          <w:szCs w:val="36"/>
        </w:rPr>
      </w:pPr>
      <w:r>
        <w:rPr>
          <w:rStyle w:val="apple-style-span"/>
          <w:rFonts w:ascii="Simsun" w:hAnsi="Simsun" w:hint="eastAsia"/>
          <w:b/>
          <w:color w:val="333333"/>
          <w:sz w:val="36"/>
          <w:szCs w:val="36"/>
        </w:rPr>
        <w:t>北京浩瀚深度信息技术股份有限公司</w:t>
      </w:r>
      <w:r w:rsidR="00056178" w:rsidRPr="004A30B0">
        <w:rPr>
          <w:rFonts w:ascii="Simsun" w:hAnsi="Simsun"/>
          <w:b/>
          <w:color w:val="333333"/>
          <w:sz w:val="36"/>
          <w:szCs w:val="36"/>
        </w:rPr>
        <w:br/>
      </w:r>
      <w:r w:rsidR="00056178" w:rsidRPr="004A30B0">
        <w:rPr>
          <w:rStyle w:val="apple-style-span"/>
          <w:rFonts w:ascii="Simsun" w:hAnsi="Simsun" w:hint="eastAsia"/>
          <w:b/>
          <w:color w:val="333333"/>
          <w:sz w:val="36"/>
          <w:szCs w:val="36"/>
        </w:rPr>
        <w:t>投资者关系活动记录表</w:t>
      </w:r>
    </w:p>
    <w:p w:rsidR="009B53F5" w:rsidRPr="009B53F5" w:rsidRDefault="009B53F5" w:rsidP="009B53F5">
      <w:pPr>
        <w:jc w:val="right"/>
        <w:rPr>
          <w:rStyle w:val="apple-style-span"/>
          <w:rFonts w:ascii="Simsun" w:hAnsi="Simsun" w:hint="eastAsia"/>
          <w:color w:val="333333"/>
          <w:sz w:val="24"/>
          <w:szCs w:val="24"/>
        </w:rPr>
      </w:pPr>
      <w:r w:rsidRPr="009B53F5">
        <w:rPr>
          <w:rStyle w:val="apple-style-span"/>
          <w:rFonts w:ascii="Simsun" w:hAnsi="Simsun"/>
          <w:color w:val="333333"/>
          <w:sz w:val="24"/>
          <w:szCs w:val="24"/>
        </w:rPr>
        <w:t>编号：</w:t>
      </w:r>
      <w:r w:rsidRPr="009B53F5">
        <w:rPr>
          <w:rStyle w:val="apple-style-span"/>
          <w:rFonts w:ascii="Simsun" w:hAnsi="Simsun" w:hint="eastAsia"/>
          <w:color w:val="333333"/>
          <w:sz w:val="24"/>
          <w:szCs w:val="24"/>
        </w:rPr>
        <w:t>2</w:t>
      </w:r>
      <w:r w:rsidR="00417AE4">
        <w:rPr>
          <w:rStyle w:val="apple-style-span"/>
          <w:rFonts w:ascii="Simsun" w:hAnsi="Simsun"/>
          <w:color w:val="333333"/>
          <w:sz w:val="24"/>
          <w:szCs w:val="24"/>
        </w:rPr>
        <w:t>024-003</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740"/>
      </w:tblGrid>
      <w:tr w:rsidR="00056178" w:rsidRPr="00256F0E">
        <w:tc>
          <w:tcPr>
            <w:tcW w:w="3060" w:type="dxa"/>
            <w:vAlign w:val="center"/>
          </w:tcPr>
          <w:p w:rsidR="00056178" w:rsidRDefault="00056178" w:rsidP="004E26E0">
            <w:pPr>
              <w:spacing w:line="480" w:lineRule="atLeast"/>
              <w:jc w:val="center"/>
              <w:rPr>
                <w:rFonts w:ascii="宋体"/>
                <w:bCs/>
                <w:iCs/>
                <w:color w:val="000000"/>
                <w:sz w:val="24"/>
              </w:rPr>
            </w:pPr>
            <w:r w:rsidRPr="00256F0E">
              <w:rPr>
                <w:rFonts w:ascii="Simsun" w:hAnsi="Simsun"/>
                <w:color w:val="333333"/>
                <w:szCs w:val="21"/>
              </w:rPr>
              <w:br/>
            </w:r>
            <w:r>
              <w:rPr>
                <w:rFonts w:ascii="宋体" w:hAnsi="宋体" w:hint="eastAsia"/>
                <w:bCs/>
                <w:iCs/>
                <w:color w:val="000000"/>
                <w:sz w:val="24"/>
              </w:rPr>
              <w:t>投资者关系活动类别</w:t>
            </w:r>
          </w:p>
          <w:p w:rsidR="00056178" w:rsidRDefault="00056178" w:rsidP="004E26E0">
            <w:pPr>
              <w:spacing w:line="480" w:lineRule="atLeast"/>
              <w:rPr>
                <w:rFonts w:ascii="宋体"/>
                <w:bCs/>
                <w:iCs/>
                <w:color w:val="000000"/>
                <w:sz w:val="24"/>
              </w:rPr>
            </w:pPr>
          </w:p>
        </w:tc>
        <w:tc>
          <w:tcPr>
            <w:tcW w:w="7740" w:type="dxa"/>
          </w:tcPr>
          <w:p w:rsidR="00056178" w:rsidRDefault="00521B6E" w:rsidP="004E26E0">
            <w:pPr>
              <w:spacing w:line="480" w:lineRule="atLeast"/>
              <w:rPr>
                <w:rFonts w:ascii="宋体"/>
                <w:bCs/>
                <w:iCs/>
                <w:color w:val="000000"/>
                <w:sz w:val="24"/>
              </w:rPr>
            </w:pPr>
            <w:r>
              <w:rPr>
                <w:rFonts w:ascii="宋体" w:hAnsi="宋体" w:hint="eastAsia"/>
                <w:bCs/>
                <w:iCs/>
                <w:color w:val="000000"/>
                <w:sz w:val="24"/>
              </w:rPr>
              <w:t>□</w:t>
            </w:r>
            <w:r w:rsidR="00056178" w:rsidRPr="006E1834">
              <w:rPr>
                <w:rFonts w:ascii="宋体" w:hAnsi="宋体" w:hint="eastAsia"/>
                <w:bCs/>
                <w:iCs/>
                <w:color w:val="000000"/>
                <w:sz w:val="24"/>
              </w:rPr>
              <w:t>特定对象调研</w:t>
            </w:r>
            <w:r w:rsidR="00056178">
              <w:rPr>
                <w:rFonts w:ascii="宋体" w:hAnsi="宋体" w:hint="eastAsia"/>
                <w:bCs/>
                <w:iCs/>
                <w:color w:val="000000"/>
                <w:sz w:val="24"/>
              </w:rPr>
              <w:t>□</w:t>
            </w:r>
            <w:r w:rsidR="00056178" w:rsidRPr="006E1834">
              <w:rPr>
                <w:rFonts w:ascii="宋体" w:hAnsi="宋体" w:hint="eastAsia"/>
                <w:bCs/>
                <w:iCs/>
                <w:color w:val="000000"/>
                <w:sz w:val="24"/>
              </w:rPr>
              <w:t>分析师会议</w:t>
            </w:r>
          </w:p>
          <w:p w:rsidR="00056178" w:rsidRDefault="00056178" w:rsidP="004E26E0">
            <w:pPr>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媒体采访</w:t>
            </w:r>
            <w:r w:rsidR="00521B6E">
              <w:rPr>
                <w:rFonts w:ascii="宋体" w:hAnsi="宋体" w:hint="eastAsia"/>
                <w:bCs/>
                <w:iCs/>
                <w:color w:val="000000"/>
                <w:sz w:val="24"/>
              </w:rPr>
              <w:t>√</w:t>
            </w:r>
            <w:r w:rsidRPr="006E1834">
              <w:rPr>
                <w:rFonts w:ascii="宋体" w:hAnsi="宋体" w:hint="eastAsia"/>
                <w:bCs/>
                <w:iCs/>
                <w:color w:val="000000"/>
                <w:sz w:val="24"/>
              </w:rPr>
              <w:t>业绩说明会</w:t>
            </w:r>
          </w:p>
          <w:p w:rsidR="00056178" w:rsidRDefault="00056178" w:rsidP="004E26E0">
            <w:pPr>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新闻发布会</w:t>
            </w:r>
            <w:r>
              <w:rPr>
                <w:rFonts w:ascii="宋体" w:hAnsi="宋体" w:hint="eastAsia"/>
                <w:bCs/>
                <w:iCs/>
                <w:color w:val="000000"/>
                <w:sz w:val="24"/>
              </w:rPr>
              <w:t>□</w:t>
            </w:r>
            <w:r w:rsidRPr="006E1834">
              <w:rPr>
                <w:rFonts w:ascii="宋体" w:hAnsi="宋体" w:hint="eastAsia"/>
                <w:bCs/>
                <w:iCs/>
                <w:color w:val="000000"/>
                <w:sz w:val="24"/>
              </w:rPr>
              <w:t>路演活动</w:t>
            </w:r>
          </w:p>
          <w:p w:rsidR="00056178" w:rsidRDefault="00056178" w:rsidP="004E26E0">
            <w:pPr>
              <w:tabs>
                <w:tab w:val="left" w:pos="3045"/>
                <w:tab w:val="center" w:pos="3199"/>
              </w:tabs>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现场参观</w:t>
            </w:r>
            <w:r>
              <w:rPr>
                <w:rFonts w:ascii="宋体"/>
                <w:bCs/>
                <w:iCs/>
                <w:color w:val="000000"/>
                <w:sz w:val="24"/>
              </w:rPr>
              <w:tab/>
            </w:r>
          </w:p>
          <w:p w:rsidR="00056178" w:rsidRDefault="00056178" w:rsidP="004E26E0">
            <w:pPr>
              <w:tabs>
                <w:tab w:val="center" w:pos="3199"/>
              </w:tabs>
              <w:spacing w:line="480" w:lineRule="atLeast"/>
              <w:rPr>
                <w:rFonts w:ascii="宋体"/>
                <w:bCs/>
                <w:iCs/>
                <w:color w:val="000000"/>
                <w:sz w:val="24"/>
              </w:rPr>
            </w:pPr>
            <w:r>
              <w:rPr>
                <w:rFonts w:ascii="宋体" w:hAnsi="宋体" w:hint="eastAsia"/>
                <w:bCs/>
                <w:iCs/>
                <w:color w:val="000000"/>
                <w:sz w:val="24"/>
              </w:rPr>
              <w:t>□</w:t>
            </w:r>
            <w:r w:rsidRPr="006E1834">
              <w:rPr>
                <w:rFonts w:ascii="宋体" w:hAnsi="宋体" w:hint="eastAsia"/>
                <w:bCs/>
                <w:iCs/>
                <w:color w:val="000000"/>
                <w:sz w:val="24"/>
              </w:rPr>
              <w:t>其他</w:t>
            </w:r>
            <w:r w:rsidRPr="006E1834">
              <w:rPr>
                <w:rFonts w:ascii="宋体" w:hAnsi="宋体"/>
                <w:bCs/>
                <w:iCs/>
                <w:color w:val="000000"/>
                <w:sz w:val="24"/>
              </w:rPr>
              <w:t xml:space="preserve"> :</w:t>
            </w:r>
            <w:r w:rsidRPr="006E1834">
              <w:rPr>
                <w:rFonts w:ascii="宋体" w:hAnsi="宋体" w:hint="eastAsia"/>
                <w:bCs/>
                <w:iCs/>
                <w:color w:val="000000"/>
                <w:sz w:val="24"/>
              </w:rPr>
              <w:t>投资者接待日活动</w:t>
            </w:r>
          </w:p>
        </w:tc>
      </w:tr>
      <w:tr w:rsidR="00056178" w:rsidRPr="00256F0E">
        <w:tc>
          <w:tcPr>
            <w:tcW w:w="3060" w:type="dxa"/>
            <w:vAlign w:val="center"/>
          </w:tcPr>
          <w:p w:rsidR="00056178" w:rsidRDefault="00056178" w:rsidP="00BD1327">
            <w:pPr>
              <w:spacing w:line="480" w:lineRule="atLeast"/>
              <w:jc w:val="center"/>
              <w:rPr>
                <w:rFonts w:ascii="宋体"/>
                <w:bCs/>
                <w:iCs/>
                <w:color w:val="000000"/>
                <w:sz w:val="24"/>
              </w:rPr>
            </w:pPr>
            <w:r>
              <w:rPr>
                <w:rFonts w:ascii="宋体" w:hAnsi="宋体" w:hint="eastAsia"/>
                <w:bCs/>
                <w:iCs/>
                <w:color w:val="000000"/>
                <w:sz w:val="24"/>
              </w:rPr>
              <w:t>参与单位名称及人员姓名</w:t>
            </w:r>
          </w:p>
        </w:tc>
        <w:tc>
          <w:tcPr>
            <w:tcW w:w="7740" w:type="dxa"/>
          </w:tcPr>
          <w:p w:rsidR="00CA7C36" w:rsidRPr="00521B6E" w:rsidRDefault="00D57E3F" w:rsidP="00807322">
            <w:pPr>
              <w:spacing w:line="480" w:lineRule="atLeast"/>
              <w:rPr>
                <w:rFonts w:ascii="宋体"/>
                <w:bCs/>
                <w:iCs/>
                <w:sz w:val="24"/>
              </w:rPr>
            </w:pPr>
            <w:r w:rsidRPr="00D57E3F">
              <w:rPr>
                <w:rFonts w:ascii="宋体" w:hint="eastAsia"/>
                <w:bCs/>
                <w:iCs/>
                <w:sz w:val="24"/>
              </w:rPr>
              <w:t>参与公司</w:t>
            </w:r>
            <w:r w:rsidR="004654CA">
              <w:rPr>
                <w:rFonts w:ascii="宋体" w:hint="eastAsia"/>
                <w:bCs/>
                <w:iCs/>
                <w:sz w:val="24"/>
              </w:rPr>
              <w:t>202</w:t>
            </w:r>
            <w:r w:rsidR="00417AE4">
              <w:rPr>
                <w:rFonts w:ascii="宋体"/>
                <w:bCs/>
                <w:iCs/>
                <w:sz w:val="24"/>
              </w:rPr>
              <w:t>4</w:t>
            </w:r>
            <w:r w:rsidRPr="00D57E3F">
              <w:rPr>
                <w:rFonts w:ascii="宋体" w:hint="eastAsia"/>
                <w:bCs/>
                <w:iCs/>
                <w:sz w:val="24"/>
              </w:rPr>
              <w:t>年</w:t>
            </w:r>
            <w:r w:rsidR="004654CA">
              <w:rPr>
                <w:rFonts w:ascii="宋体" w:hint="eastAsia"/>
                <w:bCs/>
                <w:iCs/>
                <w:sz w:val="24"/>
              </w:rPr>
              <w:t>半年</w:t>
            </w:r>
            <w:r w:rsidR="00807322">
              <w:rPr>
                <w:rFonts w:ascii="宋体" w:hint="eastAsia"/>
                <w:bCs/>
                <w:iCs/>
                <w:sz w:val="24"/>
              </w:rPr>
              <w:t>度</w:t>
            </w:r>
            <w:r w:rsidRPr="00D57E3F">
              <w:rPr>
                <w:rFonts w:ascii="宋体" w:hint="eastAsia"/>
                <w:bCs/>
                <w:iCs/>
                <w:sz w:val="24"/>
              </w:rPr>
              <w:t>业绩说明会的</w:t>
            </w:r>
            <w:r w:rsidR="00521B6E">
              <w:rPr>
                <w:rFonts w:ascii="宋体"/>
                <w:bCs/>
                <w:iCs/>
                <w:sz w:val="24"/>
              </w:rPr>
              <w:t>投资者</w:t>
            </w:r>
          </w:p>
        </w:tc>
      </w:tr>
      <w:tr w:rsidR="00056178" w:rsidRPr="00256F0E">
        <w:tc>
          <w:tcPr>
            <w:tcW w:w="306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时间</w:t>
            </w:r>
          </w:p>
        </w:tc>
        <w:tc>
          <w:tcPr>
            <w:tcW w:w="7740" w:type="dxa"/>
          </w:tcPr>
          <w:p w:rsidR="00056178" w:rsidRDefault="000F07D1" w:rsidP="00521B6E">
            <w:pPr>
              <w:spacing w:line="480" w:lineRule="atLeast"/>
              <w:rPr>
                <w:rFonts w:ascii="宋体"/>
                <w:bCs/>
                <w:iCs/>
                <w:color w:val="000000"/>
                <w:sz w:val="24"/>
              </w:rPr>
            </w:pPr>
            <w:r>
              <w:rPr>
                <w:rFonts w:ascii="宋体" w:hAnsi="宋体"/>
                <w:bCs/>
                <w:iCs/>
                <w:color w:val="000000"/>
                <w:sz w:val="24"/>
              </w:rPr>
              <w:t>20</w:t>
            </w:r>
            <w:r>
              <w:rPr>
                <w:rFonts w:ascii="宋体" w:hAnsi="宋体" w:hint="eastAsia"/>
                <w:bCs/>
                <w:iCs/>
                <w:color w:val="000000"/>
                <w:sz w:val="24"/>
              </w:rPr>
              <w:t>2</w:t>
            </w:r>
            <w:r w:rsidR="00417AE4">
              <w:rPr>
                <w:rFonts w:ascii="宋体" w:hAnsi="宋体"/>
                <w:bCs/>
                <w:iCs/>
                <w:color w:val="000000"/>
                <w:sz w:val="24"/>
              </w:rPr>
              <w:t>4</w:t>
            </w:r>
            <w:r w:rsidR="00056178">
              <w:rPr>
                <w:rFonts w:ascii="宋体" w:hAnsi="宋体" w:hint="eastAsia"/>
                <w:bCs/>
                <w:iCs/>
                <w:color w:val="000000"/>
                <w:sz w:val="24"/>
              </w:rPr>
              <w:t>年</w:t>
            </w:r>
            <w:r w:rsidR="00417AE4">
              <w:rPr>
                <w:rFonts w:ascii="宋体" w:hAnsi="宋体"/>
                <w:bCs/>
                <w:iCs/>
                <w:color w:val="000000"/>
                <w:sz w:val="24"/>
              </w:rPr>
              <w:t>10</w:t>
            </w:r>
            <w:r w:rsidR="00056178">
              <w:rPr>
                <w:rFonts w:ascii="宋体" w:hAnsi="宋体" w:hint="eastAsia"/>
                <w:bCs/>
                <w:iCs/>
                <w:color w:val="000000"/>
                <w:sz w:val="24"/>
              </w:rPr>
              <w:t>月</w:t>
            </w:r>
            <w:r w:rsidR="00417AE4">
              <w:rPr>
                <w:rFonts w:ascii="宋体" w:hAnsi="宋体"/>
                <w:bCs/>
                <w:iCs/>
                <w:color w:val="000000"/>
                <w:sz w:val="24"/>
              </w:rPr>
              <w:t>9</w:t>
            </w:r>
            <w:r w:rsidR="00056178">
              <w:rPr>
                <w:rFonts w:ascii="宋体" w:hAnsi="宋体" w:hint="eastAsia"/>
                <w:bCs/>
                <w:iCs/>
                <w:color w:val="000000"/>
                <w:sz w:val="24"/>
              </w:rPr>
              <w:t>日</w:t>
            </w:r>
          </w:p>
        </w:tc>
      </w:tr>
      <w:tr w:rsidR="00056178" w:rsidRPr="00256F0E">
        <w:tc>
          <w:tcPr>
            <w:tcW w:w="306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地点</w:t>
            </w:r>
          </w:p>
        </w:tc>
        <w:tc>
          <w:tcPr>
            <w:tcW w:w="7740" w:type="dxa"/>
          </w:tcPr>
          <w:p w:rsidR="00056178" w:rsidRDefault="00521B6E" w:rsidP="004E26E0">
            <w:pPr>
              <w:spacing w:line="480" w:lineRule="atLeast"/>
              <w:rPr>
                <w:rFonts w:ascii="宋体"/>
                <w:bCs/>
                <w:iCs/>
                <w:color w:val="000000"/>
                <w:sz w:val="24"/>
              </w:rPr>
            </w:pPr>
            <w:r>
              <w:rPr>
                <w:rFonts w:ascii="宋体" w:hAnsi="宋体" w:hint="eastAsia"/>
                <w:bCs/>
                <w:iCs/>
                <w:color w:val="000000"/>
                <w:sz w:val="24"/>
              </w:rPr>
              <w:t>公司</w:t>
            </w:r>
            <w:r w:rsidR="00056178">
              <w:rPr>
                <w:rFonts w:ascii="宋体" w:hAnsi="宋体" w:hint="eastAsia"/>
                <w:bCs/>
                <w:iCs/>
                <w:color w:val="000000"/>
                <w:sz w:val="24"/>
              </w:rPr>
              <w:t>会议室</w:t>
            </w:r>
          </w:p>
        </w:tc>
      </w:tr>
      <w:tr w:rsidR="00056178" w:rsidRPr="00256F0E">
        <w:tc>
          <w:tcPr>
            <w:tcW w:w="306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上市公司接待人员姓名</w:t>
            </w:r>
          </w:p>
        </w:tc>
        <w:tc>
          <w:tcPr>
            <w:tcW w:w="7740" w:type="dxa"/>
          </w:tcPr>
          <w:p w:rsidR="0040264C" w:rsidRDefault="00B63239" w:rsidP="004E26E0">
            <w:pPr>
              <w:spacing w:line="480" w:lineRule="atLeast"/>
              <w:rPr>
                <w:rFonts w:ascii="宋体" w:hAnsi="宋体"/>
                <w:bCs/>
                <w:iCs/>
                <w:color w:val="000000"/>
                <w:sz w:val="24"/>
              </w:rPr>
            </w:pPr>
            <w:r>
              <w:rPr>
                <w:rFonts w:ascii="宋体" w:hAnsi="宋体" w:hint="eastAsia"/>
                <w:bCs/>
                <w:iCs/>
                <w:color w:val="000000"/>
                <w:sz w:val="24"/>
              </w:rPr>
              <w:t>副</w:t>
            </w:r>
            <w:r w:rsidR="0040264C">
              <w:rPr>
                <w:rFonts w:ascii="宋体" w:hAnsi="宋体" w:hint="eastAsia"/>
                <w:bCs/>
                <w:iCs/>
                <w:color w:val="000000"/>
                <w:sz w:val="24"/>
              </w:rPr>
              <w:t>董事长</w:t>
            </w:r>
            <w:r w:rsidR="00EC047E">
              <w:rPr>
                <w:rFonts w:ascii="宋体" w:hAnsi="宋体" w:hint="eastAsia"/>
                <w:bCs/>
                <w:iCs/>
                <w:color w:val="000000"/>
                <w:sz w:val="24"/>
              </w:rPr>
              <w:t>兼</w:t>
            </w:r>
            <w:r>
              <w:rPr>
                <w:rFonts w:ascii="宋体" w:hAnsi="宋体" w:hint="eastAsia"/>
                <w:bCs/>
                <w:iCs/>
                <w:color w:val="000000"/>
                <w:sz w:val="24"/>
              </w:rPr>
              <w:t>总经理：魏强</w:t>
            </w:r>
          </w:p>
          <w:p w:rsidR="00807322" w:rsidRDefault="0034079C" w:rsidP="004654CA">
            <w:pPr>
              <w:spacing w:line="480" w:lineRule="atLeast"/>
              <w:rPr>
                <w:rFonts w:ascii="宋体" w:hAnsi="宋体"/>
                <w:bCs/>
                <w:iCs/>
                <w:color w:val="000000"/>
                <w:sz w:val="24"/>
              </w:rPr>
            </w:pPr>
            <w:r>
              <w:rPr>
                <w:rFonts w:ascii="宋体" w:hAnsi="宋体" w:hint="eastAsia"/>
                <w:bCs/>
                <w:iCs/>
                <w:color w:val="000000"/>
                <w:sz w:val="24"/>
              </w:rPr>
              <w:t>副总经理、</w:t>
            </w:r>
            <w:r w:rsidR="0040264C">
              <w:rPr>
                <w:rFonts w:ascii="宋体" w:hAnsi="宋体" w:hint="eastAsia"/>
                <w:bCs/>
                <w:iCs/>
                <w:color w:val="000000"/>
                <w:sz w:val="24"/>
              </w:rPr>
              <w:t>董事会秘书</w:t>
            </w:r>
            <w:r>
              <w:rPr>
                <w:rFonts w:ascii="宋体" w:hAnsi="宋体" w:hint="eastAsia"/>
                <w:bCs/>
                <w:iCs/>
                <w:color w:val="000000"/>
                <w:sz w:val="24"/>
              </w:rPr>
              <w:t>兼</w:t>
            </w:r>
            <w:r w:rsidR="00B63239">
              <w:rPr>
                <w:rFonts w:ascii="宋体" w:hAnsi="宋体" w:hint="eastAsia"/>
                <w:bCs/>
                <w:iCs/>
                <w:color w:val="000000"/>
                <w:sz w:val="24"/>
              </w:rPr>
              <w:t>财务总监</w:t>
            </w:r>
            <w:r w:rsidR="0040264C">
              <w:rPr>
                <w:rFonts w:ascii="宋体" w:hAnsi="宋体" w:hint="eastAsia"/>
                <w:bCs/>
                <w:iCs/>
                <w:color w:val="000000"/>
                <w:sz w:val="24"/>
              </w:rPr>
              <w:t>：</w:t>
            </w:r>
            <w:r w:rsidR="00B63239">
              <w:rPr>
                <w:rFonts w:ascii="宋体" w:hAnsi="宋体" w:hint="eastAsia"/>
                <w:bCs/>
                <w:iCs/>
                <w:color w:val="000000"/>
                <w:sz w:val="24"/>
              </w:rPr>
              <w:t>冯彦军</w:t>
            </w:r>
          </w:p>
          <w:p w:rsidR="00417AE4" w:rsidRPr="00496DAA" w:rsidRDefault="00417AE4" w:rsidP="004654CA">
            <w:pPr>
              <w:spacing w:line="480" w:lineRule="atLeast"/>
              <w:rPr>
                <w:rFonts w:ascii="宋体" w:hAnsi="宋体" w:hint="eastAsia"/>
                <w:bCs/>
                <w:iCs/>
                <w:color w:val="000000"/>
                <w:sz w:val="24"/>
              </w:rPr>
            </w:pPr>
            <w:r>
              <w:rPr>
                <w:rFonts w:ascii="宋体" w:hAnsi="宋体" w:hint="eastAsia"/>
                <w:bCs/>
                <w:iCs/>
                <w:color w:val="000000"/>
                <w:sz w:val="24"/>
              </w:rPr>
              <w:t>独立董事：张连起</w:t>
            </w:r>
          </w:p>
        </w:tc>
      </w:tr>
      <w:tr w:rsidR="00056178" w:rsidRPr="00256F0E">
        <w:trPr>
          <w:trHeight w:val="4385"/>
        </w:trPr>
        <w:tc>
          <w:tcPr>
            <w:tcW w:w="3060" w:type="dxa"/>
            <w:vAlign w:val="center"/>
          </w:tcPr>
          <w:p w:rsidR="00056178" w:rsidRPr="00D64036" w:rsidRDefault="00056178" w:rsidP="003E30CC">
            <w:pPr>
              <w:tabs>
                <w:tab w:val="left" w:pos="502"/>
              </w:tabs>
              <w:adjustRightInd w:val="0"/>
              <w:snapToGrid w:val="0"/>
              <w:spacing w:beforeLines="50" w:before="156" w:line="360" w:lineRule="auto"/>
              <w:rPr>
                <w:rFonts w:ascii="宋体" w:hAnsi="宋体"/>
                <w:bCs/>
                <w:iCs/>
                <w:sz w:val="24"/>
              </w:rPr>
            </w:pPr>
            <w:r w:rsidRPr="00D64036">
              <w:rPr>
                <w:rFonts w:ascii="宋体" w:hAnsi="宋体" w:hint="eastAsia"/>
                <w:bCs/>
                <w:iCs/>
                <w:sz w:val="24"/>
              </w:rPr>
              <w:t>投资者关系活动主要内容介绍</w:t>
            </w:r>
          </w:p>
          <w:p w:rsidR="00056178" w:rsidRPr="00D64036" w:rsidRDefault="00056178" w:rsidP="003E30CC">
            <w:pPr>
              <w:tabs>
                <w:tab w:val="left" w:pos="502"/>
              </w:tabs>
              <w:adjustRightInd w:val="0"/>
              <w:snapToGrid w:val="0"/>
              <w:spacing w:beforeLines="50" w:before="156" w:line="360" w:lineRule="auto"/>
              <w:rPr>
                <w:rFonts w:ascii="宋体" w:hAnsi="宋体"/>
                <w:bCs/>
                <w:iCs/>
                <w:sz w:val="24"/>
              </w:rPr>
            </w:pPr>
          </w:p>
        </w:tc>
        <w:tc>
          <w:tcPr>
            <w:tcW w:w="7740" w:type="dxa"/>
          </w:tcPr>
          <w:p w:rsidR="00682D57" w:rsidRPr="00521B6E" w:rsidRDefault="00056178" w:rsidP="00521B6E">
            <w:pPr>
              <w:spacing w:line="360" w:lineRule="auto"/>
              <w:rPr>
                <w:sz w:val="24"/>
                <w:szCs w:val="24"/>
              </w:rPr>
            </w:pPr>
            <w:r w:rsidRPr="00521B6E">
              <w:rPr>
                <w:rFonts w:hint="eastAsia"/>
                <w:sz w:val="24"/>
                <w:szCs w:val="24"/>
              </w:rPr>
              <w:t>本次</w:t>
            </w:r>
            <w:r w:rsidR="00521B6E" w:rsidRPr="00521B6E">
              <w:rPr>
                <w:rFonts w:hint="eastAsia"/>
                <w:sz w:val="24"/>
                <w:szCs w:val="24"/>
              </w:rPr>
              <w:t>业绩说明会</w:t>
            </w:r>
            <w:r w:rsidR="00A30A2E">
              <w:rPr>
                <w:rFonts w:hint="eastAsia"/>
                <w:sz w:val="24"/>
                <w:szCs w:val="24"/>
              </w:rPr>
              <w:t>与会投资者</w:t>
            </w:r>
            <w:r w:rsidR="007B0DF9" w:rsidRPr="00521B6E">
              <w:rPr>
                <w:rFonts w:hint="eastAsia"/>
                <w:sz w:val="24"/>
                <w:szCs w:val="24"/>
              </w:rPr>
              <w:t>就关心的问题咨询了公司相关领导，主要有以下几点：</w:t>
            </w:r>
          </w:p>
          <w:p w:rsidR="00A641D1" w:rsidRPr="00A641D1" w:rsidRDefault="00A641D1" w:rsidP="00A641D1">
            <w:pPr>
              <w:spacing w:line="360" w:lineRule="auto"/>
              <w:rPr>
                <w:rFonts w:ascii="宋体" w:hAnsi="宋体"/>
                <w:b/>
                <w:sz w:val="24"/>
                <w:szCs w:val="24"/>
              </w:rPr>
            </w:pPr>
            <w:r>
              <w:rPr>
                <w:rFonts w:ascii="宋体" w:hAnsi="宋体" w:hint="eastAsia"/>
                <w:b/>
                <w:sz w:val="24"/>
                <w:szCs w:val="24"/>
              </w:rPr>
              <w:t>1、</w:t>
            </w:r>
            <w:r w:rsidRPr="00A641D1">
              <w:rPr>
                <w:rFonts w:ascii="宋体" w:hAnsi="宋体" w:hint="eastAsia"/>
                <w:b/>
                <w:sz w:val="24"/>
                <w:szCs w:val="24"/>
              </w:rPr>
              <w:t>您好，请问公司今年新研发的AI产品有哪些？市场情况如何？</w:t>
            </w:r>
          </w:p>
          <w:p w:rsidR="00936EA1" w:rsidRPr="00936EA1" w:rsidRDefault="00682D57" w:rsidP="00936EA1">
            <w:pPr>
              <w:spacing w:line="360" w:lineRule="auto"/>
              <w:ind w:firstLineChars="100" w:firstLine="240"/>
              <w:rPr>
                <w:rFonts w:hint="eastAsia"/>
                <w:sz w:val="24"/>
                <w:szCs w:val="24"/>
              </w:rPr>
            </w:pPr>
            <w:r w:rsidRPr="00A641D1">
              <w:rPr>
                <w:rFonts w:ascii="宋体" w:hAnsi="宋体" w:hint="eastAsia"/>
                <w:sz w:val="24"/>
                <w:szCs w:val="24"/>
              </w:rPr>
              <w:t>答：</w:t>
            </w:r>
            <w:r w:rsidR="00936EA1" w:rsidRPr="00936EA1">
              <w:rPr>
                <w:rFonts w:hint="eastAsia"/>
                <w:sz w:val="24"/>
                <w:szCs w:val="24"/>
              </w:rPr>
              <w:t>尊敬的投资者，您好，人工智能的发展，标志着人类第三次认知革命，将会显著改变文明进程，并将彻底改变生产方式，</w:t>
            </w:r>
            <w:r w:rsidR="00936EA1" w:rsidRPr="00936EA1">
              <w:rPr>
                <w:rFonts w:hint="eastAsia"/>
                <w:sz w:val="24"/>
                <w:szCs w:val="24"/>
              </w:rPr>
              <w:t>AI</w:t>
            </w:r>
            <w:r w:rsidR="00936EA1" w:rsidRPr="00936EA1">
              <w:rPr>
                <w:rFonts w:hint="eastAsia"/>
                <w:sz w:val="24"/>
                <w:szCs w:val="24"/>
              </w:rPr>
              <w:t>时代的到来，相关技术正向各行业渗透，对浩瀚深度来说是一次重大的机遇。</w:t>
            </w:r>
          </w:p>
          <w:p w:rsidR="00936EA1" w:rsidRPr="00936EA1" w:rsidRDefault="00936EA1" w:rsidP="009C4CE9">
            <w:pPr>
              <w:spacing w:line="360" w:lineRule="auto"/>
              <w:ind w:firstLineChars="200" w:firstLine="480"/>
              <w:rPr>
                <w:rFonts w:hint="eastAsia"/>
                <w:sz w:val="24"/>
                <w:szCs w:val="24"/>
              </w:rPr>
            </w:pPr>
            <w:r w:rsidRPr="00936EA1">
              <w:rPr>
                <w:rFonts w:hint="eastAsia"/>
                <w:sz w:val="24"/>
                <w:szCs w:val="24"/>
              </w:rPr>
              <w:t>近期，浩瀚深度已经发布了浩瀚晨星</w:t>
            </w:r>
            <w:r w:rsidRPr="00936EA1">
              <w:rPr>
                <w:rFonts w:hint="eastAsia"/>
                <w:sz w:val="24"/>
                <w:szCs w:val="24"/>
              </w:rPr>
              <w:t>AI</w:t>
            </w:r>
            <w:r w:rsidRPr="00936EA1">
              <w:rPr>
                <w:rFonts w:hint="eastAsia"/>
                <w:sz w:val="24"/>
                <w:szCs w:val="24"/>
              </w:rPr>
              <w:t>大模型、数字内容伪造检测系统（</w:t>
            </w:r>
            <w:r w:rsidRPr="00936EA1">
              <w:rPr>
                <w:rFonts w:hint="eastAsia"/>
                <w:sz w:val="24"/>
                <w:szCs w:val="24"/>
              </w:rPr>
              <w:t>AIGC</w:t>
            </w:r>
            <w:r w:rsidRPr="00936EA1">
              <w:rPr>
                <w:rFonts w:hint="eastAsia"/>
                <w:sz w:val="24"/>
                <w:szCs w:val="24"/>
              </w:rPr>
              <w:t>伪造检测系统）两款人工智能产品。浩瀚晨星</w:t>
            </w:r>
            <w:r w:rsidRPr="00936EA1">
              <w:rPr>
                <w:rFonts w:hint="eastAsia"/>
                <w:sz w:val="24"/>
                <w:szCs w:val="24"/>
              </w:rPr>
              <w:t>AI</w:t>
            </w:r>
            <w:r w:rsidRPr="00936EA1">
              <w:rPr>
                <w:rFonts w:hint="eastAsia"/>
                <w:sz w:val="24"/>
                <w:szCs w:val="24"/>
              </w:rPr>
              <w:t>大模型具备强大的生成和理解能力，覆盖智能问答、智能体</w:t>
            </w:r>
            <w:r w:rsidRPr="00936EA1">
              <w:rPr>
                <w:rFonts w:hint="eastAsia"/>
                <w:sz w:val="24"/>
                <w:szCs w:val="24"/>
              </w:rPr>
              <w:t>Agent</w:t>
            </w:r>
            <w:r w:rsidRPr="00936EA1">
              <w:rPr>
                <w:rFonts w:hint="eastAsia"/>
                <w:sz w:val="24"/>
                <w:szCs w:val="24"/>
              </w:rPr>
              <w:t>、数字人生成等多个应用场景。数字内容伪造检测系统能够有效识别深度合成技术生成的图像和视频。</w:t>
            </w:r>
          </w:p>
          <w:p w:rsidR="00936EA1" w:rsidRPr="00936EA1" w:rsidRDefault="00936EA1" w:rsidP="009C4CE9">
            <w:pPr>
              <w:spacing w:line="360" w:lineRule="auto"/>
              <w:ind w:firstLineChars="200" w:firstLine="480"/>
              <w:rPr>
                <w:rFonts w:hint="eastAsia"/>
                <w:sz w:val="24"/>
                <w:szCs w:val="24"/>
              </w:rPr>
            </w:pPr>
            <w:r w:rsidRPr="00936EA1">
              <w:rPr>
                <w:rFonts w:hint="eastAsia"/>
                <w:sz w:val="24"/>
                <w:szCs w:val="24"/>
              </w:rPr>
              <w:t>6</w:t>
            </w:r>
            <w:r w:rsidRPr="00936EA1">
              <w:rPr>
                <w:rFonts w:hint="eastAsia"/>
                <w:sz w:val="24"/>
                <w:szCs w:val="24"/>
              </w:rPr>
              <w:t>月，公司与华为举行“浩瀚深度与华为昇腾原生开发合作签约仪式”。公司将基于昇腾全栈解决方案进行</w:t>
            </w:r>
            <w:r w:rsidRPr="00936EA1">
              <w:rPr>
                <w:rFonts w:hint="eastAsia"/>
                <w:sz w:val="24"/>
                <w:szCs w:val="24"/>
              </w:rPr>
              <w:t>AI</w:t>
            </w:r>
            <w:r w:rsidRPr="00936EA1">
              <w:rPr>
                <w:rFonts w:hint="eastAsia"/>
                <w:sz w:val="24"/>
                <w:szCs w:val="24"/>
              </w:rPr>
              <w:t>应用创新，提升</w:t>
            </w:r>
            <w:r w:rsidRPr="00936EA1">
              <w:rPr>
                <w:rFonts w:hint="eastAsia"/>
                <w:sz w:val="24"/>
                <w:szCs w:val="24"/>
              </w:rPr>
              <w:t>AI</w:t>
            </w:r>
            <w:r w:rsidRPr="00936EA1">
              <w:rPr>
                <w:rFonts w:hint="eastAsia"/>
                <w:sz w:val="24"/>
                <w:szCs w:val="24"/>
              </w:rPr>
              <w:t>产品及技</w:t>
            </w:r>
            <w:r w:rsidRPr="00936EA1">
              <w:rPr>
                <w:rFonts w:hint="eastAsia"/>
                <w:sz w:val="24"/>
                <w:szCs w:val="24"/>
              </w:rPr>
              <w:lastRenderedPageBreak/>
              <w:t>术在多个行业场景领域的落地能力，提升在国内</w:t>
            </w:r>
            <w:r w:rsidRPr="00936EA1">
              <w:rPr>
                <w:rFonts w:hint="eastAsia"/>
                <w:sz w:val="24"/>
                <w:szCs w:val="24"/>
              </w:rPr>
              <w:t>AI</w:t>
            </w:r>
            <w:r w:rsidRPr="00936EA1">
              <w:rPr>
                <w:rFonts w:hint="eastAsia"/>
                <w:sz w:val="24"/>
                <w:szCs w:val="24"/>
              </w:rPr>
              <w:t>领域的自主可控能力。近期，浩瀚深度通过对国瑞数智的收购，进行优势互补、资源整合，未来将显著提升智能检索能力、智能反诈能力、</w:t>
            </w:r>
            <w:r w:rsidRPr="00936EA1">
              <w:rPr>
                <w:rFonts w:hint="eastAsia"/>
                <w:sz w:val="24"/>
                <w:szCs w:val="24"/>
              </w:rPr>
              <w:t>AI</w:t>
            </w:r>
            <w:r w:rsidRPr="00936EA1">
              <w:rPr>
                <w:rFonts w:hint="eastAsia"/>
                <w:sz w:val="24"/>
                <w:szCs w:val="24"/>
              </w:rPr>
              <w:t>赋能的安全云端协同能力等。</w:t>
            </w:r>
          </w:p>
          <w:p w:rsidR="00936EA1" w:rsidRDefault="00936EA1" w:rsidP="009C4CE9">
            <w:pPr>
              <w:spacing w:line="360" w:lineRule="auto"/>
              <w:ind w:firstLineChars="200" w:firstLine="480"/>
              <w:rPr>
                <w:sz w:val="24"/>
                <w:szCs w:val="24"/>
              </w:rPr>
            </w:pPr>
            <w:r w:rsidRPr="00936EA1">
              <w:rPr>
                <w:rFonts w:hint="eastAsia"/>
                <w:sz w:val="24"/>
                <w:szCs w:val="24"/>
              </w:rPr>
              <w:t>未来浩瀚深度将抢抓“数字中国建设”重大战略机遇、积极探索通过</w:t>
            </w:r>
            <w:r w:rsidRPr="00936EA1">
              <w:rPr>
                <w:rFonts w:hint="eastAsia"/>
                <w:sz w:val="24"/>
                <w:szCs w:val="24"/>
              </w:rPr>
              <w:t>AI</w:t>
            </w:r>
            <w:r w:rsidRPr="00936EA1">
              <w:rPr>
                <w:rFonts w:hint="eastAsia"/>
                <w:sz w:val="24"/>
                <w:szCs w:val="24"/>
              </w:rPr>
              <w:t>技术行业应用积累，拓展新兴业务场景，重点突破</w:t>
            </w:r>
            <w:r w:rsidRPr="00936EA1">
              <w:rPr>
                <w:rFonts w:hint="eastAsia"/>
                <w:sz w:val="24"/>
                <w:szCs w:val="24"/>
              </w:rPr>
              <w:t>AI</w:t>
            </w:r>
            <w:r w:rsidRPr="00936EA1">
              <w:rPr>
                <w:rFonts w:hint="eastAsia"/>
                <w:sz w:val="24"/>
                <w:szCs w:val="24"/>
              </w:rPr>
              <w:t>的行业场景落地和获得可持续性的营收，联合运营商企业、科研院所、事业单位、政府机构进行多方位合作，为国家数字经济健康、稳定发展提供有效的智能技术保障。</w:t>
            </w:r>
          </w:p>
          <w:p w:rsidR="004C1FAE" w:rsidRPr="004C1FAE" w:rsidRDefault="00676B27" w:rsidP="00936EA1">
            <w:pPr>
              <w:spacing w:line="360" w:lineRule="auto"/>
              <w:rPr>
                <w:sz w:val="24"/>
                <w:szCs w:val="24"/>
              </w:rPr>
            </w:pPr>
            <w:r>
              <w:rPr>
                <w:rFonts w:ascii="宋体" w:hAnsi="宋体" w:hint="eastAsia"/>
                <w:b/>
                <w:sz w:val="24"/>
                <w:szCs w:val="24"/>
              </w:rPr>
              <w:t>2</w:t>
            </w:r>
            <w:r w:rsidRPr="00521B6E">
              <w:rPr>
                <w:rFonts w:ascii="宋体" w:hAnsi="宋体" w:hint="eastAsia"/>
                <w:b/>
                <w:sz w:val="24"/>
                <w:szCs w:val="24"/>
              </w:rPr>
              <w:t>、</w:t>
            </w:r>
            <w:r w:rsidR="00936EA1" w:rsidRPr="00936EA1">
              <w:rPr>
                <w:rFonts w:ascii="宋体" w:hAnsi="宋体" w:hint="eastAsia"/>
                <w:b/>
                <w:sz w:val="24"/>
                <w:szCs w:val="24"/>
              </w:rPr>
              <w:t>公司截止第三季度股东有多少人数？</w:t>
            </w:r>
          </w:p>
          <w:p w:rsidR="00936EA1" w:rsidRDefault="00496DAA" w:rsidP="00936EA1">
            <w:pPr>
              <w:spacing w:line="360" w:lineRule="auto"/>
              <w:ind w:firstLineChars="100" w:firstLine="240"/>
              <w:rPr>
                <w:rFonts w:ascii="宋体" w:hAnsi="宋体"/>
                <w:sz w:val="24"/>
                <w:szCs w:val="24"/>
              </w:rPr>
            </w:pPr>
            <w:r w:rsidRPr="00676B27">
              <w:rPr>
                <w:rFonts w:ascii="宋体" w:hAnsi="宋体" w:hint="eastAsia"/>
                <w:sz w:val="24"/>
                <w:szCs w:val="24"/>
              </w:rPr>
              <w:t>答：</w:t>
            </w:r>
            <w:r w:rsidR="00936EA1" w:rsidRPr="00936EA1">
              <w:rPr>
                <w:rFonts w:ascii="宋体" w:hAnsi="宋体" w:hint="eastAsia"/>
                <w:sz w:val="24"/>
                <w:szCs w:val="24"/>
              </w:rPr>
              <w:t>尊敬的投资者，您好，股东人数还请关注公司定期报告，谢谢</w:t>
            </w:r>
            <w:r w:rsidR="00936EA1">
              <w:rPr>
                <w:rFonts w:ascii="宋体" w:hAnsi="宋体" w:hint="eastAsia"/>
                <w:sz w:val="24"/>
                <w:szCs w:val="24"/>
              </w:rPr>
              <w:t>！</w:t>
            </w:r>
          </w:p>
          <w:p w:rsidR="00936EA1" w:rsidRDefault="00071388" w:rsidP="00936EA1">
            <w:pPr>
              <w:spacing w:line="360" w:lineRule="auto"/>
              <w:rPr>
                <w:rFonts w:ascii="宋体" w:hAnsi="宋体"/>
                <w:b/>
                <w:sz w:val="24"/>
                <w:szCs w:val="24"/>
              </w:rPr>
            </w:pPr>
            <w:r w:rsidRPr="00521B6E">
              <w:rPr>
                <w:rFonts w:ascii="宋体" w:hAnsi="宋体" w:hint="eastAsia"/>
                <w:b/>
                <w:sz w:val="24"/>
                <w:szCs w:val="24"/>
              </w:rPr>
              <w:t>3</w:t>
            </w:r>
            <w:r w:rsidR="005C2F7E" w:rsidRPr="00521B6E">
              <w:rPr>
                <w:rFonts w:ascii="宋体" w:hAnsi="宋体" w:hint="eastAsia"/>
                <w:b/>
                <w:sz w:val="24"/>
                <w:szCs w:val="24"/>
              </w:rPr>
              <w:t>、</w:t>
            </w:r>
            <w:r w:rsidR="00936EA1" w:rsidRPr="00936EA1">
              <w:rPr>
                <w:rFonts w:ascii="宋体" w:hAnsi="宋体" w:hint="eastAsia"/>
                <w:b/>
                <w:sz w:val="24"/>
                <w:szCs w:val="24"/>
              </w:rPr>
              <w:t>人工智能时代，众多科技公司抢抓“人工智能”重大战略机遇，请问公司在人工智能领域的布局有哪些？</w:t>
            </w:r>
          </w:p>
          <w:p w:rsidR="004C1FAE" w:rsidRDefault="005C2F7E" w:rsidP="005077C5">
            <w:pPr>
              <w:spacing w:line="360" w:lineRule="auto"/>
              <w:ind w:firstLineChars="100" w:firstLine="240"/>
              <w:rPr>
                <w:rFonts w:ascii="宋体" w:hAnsi="宋体"/>
                <w:sz w:val="24"/>
                <w:szCs w:val="24"/>
              </w:rPr>
            </w:pPr>
            <w:r w:rsidRPr="00521B6E">
              <w:rPr>
                <w:rFonts w:ascii="宋体" w:hAnsi="宋体" w:hint="eastAsia"/>
                <w:sz w:val="24"/>
                <w:szCs w:val="24"/>
              </w:rPr>
              <w:t>答：</w:t>
            </w:r>
            <w:r w:rsidR="00936EA1" w:rsidRPr="00936EA1">
              <w:rPr>
                <w:rFonts w:ascii="宋体" w:hAnsi="宋体" w:hint="eastAsia"/>
                <w:sz w:val="24"/>
                <w:szCs w:val="24"/>
              </w:rPr>
              <w:t>尊敬的投资者，您好，如前所述，浩瀚深度已经发布了浩瀚晨星AI大模型、数字内容伪造检测系统（AIGC伪造检测系统）两款人工智能产品。浩瀚晨星AI大模型具备强大的生成和理解能力，覆盖智能问答、智能体Agent、数字人生成等多个应用场景。数字内容伪造检测系统能够有效识别深度合成技术生成的图像和视频。公司发布的“数字内容伪造检测系统”，助力打造国家级公共互联网领域内深度合成伪造内容鉴别及溯源能力的先进平台。该系统采用了多模态学习、领域泛化、正样本学习等多种前沿检测算法，实现了全栈国产化，通过了中国信息通信研究院组织的严格产品评测。通过深入探索深度合成伪造技术在识别诈骗、保护个人隐私和维护公共安全等方面的应用，该系统不仅促进了生成式人工智能技术的健康发展，还为完善管理机制和建立人工智能安全监管制度提供了坚实的技术保障。谢谢！</w:t>
            </w:r>
          </w:p>
          <w:p w:rsidR="00936EA1" w:rsidRDefault="009B4F59" w:rsidP="00936EA1">
            <w:pPr>
              <w:spacing w:line="360" w:lineRule="auto"/>
              <w:rPr>
                <w:rFonts w:ascii="宋体" w:hAnsi="宋体"/>
                <w:b/>
                <w:sz w:val="24"/>
                <w:szCs w:val="24"/>
              </w:rPr>
            </w:pPr>
            <w:r w:rsidRPr="00521B6E">
              <w:rPr>
                <w:rFonts w:ascii="宋体" w:hAnsi="宋体" w:hint="eastAsia"/>
                <w:b/>
                <w:sz w:val="24"/>
                <w:szCs w:val="24"/>
              </w:rPr>
              <w:t>4</w:t>
            </w:r>
            <w:r w:rsidR="005C2F7E" w:rsidRPr="00521B6E">
              <w:rPr>
                <w:rFonts w:ascii="宋体" w:hAnsi="宋体" w:hint="eastAsia"/>
                <w:b/>
                <w:sz w:val="24"/>
                <w:szCs w:val="24"/>
              </w:rPr>
              <w:t>、</w:t>
            </w:r>
            <w:r w:rsidR="00936EA1" w:rsidRPr="00936EA1">
              <w:rPr>
                <w:rFonts w:ascii="宋体" w:hAnsi="宋体" w:hint="eastAsia"/>
                <w:b/>
                <w:sz w:val="24"/>
                <w:szCs w:val="24"/>
              </w:rPr>
              <w:t>请问公司今年是否有信心完成较好的业绩，来回馈公司的投资者？公司今年的增长点主要是哪些？</w:t>
            </w:r>
          </w:p>
          <w:p w:rsidR="00936EA1" w:rsidRPr="00936EA1" w:rsidRDefault="00676B27" w:rsidP="00A96703">
            <w:pPr>
              <w:spacing w:line="360" w:lineRule="auto"/>
              <w:ind w:firstLineChars="100" w:firstLine="240"/>
              <w:rPr>
                <w:rFonts w:ascii="宋体" w:hAnsi="宋体" w:hint="eastAsia"/>
                <w:sz w:val="24"/>
                <w:szCs w:val="24"/>
              </w:rPr>
            </w:pPr>
            <w:r>
              <w:rPr>
                <w:rFonts w:hAnsi="宋体" w:hint="eastAsia"/>
                <w:sz w:val="24"/>
              </w:rPr>
              <w:t>答：</w:t>
            </w:r>
            <w:r w:rsidR="004C1FAE" w:rsidRPr="004C1FAE">
              <w:rPr>
                <w:rFonts w:ascii="宋体" w:hAnsi="宋体" w:hint="eastAsia"/>
                <w:sz w:val="24"/>
                <w:szCs w:val="24"/>
              </w:rPr>
              <w:t>尊敬的投资者，您好：</w:t>
            </w:r>
            <w:r w:rsidR="00936EA1" w:rsidRPr="00936EA1">
              <w:rPr>
                <w:rFonts w:ascii="宋体" w:hAnsi="宋体" w:hint="eastAsia"/>
                <w:sz w:val="24"/>
                <w:szCs w:val="24"/>
              </w:rPr>
              <w:t>伴随着数字经济与人工智能技术的蓬勃发展，当前网络可视化行业正处于从流量及数据的被动可视化向可视、可</w:t>
            </w:r>
            <w:r w:rsidR="00936EA1" w:rsidRPr="00936EA1">
              <w:rPr>
                <w:rFonts w:ascii="宋体" w:hAnsi="宋体" w:hint="eastAsia"/>
                <w:sz w:val="24"/>
                <w:szCs w:val="24"/>
              </w:rPr>
              <w:lastRenderedPageBreak/>
              <w:t>管、可控、可预测的智能化方向发展阶段，各行各业对业务创新、信息安全、数据价值挖掘等多层次需求迫切，也给网络可视化市场提供了良好的发展机遇。同时算力网络的蓬勃发展对底层网络的架构、容量、速率、时延、能效、智能、安全性等提出了可视化新要求，智算可视化正成为网络可视化在算力基础设施建设中的重要应用场景。400G骨干网正式商用已拉开帷幕，三大运营商在400G骨干网部署开启，网络可视化的需求也将保持稳健的增长。</w:t>
            </w:r>
          </w:p>
          <w:p w:rsidR="00936EA1" w:rsidRPr="00936EA1" w:rsidRDefault="00936EA1" w:rsidP="009C4CE9">
            <w:pPr>
              <w:spacing w:line="360" w:lineRule="auto"/>
              <w:ind w:firstLineChars="200" w:firstLine="480"/>
              <w:rPr>
                <w:rFonts w:ascii="宋体" w:hAnsi="宋体" w:hint="eastAsia"/>
                <w:sz w:val="24"/>
                <w:szCs w:val="24"/>
              </w:rPr>
            </w:pPr>
            <w:r w:rsidRPr="00936EA1">
              <w:rPr>
                <w:rFonts w:ascii="宋体" w:hAnsi="宋体" w:hint="eastAsia"/>
                <w:sz w:val="24"/>
                <w:szCs w:val="24"/>
              </w:rPr>
              <w:t>面对良好的市场机遇，公司积极提升公司核心竞争力及发展质量，努力开创上市公司高质量发展新局面。主要的增长点有：</w:t>
            </w:r>
          </w:p>
          <w:p w:rsidR="00936EA1" w:rsidRPr="00936EA1" w:rsidRDefault="00936EA1" w:rsidP="009C4CE9">
            <w:pPr>
              <w:spacing w:line="360" w:lineRule="auto"/>
              <w:ind w:firstLineChars="100" w:firstLine="240"/>
              <w:rPr>
                <w:rFonts w:ascii="宋体" w:hAnsi="宋体" w:hint="eastAsia"/>
                <w:sz w:val="24"/>
                <w:szCs w:val="24"/>
              </w:rPr>
            </w:pPr>
            <w:r w:rsidRPr="00936EA1">
              <w:rPr>
                <w:rFonts w:ascii="宋体" w:hAnsi="宋体" w:hint="eastAsia"/>
                <w:sz w:val="24"/>
                <w:szCs w:val="24"/>
              </w:rPr>
              <w:t>(一</w:t>
            </w:r>
            <w:r>
              <w:rPr>
                <w:rFonts w:ascii="宋体" w:hAnsi="宋体" w:hint="eastAsia"/>
                <w:sz w:val="24"/>
                <w:szCs w:val="24"/>
              </w:rPr>
              <w:t>)</w:t>
            </w:r>
            <w:r w:rsidRPr="00936EA1">
              <w:rPr>
                <w:rFonts w:ascii="宋体" w:hAnsi="宋体" w:hint="eastAsia"/>
                <w:sz w:val="24"/>
                <w:szCs w:val="24"/>
              </w:rPr>
              <w:t>在网络可视化和智能化领域方面，公司将持续深耕现有市场，保持全产业链垂直一体化优势，继续保持中国移动市场领先地位，并进一步加大在中国电信及中国联通的市场投入，努力拓展在算力网络和400G骨干网等领域的新市场机会，不断拓展市场空间及增长潜力。</w:t>
            </w:r>
          </w:p>
          <w:p w:rsidR="00936EA1" w:rsidRPr="00936EA1" w:rsidRDefault="00936EA1" w:rsidP="009C4CE9">
            <w:pPr>
              <w:spacing w:line="360" w:lineRule="auto"/>
              <w:ind w:firstLineChars="100" w:firstLine="240"/>
              <w:rPr>
                <w:rFonts w:ascii="宋体" w:hAnsi="宋体" w:hint="eastAsia"/>
                <w:sz w:val="24"/>
                <w:szCs w:val="24"/>
              </w:rPr>
            </w:pPr>
            <w:r w:rsidRPr="00936EA1">
              <w:rPr>
                <w:rFonts w:ascii="宋体" w:hAnsi="宋体" w:hint="eastAsia"/>
                <w:sz w:val="24"/>
                <w:szCs w:val="24"/>
              </w:rPr>
              <w:t>(二)在相关产业政策的持续支持下，安全类产品的市场需求持续攀升，加之随着募投项目的顺利推进和陆续建成，公司产品线也将更加丰富和完善，推动安全类产品业绩的持续增长；</w:t>
            </w:r>
          </w:p>
          <w:p w:rsidR="00936EA1" w:rsidRPr="00936EA1" w:rsidRDefault="00936EA1" w:rsidP="009C4CE9">
            <w:pPr>
              <w:spacing w:line="360" w:lineRule="auto"/>
              <w:ind w:firstLineChars="100" w:firstLine="240"/>
              <w:rPr>
                <w:rFonts w:ascii="宋体" w:hAnsi="宋体" w:hint="eastAsia"/>
                <w:sz w:val="24"/>
                <w:szCs w:val="24"/>
              </w:rPr>
            </w:pPr>
            <w:r w:rsidRPr="00936EA1">
              <w:rPr>
                <w:rFonts w:ascii="宋体" w:hAnsi="宋体" w:hint="eastAsia"/>
                <w:sz w:val="24"/>
                <w:szCs w:val="24"/>
              </w:rPr>
              <w:t>(三)公司收购国瑞数智，将有效助力公司在政府端市场的开拓，未来，公司将充分利用国瑞数智在政府信息化领域的经验和资源，扩大政府市场收入规模；</w:t>
            </w:r>
          </w:p>
          <w:p w:rsidR="009D0875" w:rsidRDefault="00936EA1" w:rsidP="009C4CE9">
            <w:pPr>
              <w:spacing w:line="360" w:lineRule="auto"/>
              <w:ind w:firstLineChars="100" w:firstLine="240"/>
              <w:rPr>
                <w:rFonts w:ascii="宋体" w:hAnsi="宋体"/>
                <w:sz w:val="24"/>
                <w:szCs w:val="24"/>
              </w:rPr>
            </w:pPr>
            <w:r w:rsidRPr="00936EA1">
              <w:rPr>
                <w:rFonts w:ascii="宋体" w:hAnsi="宋体" w:hint="eastAsia"/>
                <w:sz w:val="24"/>
                <w:szCs w:val="24"/>
              </w:rPr>
              <w:t>(四)公司计划在行业安全、数据安全领域进行布局，全方位立体式推升公司安全产品的市场地位，扩大收入增长渠道。</w:t>
            </w:r>
          </w:p>
          <w:p w:rsidR="009D0875" w:rsidRDefault="00690817" w:rsidP="009D0875">
            <w:pPr>
              <w:spacing w:line="360" w:lineRule="auto"/>
              <w:rPr>
                <w:rFonts w:ascii="宋体" w:hAnsi="宋体"/>
                <w:b/>
                <w:sz w:val="24"/>
                <w:szCs w:val="24"/>
              </w:rPr>
            </w:pPr>
            <w:r w:rsidRPr="00521B6E">
              <w:rPr>
                <w:rFonts w:hAnsi="宋体" w:hint="eastAsia"/>
                <w:b/>
                <w:sz w:val="24"/>
              </w:rPr>
              <w:t>5</w:t>
            </w:r>
            <w:r w:rsidRPr="00521B6E">
              <w:rPr>
                <w:rFonts w:hAnsi="宋体" w:hint="eastAsia"/>
                <w:b/>
                <w:sz w:val="24"/>
              </w:rPr>
              <w:t>、</w:t>
            </w:r>
            <w:r w:rsidR="009D0875" w:rsidRPr="009D0875">
              <w:rPr>
                <w:rFonts w:ascii="宋体" w:hAnsi="宋体" w:hint="eastAsia"/>
                <w:b/>
                <w:sz w:val="24"/>
                <w:szCs w:val="24"/>
              </w:rPr>
              <w:t>未来浩瀚深度在战略投资方面有哪些考量？公司收购国瑞数智是基于什么样的考虑，未来如何发展？</w:t>
            </w:r>
          </w:p>
          <w:p w:rsidR="009D0875" w:rsidRPr="009D0875" w:rsidRDefault="00690817" w:rsidP="009D0875">
            <w:pPr>
              <w:spacing w:line="360" w:lineRule="auto"/>
              <w:ind w:firstLineChars="100" w:firstLine="240"/>
              <w:rPr>
                <w:rFonts w:ascii="宋体" w:hAnsi="宋体" w:hint="eastAsia"/>
                <w:sz w:val="24"/>
                <w:szCs w:val="24"/>
              </w:rPr>
            </w:pPr>
            <w:r w:rsidRPr="00521B6E">
              <w:rPr>
                <w:rFonts w:ascii="宋体" w:hAnsi="宋体" w:hint="eastAsia"/>
                <w:sz w:val="24"/>
                <w:szCs w:val="24"/>
              </w:rPr>
              <w:t>答：</w:t>
            </w:r>
            <w:r w:rsidR="009D0875" w:rsidRPr="009D0875">
              <w:rPr>
                <w:rFonts w:ascii="宋体" w:hAnsi="宋体" w:hint="eastAsia"/>
                <w:sz w:val="24"/>
                <w:szCs w:val="24"/>
              </w:rPr>
              <w:t>尊敬的投资者，您好：在战略投资方面，浩瀚深度主要的考量因素是：是否与公司战略相匹配，是否能与公司各项业务发展起到协同作用，是否有助于提升公司经营管理水平。</w:t>
            </w:r>
          </w:p>
          <w:p w:rsidR="009D0875" w:rsidRPr="009D0875" w:rsidRDefault="009D0875" w:rsidP="009C4CE9">
            <w:pPr>
              <w:spacing w:line="360" w:lineRule="auto"/>
              <w:ind w:firstLineChars="200" w:firstLine="480"/>
              <w:rPr>
                <w:rFonts w:ascii="宋体" w:hAnsi="宋体" w:hint="eastAsia"/>
                <w:sz w:val="24"/>
                <w:szCs w:val="24"/>
              </w:rPr>
            </w:pPr>
            <w:r w:rsidRPr="009D0875">
              <w:rPr>
                <w:rFonts w:ascii="宋体" w:hAnsi="宋体" w:hint="eastAsia"/>
                <w:sz w:val="24"/>
                <w:szCs w:val="24"/>
              </w:rPr>
              <w:t>国瑞数智专注于信息安全与网络安全领域，主要从事信息安全、网络安全产品的研发、生产和销售，下游客户包括政府、事业单位以及大型网络安全厂商等，已具有较为成熟的产品与服务体系。国瑞数智与公司在客</w:t>
            </w:r>
            <w:r w:rsidRPr="009D0875">
              <w:rPr>
                <w:rFonts w:ascii="宋体" w:hAnsi="宋体" w:hint="eastAsia"/>
                <w:sz w:val="24"/>
                <w:szCs w:val="24"/>
              </w:rPr>
              <w:lastRenderedPageBreak/>
              <w:t>户资源可以实现有效互补。</w:t>
            </w:r>
          </w:p>
          <w:p w:rsidR="009D0875" w:rsidRPr="009D0875" w:rsidRDefault="009D0875" w:rsidP="009C4CE9">
            <w:pPr>
              <w:spacing w:line="360" w:lineRule="auto"/>
              <w:ind w:firstLineChars="200" w:firstLine="480"/>
              <w:rPr>
                <w:rFonts w:ascii="宋体" w:hAnsi="宋体" w:hint="eastAsia"/>
                <w:sz w:val="24"/>
                <w:szCs w:val="24"/>
              </w:rPr>
            </w:pPr>
            <w:r w:rsidRPr="009D0875">
              <w:rPr>
                <w:rFonts w:ascii="宋体" w:hAnsi="宋体" w:hint="eastAsia"/>
                <w:sz w:val="24"/>
                <w:szCs w:val="24"/>
              </w:rPr>
              <w:t>在大网安全领域，双方的产品线可以形成客户服务的立体式全覆盖，将整个产品线做的更丰富、市场份额变得更大。后续通过将浩瀚深度的产品集成到国瑞数智的网络安全产品上之后，可以拓展更广阔的运营商应用场景。</w:t>
            </w:r>
          </w:p>
          <w:p w:rsidR="009D0875" w:rsidRPr="009D0875" w:rsidRDefault="009D0875" w:rsidP="009C4CE9">
            <w:pPr>
              <w:spacing w:line="360" w:lineRule="auto"/>
              <w:ind w:firstLineChars="200" w:firstLine="480"/>
              <w:rPr>
                <w:rFonts w:ascii="宋体" w:hAnsi="宋体" w:hint="eastAsia"/>
                <w:sz w:val="24"/>
                <w:szCs w:val="24"/>
              </w:rPr>
            </w:pPr>
            <w:r w:rsidRPr="009D0875">
              <w:rPr>
                <w:rFonts w:ascii="宋体" w:hAnsi="宋体" w:hint="eastAsia"/>
                <w:sz w:val="24"/>
                <w:szCs w:val="24"/>
              </w:rPr>
              <w:t>通过合作，一方面能够将公司的“大规模网络异常流量和内容检测技术”、“基于虚拟化架构的云安全管理技术”等核心技术与国瑞数智的通信网络诈骗防范系统、网络全流量回溯分析系统、网络全流量威胁分析系统等产品及解决方案结合，进行优势互补，进一步提升公司技术实力与研发能力；另一方面有利于公司在运营商客户的基础上，延伸拓展包括政府、企业以及事业单位等优质客户群体，形成良好的产业协同效应，以提升公司整体价值。</w:t>
            </w:r>
          </w:p>
          <w:p w:rsidR="009D0875" w:rsidRDefault="009D0875" w:rsidP="009C4CE9">
            <w:pPr>
              <w:spacing w:line="360" w:lineRule="auto"/>
              <w:ind w:firstLineChars="200" w:firstLine="480"/>
              <w:rPr>
                <w:rFonts w:ascii="宋体" w:hAnsi="宋体"/>
                <w:sz w:val="24"/>
                <w:szCs w:val="24"/>
              </w:rPr>
            </w:pPr>
            <w:r w:rsidRPr="009D0875">
              <w:rPr>
                <w:rFonts w:ascii="宋体" w:hAnsi="宋体" w:hint="eastAsia"/>
                <w:sz w:val="24"/>
                <w:szCs w:val="24"/>
              </w:rPr>
              <w:t>本次交易是公司聚焦做优做强主业，增强持续经营能力，提升产业协同效应并不断发展新质生产力的重要战略举措，有利于进一步提升公司的技术实力，为公司开拓新的市场空间，符合公司在网络安全以及信息安全领域的整体战略布局及业务发展需要。</w:t>
            </w:r>
          </w:p>
          <w:p w:rsidR="009D0875" w:rsidRDefault="00676B27" w:rsidP="009D0875">
            <w:pPr>
              <w:spacing w:line="360" w:lineRule="auto"/>
              <w:rPr>
                <w:rFonts w:ascii="宋体" w:hAnsi="宋体"/>
                <w:b/>
                <w:sz w:val="24"/>
                <w:szCs w:val="24"/>
              </w:rPr>
            </w:pPr>
            <w:r>
              <w:rPr>
                <w:rFonts w:ascii="宋体" w:hAnsi="宋体"/>
                <w:b/>
                <w:sz w:val="24"/>
                <w:szCs w:val="24"/>
              </w:rPr>
              <w:t>6</w:t>
            </w:r>
            <w:r w:rsidR="007F7953" w:rsidRPr="00521B6E">
              <w:rPr>
                <w:rFonts w:ascii="宋体" w:hAnsi="宋体" w:hint="eastAsia"/>
                <w:b/>
                <w:sz w:val="24"/>
                <w:szCs w:val="24"/>
              </w:rPr>
              <w:t>、</w:t>
            </w:r>
            <w:r w:rsidR="009D0875" w:rsidRPr="009D0875">
              <w:rPr>
                <w:rFonts w:ascii="宋体" w:hAnsi="宋体" w:hint="eastAsia"/>
                <w:b/>
                <w:sz w:val="24"/>
                <w:szCs w:val="24"/>
              </w:rPr>
              <w:t>未来数据产业前景如何，浩瀚深度在运营商数据要素领域，有哪些技术积累和具体应用？</w:t>
            </w:r>
          </w:p>
          <w:p w:rsidR="009D0875" w:rsidRPr="009D0875" w:rsidRDefault="004C1FAE" w:rsidP="00DE089D">
            <w:pPr>
              <w:spacing w:line="360" w:lineRule="auto"/>
              <w:ind w:firstLineChars="100" w:firstLine="240"/>
              <w:rPr>
                <w:rFonts w:ascii="宋体" w:hAnsi="宋体" w:hint="eastAsia"/>
                <w:sz w:val="24"/>
                <w:szCs w:val="24"/>
              </w:rPr>
            </w:pPr>
            <w:r>
              <w:rPr>
                <w:rFonts w:ascii="宋体" w:hAnsi="宋体" w:hint="eastAsia"/>
                <w:sz w:val="24"/>
                <w:szCs w:val="24"/>
              </w:rPr>
              <w:t>答：</w:t>
            </w:r>
            <w:r w:rsidR="009D0875" w:rsidRPr="009D0875">
              <w:rPr>
                <w:rFonts w:ascii="宋体" w:hAnsi="宋体" w:hint="eastAsia"/>
                <w:sz w:val="24"/>
                <w:szCs w:val="24"/>
              </w:rPr>
              <w:t>尊敬的投资者，您好：2024中国国际大数据产业博览会上，《数据产业图谱（2024）》数据显示，2023年数据产业规模达2万亿元，2020年-2023年均增长率为25%。预计2024年-2030年均增长率继续保持20%以上。我国数据产业发展进入了一个全新的发展阶段，数据要素应用场景加速深化。</w:t>
            </w:r>
          </w:p>
          <w:p w:rsidR="009D0875" w:rsidRPr="009D0875" w:rsidRDefault="009D0875" w:rsidP="009D0875">
            <w:pPr>
              <w:spacing w:line="360" w:lineRule="auto"/>
              <w:ind w:firstLineChars="200" w:firstLine="480"/>
              <w:rPr>
                <w:rFonts w:ascii="宋体" w:hAnsi="宋体" w:hint="eastAsia"/>
                <w:sz w:val="24"/>
                <w:szCs w:val="24"/>
              </w:rPr>
            </w:pPr>
            <w:r w:rsidRPr="009D0875">
              <w:rPr>
                <w:rFonts w:ascii="宋体" w:hAnsi="宋体" w:hint="eastAsia"/>
                <w:sz w:val="24"/>
                <w:szCs w:val="24"/>
              </w:rPr>
              <w:t>数据要素正在成为经济社会发展核心驱动力，数据是新的生产要素，是基础性资源和战略性资源，也是重要生产力。随着数字化转型浪潮的加速，数据已经成为促进产业演进、解构传统产业边界、催化新兴业态涌现、预见未来发展轨迹的重要力量。在这其中，运营商积极发挥数智优势，在数据要素市场占据核心地位，是实现数字中国战略的主力军，充分释放数据要素价值，创造新模式、新业态，促经济发展。</w:t>
            </w:r>
          </w:p>
          <w:p w:rsidR="009D0875" w:rsidRPr="009D0875" w:rsidRDefault="009D0875" w:rsidP="009D0875">
            <w:pPr>
              <w:spacing w:line="360" w:lineRule="auto"/>
              <w:ind w:firstLineChars="200" w:firstLine="480"/>
              <w:rPr>
                <w:rFonts w:ascii="宋体" w:hAnsi="宋体" w:hint="eastAsia"/>
                <w:sz w:val="24"/>
                <w:szCs w:val="24"/>
              </w:rPr>
            </w:pPr>
            <w:r w:rsidRPr="009D0875">
              <w:rPr>
                <w:rFonts w:ascii="宋体" w:hAnsi="宋体" w:hint="eastAsia"/>
                <w:sz w:val="24"/>
                <w:szCs w:val="24"/>
              </w:rPr>
              <w:lastRenderedPageBreak/>
              <w:t>浩瀚深度在服务运营商数据要素市场上具有靠近数据源，掌握丰富数据治理分析的技术经验，与运营商保持长期良好合作关系，熟悉数据性质等天然显著优势。浩瀚深度积极联合运营商拓展垂直行业的高质量数据要素应用场景，不断探索创新的业务模式。</w:t>
            </w:r>
          </w:p>
          <w:p w:rsidR="009D0875" w:rsidRPr="009D0875" w:rsidRDefault="009D0875" w:rsidP="009D0875">
            <w:pPr>
              <w:spacing w:line="360" w:lineRule="auto"/>
              <w:ind w:firstLineChars="200" w:firstLine="480"/>
              <w:rPr>
                <w:rFonts w:ascii="宋体" w:hAnsi="宋体" w:hint="eastAsia"/>
                <w:sz w:val="24"/>
                <w:szCs w:val="24"/>
              </w:rPr>
            </w:pPr>
            <w:r w:rsidRPr="009D0875">
              <w:rPr>
                <w:rFonts w:ascii="宋体" w:hAnsi="宋体" w:hint="eastAsia"/>
                <w:sz w:val="24"/>
                <w:szCs w:val="24"/>
              </w:rPr>
              <w:t>浩瀚深度与索福瑞（CSM）已经联合进行OTT收视率的技术研究和市场推广工作，开创了基于互联网大数据的收视分析模式，区别于传统的基于爬虫和问卷调查的收视分析，具有全面性、准确性、实时性。</w:t>
            </w:r>
          </w:p>
          <w:p w:rsidR="009D0875" w:rsidRDefault="009D0875" w:rsidP="00DE089D">
            <w:pPr>
              <w:spacing w:line="360" w:lineRule="auto"/>
              <w:ind w:firstLineChars="200" w:firstLine="480"/>
              <w:rPr>
                <w:rFonts w:ascii="宋体" w:hAnsi="宋体"/>
                <w:b/>
                <w:bCs/>
                <w:iCs/>
                <w:sz w:val="24"/>
              </w:rPr>
            </w:pPr>
            <w:r w:rsidRPr="009D0875">
              <w:rPr>
                <w:rFonts w:ascii="宋体" w:hAnsi="宋体" w:hint="eastAsia"/>
                <w:sz w:val="24"/>
                <w:szCs w:val="24"/>
              </w:rPr>
              <w:t>未来，在业务战略上，浩瀚深度将拓展数据要素市场，发掘数据要素价值，保障数据安全，将重点关注“数据要素安全治理、数据要素运营平台建设、数据要素基础架构搭建、数据要素应用解决方案提供”等细分业务领域，并将在运营商、政府、金融、媒体等垂直行业领域加速进行拓展。</w:t>
            </w:r>
            <w:r w:rsidR="007B3A64" w:rsidRPr="007B3A64">
              <w:rPr>
                <w:rFonts w:ascii="宋体" w:hAnsi="宋体" w:hint="eastAsia"/>
                <w:b/>
                <w:bCs/>
                <w:iCs/>
                <w:sz w:val="24"/>
              </w:rPr>
              <w:t>7、</w:t>
            </w:r>
            <w:r w:rsidRPr="009D0875">
              <w:rPr>
                <w:rFonts w:ascii="宋体" w:hAnsi="宋体" w:hint="eastAsia"/>
                <w:b/>
                <w:bCs/>
                <w:iCs/>
                <w:sz w:val="24"/>
              </w:rPr>
              <w:t>网络安全也是公司重要的布局方向，浩瀚深度有哪些最新布局和规划？</w:t>
            </w:r>
          </w:p>
          <w:p w:rsidR="009D0875" w:rsidRPr="009D0875" w:rsidRDefault="007B3A64" w:rsidP="009D0875">
            <w:pPr>
              <w:spacing w:line="360" w:lineRule="auto"/>
              <w:ind w:firstLineChars="100" w:firstLine="240"/>
              <w:rPr>
                <w:rFonts w:ascii="宋体" w:hAnsi="宋体" w:hint="eastAsia"/>
                <w:bCs/>
                <w:iCs/>
                <w:sz w:val="24"/>
              </w:rPr>
            </w:pPr>
            <w:r w:rsidRPr="007B3A64">
              <w:rPr>
                <w:rFonts w:ascii="宋体" w:hAnsi="宋体" w:hint="eastAsia"/>
                <w:bCs/>
                <w:iCs/>
                <w:sz w:val="24"/>
              </w:rPr>
              <w:t>答：</w:t>
            </w:r>
            <w:r w:rsidR="009D0875" w:rsidRPr="009D0875">
              <w:rPr>
                <w:rFonts w:ascii="宋体" w:hAnsi="宋体" w:hint="eastAsia"/>
                <w:bCs/>
                <w:iCs/>
                <w:sz w:val="24"/>
              </w:rPr>
              <w:t>尊敬的投资者，您好：随着《数据安全法》《个人信息保护法》等标志性法律法规相继出台实施，公司在公共互联网安全领域、信息安全领域持续发力，在网络安全领域公司最新进展和规划如下：</w:t>
            </w:r>
          </w:p>
          <w:p w:rsidR="009D0875" w:rsidRPr="009D0875" w:rsidRDefault="009D0875" w:rsidP="009D0875">
            <w:pPr>
              <w:spacing w:line="360" w:lineRule="auto"/>
              <w:ind w:firstLineChars="200" w:firstLine="480"/>
              <w:rPr>
                <w:rFonts w:ascii="宋体" w:hAnsi="宋体" w:hint="eastAsia"/>
                <w:bCs/>
                <w:iCs/>
                <w:sz w:val="24"/>
              </w:rPr>
            </w:pPr>
            <w:r w:rsidRPr="009D0875">
              <w:rPr>
                <w:rFonts w:ascii="宋体" w:hAnsi="宋体" w:hint="eastAsia"/>
                <w:bCs/>
                <w:iCs/>
                <w:sz w:val="24"/>
              </w:rPr>
              <w:t>公司持续发力公共互联网安全监测系统的研发和产业化进程，提高国家级公共互联网的安全监测和防护能力。通过加大投入研发资源，将人工智能技术与网络安全领域相结合，加速开发一系列“AI+网络安全”的创新产品和服务。</w:t>
            </w:r>
          </w:p>
          <w:p w:rsidR="009D0875" w:rsidRPr="009D0875" w:rsidRDefault="009D0875" w:rsidP="009D0875">
            <w:pPr>
              <w:spacing w:line="360" w:lineRule="auto"/>
              <w:ind w:firstLineChars="200" w:firstLine="480"/>
              <w:rPr>
                <w:rFonts w:ascii="宋体" w:hAnsi="宋体" w:hint="eastAsia"/>
                <w:bCs/>
                <w:iCs/>
                <w:sz w:val="24"/>
              </w:rPr>
            </w:pPr>
            <w:r w:rsidRPr="009D0875">
              <w:rPr>
                <w:rFonts w:ascii="宋体" w:hAnsi="宋体" w:hint="eastAsia"/>
                <w:bCs/>
                <w:iCs/>
                <w:sz w:val="24"/>
              </w:rPr>
              <w:t>2024年6月公司成功发布了“数字内容伪造检测系统”，助力打造国家级公共互联网领域内深度合成伪造内容鉴别及溯源能力的先进平台。该系统采用了多模态学习、领域泛化、正样本学习等多种前沿检测算法，实现了全栈国产化，并通过了中国信息通信研究院组织的严格产品评测。</w:t>
            </w:r>
          </w:p>
          <w:p w:rsidR="009D0875" w:rsidRDefault="009D0875" w:rsidP="009D0875">
            <w:pPr>
              <w:spacing w:line="360" w:lineRule="auto"/>
              <w:rPr>
                <w:rFonts w:ascii="宋体" w:hAnsi="宋体"/>
                <w:bCs/>
                <w:iCs/>
                <w:sz w:val="24"/>
              </w:rPr>
            </w:pPr>
            <w:r w:rsidRPr="009D0875">
              <w:rPr>
                <w:rFonts w:ascii="宋体" w:hAnsi="宋体" w:hint="eastAsia"/>
                <w:bCs/>
                <w:iCs/>
                <w:sz w:val="24"/>
              </w:rPr>
              <w:t>此外公司已经收购并取得北京国瑞数智技术有限公司的控制权，浩瀚深度通过自研的DPI技术在反诈领域可以实现涉诈APP、域名、IP等封堵处置，并结合国瑞数智的“特征库”，能够更为精准地识别涉诈APP的特征，发现可能被诈骗人员，触发告警等，从而显著减少诈骗案件、维护社会稳定和公民合法权益。此次收购是公司在公共互联网安全领域、信息安</w:t>
            </w:r>
            <w:r w:rsidRPr="009D0875">
              <w:rPr>
                <w:rFonts w:ascii="宋体" w:hAnsi="宋体" w:hint="eastAsia"/>
                <w:bCs/>
                <w:iCs/>
                <w:sz w:val="24"/>
              </w:rPr>
              <w:lastRenderedPageBreak/>
              <w:t>全领域持续发力，通过“内生增长+外延并购”的方式提升相关领域研发实力，拓展下游优质客户，把握行业发展快车道，打造“国家网络安全重要底座”，实现业务协同的重要战略举措。</w:t>
            </w:r>
          </w:p>
          <w:p w:rsidR="00DE089D" w:rsidRDefault="007B3A64" w:rsidP="00DE089D">
            <w:pPr>
              <w:spacing w:line="360" w:lineRule="auto"/>
              <w:rPr>
                <w:rFonts w:ascii="宋体" w:hAnsi="宋体"/>
                <w:b/>
                <w:bCs/>
                <w:iCs/>
                <w:sz w:val="24"/>
              </w:rPr>
            </w:pPr>
            <w:r w:rsidRPr="007B3A64">
              <w:rPr>
                <w:rFonts w:ascii="宋体" w:hAnsi="宋体" w:hint="eastAsia"/>
                <w:b/>
                <w:bCs/>
                <w:iCs/>
                <w:sz w:val="24"/>
              </w:rPr>
              <w:t>8、</w:t>
            </w:r>
            <w:r w:rsidR="009D0875" w:rsidRPr="009D0875">
              <w:rPr>
                <w:rFonts w:ascii="宋体" w:hAnsi="宋体" w:hint="eastAsia"/>
                <w:b/>
                <w:bCs/>
                <w:iCs/>
                <w:sz w:val="24"/>
              </w:rPr>
              <w:t>随着人工智能技术的发展，越来越多深度合成伪造的视频图片被用于非法活动，公司在深度合成鉴伪检测领域未来有哪些规划和研发进展？</w:t>
            </w:r>
            <w:r w:rsidR="009D0875">
              <w:rPr>
                <w:rFonts w:ascii="宋体" w:hAnsi="宋体" w:hint="eastAsia"/>
                <w:b/>
                <w:bCs/>
                <w:iCs/>
                <w:sz w:val="24"/>
              </w:rPr>
              <w:t xml:space="preserve"> </w:t>
            </w:r>
            <w:r w:rsidR="009D0875">
              <w:rPr>
                <w:rFonts w:ascii="宋体" w:hAnsi="宋体"/>
                <w:b/>
                <w:bCs/>
                <w:iCs/>
                <w:sz w:val="24"/>
              </w:rPr>
              <w:t xml:space="preserve">  </w:t>
            </w:r>
            <w:r w:rsidR="00DE089D">
              <w:rPr>
                <w:rFonts w:ascii="宋体" w:hAnsi="宋体"/>
                <w:b/>
                <w:bCs/>
                <w:iCs/>
                <w:sz w:val="24"/>
              </w:rPr>
              <w:t xml:space="preserve">    </w:t>
            </w:r>
          </w:p>
          <w:p w:rsidR="009D0875" w:rsidRPr="009D0875" w:rsidRDefault="007B3A64" w:rsidP="00DE089D">
            <w:pPr>
              <w:spacing w:line="360" w:lineRule="auto"/>
              <w:ind w:firstLineChars="100" w:firstLine="240"/>
              <w:rPr>
                <w:rFonts w:ascii="宋体" w:hAnsi="宋体" w:hint="eastAsia"/>
                <w:bCs/>
                <w:iCs/>
                <w:sz w:val="24"/>
              </w:rPr>
            </w:pPr>
            <w:r>
              <w:rPr>
                <w:rFonts w:ascii="宋体" w:hAnsi="宋体" w:hint="eastAsia"/>
                <w:bCs/>
                <w:iCs/>
                <w:sz w:val="24"/>
              </w:rPr>
              <w:t>答</w:t>
            </w:r>
            <w:r>
              <w:rPr>
                <w:rFonts w:ascii="宋体" w:hAnsi="宋体"/>
                <w:bCs/>
                <w:iCs/>
                <w:sz w:val="24"/>
              </w:rPr>
              <w:t>:</w:t>
            </w:r>
            <w:r w:rsidR="004C1FAE">
              <w:rPr>
                <w:rFonts w:hint="eastAsia"/>
              </w:rPr>
              <w:t xml:space="preserve"> </w:t>
            </w:r>
            <w:r w:rsidR="009D0875" w:rsidRPr="009D0875">
              <w:rPr>
                <w:rFonts w:ascii="宋体" w:hAnsi="宋体" w:hint="eastAsia"/>
                <w:bCs/>
                <w:iCs/>
                <w:sz w:val="24"/>
              </w:rPr>
              <w:t>尊敬的投资者，您好：近年来为了能够有效防控深度合成技术带来的危害，国家各部委陆续出台一系列法律法规，对深度合成及AI生成式内容进行管控，例如监管、备案等方式，但仍有相当一部分难以被管理约束。因此，加强技术手段介入深度伪造的治理迫在眉睫。深度合成鉴伪的需求，将会在很多行业领域出现，公司作为该类业务的先行者之一，将会获得重要的行业地位。</w:t>
            </w:r>
          </w:p>
          <w:p w:rsidR="009D0875" w:rsidRDefault="009D0875" w:rsidP="009D0875">
            <w:pPr>
              <w:spacing w:line="360" w:lineRule="auto"/>
              <w:ind w:firstLineChars="200" w:firstLine="480"/>
              <w:rPr>
                <w:rFonts w:ascii="宋体" w:hAnsi="宋体"/>
                <w:bCs/>
                <w:iCs/>
                <w:sz w:val="24"/>
              </w:rPr>
            </w:pPr>
            <w:r w:rsidRPr="009D0875">
              <w:rPr>
                <w:rFonts w:ascii="宋体" w:hAnsi="宋体" w:hint="eastAsia"/>
                <w:bCs/>
                <w:iCs/>
                <w:sz w:val="24"/>
              </w:rPr>
              <w:t>公司已经在研发国家级公共互联网领域的深度合成伪造鉴别技术方面取得较大进展。公司推进信息安全深度合成采集系统的研发，基于AI智能内容检测+大模型算法，精准鉴别文本、图像、音频、视频等AIGC内容，积极探索深度合成伪造技术在诈骗、个人隐私、公共安全方面的安全监管新举措，联合运营商企业、科研院所、事业单位、政府机构在进行多方位合作，为国家数字经济健康、稳定发展提供有效技术保障。</w:t>
            </w:r>
          </w:p>
          <w:p w:rsidR="009D0875" w:rsidRDefault="007B3A64" w:rsidP="009D0875">
            <w:pPr>
              <w:spacing w:line="360" w:lineRule="auto"/>
              <w:rPr>
                <w:rFonts w:ascii="宋体" w:hAnsi="宋体"/>
                <w:b/>
                <w:bCs/>
                <w:iCs/>
                <w:sz w:val="24"/>
              </w:rPr>
            </w:pPr>
            <w:r w:rsidRPr="007B3A64">
              <w:rPr>
                <w:rFonts w:ascii="宋体" w:hAnsi="宋体" w:hint="eastAsia"/>
                <w:b/>
                <w:bCs/>
                <w:iCs/>
                <w:sz w:val="24"/>
              </w:rPr>
              <w:t>9</w:t>
            </w:r>
            <w:r w:rsidRPr="007B3A64">
              <w:rPr>
                <w:rFonts w:ascii="宋体" w:hAnsi="宋体"/>
                <w:b/>
                <w:bCs/>
                <w:iCs/>
                <w:sz w:val="24"/>
              </w:rPr>
              <w:t>、</w:t>
            </w:r>
            <w:r w:rsidR="009D0875" w:rsidRPr="009D0875">
              <w:rPr>
                <w:rFonts w:ascii="宋体" w:hAnsi="宋体" w:hint="eastAsia"/>
                <w:b/>
                <w:bCs/>
                <w:iCs/>
                <w:sz w:val="24"/>
              </w:rPr>
              <w:t>公司在与华为的战略合作中，具体涉及哪些关键领域的合作？这些合作如何体现在贵公司的产品线和解决方案中，以及这些合作对公司在5G、云计算、大数据等关键技术领域的市场竞争力和长远发展有何积极影响？</w:t>
            </w:r>
          </w:p>
          <w:p w:rsidR="009D0875" w:rsidRPr="009D0875" w:rsidRDefault="009D0875" w:rsidP="009D0875">
            <w:pPr>
              <w:spacing w:line="360" w:lineRule="auto"/>
              <w:ind w:firstLineChars="100" w:firstLine="240"/>
              <w:rPr>
                <w:rFonts w:ascii="宋体" w:hAnsi="宋体" w:hint="eastAsia"/>
                <w:bCs/>
                <w:iCs/>
                <w:sz w:val="24"/>
              </w:rPr>
            </w:pPr>
            <w:r>
              <w:rPr>
                <w:rFonts w:ascii="宋体" w:hAnsi="宋体" w:hint="eastAsia"/>
                <w:bCs/>
                <w:iCs/>
                <w:sz w:val="24"/>
              </w:rPr>
              <w:t>答</w:t>
            </w:r>
            <w:r>
              <w:rPr>
                <w:rFonts w:ascii="宋体" w:hAnsi="宋体"/>
                <w:bCs/>
                <w:iCs/>
                <w:sz w:val="24"/>
              </w:rPr>
              <w:t>:</w:t>
            </w:r>
            <w:r w:rsidRPr="009D0875">
              <w:rPr>
                <w:rFonts w:ascii="宋体" w:hAnsi="宋体" w:hint="eastAsia"/>
                <w:bCs/>
                <w:iCs/>
                <w:sz w:val="24"/>
              </w:rPr>
              <w:t>尊敬的投资者，您好：公司与华为之间的合作涉及多个领域,已在以下几方面开展合作，并取得一定成果。</w:t>
            </w:r>
          </w:p>
          <w:p w:rsidR="009D0875" w:rsidRPr="009D0875" w:rsidRDefault="009D0875" w:rsidP="009D0875">
            <w:pPr>
              <w:spacing w:line="360" w:lineRule="auto"/>
              <w:ind w:firstLineChars="100" w:firstLine="240"/>
              <w:rPr>
                <w:rFonts w:ascii="宋体" w:hAnsi="宋体" w:hint="eastAsia"/>
                <w:bCs/>
                <w:iCs/>
                <w:sz w:val="24"/>
              </w:rPr>
            </w:pPr>
            <w:r w:rsidRPr="009D0875">
              <w:rPr>
                <w:rFonts w:ascii="宋体" w:hAnsi="宋体" w:hint="eastAsia"/>
                <w:bCs/>
                <w:iCs/>
                <w:sz w:val="24"/>
              </w:rPr>
              <w:t>1)硬件一体机方面:浩瀚深度与华为联合完成网络智能化应用超融合一体机其流量接入、流量深度解析、智能管控、应用编排等核心功能,为各个行业提供了可管、可控、可视、可信的网络智能化一体化解决方案;</w:t>
            </w:r>
          </w:p>
          <w:p w:rsidR="009D0875" w:rsidRPr="009D0875" w:rsidRDefault="009D0875" w:rsidP="009D0875">
            <w:pPr>
              <w:spacing w:line="360" w:lineRule="auto"/>
              <w:ind w:firstLineChars="100" w:firstLine="240"/>
              <w:rPr>
                <w:rFonts w:ascii="宋体" w:hAnsi="宋体" w:hint="eastAsia"/>
                <w:bCs/>
                <w:iCs/>
                <w:sz w:val="24"/>
              </w:rPr>
            </w:pPr>
            <w:r w:rsidRPr="009D0875">
              <w:rPr>
                <w:rFonts w:ascii="宋体" w:hAnsi="宋体" w:hint="eastAsia"/>
                <w:bCs/>
                <w:iCs/>
                <w:sz w:val="24"/>
              </w:rPr>
              <w:t>2)流量采集大数据方面:浩瀚深度积极进行自主化创新,联合华为完成了服务器层面从X86到ARM全面适配和迁移。</w:t>
            </w:r>
          </w:p>
          <w:p w:rsidR="009D0875" w:rsidRPr="009D0875" w:rsidRDefault="009D0875" w:rsidP="009D0875">
            <w:pPr>
              <w:spacing w:line="360" w:lineRule="auto"/>
              <w:ind w:firstLineChars="100" w:firstLine="240"/>
              <w:rPr>
                <w:rFonts w:ascii="宋体" w:hAnsi="宋体" w:hint="eastAsia"/>
                <w:bCs/>
                <w:iCs/>
                <w:sz w:val="24"/>
              </w:rPr>
            </w:pPr>
            <w:r w:rsidRPr="009D0875">
              <w:rPr>
                <w:rFonts w:ascii="宋体" w:hAnsi="宋体" w:hint="eastAsia"/>
                <w:bCs/>
                <w:iCs/>
                <w:sz w:val="24"/>
              </w:rPr>
              <w:t>3)操作系统软件方面:从操作系统层面积极拥抱华为欧拉生态,产品已</w:t>
            </w:r>
            <w:r w:rsidRPr="009D0875">
              <w:rPr>
                <w:rFonts w:ascii="宋体" w:hAnsi="宋体" w:hint="eastAsia"/>
                <w:bCs/>
                <w:iCs/>
                <w:sz w:val="24"/>
              </w:rPr>
              <w:lastRenderedPageBreak/>
              <w:t>适配欧拉操作系统。</w:t>
            </w:r>
          </w:p>
          <w:p w:rsidR="009D0875" w:rsidRDefault="009D0875" w:rsidP="00DE089D">
            <w:pPr>
              <w:spacing w:line="360" w:lineRule="auto"/>
              <w:ind w:firstLineChars="100" w:firstLine="240"/>
              <w:rPr>
                <w:rFonts w:ascii="宋体" w:hAnsi="宋体"/>
                <w:bCs/>
                <w:iCs/>
                <w:sz w:val="24"/>
              </w:rPr>
            </w:pPr>
            <w:r w:rsidRPr="009D0875">
              <w:rPr>
                <w:rFonts w:ascii="宋体" w:hAnsi="宋体" w:hint="eastAsia"/>
                <w:bCs/>
                <w:iCs/>
                <w:sz w:val="24"/>
              </w:rPr>
              <w:t>4）2024年6月29日，在公司AI产品发布会上，浩瀚深度与华为举行了“浩瀚深度与华为昇腾原生开发合作签约仪式”。浩瀚深度将基于昇腾全栈解决方案进行浩瀚AI应用创新。这标志着双方在人工智能领域达成重要战略合作，将推动人工智能技术创新发展、产业生态繁荣，共同探索人工智能技术。</w:t>
            </w:r>
          </w:p>
          <w:p w:rsidR="009D0875" w:rsidRDefault="007B3A64" w:rsidP="009D0875">
            <w:pPr>
              <w:spacing w:line="360" w:lineRule="auto"/>
              <w:ind w:left="241" w:hangingChars="100" w:hanging="241"/>
              <w:rPr>
                <w:rFonts w:ascii="宋体" w:hAnsi="宋体"/>
                <w:bCs/>
                <w:iCs/>
                <w:sz w:val="24"/>
              </w:rPr>
            </w:pPr>
            <w:r w:rsidRPr="007B3A64">
              <w:rPr>
                <w:rFonts w:ascii="宋体" w:hAnsi="宋体" w:hint="eastAsia"/>
                <w:b/>
                <w:bCs/>
                <w:iCs/>
                <w:sz w:val="24"/>
              </w:rPr>
              <w:t>1</w:t>
            </w:r>
            <w:r w:rsidRPr="007B3A64">
              <w:rPr>
                <w:rFonts w:ascii="宋体" w:hAnsi="宋体"/>
                <w:b/>
                <w:bCs/>
                <w:iCs/>
                <w:sz w:val="24"/>
              </w:rPr>
              <w:t>0、</w:t>
            </w:r>
            <w:r w:rsidR="009D0875">
              <w:rPr>
                <w:rFonts w:ascii="宋体" w:hAnsi="宋体" w:hint="eastAsia"/>
                <w:b/>
                <w:bCs/>
                <w:iCs/>
                <w:sz w:val="24"/>
              </w:rPr>
              <w:t>作为重要的业务方向之一，公司在数据治理方面有哪些进展和规划？</w:t>
            </w:r>
          </w:p>
          <w:p w:rsidR="009D0875" w:rsidRPr="009D0875" w:rsidRDefault="009D0875" w:rsidP="009D0875">
            <w:pPr>
              <w:spacing w:line="360" w:lineRule="auto"/>
              <w:ind w:firstLineChars="100" w:firstLine="240"/>
              <w:rPr>
                <w:rFonts w:ascii="宋体" w:hAnsi="宋体" w:hint="eastAsia"/>
                <w:bCs/>
                <w:iCs/>
                <w:sz w:val="24"/>
              </w:rPr>
            </w:pPr>
            <w:r>
              <w:rPr>
                <w:rFonts w:ascii="宋体" w:hAnsi="宋体" w:hint="eastAsia"/>
                <w:bCs/>
                <w:iCs/>
                <w:sz w:val="24"/>
              </w:rPr>
              <w:t>答：</w:t>
            </w:r>
            <w:r w:rsidRPr="009D0875">
              <w:rPr>
                <w:rFonts w:ascii="宋体" w:hAnsi="宋体" w:hint="eastAsia"/>
                <w:bCs/>
                <w:iCs/>
                <w:sz w:val="24"/>
              </w:rPr>
              <w:t>尊敬的投资者，您好：公司在数据治理领域大力优化升级以数据要素为主要核心的大数据相关技术及产品体系。</w:t>
            </w:r>
          </w:p>
          <w:p w:rsidR="009D0875" w:rsidRPr="009D0875" w:rsidRDefault="009D0875" w:rsidP="009D0875">
            <w:pPr>
              <w:spacing w:line="360" w:lineRule="auto"/>
              <w:ind w:firstLineChars="200" w:firstLine="480"/>
              <w:rPr>
                <w:rFonts w:ascii="宋体" w:hAnsi="宋体" w:hint="eastAsia"/>
                <w:bCs/>
                <w:iCs/>
                <w:sz w:val="24"/>
              </w:rPr>
            </w:pPr>
            <w:r w:rsidRPr="009D0875">
              <w:rPr>
                <w:rFonts w:ascii="宋体" w:hAnsi="宋体" w:hint="eastAsia"/>
                <w:bCs/>
                <w:iCs/>
                <w:sz w:val="24"/>
              </w:rPr>
              <w:t>目前已支持纳管99%主流大数据组件，核心技术完全自主可控，并且从硬件、操作系统、中间件自下而上实现全栈国产化，目前已经支持ARM、X86混搭异构算力、欧拉/龙蜥双生态操作系统；</w:t>
            </w:r>
          </w:p>
          <w:p w:rsidR="009D0875" w:rsidRPr="009D0875" w:rsidRDefault="009D0875" w:rsidP="009D0875">
            <w:pPr>
              <w:spacing w:line="360" w:lineRule="auto"/>
              <w:ind w:firstLineChars="200" w:firstLine="480"/>
              <w:rPr>
                <w:rFonts w:ascii="宋体" w:hAnsi="宋体" w:hint="eastAsia"/>
                <w:bCs/>
                <w:iCs/>
                <w:sz w:val="24"/>
              </w:rPr>
            </w:pPr>
            <w:r w:rsidRPr="009D0875">
              <w:rPr>
                <w:rFonts w:ascii="宋体" w:hAnsi="宋体" w:hint="eastAsia"/>
                <w:bCs/>
                <w:iCs/>
                <w:sz w:val="24"/>
              </w:rPr>
              <w:t>在顺水云大数据基座之上，持续发展数据治理系统，完成了数据标准、数据建模、元数据管理、数据稽核、数据开发、数据安全、数据服务等核心模块开发工作，提供一站式全流程数据治理服务，加速数字化转型；持续投产云视域低代码平台，集成大屏DMAX、AISQL数据集、可视化拖拉拽、工作流、动态交互、一键发布等功能于一体，可轻松实现通过拖拉拽一键构建多元化数据应用，所见即所得大大减少人员投入，缩短项目周期；</w:t>
            </w:r>
          </w:p>
          <w:p w:rsidR="004C1FAE" w:rsidRDefault="009D0875" w:rsidP="009D0875">
            <w:pPr>
              <w:spacing w:line="360" w:lineRule="auto"/>
              <w:ind w:firstLineChars="200" w:firstLine="480"/>
              <w:rPr>
                <w:rFonts w:ascii="宋体" w:hAnsi="宋体"/>
                <w:bCs/>
                <w:iCs/>
                <w:sz w:val="24"/>
              </w:rPr>
            </w:pPr>
            <w:r w:rsidRPr="009D0875">
              <w:rPr>
                <w:rFonts w:ascii="宋体" w:hAnsi="宋体" w:hint="eastAsia"/>
                <w:bCs/>
                <w:iCs/>
                <w:sz w:val="24"/>
              </w:rPr>
              <w:t>基于低代码平台在上层构建了各种智能数据应用系统，主要包括家庭宽带内容运营系统、数据中心IDC内容运营系统、大规模日志留存系统、专题流量运营系统等，不断进行功能开发版本迭代，持续帮助客户解决流量可视、资源调度、网络感知、资源引入等问题，提供一体化智能网络可管、可控、可视系列解决方案。</w:t>
            </w:r>
          </w:p>
          <w:p w:rsidR="004C1FAE" w:rsidRDefault="007B3A64" w:rsidP="004C1FAE">
            <w:pPr>
              <w:spacing w:line="360" w:lineRule="auto"/>
              <w:rPr>
                <w:rFonts w:ascii="宋体" w:hAnsi="宋体"/>
                <w:b/>
                <w:bCs/>
                <w:iCs/>
                <w:sz w:val="24"/>
              </w:rPr>
            </w:pPr>
            <w:r w:rsidRPr="007B3A64">
              <w:rPr>
                <w:rFonts w:ascii="宋体" w:hAnsi="宋体" w:hint="eastAsia"/>
                <w:b/>
                <w:bCs/>
                <w:iCs/>
                <w:sz w:val="24"/>
              </w:rPr>
              <w:t>1</w:t>
            </w:r>
            <w:r w:rsidRPr="007B3A64">
              <w:rPr>
                <w:rFonts w:ascii="宋体" w:hAnsi="宋体"/>
                <w:b/>
                <w:bCs/>
                <w:iCs/>
                <w:sz w:val="24"/>
              </w:rPr>
              <w:t>1、</w:t>
            </w:r>
            <w:r w:rsidR="005C23AD" w:rsidRPr="005C23AD">
              <w:rPr>
                <w:rFonts w:ascii="宋体" w:hAnsi="宋体" w:hint="eastAsia"/>
                <w:b/>
                <w:bCs/>
                <w:iCs/>
                <w:sz w:val="24"/>
              </w:rPr>
              <w:t>未来公司所处的网络可视化行业有哪些发展机遇，公司的发展策略是怎样的？</w:t>
            </w:r>
          </w:p>
          <w:p w:rsidR="005C23AD" w:rsidRPr="005C23AD" w:rsidRDefault="007B3A64" w:rsidP="005C23AD">
            <w:pPr>
              <w:spacing w:line="360" w:lineRule="auto"/>
              <w:ind w:firstLineChars="100" w:firstLine="240"/>
              <w:rPr>
                <w:rFonts w:ascii="宋体" w:hAnsi="宋体" w:hint="eastAsia"/>
                <w:bCs/>
                <w:iCs/>
                <w:sz w:val="24"/>
              </w:rPr>
            </w:pPr>
            <w:r>
              <w:rPr>
                <w:rFonts w:ascii="宋体" w:hAnsi="宋体"/>
                <w:bCs/>
                <w:iCs/>
                <w:sz w:val="24"/>
              </w:rPr>
              <w:t>答：</w:t>
            </w:r>
            <w:r w:rsidR="005C23AD" w:rsidRPr="005C23AD">
              <w:rPr>
                <w:rFonts w:ascii="宋体" w:hAnsi="宋体" w:hint="eastAsia"/>
                <w:bCs/>
                <w:iCs/>
                <w:sz w:val="24"/>
              </w:rPr>
              <w:t>尊敬的投资者，您好：伴随着数字经济与人工智能技术的蓬勃发展，当前网络可视化行业正处于从流量及数据的被动可视化向可视、可管、可控、可预测的智能化方向发展阶段，各行各业对业务创新、信息安</w:t>
            </w:r>
            <w:r w:rsidR="005C23AD" w:rsidRPr="005C23AD">
              <w:rPr>
                <w:rFonts w:ascii="宋体" w:hAnsi="宋体" w:hint="eastAsia"/>
                <w:bCs/>
                <w:iCs/>
                <w:sz w:val="24"/>
              </w:rPr>
              <w:lastRenderedPageBreak/>
              <w:t>全、数据价值挖掘等多层次需求迫切，也给网络可视化市场提供了良好的发展机遇。</w:t>
            </w:r>
          </w:p>
          <w:p w:rsidR="005C23AD" w:rsidRPr="005C23AD" w:rsidRDefault="005C23AD" w:rsidP="005C23AD">
            <w:pPr>
              <w:spacing w:line="360" w:lineRule="auto"/>
              <w:ind w:firstLineChars="200" w:firstLine="480"/>
              <w:rPr>
                <w:rFonts w:ascii="宋体" w:hAnsi="宋体" w:hint="eastAsia"/>
                <w:bCs/>
                <w:iCs/>
                <w:sz w:val="24"/>
              </w:rPr>
            </w:pPr>
            <w:r w:rsidRPr="005C23AD">
              <w:rPr>
                <w:rFonts w:ascii="宋体" w:hAnsi="宋体" w:hint="eastAsia"/>
                <w:bCs/>
                <w:iCs/>
                <w:sz w:val="24"/>
              </w:rPr>
              <w:t>同时算力网络的蓬勃发展对底层网络的架构、容量、速率、时延、能效、智能、安全性等提出了可视化新要求，智算可视化正成为网络可视化在算力基础设施建设中的重要应用场景。400G骨干网正式商用已拉开帷幕，三大运营商在400G骨干网部署开启，网络可视化的需求也将保持稳健的增长。</w:t>
            </w:r>
          </w:p>
          <w:p w:rsidR="005C23AD" w:rsidRPr="005C23AD" w:rsidRDefault="005C23AD" w:rsidP="005C23AD">
            <w:pPr>
              <w:spacing w:line="360" w:lineRule="auto"/>
              <w:ind w:firstLineChars="200" w:firstLine="480"/>
              <w:rPr>
                <w:rFonts w:ascii="宋体" w:hAnsi="宋体" w:hint="eastAsia"/>
                <w:bCs/>
                <w:iCs/>
                <w:sz w:val="24"/>
              </w:rPr>
            </w:pPr>
            <w:r w:rsidRPr="005C23AD">
              <w:rPr>
                <w:rFonts w:ascii="宋体" w:hAnsi="宋体" w:hint="eastAsia"/>
                <w:bCs/>
                <w:iCs/>
                <w:sz w:val="24"/>
              </w:rPr>
              <w:t>浩瀚深度依托“以采集管理系统为基础，全方位拓展延伸”的业务发展模式，已成为全产业链垂直一体化发展的企业，能够提供从前端采集处理到后端智能化应用的完整解决方案。</w:t>
            </w:r>
          </w:p>
          <w:p w:rsidR="005C23AD" w:rsidRDefault="005C23AD" w:rsidP="005C23AD">
            <w:pPr>
              <w:spacing w:line="360" w:lineRule="auto"/>
              <w:ind w:firstLineChars="200" w:firstLine="480"/>
              <w:rPr>
                <w:rFonts w:ascii="宋体" w:hAnsi="宋体"/>
                <w:bCs/>
                <w:iCs/>
                <w:sz w:val="24"/>
              </w:rPr>
            </w:pPr>
            <w:r w:rsidRPr="005C23AD">
              <w:rPr>
                <w:rFonts w:ascii="宋体" w:hAnsi="宋体" w:hint="eastAsia"/>
                <w:bCs/>
                <w:iCs/>
                <w:sz w:val="24"/>
              </w:rPr>
              <w:t>面对巨大的市场机遇，公司未来将持续深耕现有市场，长期保持中国移动市场领先地位，并进一步加大在中国电信及中国联通的市场投入，不断拓展市场空间及增长潜力。</w:t>
            </w:r>
          </w:p>
          <w:p w:rsidR="00F0492E" w:rsidRDefault="00BE7CE7" w:rsidP="00F0492E">
            <w:pPr>
              <w:spacing w:line="360" w:lineRule="auto"/>
              <w:rPr>
                <w:rFonts w:ascii="宋体" w:hAnsi="宋体"/>
                <w:b/>
                <w:bCs/>
                <w:iCs/>
                <w:sz w:val="24"/>
              </w:rPr>
            </w:pPr>
            <w:r>
              <w:rPr>
                <w:rFonts w:ascii="宋体" w:hAnsi="宋体" w:hint="eastAsia"/>
                <w:b/>
                <w:bCs/>
                <w:iCs/>
                <w:sz w:val="24"/>
              </w:rPr>
              <w:t>1</w:t>
            </w:r>
            <w:r>
              <w:rPr>
                <w:rFonts w:ascii="宋体" w:hAnsi="宋体"/>
                <w:b/>
                <w:bCs/>
                <w:iCs/>
                <w:sz w:val="24"/>
              </w:rPr>
              <w:t>2、</w:t>
            </w:r>
            <w:r w:rsidR="00F0492E" w:rsidRPr="00F0492E">
              <w:rPr>
                <w:rFonts w:ascii="宋体" w:hAnsi="宋体" w:hint="eastAsia"/>
                <w:b/>
                <w:bCs/>
                <w:iCs/>
                <w:sz w:val="24"/>
              </w:rPr>
              <w:t>公司在网络可视化和智能化领域有哪些进展和规划，相关产品是否可以应用于算力平台建设?</w:t>
            </w:r>
          </w:p>
          <w:p w:rsidR="00F0492E" w:rsidRPr="00F0492E" w:rsidRDefault="00BE7CE7" w:rsidP="00F0492E">
            <w:pPr>
              <w:spacing w:line="360" w:lineRule="auto"/>
              <w:ind w:firstLineChars="100" w:firstLine="240"/>
              <w:rPr>
                <w:rFonts w:ascii="宋体" w:hAnsi="宋体" w:hint="eastAsia"/>
                <w:bCs/>
                <w:iCs/>
                <w:sz w:val="24"/>
              </w:rPr>
            </w:pPr>
            <w:r w:rsidRPr="00BE7CE7">
              <w:rPr>
                <w:rFonts w:ascii="宋体" w:hAnsi="宋体"/>
                <w:bCs/>
                <w:iCs/>
                <w:sz w:val="24"/>
              </w:rPr>
              <w:t>答：</w:t>
            </w:r>
            <w:r w:rsidR="00F0492E" w:rsidRPr="00F0492E">
              <w:rPr>
                <w:rFonts w:ascii="宋体" w:hAnsi="宋体" w:hint="eastAsia"/>
                <w:bCs/>
                <w:iCs/>
                <w:sz w:val="24"/>
              </w:rPr>
              <w:t>尊敬的投资者，您好：在网络可视化和智能化方面，公司持续融合FPGA设计技术、虚拟化技术、机器学习和人工智能等相关技术，探索AI和大模型应用，不断提升基于DPI的网络可视化智能化等业务发展，提升新质生产力水平。主要有如下进展：</w:t>
            </w:r>
          </w:p>
          <w:p w:rsidR="00F0492E" w:rsidRPr="00F0492E" w:rsidRDefault="00F0492E" w:rsidP="00F0492E">
            <w:pPr>
              <w:spacing w:line="360" w:lineRule="auto"/>
              <w:ind w:firstLineChars="200" w:firstLine="480"/>
              <w:rPr>
                <w:rFonts w:ascii="宋体" w:hAnsi="宋体" w:hint="eastAsia"/>
                <w:bCs/>
                <w:iCs/>
                <w:sz w:val="24"/>
              </w:rPr>
            </w:pPr>
            <w:r w:rsidRPr="00F0492E">
              <w:rPr>
                <w:rFonts w:ascii="宋体" w:hAnsi="宋体" w:hint="eastAsia"/>
                <w:bCs/>
                <w:iCs/>
                <w:sz w:val="24"/>
              </w:rPr>
              <w:t>深入推进基于国产FPGA芯片的高性能</w:t>
            </w:r>
            <w:bookmarkStart w:id="0" w:name="_GoBack"/>
            <w:bookmarkEnd w:id="0"/>
            <w:r w:rsidRPr="00F0492E">
              <w:rPr>
                <w:rFonts w:ascii="宋体" w:hAnsi="宋体" w:hint="eastAsia"/>
                <w:bCs/>
                <w:iCs/>
                <w:sz w:val="24"/>
              </w:rPr>
              <w:t>DPI专用设备的开发。通过不断迭代升级核心DPI业务板卡，建立基于专用芯片的国产高性能DPI产品的先发优势，确保核心技术的自主可控。</w:t>
            </w:r>
          </w:p>
          <w:p w:rsidR="00F0492E" w:rsidRPr="00F0492E" w:rsidRDefault="00F0492E" w:rsidP="00F0492E">
            <w:pPr>
              <w:spacing w:line="360" w:lineRule="auto"/>
              <w:ind w:firstLineChars="200" w:firstLine="480"/>
              <w:rPr>
                <w:rFonts w:ascii="宋体" w:hAnsi="宋体" w:hint="eastAsia"/>
                <w:bCs/>
                <w:iCs/>
                <w:sz w:val="24"/>
              </w:rPr>
            </w:pPr>
            <w:r w:rsidRPr="00F0492E">
              <w:rPr>
                <w:rFonts w:ascii="宋体" w:hAnsi="宋体" w:hint="eastAsia"/>
                <w:bCs/>
                <w:iCs/>
                <w:sz w:val="24"/>
              </w:rPr>
              <w:t>不断强化DPI系统的核心能力以支撑网络安全和数据治理的需求。借助人工智能技术，增强DPI系统对加密流量的识别、网络智能分析和调度能力，探索构建算力网络监控的可视化方案，为算力平台的建设、运维和调度提供有效的策略支持。</w:t>
            </w:r>
          </w:p>
          <w:p w:rsidR="00F0492E" w:rsidRPr="00F0492E" w:rsidRDefault="00F0492E" w:rsidP="00F0492E">
            <w:pPr>
              <w:spacing w:line="360" w:lineRule="auto"/>
              <w:ind w:firstLineChars="200" w:firstLine="480"/>
              <w:rPr>
                <w:rFonts w:ascii="宋体" w:hAnsi="宋体" w:hint="eastAsia"/>
                <w:bCs/>
                <w:iCs/>
                <w:sz w:val="24"/>
              </w:rPr>
            </w:pPr>
            <w:r w:rsidRPr="00F0492E">
              <w:rPr>
                <w:rFonts w:ascii="宋体" w:hAnsi="宋体" w:hint="eastAsia"/>
                <w:bCs/>
                <w:iCs/>
                <w:sz w:val="24"/>
              </w:rPr>
              <w:t>在加强DPI系统在公共互联网流量管理、网络安全防护、数据安全管理等领域的基础能力的同时，也使DPI技术在算力网络调度、IPv6+等国家重点战略发展中发挥重要作用，实现应用场景的多元化发展。通过这</w:t>
            </w:r>
            <w:r w:rsidRPr="00F0492E">
              <w:rPr>
                <w:rFonts w:ascii="宋体" w:hAnsi="宋体" w:hint="eastAsia"/>
                <w:bCs/>
                <w:iCs/>
                <w:sz w:val="24"/>
              </w:rPr>
              <w:lastRenderedPageBreak/>
              <w:t>些技术进步和产品研发，不断强化DPI系统的核心能力以支撑网络安全和数据治理的需求，同时为新兴技术领域提供强有力的支持，推动技术发展与创新。</w:t>
            </w:r>
          </w:p>
          <w:p w:rsidR="00BE7CE7" w:rsidRPr="00BE7CE7" w:rsidRDefault="00F0492E" w:rsidP="00DE089D">
            <w:pPr>
              <w:spacing w:line="360" w:lineRule="auto"/>
              <w:ind w:firstLineChars="200" w:firstLine="480"/>
              <w:rPr>
                <w:rFonts w:ascii="宋体" w:hAnsi="宋体"/>
                <w:bCs/>
                <w:iCs/>
                <w:sz w:val="24"/>
              </w:rPr>
            </w:pPr>
            <w:r w:rsidRPr="00F0492E">
              <w:rPr>
                <w:rFonts w:ascii="宋体" w:hAnsi="宋体" w:hint="eastAsia"/>
                <w:bCs/>
                <w:iCs/>
                <w:sz w:val="24"/>
              </w:rPr>
              <w:t>研发具备智能识别和过滤业务的分流系统。该分流产品已顺利实现商用，同步启动国产化智能流量分流平台的研发设计工作。国产智能分流平台的系统设计、硬件和软件开发等关键任务已按计划完成，全面进入系统测试阶段。</w:t>
            </w:r>
          </w:p>
        </w:tc>
      </w:tr>
      <w:tr w:rsidR="00056178" w:rsidRPr="00256F0E">
        <w:trPr>
          <w:trHeight w:val="760"/>
        </w:trPr>
        <w:tc>
          <w:tcPr>
            <w:tcW w:w="306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lastRenderedPageBreak/>
              <w:t>附件清单（如有）</w:t>
            </w:r>
          </w:p>
        </w:tc>
        <w:tc>
          <w:tcPr>
            <w:tcW w:w="7740" w:type="dxa"/>
            <w:vAlign w:val="center"/>
          </w:tcPr>
          <w:p w:rsidR="00056178" w:rsidRDefault="00056178" w:rsidP="004E26E0">
            <w:pPr>
              <w:spacing w:line="480" w:lineRule="atLeast"/>
              <w:rPr>
                <w:rFonts w:ascii="宋体"/>
                <w:bCs/>
                <w:iCs/>
                <w:color w:val="000000"/>
                <w:sz w:val="24"/>
              </w:rPr>
            </w:pPr>
            <w:r>
              <w:rPr>
                <w:rFonts w:ascii="宋体" w:hAnsi="宋体" w:hint="eastAsia"/>
                <w:bCs/>
                <w:iCs/>
                <w:color w:val="000000"/>
                <w:sz w:val="24"/>
              </w:rPr>
              <w:t>无</w:t>
            </w:r>
          </w:p>
        </w:tc>
      </w:tr>
      <w:tr w:rsidR="00056178" w:rsidRPr="00256F0E">
        <w:trPr>
          <w:trHeight w:val="939"/>
        </w:trPr>
        <w:tc>
          <w:tcPr>
            <w:tcW w:w="3060" w:type="dxa"/>
            <w:vAlign w:val="center"/>
          </w:tcPr>
          <w:p w:rsidR="00056178" w:rsidRDefault="00056178" w:rsidP="004E26E0">
            <w:pPr>
              <w:spacing w:line="480" w:lineRule="atLeast"/>
              <w:jc w:val="center"/>
              <w:rPr>
                <w:rFonts w:ascii="宋体"/>
                <w:bCs/>
                <w:iCs/>
                <w:color w:val="000000"/>
                <w:sz w:val="24"/>
              </w:rPr>
            </w:pPr>
            <w:r>
              <w:rPr>
                <w:rFonts w:ascii="宋体" w:hAnsi="宋体" w:hint="eastAsia"/>
                <w:bCs/>
                <w:iCs/>
                <w:color w:val="000000"/>
                <w:sz w:val="24"/>
              </w:rPr>
              <w:t>日期</w:t>
            </w:r>
          </w:p>
        </w:tc>
        <w:tc>
          <w:tcPr>
            <w:tcW w:w="7740" w:type="dxa"/>
            <w:vAlign w:val="center"/>
          </w:tcPr>
          <w:p w:rsidR="00056178" w:rsidRDefault="000F07D1" w:rsidP="004C1FAE">
            <w:pPr>
              <w:spacing w:line="480" w:lineRule="atLeast"/>
              <w:rPr>
                <w:rFonts w:ascii="宋体"/>
                <w:bCs/>
                <w:iCs/>
                <w:color w:val="000000"/>
                <w:sz w:val="24"/>
              </w:rPr>
            </w:pPr>
            <w:r>
              <w:rPr>
                <w:rFonts w:ascii="宋体" w:hAnsi="宋体"/>
                <w:bCs/>
                <w:iCs/>
                <w:color w:val="000000"/>
                <w:sz w:val="24"/>
              </w:rPr>
              <w:t>20</w:t>
            </w:r>
            <w:r w:rsidR="00807322">
              <w:rPr>
                <w:rFonts w:ascii="宋体" w:hAnsi="宋体" w:hint="eastAsia"/>
                <w:bCs/>
                <w:iCs/>
                <w:color w:val="000000"/>
                <w:sz w:val="24"/>
              </w:rPr>
              <w:t>2</w:t>
            </w:r>
            <w:r w:rsidR="00F0492E">
              <w:rPr>
                <w:rFonts w:ascii="宋体" w:hAnsi="宋体"/>
                <w:bCs/>
                <w:iCs/>
                <w:color w:val="000000"/>
                <w:sz w:val="24"/>
              </w:rPr>
              <w:t>4</w:t>
            </w:r>
            <w:r w:rsidR="00056178">
              <w:rPr>
                <w:rFonts w:ascii="宋体" w:hAnsi="宋体" w:hint="eastAsia"/>
                <w:bCs/>
                <w:iCs/>
                <w:color w:val="000000"/>
                <w:sz w:val="24"/>
              </w:rPr>
              <w:t>年</w:t>
            </w:r>
            <w:r w:rsidR="00F0492E">
              <w:rPr>
                <w:rFonts w:ascii="宋体" w:hAnsi="宋体"/>
                <w:bCs/>
                <w:iCs/>
                <w:color w:val="000000"/>
                <w:sz w:val="24"/>
              </w:rPr>
              <w:t>10</w:t>
            </w:r>
            <w:r w:rsidR="00056178">
              <w:rPr>
                <w:rFonts w:ascii="宋体" w:hAnsi="宋体" w:hint="eastAsia"/>
                <w:bCs/>
                <w:iCs/>
                <w:color w:val="000000"/>
                <w:sz w:val="24"/>
              </w:rPr>
              <w:t>月</w:t>
            </w:r>
            <w:r w:rsidR="00F0492E">
              <w:rPr>
                <w:rFonts w:ascii="宋体" w:hAnsi="宋体"/>
                <w:bCs/>
                <w:iCs/>
                <w:color w:val="000000"/>
                <w:sz w:val="24"/>
              </w:rPr>
              <w:t>9</w:t>
            </w:r>
            <w:r w:rsidR="00056178">
              <w:rPr>
                <w:rFonts w:ascii="宋体" w:hAnsi="宋体" w:hint="eastAsia"/>
                <w:bCs/>
                <w:iCs/>
                <w:color w:val="000000"/>
                <w:sz w:val="24"/>
              </w:rPr>
              <w:t>日</w:t>
            </w:r>
          </w:p>
        </w:tc>
      </w:tr>
    </w:tbl>
    <w:p w:rsidR="00056178" w:rsidRPr="006C43C9" w:rsidRDefault="00056178" w:rsidP="00BE4C99"/>
    <w:p w:rsidR="00056178" w:rsidRDefault="00056178"/>
    <w:sectPr w:rsidR="00056178" w:rsidSect="00E163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016" w:rsidRDefault="00982016" w:rsidP="00DF633A">
      <w:r>
        <w:separator/>
      </w:r>
    </w:p>
  </w:endnote>
  <w:endnote w:type="continuationSeparator" w:id="0">
    <w:p w:rsidR="00982016" w:rsidRDefault="00982016" w:rsidP="00DF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016" w:rsidRDefault="00982016" w:rsidP="00DF633A">
      <w:r>
        <w:separator/>
      </w:r>
    </w:p>
  </w:footnote>
  <w:footnote w:type="continuationSeparator" w:id="0">
    <w:p w:rsidR="00982016" w:rsidRDefault="00982016" w:rsidP="00DF6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A511F"/>
    <w:multiLevelType w:val="hybridMultilevel"/>
    <w:tmpl w:val="B86442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E91C9C"/>
    <w:multiLevelType w:val="multilevel"/>
    <w:tmpl w:val="726CFBCA"/>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682C0E"/>
    <w:multiLevelType w:val="hybridMultilevel"/>
    <w:tmpl w:val="30742AB4"/>
    <w:lvl w:ilvl="0" w:tplc="6A9420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207D6"/>
    <w:multiLevelType w:val="hybridMultilevel"/>
    <w:tmpl w:val="AC9C7E92"/>
    <w:lvl w:ilvl="0" w:tplc="0409000F">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4" w15:restartNumberingAfterBreak="0">
    <w:nsid w:val="102C12E3"/>
    <w:multiLevelType w:val="multilevel"/>
    <w:tmpl w:val="F474B6F0"/>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42479E"/>
    <w:multiLevelType w:val="hybridMultilevel"/>
    <w:tmpl w:val="C5E8DAD4"/>
    <w:lvl w:ilvl="0" w:tplc="447A7B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067D19"/>
    <w:multiLevelType w:val="hybridMultilevel"/>
    <w:tmpl w:val="A0DED794"/>
    <w:lvl w:ilvl="0" w:tplc="3B940EAE">
      <w:start w:val="1"/>
      <w:numFmt w:val="decimal"/>
      <w:lvlText w:val="%1、"/>
      <w:lvlJc w:val="left"/>
      <w:pPr>
        <w:ind w:left="621" w:hanging="38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7" w15:restartNumberingAfterBreak="0">
    <w:nsid w:val="1B83342E"/>
    <w:multiLevelType w:val="hybridMultilevel"/>
    <w:tmpl w:val="23A4A726"/>
    <w:lvl w:ilvl="0" w:tplc="F98C2C1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15:restartNumberingAfterBreak="0">
    <w:nsid w:val="21F746AE"/>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15:restartNumberingAfterBreak="0">
    <w:nsid w:val="2AFB0C0F"/>
    <w:multiLevelType w:val="hybridMultilevel"/>
    <w:tmpl w:val="7E74AA82"/>
    <w:lvl w:ilvl="0" w:tplc="186AE3DE">
      <w:start w:val="1"/>
      <w:numFmt w:val="decimal"/>
      <w:lvlText w:val="%1、"/>
      <w:lvlJc w:val="left"/>
      <w:pPr>
        <w:ind w:left="621" w:hanging="38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0" w15:restartNumberingAfterBreak="0">
    <w:nsid w:val="3F211B85"/>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1" w15:restartNumberingAfterBreak="0">
    <w:nsid w:val="4AB53A3F"/>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15:restartNumberingAfterBreak="0">
    <w:nsid w:val="4C2A3969"/>
    <w:multiLevelType w:val="hybridMultilevel"/>
    <w:tmpl w:val="D13EF3B2"/>
    <w:lvl w:ilvl="0" w:tplc="F98C2C18">
      <w:start w:val="1"/>
      <w:numFmt w:val="decimal"/>
      <w:lvlText w:val="%1、"/>
      <w:lvlJc w:val="left"/>
      <w:pPr>
        <w:ind w:left="360" w:hanging="360"/>
      </w:pPr>
      <w:rPr>
        <w:rFonts w:cs="Times New Roman" w:hint="default"/>
      </w:rPr>
    </w:lvl>
    <w:lvl w:ilvl="1" w:tplc="8C7CD422">
      <w:start w:val="1"/>
      <w:numFmt w:val="lowerLetter"/>
      <w:lvlText w:val="%2)"/>
      <w:lvlJc w:val="left"/>
      <w:pPr>
        <w:ind w:left="840" w:hanging="420"/>
      </w:pPr>
      <w:rPr>
        <w:rFonts w:cs="Times New Roman"/>
        <w:sz w:val="24"/>
        <w:szCs w:val="24"/>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3" w15:restartNumberingAfterBreak="0">
    <w:nsid w:val="4F246F81"/>
    <w:multiLevelType w:val="hybridMultilevel"/>
    <w:tmpl w:val="4FDE669C"/>
    <w:lvl w:ilvl="0" w:tplc="0874C3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0076D9"/>
    <w:multiLevelType w:val="hybridMultilevel"/>
    <w:tmpl w:val="7D0E1B5E"/>
    <w:lvl w:ilvl="0" w:tplc="C05C3F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6A832F5"/>
    <w:multiLevelType w:val="hybridMultilevel"/>
    <w:tmpl w:val="A3EE7F40"/>
    <w:lvl w:ilvl="0" w:tplc="84EA66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0A4316B"/>
    <w:multiLevelType w:val="hybridMultilevel"/>
    <w:tmpl w:val="F6EC4ADE"/>
    <w:lvl w:ilvl="0" w:tplc="6A0234E8">
      <w:start w:val="1"/>
      <w:numFmt w:val="decimal"/>
      <w:lvlText w:val="%1、"/>
      <w:lvlJc w:val="left"/>
      <w:pPr>
        <w:ind w:left="862" w:hanging="3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69DB42DB"/>
    <w:multiLevelType w:val="hybridMultilevel"/>
    <w:tmpl w:val="C88094C6"/>
    <w:lvl w:ilvl="0" w:tplc="63F057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14F40F2"/>
    <w:multiLevelType w:val="multilevel"/>
    <w:tmpl w:val="E9C253B6"/>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7"/>
  </w:num>
  <w:num w:numId="3">
    <w:abstractNumId w:val="0"/>
  </w:num>
  <w:num w:numId="4">
    <w:abstractNumId w:val="3"/>
  </w:num>
  <w:num w:numId="5">
    <w:abstractNumId w:val="12"/>
  </w:num>
  <w:num w:numId="6">
    <w:abstractNumId w:val="8"/>
  </w:num>
  <w:num w:numId="7">
    <w:abstractNumId w:val="11"/>
  </w:num>
  <w:num w:numId="8">
    <w:abstractNumId w:val="4"/>
  </w:num>
  <w:num w:numId="9">
    <w:abstractNumId w:val="1"/>
  </w:num>
  <w:num w:numId="10">
    <w:abstractNumId w:val="5"/>
  </w:num>
  <w:num w:numId="11">
    <w:abstractNumId w:val="18"/>
  </w:num>
  <w:num w:numId="12">
    <w:abstractNumId w:val="16"/>
  </w:num>
  <w:num w:numId="13">
    <w:abstractNumId w:val="15"/>
  </w:num>
  <w:num w:numId="14">
    <w:abstractNumId w:val="17"/>
  </w:num>
  <w:num w:numId="15">
    <w:abstractNumId w:val="14"/>
  </w:num>
  <w:num w:numId="16">
    <w:abstractNumId w:val="13"/>
  </w:num>
  <w:num w:numId="17">
    <w:abstractNumId w:val="9"/>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3A"/>
    <w:rsid w:val="000010BE"/>
    <w:rsid w:val="00011E9C"/>
    <w:rsid w:val="000131DA"/>
    <w:rsid w:val="0001624D"/>
    <w:rsid w:val="00016465"/>
    <w:rsid w:val="0001647C"/>
    <w:rsid w:val="00020D88"/>
    <w:rsid w:val="00021040"/>
    <w:rsid w:val="00021A33"/>
    <w:rsid w:val="00031D56"/>
    <w:rsid w:val="0003345C"/>
    <w:rsid w:val="00036222"/>
    <w:rsid w:val="00036693"/>
    <w:rsid w:val="000371D5"/>
    <w:rsid w:val="00037782"/>
    <w:rsid w:val="000401FE"/>
    <w:rsid w:val="00040F05"/>
    <w:rsid w:val="00041822"/>
    <w:rsid w:val="00042775"/>
    <w:rsid w:val="00043C17"/>
    <w:rsid w:val="000460F7"/>
    <w:rsid w:val="00050A75"/>
    <w:rsid w:val="00052EC1"/>
    <w:rsid w:val="000544BC"/>
    <w:rsid w:val="00056178"/>
    <w:rsid w:val="00057E0E"/>
    <w:rsid w:val="00062491"/>
    <w:rsid w:val="000625C2"/>
    <w:rsid w:val="0006675D"/>
    <w:rsid w:val="00066D3E"/>
    <w:rsid w:val="000670CF"/>
    <w:rsid w:val="000704F1"/>
    <w:rsid w:val="00071388"/>
    <w:rsid w:val="00073885"/>
    <w:rsid w:val="000743EE"/>
    <w:rsid w:val="00074D95"/>
    <w:rsid w:val="00075B49"/>
    <w:rsid w:val="00075D9E"/>
    <w:rsid w:val="000807CC"/>
    <w:rsid w:val="00080FEF"/>
    <w:rsid w:val="00084444"/>
    <w:rsid w:val="0009318A"/>
    <w:rsid w:val="00093FF4"/>
    <w:rsid w:val="00094972"/>
    <w:rsid w:val="00097F07"/>
    <w:rsid w:val="000A0BFE"/>
    <w:rsid w:val="000A230D"/>
    <w:rsid w:val="000A7A35"/>
    <w:rsid w:val="000B1FD2"/>
    <w:rsid w:val="000B37A5"/>
    <w:rsid w:val="000B4EC3"/>
    <w:rsid w:val="000B5EC9"/>
    <w:rsid w:val="000C08D0"/>
    <w:rsid w:val="000C226B"/>
    <w:rsid w:val="000C25A7"/>
    <w:rsid w:val="000C52F8"/>
    <w:rsid w:val="000D60EA"/>
    <w:rsid w:val="000E04A0"/>
    <w:rsid w:val="000E25AE"/>
    <w:rsid w:val="000E4B65"/>
    <w:rsid w:val="000E5373"/>
    <w:rsid w:val="000E540E"/>
    <w:rsid w:val="000E55F5"/>
    <w:rsid w:val="000E6F0E"/>
    <w:rsid w:val="000F0052"/>
    <w:rsid w:val="000F0777"/>
    <w:rsid w:val="000F07D1"/>
    <w:rsid w:val="000F2610"/>
    <w:rsid w:val="000F2966"/>
    <w:rsid w:val="000F5EAD"/>
    <w:rsid w:val="000F6552"/>
    <w:rsid w:val="000F70D8"/>
    <w:rsid w:val="00100186"/>
    <w:rsid w:val="001027FE"/>
    <w:rsid w:val="00103893"/>
    <w:rsid w:val="00103B6D"/>
    <w:rsid w:val="00105460"/>
    <w:rsid w:val="00105D28"/>
    <w:rsid w:val="0010694F"/>
    <w:rsid w:val="00106AF6"/>
    <w:rsid w:val="00107BF6"/>
    <w:rsid w:val="0011064E"/>
    <w:rsid w:val="001114F4"/>
    <w:rsid w:val="001137BE"/>
    <w:rsid w:val="00113C0F"/>
    <w:rsid w:val="001149F7"/>
    <w:rsid w:val="001203D5"/>
    <w:rsid w:val="001212FF"/>
    <w:rsid w:val="0012208C"/>
    <w:rsid w:val="001220AF"/>
    <w:rsid w:val="0012399A"/>
    <w:rsid w:val="00127E9F"/>
    <w:rsid w:val="001301ED"/>
    <w:rsid w:val="001303E6"/>
    <w:rsid w:val="001326C8"/>
    <w:rsid w:val="001354C7"/>
    <w:rsid w:val="00135CED"/>
    <w:rsid w:val="00137630"/>
    <w:rsid w:val="00137904"/>
    <w:rsid w:val="00140221"/>
    <w:rsid w:val="001409DB"/>
    <w:rsid w:val="00140D94"/>
    <w:rsid w:val="00141DF0"/>
    <w:rsid w:val="00141F1C"/>
    <w:rsid w:val="001427F7"/>
    <w:rsid w:val="00143BF9"/>
    <w:rsid w:val="00146AA8"/>
    <w:rsid w:val="00154367"/>
    <w:rsid w:val="00154C1E"/>
    <w:rsid w:val="00155A3B"/>
    <w:rsid w:val="00155B97"/>
    <w:rsid w:val="00155C83"/>
    <w:rsid w:val="00156941"/>
    <w:rsid w:val="0015776F"/>
    <w:rsid w:val="00162B6D"/>
    <w:rsid w:val="00163C84"/>
    <w:rsid w:val="00163E0F"/>
    <w:rsid w:val="00166CF0"/>
    <w:rsid w:val="0016767D"/>
    <w:rsid w:val="00167D75"/>
    <w:rsid w:val="00170138"/>
    <w:rsid w:val="0017088E"/>
    <w:rsid w:val="00170A64"/>
    <w:rsid w:val="00171F15"/>
    <w:rsid w:val="00172216"/>
    <w:rsid w:val="00172F04"/>
    <w:rsid w:val="0017301E"/>
    <w:rsid w:val="00175888"/>
    <w:rsid w:val="00175D62"/>
    <w:rsid w:val="0017674A"/>
    <w:rsid w:val="001801B1"/>
    <w:rsid w:val="00180A57"/>
    <w:rsid w:val="00182006"/>
    <w:rsid w:val="00184F1E"/>
    <w:rsid w:val="001850C6"/>
    <w:rsid w:val="0019035A"/>
    <w:rsid w:val="00192C08"/>
    <w:rsid w:val="00192ECB"/>
    <w:rsid w:val="00194920"/>
    <w:rsid w:val="00194DDA"/>
    <w:rsid w:val="00195632"/>
    <w:rsid w:val="001964C5"/>
    <w:rsid w:val="00196B1F"/>
    <w:rsid w:val="00197C86"/>
    <w:rsid w:val="001A762C"/>
    <w:rsid w:val="001B2E60"/>
    <w:rsid w:val="001B3C1B"/>
    <w:rsid w:val="001B4612"/>
    <w:rsid w:val="001B4838"/>
    <w:rsid w:val="001B507A"/>
    <w:rsid w:val="001B7A54"/>
    <w:rsid w:val="001C005D"/>
    <w:rsid w:val="001C16B1"/>
    <w:rsid w:val="001C303B"/>
    <w:rsid w:val="001C60EE"/>
    <w:rsid w:val="001C6455"/>
    <w:rsid w:val="001C6709"/>
    <w:rsid w:val="001C7A4A"/>
    <w:rsid w:val="001D016F"/>
    <w:rsid w:val="001D0574"/>
    <w:rsid w:val="001D18E0"/>
    <w:rsid w:val="001D1E9A"/>
    <w:rsid w:val="001D405C"/>
    <w:rsid w:val="001D4871"/>
    <w:rsid w:val="001D4D55"/>
    <w:rsid w:val="001D76ED"/>
    <w:rsid w:val="001E21B2"/>
    <w:rsid w:val="001E25BF"/>
    <w:rsid w:val="001E323E"/>
    <w:rsid w:val="001E4962"/>
    <w:rsid w:val="001E5143"/>
    <w:rsid w:val="001E5E64"/>
    <w:rsid w:val="001E67D1"/>
    <w:rsid w:val="001E68C2"/>
    <w:rsid w:val="001E7EBC"/>
    <w:rsid w:val="001F23D1"/>
    <w:rsid w:val="001F49B1"/>
    <w:rsid w:val="00202D97"/>
    <w:rsid w:val="00205677"/>
    <w:rsid w:val="0020668F"/>
    <w:rsid w:val="0020749E"/>
    <w:rsid w:val="00210D1F"/>
    <w:rsid w:val="00215F42"/>
    <w:rsid w:val="00217837"/>
    <w:rsid w:val="00217A67"/>
    <w:rsid w:val="002236B6"/>
    <w:rsid w:val="002259FF"/>
    <w:rsid w:val="002267BC"/>
    <w:rsid w:val="002273FA"/>
    <w:rsid w:val="0022761E"/>
    <w:rsid w:val="002308AC"/>
    <w:rsid w:val="00230960"/>
    <w:rsid w:val="00232A40"/>
    <w:rsid w:val="00234699"/>
    <w:rsid w:val="00235BCE"/>
    <w:rsid w:val="00235C58"/>
    <w:rsid w:val="00235CC5"/>
    <w:rsid w:val="00236226"/>
    <w:rsid w:val="00240B15"/>
    <w:rsid w:val="00242FDA"/>
    <w:rsid w:val="00245C59"/>
    <w:rsid w:val="00246F3F"/>
    <w:rsid w:val="002477F9"/>
    <w:rsid w:val="00247BD0"/>
    <w:rsid w:val="00252590"/>
    <w:rsid w:val="00252905"/>
    <w:rsid w:val="00252FC7"/>
    <w:rsid w:val="002538D2"/>
    <w:rsid w:val="00256F0E"/>
    <w:rsid w:val="00260ABA"/>
    <w:rsid w:val="00260DDD"/>
    <w:rsid w:val="002626B6"/>
    <w:rsid w:val="0026665A"/>
    <w:rsid w:val="00267926"/>
    <w:rsid w:val="00270D28"/>
    <w:rsid w:val="0027283C"/>
    <w:rsid w:val="00272972"/>
    <w:rsid w:val="0027656B"/>
    <w:rsid w:val="00276E87"/>
    <w:rsid w:val="00284211"/>
    <w:rsid w:val="00286955"/>
    <w:rsid w:val="00292F3D"/>
    <w:rsid w:val="00294A63"/>
    <w:rsid w:val="00294B1A"/>
    <w:rsid w:val="00294C3A"/>
    <w:rsid w:val="002960E7"/>
    <w:rsid w:val="00296D4B"/>
    <w:rsid w:val="0029743E"/>
    <w:rsid w:val="002B1023"/>
    <w:rsid w:val="002B1D96"/>
    <w:rsid w:val="002B4614"/>
    <w:rsid w:val="002B630D"/>
    <w:rsid w:val="002C4938"/>
    <w:rsid w:val="002C4EE1"/>
    <w:rsid w:val="002D014C"/>
    <w:rsid w:val="002D3547"/>
    <w:rsid w:val="002D3AC4"/>
    <w:rsid w:val="002D3C9B"/>
    <w:rsid w:val="002D58A7"/>
    <w:rsid w:val="002D6214"/>
    <w:rsid w:val="002D7DF6"/>
    <w:rsid w:val="002E0C43"/>
    <w:rsid w:val="002E5106"/>
    <w:rsid w:val="002E6DC5"/>
    <w:rsid w:val="002F2C5F"/>
    <w:rsid w:val="002F3407"/>
    <w:rsid w:val="002F55BD"/>
    <w:rsid w:val="00304734"/>
    <w:rsid w:val="0030783A"/>
    <w:rsid w:val="003106C1"/>
    <w:rsid w:val="003154E9"/>
    <w:rsid w:val="0031618B"/>
    <w:rsid w:val="00320366"/>
    <w:rsid w:val="00320FB2"/>
    <w:rsid w:val="003309D3"/>
    <w:rsid w:val="00336FAE"/>
    <w:rsid w:val="003370B4"/>
    <w:rsid w:val="003376C6"/>
    <w:rsid w:val="0034079C"/>
    <w:rsid w:val="00343537"/>
    <w:rsid w:val="00347127"/>
    <w:rsid w:val="00352B6D"/>
    <w:rsid w:val="003572C3"/>
    <w:rsid w:val="00357B7D"/>
    <w:rsid w:val="00360B56"/>
    <w:rsid w:val="00362A7F"/>
    <w:rsid w:val="003644F8"/>
    <w:rsid w:val="00364D8F"/>
    <w:rsid w:val="00364DFA"/>
    <w:rsid w:val="00364FC8"/>
    <w:rsid w:val="003659AF"/>
    <w:rsid w:val="0036738B"/>
    <w:rsid w:val="00371F49"/>
    <w:rsid w:val="003723EA"/>
    <w:rsid w:val="00372CD6"/>
    <w:rsid w:val="00376E8F"/>
    <w:rsid w:val="00377169"/>
    <w:rsid w:val="00377707"/>
    <w:rsid w:val="003816A1"/>
    <w:rsid w:val="003850AF"/>
    <w:rsid w:val="00386443"/>
    <w:rsid w:val="00391A00"/>
    <w:rsid w:val="00391BEB"/>
    <w:rsid w:val="003948B1"/>
    <w:rsid w:val="00397575"/>
    <w:rsid w:val="003A046B"/>
    <w:rsid w:val="003A07BF"/>
    <w:rsid w:val="003A2D44"/>
    <w:rsid w:val="003A578F"/>
    <w:rsid w:val="003A7BCA"/>
    <w:rsid w:val="003B32A0"/>
    <w:rsid w:val="003B4BF7"/>
    <w:rsid w:val="003B5DE0"/>
    <w:rsid w:val="003C0C43"/>
    <w:rsid w:val="003C2804"/>
    <w:rsid w:val="003C6F5F"/>
    <w:rsid w:val="003C71A4"/>
    <w:rsid w:val="003C71C7"/>
    <w:rsid w:val="003C7409"/>
    <w:rsid w:val="003D017D"/>
    <w:rsid w:val="003D0CCC"/>
    <w:rsid w:val="003D2C85"/>
    <w:rsid w:val="003D3C38"/>
    <w:rsid w:val="003D5245"/>
    <w:rsid w:val="003D7B0F"/>
    <w:rsid w:val="003E30CC"/>
    <w:rsid w:val="003E38F5"/>
    <w:rsid w:val="003E6021"/>
    <w:rsid w:val="003E744D"/>
    <w:rsid w:val="003E78C9"/>
    <w:rsid w:val="003F0ADA"/>
    <w:rsid w:val="003F318B"/>
    <w:rsid w:val="003F64F1"/>
    <w:rsid w:val="0040083A"/>
    <w:rsid w:val="0040264C"/>
    <w:rsid w:val="00402964"/>
    <w:rsid w:val="00403967"/>
    <w:rsid w:val="00403D1A"/>
    <w:rsid w:val="0040580A"/>
    <w:rsid w:val="00406028"/>
    <w:rsid w:val="004064F7"/>
    <w:rsid w:val="00410649"/>
    <w:rsid w:val="004141AA"/>
    <w:rsid w:val="004154EC"/>
    <w:rsid w:val="00415D78"/>
    <w:rsid w:val="00417AE4"/>
    <w:rsid w:val="00417AE6"/>
    <w:rsid w:val="004226FD"/>
    <w:rsid w:val="00423C6C"/>
    <w:rsid w:val="00425031"/>
    <w:rsid w:val="00426C0B"/>
    <w:rsid w:val="004270E6"/>
    <w:rsid w:val="00431C77"/>
    <w:rsid w:val="00432F5A"/>
    <w:rsid w:val="004336E6"/>
    <w:rsid w:val="00433E4A"/>
    <w:rsid w:val="00435303"/>
    <w:rsid w:val="00436182"/>
    <w:rsid w:val="00436567"/>
    <w:rsid w:val="004370B5"/>
    <w:rsid w:val="00440198"/>
    <w:rsid w:val="004427D9"/>
    <w:rsid w:val="00443CC8"/>
    <w:rsid w:val="00446920"/>
    <w:rsid w:val="00454D3D"/>
    <w:rsid w:val="00456627"/>
    <w:rsid w:val="00460A90"/>
    <w:rsid w:val="0046147F"/>
    <w:rsid w:val="00461E9A"/>
    <w:rsid w:val="0046237B"/>
    <w:rsid w:val="00462E0D"/>
    <w:rsid w:val="004636C8"/>
    <w:rsid w:val="004654CA"/>
    <w:rsid w:val="00465515"/>
    <w:rsid w:val="00467CF6"/>
    <w:rsid w:val="00471549"/>
    <w:rsid w:val="004722A3"/>
    <w:rsid w:val="00473F73"/>
    <w:rsid w:val="00475BB0"/>
    <w:rsid w:val="00480F6B"/>
    <w:rsid w:val="004810B3"/>
    <w:rsid w:val="00481792"/>
    <w:rsid w:val="00482C48"/>
    <w:rsid w:val="00485927"/>
    <w:rsid w:val="00486254"/>
    <w:rsid w:val="004867AF"/>
    <w:rsid w:val="0049550A"/>
    <w:rsid w:val="00495842"/>
    <w:rsid w:val="00496DAA"/>
    <w:rsid w:val="004A02BC"/>
    <w:rsid w:val="004A0564"/>
    <w:rsid w:val="004A0A6C"/>
    <w:rsid w:val="004A1B5B"/>
    <w:rsid w:val="004A30B0"/>
    <w:rsid w:val="004B2880"/>
    <w:rsid w:val="004C08FE"/>
    <w:rsid w:val="004C0B57"/>
    <w:rsid w:val="004C0DA3"/>
    <w:rsid w:val="004C1FAE"/>
    <w:rsid w:val="004C239C"/>
    <w:rsid w:val="004C2B95"/>
    <w:rsid w:val="004C43A6"/>
    <w:rsid w:val="004C4E76"/>
    <w:rsid w:val="004D2FC5"/>
    <w:rsid w:val="004D396A"/>
    <w:rsid w:val="004D3CB9"/>
    <w:rsid w:val="004D447C"/>
    <w:rsid w:val="004D51B2"/>
    <w:rsid w:val="004D74E5"/>
    <w:rsid w:val="004D7EB6"/>
    <w:rsid w:val="004E06EF"/>
    <w:rsid w:val="004E26E0"/>
    <w:rsid w:val="004E370E"/>
    <w:rsid w:val="004E683E"/>
    <w:rsid w:val="004F1700"/>
    <w:rsid w:val="004F1BE3"/>
    <w:rsid w:val="004F4083"/>
    <w:rsid w:val="004F4B95"/>
    <w:rsid w:val="004F62D9"/>
    <w:rsid w:val="004F6852"/>
    <w:rsid w:val="004F7BE5"/>
    <w:rsid w:val="004F7DBE"/>
    <w:rsid w:val="0050014E"/>
    <w:rsid w:val="005022D5"/>
    <w:rsid w:val="0050405C"/>
    <w:rsid w:val="005077C5"/>
    <w:rsid w:val="005121E4"/>
    <w:rsid w:val="00515BB0"/>
    <w:rsid w:val="0051752D"/>
    <w:rsid w:val="00520FC1"/>
    <w:rsid w:val="00521B6E"/>
    <w:rsid w:val="005240A6"/>
    <w:rsid w:val="00524797"/>
    <w:rsid w:val="0052593C"/>
    <w:rsid w:val="005276EC"/>
    <w:rsid w:val="00535229"/>
    <w:rsid w:val="0053730E"/>
    <w:rsid w:val="005377F6"/>
    <w:rsid w:val="00540FA1"/>
    <w:rsid w:val="005417E8"/>
    <w:rsid w:val="00542BB1"/>
    <w:rsid w:val="005434A3"/>
    <w:rsid w:val="00543F3E"/>
    <w:rsid w:val="00544711"/>
    <w:rsid w:val="00551C50"/>
    <w:rsid w:val="005520B6"/>
    <w:rsid w:val="00552895"/>
    <w:rsid w:val="00552B7B"/>
    <w:rsid w:val="005538D8"/>
    <w:rsid w:val="00553DF9"/>
    <w:rsid w:val="005542D6"/>
    <w:rsid w:val="00554E1A"/>
    <w:rsid w:val="00555B06"/>
    <w:rsid w:val="00556FAE"/>
    <w:rsid w:val="0055741E"/>
    <w:rsid w:val="00564063"/>
    <w:rsid w:val="0056681A"/>
    <w:rsid w:val="00567ABB"/>
    <w:rsid w:val="00570965"/>
    <w:rsid w:val="00572FDE"/>
    <w:rsid w:val="0057384F"/>
    <w:rsid w:val="00574488"/>
    <w:rsid w:val="00577154"/>
    <w:rsid w:val="00581DB5"/>
    <w:rsid w:val="00582D3F"/>
    <w:rsid w:val="00584683"/>
    <w:rsid w:val="00587BEB"/>
    <w:rsid w:val="00590279"/>
    <w:rsid w:val="005920E1"/>
    <w:rsid w:val="005955AE"/>
    <w:rsid w:val="00595F3C"/>
    <w:rsid w:val="00596165"/>
    <w:rsid w:val="00597290"/>
    <w:rsid w:val="005A1521"/>
    <w:rsid w:val="005A5CB3"/>
    <w:rsid w:val="005A5E28"/>
    <w:rsid w:val="005B0040"/>
    <w:rsid w:val="005B2AD4"/>
    <w:rsid w:val="005B4AD8"/>
    <w:rsid w:val="005B6F09"/>
    <w:rsid w:val="005C0D7F"/>
    <w:rsid w:val="005C23AD"/>
    <w:rsid w:val="005C2F7E"/>
    <w:rsid w:val="005C4056"/>
    <w:rsid w:val="005C59DE"/>
    <w:rsid w:val="005D0A18"/>
    <w:rsid w:val="005D543B"/>
    <w:rsid w:val="005D7F10"/>
    <w:rsid w:val="005E3426"/>
    <w:rsid w:val="005E73F5"/>
    <w:rsid w:val="005F0E1B"/>
    <w:rsid w:val="005F263F"/>
    <w:rsid w:val="005F3A74"/>
    <w:rsid w:val="005F4125"/>
    <w:rsid w:val="005F52E9"/>
    <w:rsid w:val="005F5B96"/>
    <w:rsid w:val="005F75D7"/>
    <w:rsid w:val="00600844"/>
    <w:rsid w:val="00606D3C"/>
    <w:rsid w:val="00611927"/>
    <w:rsid w:val="0062060E"/>
    <w:rsid w:val="00623420"/>
    <w:rsid w:val="006279FA"/>
    <w:rsid w:val="00630ECE"/>
    <w:rsid w:val="00633132"/>
    <w:rsid w:val="0063550D"/>
    <w:rsid w:val="0063752B"/>
    <w:rsid w:val="00640B67"/>
    <w:rsid w:val="00641CEC"/>
    <w:rsid w:val="00642D58"/>
    <w:rsid w:val="00647309"/>
    <w:rsid w:val="00647929"/>
    <w:rsid w:val="00647C8C"/>
    <w:rsid w:val="00647DD1"/>
    <w:rsid w:val="00652386"/>
    <w:rsid w:val="00652877"/>
    <w:rsid w:val="00655301"/>
    <w:rsid w:val="006561E8"/>
    <w:rsid w:val="0065656B"/>
    <w:rsid w:val="00656F59"/>
    <w:rsid w:val="006576A1"/>
    <w:rsid w:val="00660A33"/>
    <w:rsid w:val="0066678F"/>
    <w:rsid w:val="0067004B"/>
    <w:rsid w:val="006711E5"/>
    <w:rsid w:val="006720F1"/>
    <w:rsid w:val="0067256C"/>
    <w:rsid w:val="00672950"/>
    <w:rsid w:val="00672CCF"/>
    <w:rsid w:val="00673A7D"/>
    <w:rsid w:val="006764DF"/>
    <w:rsid w:val="00676925"/>
    <w:rsid w:val="00676B27"/>
    <w:rsid w:val="006800C9"/>
    <w:rsid w:val="00682D57"/>
    <w:rsid w:val="00684CDA"/>
    <w:rsid w:val="00690817"/>
    <w:rsid w:val="00692B65"/>
    <w:rsid w:val="006938A1"/>
    <w:rsid w:val="00695C45"/>
    <w:rsid w:val="006A378A"/>
    <w:rsid w:val="006A7B19"/>
    <w:rsid w:val="006B05A2"/>
    <w:rsid w:val="006B26F1"/>
    <w:rsid w:val="006B745F"/>
    <w:rsid w:val="006C0AFA"/>
    <w:rsid w:val="006C0B8D"/>
    <w:rsid w:val="006C1067"/>
    <w:rsid w:val="006C291F"/>
    <w:rsid w:val="006C329A"/>
    <w:rsid w:val="006C43C9"/>
    <w:rsid w:val="006C5F3F"/>
    <w:rsid w:val="006C67BC"/>
    <w:rsid w:val="006C6A1D"/>
    <w:rsid w:val="006D1519"/>
    <w:rsid w:val="006D5568"/>
    <w:rsid w:val="006E1834"/>
    <w:rsid w:val="006E24D1"/>
    <w:rsid w:val="006E3FDD"/>
    <w:rsid w:val="006E444A"/>
    <w:rsid w:val="006E77FE"/>
    <w:rsid w:val="006E7AE0"/>
    <w:rsid w:val="006F3089"/>
    <w:rsid w:val="006F3563"/>
    <w:rsid w:val="006F3A8D"/>
    <w:rsid w:val="006F4148"/>
    <w:rsid w:val="00703C97"/>
    <w:rsid w:val="00705194"/>
    <w:rsid w:val="00705E2D"/>
    <w:rsid w:val="00706C54"/>
    <w:rsid w:val="007115D1"/>
    <w:rsid w:val="0071328C"/>
    <w:rsid w:val="00713313"/>
    <w:rsid w:val="00713DAB"/>
    <w:rsid w:val="00716A28"/>
    <w:rsid w:val="00721B6D"/>
    <w:rsid w:val="00724CCB"/>
    <w:rsid w:val="007257E5"/>
    <w:rsid w:val="00727511"/>
    <w:rsid w:val="00731B05"/>
    <w:rsid w:val="00734618"/>
    <w:rsid w:val="0073798E"/>
    <w:rsid w:val="007410D4"/>
    <w:rsid w:val="00741858"/>
    <w:rsid w:val="00744737"/>
    <w:rsid w:val="0074619B"/>
    <w:rsid w:val="00747904"/>
    <w:rsid w:val="00751389"/>
    <w:rsid w:val="00751682"/>
    <w:rsid w:val="007523B1"/>
    <w:rsid w:val="0075653D"/>
    <w:rsid w:val="00756A6E"/>
    <w:rsid w:val="00756FB8"/>
    <w:rsid w:val="00757FF2"/>
    <w:rsid w:val="007667BC"/>
    <w:rsid w:val="007669FC"/>
    <w:rsid w:val="00766A8B"/>
    <w:rsid w:val="0076790E"/>
    <w:rsid w:val="00767B72"/>
    <w:rsid w:val="00767EB1"/>
    <w:rsid w:val="00770B84"/>
    <w:rsid w:val="00770F37"/>
    <w:rsid w:val="0077215C"/>
    <w:rsid w:val="007737E6"/>
    <w:rsid w:val="00775587"/>
    <w:rsid w:val="00775900"/>
    <w:rsid w:val="007773A9"/>
    <w:rsid w:val="007804FF"/>
    <w:rsid w:val="00781DF8"/>
    <w:rsid w:val="00782137"/>
    <w:rsid w:val="00782449"/>
    <w:rsid w:val="007836EA"/>
    <w:rsid w:val="00785B77"/>
    <w:rsid w:val="00787BC7"/>
    <w:rsid w:val="00790057"/>
    <w:rsid w:val="007916D4"/>
    <w:rsid w:val="00791BE9"/>
    <w:rsid w:val="00794C5E"/>
    <w:rsid w:val="0079584D"/>
    <w:rsid w:val="007A080C"/>
    <w:rsid w:val="007A10F0"/>
    <w:rsid w:val="007A1B1D"/>
    <w:rsid w:val="007A25DC"/>
    <w:rsid w:val="007B0155"/>
    <w:rsid w:val="007B0DF9"/>
    <w:rsid w:val="007B38FB"/>
    <w:rsid w:val="007B3A64"/>
    <w:rsid w:val="007B4A50"/>
    <w:rsid w:val="007B4F78"/>
    <w:rsid w:val="007B6036"/>
    <w:rsid w:val="007B6298"/>
    <w:rsid w:val="007B6942"/>
    <w:rsid w:val="007B7352"/>
    <w:rsid w:val="007C487B"/>
    <w:rsid w:val="007C60A4"/>
    <w:rsid w:val="007D0485"/>
    <w:rsid w:val="007D136E"/>
    <w:rsid w:val="007D181A"/>
    <w:rsid w:val="007D3616"/>
    <w:rsid w:val="007D3E64"/>
    <w:rsid w:val="007D5324"/>
    <w:rsid w:val="007D75D9"/>
    <w:rsid w:val="007E1AED"/>
    <w:rsid w:val="007E2422"/>
    <w:rsid w:val="007E293C"/>
    <w:rsid w:val="007E2E33"/>
    <w:rsid w:val="007E53B3"/>
    <w:rsid w:val="007E62C5"/>
    <w:rsid w:val="007F2323"/>
    <w:rsid w:val="007F2F94"/>
    <w:rsid w:val="007F52A5"/>
    <w:rsid w:val="007F7223"/>
    <w:rsid w:val="007F7953"/>
    <w:rsid w:val="00800289"/>
    <w:rsid w:val="00801969"/>
    <w:rsid w:val="008037BF"/>
    <w:rsid w:val="0080475B"/>
    <w:rsid w:val="00807322"/>
    <w:rsid w:val="008106F1"/>
    <w:rsid w:val="00810ADD"/>
    <w:rsid w:val="00814D52"/>
    <w:rsid w:val="00827B62"/>
    <w:rsid w:val="00833D70"/>
    <w:rsid w:val="0083482B"/>
    <w:rsid w:val="00835969"/>
    <w:rsid w:val="00835D3B"/>
    <w:rsid w:val="0083624B"/>
    <w:rsid w:val="00836937"/>
    <w:rsid w:val="008416E2"/>
    <w:rsid w:val="00846C16"/>
    <w:rsid w:val="008505A1"/>
    <w:rsid w:val="00851DD6"/>
    <w:rsid w:val="008521A3"/>
    <w:rsid w:val="008538FB"/>
    <w:rsid w:val="0086009D"/>
    <w:rsid w:val="00862C75"/>
    <w:rsid w:val="0086308B"/>
    <w:rsid w:val="00863C45"/>
    <w:rsid w:val="008641E8"/>
    <w:rsid w:val="00864FAA"/>
    <w:rsid w:val="00867CF3"/>
    <w:rsid w:val="00870D5F"/>
    <w:rsid w:val="00871704"/>
    <w:rsid w:val="0087171F"/>
    <w:rsid w:val="00872281"/>
    <w:rsid w:val="008761FB"/>
    <w:rsid w:val="008824D2"/>
    <w:rsid w:val="00887D0D"/>
    <w:rsid w:val="0089066A"/>
    <w:rsid w:val="008914E0"/>
    <w:rsid w:val="008916F1"/>
    <w:rsid w:val="00892F34"/>
    <w:rsid w:val="00893A8C"/>
    <w:rsid w:val="008942F1"/>
    <w:rsid w:val="0089597A"/>
    <w:rsid w:val="00896586"/>
    <w:rsid w:val="00897B32"/>
    <w:rsid w:val="008A3408"/>
    <w:rsid w:val="008A3F9D"/>
    <w:rsid w:val="008A711B"/>
    <w:rsid w:val="008A77E5"/>
    <w:rsid w:val="008A7DE8"/>
    <w:rsid w:val="008B0AE5"/>
    <w:rsid w:val="008B0E56"/>
    <w:rsid w:val="008B146E"/>
    <w:rsid w:val="008B220C"/>
    <w:rsid w:val="008B4938"/>
    <w:rsid w:val="008B5DEE"/>
    <w:rsid w:val="008B6C92"/>
    <w:rsid w:val="008D0822"/>
    <w:rsid w:val="008D2E02"/>
    <w:rsid w:val="008D43E4"/>
    <w:rsid w:val="008D517C"/>
    <w:rsid w:val="008D5EC8"/>
    <w:rsid w:val="008E0BCA"/>
    <w:rsid w:val="008E26C8"/>
    <w:rsid w:val="008E76C9"/>
    <w:rsid w:val="008E7C62"/>
    <w:rsid w:val="008F0935"/>
    <w:rsid w:val="008F2863"/>
    <w:rsid w:val="008F41F8"/>
    <w:rsid w:val="008F55B6"/>
    <w:rsid w:val="008F6D7A"/>
    <w:rsid w:val="008F767B"/>
    <w:rsid w:val="008F7DF8"/>
    <w:rsid w:val="00900545"/>
    <w:rsid w:val="00900C8D"/>
    <w:rsid w:val="009010CF"/>
    <w:rsid w:val="00901118"/>
    <w:rsid w:val="009011CE"/>
    <w:rsid w:val="00902949"/>
    <w:rsid w:val="00906855"/>
    <w:rsid w:val="00907715"/>
    <w:rsid w:val="0091050F"/>
    <w:rsid w:val="00917AC9"/>
    <w:rsid w:val="00920A47"/>
    <w:rsid w:val="009211AE"/>
    <w:rsid w:val="009213E5"/>
    <w:rsid w:val="00921949"/>
    <w:rsid w:val="00923EBA"/>
    <w:rsid w:val="00924722"/>
    <w:rsid w:val="00924E7D"/>
    <w:rsid w:val="009260C3"/>
    <w:rsid w:val="009262A4"/>
    <w:rsid w:val="00930291"/>
    <w:rsid w:val="00934096"/>
    <w:rsid w:val="00936EA1"/>
    <w:rsid w:val="009405E7"/>
    <w:rsid w:val="00942BB8"/>
    <w:rsid w:val="009446B5"/>
    <w:rsid w:val="009527D2"/>
    <w:rsid w:val="0095291B"/>
    <w:rsid w:val="00952FE8"/>
    <w:rsid w:val="00953340"/>
    <w:rsid w:val="009536CD"/>
    <w:rsid w:val="00956DA3"/>
    <w:rsid w:val="00961451"/>
    <w:rsid w:val="00961C4C"/>
    <w:rsid w:val="00962DC1"/>
    <w:rsid w:val="00963899"/>
    <w:rsid w:val="00964EB2"/>
    <w:rsid w:val="0096520A"/>
    <w:rsid w:val="00966858"/>
    <w:rsid w:val="00967C73"/>
    <w:rsid w:val="00967D7F"/>
    <w:rsid w:val="00967F32"/>
    <w:rsid w:val="00974B45"/>
    <w:rsid w:val="00980361"/>
    <w:rsid w:val="00980DF4"/>
    <w:rsid w:val="00981630"/>
    <w:rsid w:val="00982016"/>
    <w:rsid w:val="0098245E"/>
    <w:rsid w:val="00982461"/>
    <w:rsid w:val="00982E3B"/>
    <w:rsid w:val="009837C8"/>
    <w:rsid w:val="00984853"/>
    <w:rsid w:val="00985ED5"/>
    <w:rsid w:val="00986537"/>
    <w:rsid w:val="00987DD1"/>
    <w:rsid w:val="00990933"/>
    <w:rsid w:val="00991CB6"/>
    <w:rsid w:val="00991F5B"/>
    <w:rsid w:val="00992F76"/>
    <w:rsid w:val="00996AD7"/>
    <w:rsid w:val="009A0A93"/>
    <w:rsid w:val="009A2161"/>
    <w:rsid w:val="009A3B30"/>
    <w:rsid w:val="009A474B"/>
    <w:rsid w:val="009A5C02"/>
    <w:rsid w:val="009B1B58"/>
    <w:rsid w:val="009B2450"/>
    <w:rsid w:val="009B3165"/>
    <w:rsid w:val="009B4F59"/>
    <w:rsid w:val="009B53F5"/>
    <w:rsid w:val="009B6300"/>
    <w:rsid w:val="009C2604"/>
    <w:rsid w:val="009C4CE9"/>
    <w:rsid w:val="009C6934"/>
    <w:rsid w:val="009D0875"/>
    <w:rsid w:val="009D1FDE"/>
    <w:rsid w:val="009D3210"/>
    <w:rsid w:val="009D4D12"/>
    <w:rsid w:val="009D55FF"/>
    <w:rsid w:val="009D710E"/>
    <w:rsid w:val="009E0644"/>
    <w:rsid w:val="009E2BA6"/>
    <w:rsid w:val="009E7D2D"/>
    <w:rsid w:val="009E7EED"/>
    <w:rsid w:val="009E7F5D"/>
    <w:rsid w:val="009F216D"/>
    <w:rsid w:val="009F23DB"/>
    <w:rsid w:val="009F64CE"/>
    <w:rsid w:val="009F673B"/>
    <w:rsid w:val="009F77E9"/>
    <w:rsid w:val="00A001CF"/>
    <w:rsid w:val="00A0116D"/>
    <w:rsid w:val="00A01989"/>
    <w:rsid w:val="00A02AAC"/>
    <w:rsid w:val="00A06109"/>
    <w:rsid w:val="00A06D53"/>
    <w:rsid w:val="00A07CBD"/>
    <w:rsid w:val="00A10435"/>
    <w:rsid w:val="00A10896"/>
    <w:rsid w:val="00A10F0D"/>
    <w:rsid w:val="00A13874"/>
    <w:rsid w:val="00A14072"/>
    <w:rsid w:val="00A20786"/>
    <w:rsid w:val="00A257F5"/>
    <w:rsid w:val="00A25808"/>
    <w:rsid w:val="00A26F5C"/>
    <w:rsid w:val="00A2719D"/>
    <w:rsid w:val="00A30A2E"/>
    <w:rsid w:val="00A457E9"/>
    <w:rsid w:val="00A4599E"/>
    <w:rsid w:val="00A470B9"/>
    <w:rsid w:val="00A516C1"/>
    <w:rsid w:val="00A51EDE"/>
    <w:rsid w:val="00A52C0E"/>
    <w:rsid w:val="00A53876"/>
    <w:rsid w:val="00A54DAE"/>
    <w:rsid w:val="00A572DD"/>
    <w:rsid w:val="00A641D1"/>
    <w:rsid w:val="00A65275"/>
    <w:rsid w:val="00A65A76"/>
    <w:rsid w:val="00A66594"/>
    <w:rsid w:val="00A67050"/>
    <w:rsid w:val="00A75211"/>
    <w:rsid w:val="00A75EF3"/>
    <w:rsid w:val="00A763AD"/>
    <w:rsid w:val="00A77E53"/>
    <w:rsid w:val="00A82C56"/>
    <w:rsid w:val="00A82FAF"/>
    <w:rsid w:val="00A83796"/>
    <w:rsid w:val="00A84479"/>
    <w:rsid w:val="00A87A51"/>
    <w:rsid w:val="00A9034F"/>
    <w:rsid w:val="00A90F34"/>
    <w:rsid w:val="00A95B05"/>
    <w:rsid w:val="00A9627D"/>
    <w:rsid w:val="00A96703"/>
    <w:rsid w:val="00A96A44"/>
    <w:rsid w:val="00A9731A"/>
    <w:rsid w:val="00A97814"/>
    <w:rsid w:val="00AA1036"/>
    <w:rsid w:val="00AA430C"/>
    <w:rsid w:val="00AA6B2C"/>
    <w:rsid w:val="00AA76B7"/>
    <w:rsid w:val="00AB1009"/>
    <w:rsid w:val="00AB6AEB"/>
    <w:rsid w:val="00AC1293"/>
    <w:rsid w:val="00AC24BF"/>
    <w:rsid w:val="00AC2ADB"/>
    <w:rsid w:val="00AC3B46"/>
    <w:rsid w:val="00AC4AE6"/>
    <w:rsid w:val="00AC6188"/>
    <w:rsid w:val="00AC6FA8"/>
    <w:rsid w:val="00AD0EAB"/>
    <w:rsid w:val="00AD13C1"/>
    <w:rsid w:val="00AD6E8D"/>
    <w:rsid w:val="00AD7F65"/>
    <w:rsid w:val="00AE0164"/>
    <w:rsid w:val="00AE0B32"/>
    <w:rsid w:val="00AE12A2"/>
    <w:rsid w:val="00AE2109"/>
    <w:rsid w:val="00AE258C"/>
    <w:rsid w:val="00AE500D"/>
    <w:rsid w:val="00AE5340"/>
    <w:rsid w:val="00AE7326"/>
    <w:rsid w:val="00AF09DB"/>
    <w:rsid w:val="00AF0A9C"/>
    <w:rsid w:val="00AF28BB"/>
    <w:rsid w:val="00B03F0D"/>
    <w:rsid w:val="00B04BEC"/>
    <w:rsid w:val="00B123D8"/>
    <w:rsid w:val="00B141B5"/>
    <w:rsid w:val="00B211EB"/>
    <w:rsid w:val="00B21B2F"/>
    <w:rsid w:val="00B23C5F"/>
    <w:rsid w:val="00B31389"/>
    <w:rsid w:val="00B32EC7"/>
    <w:rsid w:val="00B33047"/>
    <w:rsid w:val="00B33BAB"/>
    <w:rsid w:val="00B33D21"/>
    <w:rsid w:val="00B34CAE"/>
    <w:rsid w:val="00B35D6A"/>
    <w:rsid w:val="00B35F5D"/>
    <w:rsid w:val="00B36A26"/>
    <w:rsid w:val="00B429C5"/>
    <w:rsid w:val="00B446B9"/>
    <w:rsid w:val="00B449E9"/>
    <w:rsid w:val="00B451AB"/>
    <w:rsid w:val="00B45E98"/>
    <w:rsid w:val="00B50136"/>
    <w:rsid w:val="00B515B9"/>
    <w:rsid w:val="00B51AFF"/>
    <w:rsid w:val="00B51F60"/>
    <w:rsid w:val="00B54EA6"/>
    <w:rsid w:val="00B57C36"/>
    <w:rsid w:val="00B6210F"/>
    <w:rsid w:val="00B626AC"/>
    <w:rsid w:val="00B62EB4"/>
    <w:rsid w:val="00B631C2"/>
    <w:rsid w:val="00B63239"/>
    <w:rsid w:val="00B643E4"/>
    <w:rsid w:val="00B65593"/>
    <w:rsid w:val="00B667D8"/>
    <w:rsid w:val="00B66DC1"/>
    <w:rsid w:val="00B702AB"/>
    <w:rsid w:val="00B7132C"/>
    <w:rsid w:val="00B71BCA"/>
    <w:rsid w:val="00B71DEF"/>
    <w:rsid w:val="00B726D8"/>
    <w:rsid w:val="00B74D3B"/>
    <w:rsid w:val="00B74EA0"/>
    <w:rsid w:val="00B80643"/>
    <w:rsid w:val="00B8152C"/>
    <w:rsid w:val="00B81B44"/>
    <w:rsid w:val="00B85349"/>
    <w:rsid w:val="00B85830"/>
    <w:rsid w:val="00B85F1C"/>
    <w:rsid w:val="00B96A69"/>
    <w:rsid w:val="00B97592"/>
    <w:rsid w:val="00B97843"/>
    <w:rsid w:val="00BA4D99"/>
    <w:rsid w:val="00BA705D"/>
    <w:rsid w:val="00BB003F"/>
    <w:rsid w:val="00BB020D"/>
    <w:rsid w:val="00BB1014"/>
    <w:rsid w:val="00BB2711"/>
    <w:rsid w:val="00BB5061"/>
    <w:rsid w:val="00BB5DE5"/>
    <w:rsid w:val="00BB6273"/>
    <w:rsid w:val="00BC0578"/>
    <w:rsid w:val="00BC0858"/>
    <w:rsid w:val="00BD02B0"/>
    <w:rsid w:val="00BD1327"/>
    <w:rsid w:val="00BD2861"/>
    <w:rsid w:val="00BD4EC3"/>
    <w:rsid w:val="00BD7204"/>
    <w:rsid w:val="00BD7919"/>
    <w:rsid w:val="00BE1987"/>
    <w:rsid w:val="00BE1E24"/>
    <w:rsid w:val="00BE4C99"/>
    <w:rsid w:val="00BE7384"/>
    <w:rsid w:val="00BE7CE7"/>
    <w:rsid w:val="00BF0636"/>
    <w:rsid w:val="00BF0FC6"/>
    <w:rsid w:val="00BF5A9C"/>
    <w:rsid w:val="00C00E1E"/>
    <w:rsid w:val="00C01715"/>
    <w:rsid w:val="00C0352B"/>
    <w:rsid w:val="00C045B4"/>
    <w:rsid w:val="00C0775C"/>
    <w:rsid w:val="00C102B9"/>
    <w:rsid w:val="00C11876"/>
    <w:rsid w:val="00C12805"/>
    <w:rsid w:val="00C14BE9"/>
    <w:rsid w:val="00C16981"/>
    <w:rsid w:val="00C1771F"/>
    <w:rsid w:val="00C2115D"/>
    <w:rsid w:val="00C2133E"/>
    <w:rsid w:val="00C24206"/>
    <w:rsid w:val="00C32131"/>
    <w:rsid w:val="00C32613"/>
    <w:rsid w:val="00C36619"/>
    <w:rsid w:val="00C37DFE"/>
    <w:rsid w:val="00C40F46"/>
    <w:rsid w:val="00C4352C"/>
    <w:rsid w:val="00C45397"/>
    <w:rsid w:val="00C45760"/>
    <w:rsid w:val="00C6496A"/>
    <w:rsid w:val="00C67396"/>
    <w:rsid w:val="00C67AD2"/>
    <w:rsid w:val="00C701DC"/>
    <w:rsid w:val="00C76725"/>
    <w:rsid w:val="00C80318"/>
    <w:rsid w:val="00C810B0"/>
    <w:rsid w:val="00C816B0"/>
    <w:rsid w:val="00C83813"/>
    <w:rsid w:val="00C855E1"/>
    <w:rsid w:val="00C86D39"/>
    <w:rsid w:val="00C86E18"/>
    <w:rsid w:val="00C8755B"/>
    <w:rsid w:val="00C878C1"/>
    <w:rsid w:val="00C91E2C"/>
    <w:rsid w:val="00C94584"/>
    <w:rsid w:val="00C95402"/>
    <w:rsid w:val="00C95B2A"/>
    <w:rsid w:val="00C96124"/>
    <w:rsid w:val="00C96B20"/>
    <w:rsid w:val="00C9709C"/>
    <w:rsid w:val="00CA0EDC"/>
    <w:rsid w:val="00CA329C"/>
    <w:rsid w:val="00CA5CE3"/>
    <w:rsid w:val="00CA7C36"/>
    <w:rsid w:val="00CB1AA2"/>
    <w:rsid w:val="00CB2B01"/>
    <w:rsid w:val="00CC251F"/>
    <w:rsid w:val="00CC6971"/>
    <w:rsid w:val="00CD040D"/>
    <w:rsid w:val="00CD064E"/>
    <w:rsid w:val="00CD292B"/>
    <w:rsid w:val="00CD4791"/>
    <w:rsid w:val="00CE0C19"/>
    <w:rsid w:val="00CE43A6"/>
    <w:rsid w:val="00CE4A06"/>
    <w:rsid w:val="00CE4BF0"/>
    <w:rsid w:val="00CE589B"/>
    <w:rsid w:val="00CF2305"/>
    <w:rsid w:val="00CF2912"/>
    <w:rsid w:val="00CF2C20"/>
    <w:rsid w:val="00CF3A8C"/>
    <w:rsid w:val="00CF6132"/>
    <w:rsid w:val="00CF7741"/>
    <w:rsid w:val="00D0051A"/>
    <w:rsid w:val="00D0104A"/>
    <w:rsid w:val="00D02775"/>
    <w:rsid w:val="00D04154"/>
    <w:rsid w:val="00D05FEC"/>
    <w:rsid w:val="00D113D8"/>
    <w:rsid w:val="00D1141E"/>
    <w:rsid w:val="00D1738F"/>
    <w:rsid w:val="00D20833"/>
    <w:rsid w:val="00D2122C"/>
    <w:rsid w:val="00D21C2B"/>
    <w:rsid w:val="00D23294"/>
    <w:rsid w:val="00D25DE6"/>
    <w:rsid w:val="00D260D8"/>
    <w:rsid w:val="00D31D23"/>
    <w:rsid w:val="00D36BF6"/>
    <w:rsid w:val="00D405C9"/>
    <w:rsid w:val="00D406D7"/>
    <w:rsid w:val="00D42279"/>
    <w:rsid w:val="00D447BD"/>
    <w:rsid w:val="00D469A6"/>
    <w:rsid w:val="00D5076D"/>
    <w:rsid w:val="00D51AD1"/>
    <w:rsid w:val="00D54880"/>
    <w:rsid w:val="00D5739F"/>
    <w:rsid w:val="00D57E3F"/>
    <w:rsid w:val="00D64036"/>
    <w:rsid w:val="00D64C9C"/>
    <w:rsid w:val="00D66857"/>
    <w:rsid w:val="00D702B2"/>
    <w:rsid w:val="00D74436"/>
    <w:rsid w:val="00D76300"/>
    <w:rsid w:val="00D763C2"/>
    <w:rsid w:val="00D77217"/>
    <w:rsid w:val="00D77E76"/>
    <w:rsid w:val="00D80239"/>
    <w:rsid w:val="00D80745"/>
    <w:rsid w:val="00D81A6A"/>
    <w:rsid w:val="00D86817"/>
    <w:rsid w:val="00D91265"/>
    <w:rsid w:val="00D91762"/>
    <w:rsid w:val="00D944D5"/>
    <w:rsid w:val="00D952C2"/>
    <w:rsid w:val="00D966B3"/>
    <w:rsid w:val="00D96758"/>
    <w:rsid w:val="00D968BC"/>
    <w:rsid w:val="00D972D0"/>
    <w:rsid w:val="00DA1089"/>
    <w:rsid w:val="00DA11BF"/>
    <w:rsid w:val="00DB06A6"/>
    <w:rsid w:val="00DB0D97"/>
    <w:rsid w:val="00DB45F9"/>
    <w:rsid w:val="00DB4D17"/>
    <w:rsid w:val="00DB5483"/>
    <w:rsid w:val="00DB6200"/>
    <w:rsid w:val="00DB7493"/>
    <w:rsid w:val="00DC1101"/>
    <w:rsid w:val="00DC1DF6"/>
    <w:rsid w:val="00DC3C01"/>
    <w:rsid w:val="00DC4927"/>
    <w:rsid w:val="00DC6B3B"/>
    <w:rsid w:val="00DD43BB"/>
    <w:rsid w:val="00DD5461"/>
    <w:rsid w:val="00DD6F33"/>
    <w:rsid w:val="00DD7649"/>
    <w:rsid w:val="00DE089D"/>
    <w:rsid w:val="00DE35FC"/>
    <w:rsid w:val="00DE3859"/>
    <w:rsid w:val="00DE589E"/>
    <w:rsid w:val="00DF247A"/>
    <w:rsid w:val="00DF613B"/>
    <w:rsid w:val="00DF633A"/>
    <w:rsid w:val="00DF6FE8"/>
    <w:rsid w:val="00DF741A"/>
    <w:rsid w:val="00E0063D"/>
    <w:rsid w:val="00E016CB"/>
    <w:rsid w:val="00E01A84"/>
    <w:rsid w:val="00E01B5B"/>
    <w:rsid w:val="00E03951"/>
    <w:rsid w:val="00E0437C"/>
    <w:rsid w:val="00E04F7D"/>
    <w:rsid w:val="00E05C1F"/>
    <w:rsid w:val="00E05F3B"/>
    <w:rsid w:val="00E07E03"/>
    <w:rsid w:val="00E109D1"/>
    <w:rsid w:val="00E11340"/>
    <w:rsid w:val="00E11903"/>
    <w:rsid w:val="00E129DD"/>
    <w:rsid w:val="00E131C7"/>
    <w:rsid w:val="00E16389"/>
    <w:rsid w:val="00E24013"/>
    <w:rsid w:val="00E25586"/>
    <w:rsid w:val="00E25C66"/>
    <w:rsid w:val="00E264C7"/>
    <w:rsid w:val="00E26813"/>
    <w:rsid w:val="00E327DE"/>
    <w:rsid w:val="00E33CF4"/>
    <w:rsid w:val="00E3424B"/>
    <w:rsid w:val="00E36098"/>
    <w:rsid w:val="00E42BF4"/>
    <w:rsid w:val="00E42F8E"/>
    <w:rsid w:val="00E511A1"/>
    <w:rsid w:val="00E5263B"/>
    <w:rsid w:val="00E530BC"/>
    <w:rsid w:val="00E553EB"/>
    <w:rsid w:val="00E572E5"/>
    <w:rsid w:val="00E6184F"/>
    <w:rsid w:val="00E67533"/>
    <w:rsid w:val="00E7024E"/>
    <w:rsid w:val="00E7434F"/>
    <w:rsid w:val="00E768FB"/>
    <w:rsid w:val="00E777C8"/>
    <w:rsid w:val="00E8009F"/>
    <w:rsid w:val="00E80C74"/>
    <w:rsid w:val="00E83A7E"/>
    <w:rsid w:val="00E85597"/>
    <w:rsid w:val="00E90E75"/>
    <w:rsid w:val="00E911D8"/>
    <w:rsid w:val="00E91356"/>
    <w:rsid w:val="00E9149C"/>
    <w:rsid w:val="00E95759"/>
    <w:rsid w:val="00E95CAF"/>
    <w:rsid w:val="00E96799"/>
    <w:rsid w:val="00E968BA"/>
    <w:rsid w:val="00EA1AE8"/>
    <w:rsid w:val="00EA591E"/>
    <w:rsid w:val="00EA701C"/>
    <w:rsid w:val="00EA70AD"/>
    <w:rsid w:val="00EA71C5"/>
    <w:rsid w:val="00EB0D65"/>
    <w:rsid w:val="00EB2E12"/>
    <w:rsid w:val="00EB5F92"/>
    <w:rsid w:val="00EB6781"/>
    <w:rsid w:val="00EB7643"/>
    <w:rsid w:val="00EC047E"/>
    <w:rsid w:val="00EC19C8"/>
    <w:rsid w:val="00EC4F85"/>
    <w:rsid w:val="00EC5C3B"/>
    <w:rsid w:val="00EC6E47"/>
    <w:rsid w:val="00ED0664"/>
    <w:rsid w:val="00ED1F2A"/>
    <w:rsid w:val="00ED2895"/>
    <w:rsid w:val="00ED2EA4"/>
    <w:rsid w:val="00ED3DCD"/>
    <w:rsid w:val="00ED7B68"/>
    <w:rsid w:val="00EE1D71"/>
    <w:rsid w:val="00EE2F27"/>
    <w:rsid w:val="00EE3DB4"/>
    <w:rsid w:val="00EE6E78"/>
    <w:rsid w:val="00EE7660"/>
    <w:rsid w:val="00EF016B"/>
    <w:rsid w:val="00EF0DFE"/>
    <w:rsid w:val="00EF1C16"/>
    <w:rsid w:val="00EF2E8B"/>
    <w:rsid w:val="00EF353B"/>
    <w:rsid w:val="00EF41B5"/>
    <w:rsid w:val="00EF610A"/>
    <w:rsid w:val="00F006BE"/>
    <w:rsid w:val="00F02DBE"/>
    <w:rsid w:val="00F0492E"/>
    <w:rsid w:val="00F05801"/>
    <w:rsid w:val="00F0689B"/>
    <w:rsid w:val="00F1329B"/>
    <w:rsid w:val="00F16A45"/>
    <w:rsid w:val="00F20FA5"/>
    <w:rsid w:val="00F26733"/>
    <w:rsid w:val="00F271AE"/>
    <w:rsid w:val="00F31CEC"/>
    <w:rsid w:val="00F31F96"/>
    <w:rsid w:val="00F36477"/>
    <w:rsid w:val="00F3717E"/>
    <w:rsid w:val="00F41324"/>
    <w:rsid w:val="00F44759"/>
    <w:rsid w:val="00F4613F"/>
    <w:rsid w:val="00F4638C"/>
    <w:rsid w:val="00F47232"/>
    <w:rsid w:val="00F5064F"/>
    <w:rsid w:val="00F53691"/>
    <w:rsid w:val="00F5385D"/>
    <w:rsid w:val="00F53D8C"/>
    <w:rsid w:val="00F54EA3"/>
    <w:rsid w:val="00F54FF1"/>
    <w:rsid w:val="00F551C8"/>
    <w:rsid w:val="00F55684"/>
    <w:rsid w:val="00F55EF4"/>
    <w:rsid w:val="00F566C7"/>
    <w:rsid w:val="00F57917"/>
    <w:rsid w:val="00F60895"/>
    <w:rsid w:val="00F63133"/>
    <w:rsid w:val="00F652CA"/>
    <w:rsid w:val="00F653A4"/>
    <w:rsid w:val="00F72271"/>
    <w:rsid w:val="00F737E8"/>
    <w:rsid w:val="00F73EB2"/>
    <w:rsid w:val="00F740CA"/>
    <w:rsid w:val="00F741E9"/>
    <w:rsid w:val="00F75CEA"/>
    <w:rsid w:val="00F810EB"/>
    <w:rsid w:val="00F83118"/>
    <w:rsid w:val="00F84512"/>
    <w:rsid w:val="00F857EE"/>
    <w:rsid w:val="00F85BEB"/>
    <w:rsid w:val="00F870D2"/>
    <w:rsid w:val="00F87C44"/>
    <w:rsid w:val="00F96106"/>
    <w:rsid w:val="00FA2395"/>
    <w:rsid w:val="00FA486A"/>
    <w:rsid w:val="00FA4D4E"/>
    <w:rsid w:val="00FA5E84"/>
    <w:rsid w:val="00FA6452"/>
    <w:rsid w:val="00FB5374"/>
    <w:rsid w:val="00FB54C8"/>
    <w:rsid w:val="00FB5722"/>
    <w:rsid w:val="00FB5DD0"/>
    <w:rsid w:val="00FC17BF"/>
    <w:rsid w:val="00FC4F95"/>
    <w:rsid w:val="00FC62DF"/>
    <w:rsid w:val="00FD0805"/>
    <w:rsid w:val="00FD29DE"/>
    <w:rsid w:val="00FD3413"/>
    <w:rsid w:val="00FD3E86"/>
    <w:rsid w:val="00FD552E"/>
    <w:rsid w:val="00FD5678"/>
    <w:rsid w:val="00FD589B"/>
    <w:rsid w:val="00FD7A77"/>
    <w:rsid w:val="00FE050F"/>
    <w:rsid w:val="00FE1CD8"/>
    <w:rsid w:val="00FE5F08"/>
    <w:rsid w:val="00FE6F6E"/>
    <w:rsid w:val="00FE7EE7"/>
    <w:rsid w:val="00FF0A1E"/>
    <w:rsid w:val="00FF30C3"/>
    <w:rsid w:val="00FF40DE"/>
    <w:rsid w:val="00FF4F26"/>
    <w:rsid w:val="00FF53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31895C-EE51-4E6A-9E03-91A9DD82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3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63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633A"/>
    <w:rPr>
      <w:rFonts w:cs="Times New Roman"/>
      <w:sz w:val="18"/>
      <w:szCs w:val="18"/>
    </w:rPr>
  </w:style>
  <w:style w:type="paragraph" w:styleId="a4">
    <w:name w:val="footer"/>
    <w:basedOn w:val="a"/>
    <w:link w:val="Char0"/>
    <w:uiPriority w:val="99"/>
    <w:semiHidden/>
    <w:rsid w:val="00DF633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F633A"/>
    <w:rPr>
      <w:rFonts w:cs="Times New Roman"/>
      <w:sz w:val="18"/>
      <w:szCs w:val="18"/>
    </w:rPr>
  </w:style>
  <w:style w:type="character" w:customStyle="1" w:styleId="apple-style-span">
    <w:name w:val="apple-style-span"/>
    <w:basedOn w:val="a0"/>
    <w:uiPriority w:val="99"/>
    <w:rsid w:val="00DF633A"/>
    <w:rPr>
      <w:rFonts w:cs="Times New Roman"/>
    </w:rPr>
  </w:style>
  <w:style w:type="paragraph" w:styleId="a5">
    <w:name w:val="Balloon Text"/>
    <w:basedOn w:val="a"/>
    <w:link w:val="Char1"/>
    <w:uiPriority w:val="99"/>
    <w:semiHidden/>
    <w:rsid w:val="00656F59"/>
    <w:rPr>
      <w:sz w:val="18"/>
      <w:szCs w:val="18"/>
    </w:rPr>
  </w:style>
  <w:style w:type="character" w:customStyle="1" w:styleId="Char1">
    <w:name w:val="批注框文本 Char"/>
    <w:basedOn w:val="a0"/>
    <w:link w:val="a5"/>
    <w:uiPriority w:val="99"/>
    <w:semiHidden/>
    <w:rsid w:val="00185911"/>
    <w:rPr>
      <w:sz w:val="0"/>
      <w:szCs w:val="0"/>
    </w:rPr>
  </w:style>
  <w:style w:type="paragraph" w:styleId="a6">
    <w:name w:val="Normal (Web)"/>
    <w:basedOn w:val="a"/>
    <w:rsid w:val="00BA705D"/>
    <w:pPr>
      <w:widowControl/>
      <w:spacing w:before="100" w:beforeAutospacing="1" w:after="100" w:afterAutospacing="1"/>
      <w:jc w:val="left"/>
    </w:pPr>
    <w:rPr>
      <w:rFonts w:ascii="宋体" w:hAnsi="宋体"/>
      <w:color w:val="000000"/>
      <w:kern w:val="0"/>
      <w:sz w:val="24"/>
      <w:szCs w:val="24"/>
    </w:rPr>
  </w:style>
  <w:style w:type="paragraph" w:customStyle="1" w:styleId="1">
    <w:name w:val="列出段落1"/>
    <w:basedOn w:val="a"/>
    <w:rsid w:val="00F72271"/>
    <w:pPr>
      <w:ind w:firstLineChars="200" w:firstLine="420"/>
    </w:pPr>
  </w:style>
  <w:style w:type="paragraph" w:styleId="a7">
    <w:name w:val="List Paragraph"/>
    <w:basedOn w:val="a"/>
    <w:uiPriority w:val="34"/>
    <w:qFormat/>
    <w:rsid w:val="006C329A"/>
    <w:pPr>
      <w:ind w:firstLineChars="200" w:firstLine="420"/>
    </w:pPr>
  </w:style>
  <w:style w:type="paragraph" w:customStyle="1" w:styleId="2">
    <w:name w:val="列出段落2"/>
    <w:basedOn w:val="a"/>
    <w:rsid w:val="006C329A"/>
    <w:pPr>
      <w:ind w:firstLineChars="200" w:firstLine="420"/>
    </w:pPr>
  </w:style>
  <w:style w:type="paragraph" w:customStyle="1" w:styleId="KH">
    <w:name w:val="KH 三级标题"/>
    <w:basedOn w:val="a"/>
    <w:rsid w:val="00B449E9"/>
    <w:pPr>
      <w:spacing w:beforeLines="50" w:afterLines="50" w:line="360" w:lineRule="auto"/>
      <w:ind w:firstLineChars="200" w:firstLine="200"/>
      <w:outlineLvl w:val="2"/>
    </w:pPr>
    <w:rPr>
      <w:rFonts w:ascii="黑体" w:eastAsia="黑体" w:hAnsi="宋体"/>
      <w:sz w:val="30"/>
      <w:szCs w:val="30"/>
    </w:rPr>
  </w:style>
  <w:style w:type="paragraph" w:styleId="HTML">
    <w:name w:val="HTML Preformatted"/>
    <w:basedOn w:val="a"/>
    <w:link w:val="HTMLChar"/>
    <w:uiPriority w:val="99"/>
    <w:semiHidden/>
    <w:unhideWhenUsed/>
    <w:rsid w:val="005C59DE"/>
    <w:rPr>
      <w:rFonts w:ascii="Courier New" w:hAnsi="Courier New" w:cs="Courier New"/>
      <w:sz w:val="20"/>
      <w:szCs w:val="20"/>
    </w:rPr>
  </w:style>
  <w:style w:type="character" w:customStyle="1" w:styleId="HTMLChar">
    <w:name w:val="HTML 预设格式 Char"/>
    <w:basedOn w:val="a0"/>
    <w:link w:val="HTML"/>
    <w:uiPriority w:val="99"/>
    <w:semiHidden/>
    <w:rsid w:val="005C59DE"/>
    <w:rPr>
      <w:rFonts w:ascii="Courier New" w:hAnsi="Courier New" w:cs="Courier New"/>
      <w:kern w:val="2"/>
    </w:rPr>
  </w:style>
  <w:style w:type="paragraph" w:styleId="a8">
    <w:name w:val="Plain Text"/>
    <w:basedOn w:val="a"/>
    <w:link w:val="Char2"/>
    <w:rsid w:val="006A378A"/>
    <w:rPr>
      <w:rFonts w:ascii="宋体" w:hAnsi="Courier New"/>
      <w:szCs w:val="24"/>
    </w:rPr>
  </w:style>
  <w:style w:type="character" w:customStyle="1" w:styleId="Char2">
    <w:name w:val="纯文本 Char"/>
    <w:basedOn w:val="a0"/>
    <w:link w:val="a8"/>
    <w:rsid w:val="006A378A"/>
    <w:rPr>
      <w:rFonts w:ascii="宋体" w:hAnsi="Courier New"/>
      <w:kern w:val="2"/>
      <w:sz w:val="21"/>
      <w:szCs w:val="24"/>
    </w:rPr>
  </w:style>
  <w:style w:type="paragraph" w:styleId="a9">
    <w:name w:val="Revision"/>
    <w:hidden/>
    <w:uiPriority w:val="99"/>
    <w:semiHidden/>
    <w:rsid w:val="007B38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732">
      <w:bodyDiv w:val="1"/>
      <w:marLeft w:val="0"/>
      <w:marRight w:val="0"/>
      <w:marTop w:val="0"/>
      <w:marBottom w:val="0"/>
      <w:divBdr>
        <w:top w:val="none" w:sz="0" w:space="0" w:color="auto"/>
        <w:left w:val="none" w:sz="0" w:space="0" w:color="auto"/>
        <w:bottom w:val="none" w:sz="0" w:space="0" w:color="auto"/>
        <w:right w:val="none" w:sz="0" w:space="0" w:color="auto"/>
      </w:divBdr>
    </w:div>
    <w:div w:id="23142269">
      <w:bodyDiv w:val="1"/>
      <w:marLeft w:val="0"/>
      <w:marRight w:val="0"/>
      <w:marTop w:val="0"/>
      <w:marBottom w:val="0"/>
      <w:divBdr>
        <w:top w:val="none" w:sz="0" w:space="0" w:color="auto"/>
        <w:left w:val="none" w:sz="0" w:space="0" w:color="auto"/>
        <w:bottom w:val="none" w:sz="0" w:space="0" w:color="auto"/>
        <w:right w:val="none" w:sz="0" w:space="0" w:color="auto"/>
      </w:divBdr>
      <w:divsChild>
        <w:div w:id="1201893170">
          <w:marLeft w:val="288"/>
          <w:marRight w:val="0"/>
          <w:marTop w:val="120"/>
          <w:marBottom w:val="0"/>
          <w:divBdr>
            <w:top w:val="none" w:sz="0" w:space="0" w:color="auto"/>
            <w:left w:val="none" w:sz="0" w:space="0" w:color="auto"/>
            <w:bottom w:val="none" w:sz="0" w:space="0" w:color="auto"/>
            <w:right w:val="none" w:sz="0" w:space="0" w:color="auto"/>
          </w:divBdr>
        </w:div>
        <w:div w:id="2000497196">
          <w:marLeft w:val="288"/>
          <w:marRight w:val="0"/>
          <w:marTop w:val="120"/>
          <w:marBottom w:val="0"/>
          <w:divBdr>
            <w:top w:val="none" w:sz="0" w:space="0" w:color="auto"/>
            <w:left w:val="none" w:sz="0" w:space="0" w:color="auto"/>
            <w:bottom w:val="none" w:sz="0" w:space="0" w:color="auto"/>
            <w:right w:val="none" w:sz="0" w:space="0" w:color="auto"/>
          </w:divBdr>
        </w:div>
      </w:divsChild>
    </w:div>
    <w:div w:id="75177792">
      <w:bodyDiv w:val="1"/>
      <w:marLeft w:val="0"/>
      <w:marRight w:val="0"/>
      <w:marTop w:val="0"/>
      <w:marBottom w:val="0"/>
      <w:divBdr>
        <w:top w:val="none" w:sz="0" w:space="0" w:color="auto"/>
        <w:left w:val="none" w:sz="0" w:space="0" w:color="auto"/>
        <w:bottom w:val="none" w:sz="0" w:space="0" w:color="auto"/>
        <w:right w:val="none" w:sz="0" w:space="0" w:color="auto"/>
      </w:divBdr>
    </w:div>
    <w:div w:id="80032555">
      <w:bodyDiv w:val="1"/>
      <w:marLeft w:val="0"/>
      <w:marRight w:val="0"/>
      <w:marTop w:val="0"/>
      <w:marBottom w:val="0"/>
      <w:divBdr>
        <w:top w:val="none" w:sz="0" w:space="0" w:color="auto"/>
        <w:left w:val="none" w:sz="0" w:space="0" w:color="auto"/>
        <w:bottom w:val="none" w:sz="0" w:space="0" w:color="auto"/>
        <w:right w:val="none" w:sz="0" w:space="0" w:color="auto"/>
      </w:divBdr>
    </w:div>
    <w:div w:id="80175843">
      <w:bodyDiv w:val="1"/>
      <w:marLeft w:val="0"/>
      <w:marRight w:val="0"/>
      <w:marTop w:val="0"/>
      <w:marBottom w:val="0"/>
      <w:divBdr>
        <w:top w:val="none" w:sz="0" w:space="0" w:color="auto"/>
        <w:left w:val="none" w:sz="0" w:space="0" w:color="auto"/>
        <w:bottom w:val="none" w:sz="0" w:space="0" w:color="auto"/>
        <w:right w:val="none" w:sz="0" w:space="0" w:color="auto"/>
      </w:divBdr>
    </w:div>
    <w:div w:id="146286431">
      <w:bodyDiv w:val="1"/>
      <w:marLeft w:val="0"/>
      <w:marRight w:val="0"/>
      <w:marTop w:val="0"/>
      <w:marBottom w:val="0"/>
      <w:divBdr>
        <w:top w:val="none" w:sz="0" w:space="0" w:color="auto"/>
        <w:left w:val="none" w:sz="0" w:space="0" w:color="auto"/>
        <w:bottom w:val="none" w:sz="0" w:space="0" w:color="auto"/>
        <w:right w:val="none" w:sz="0" w:space="0" w:color="auto"/>
      </w:divBdr>
    </w:div>
    <w:div w:id="203635870">
      <w:bodyDiv w:val="1"/>
      <w:marLeft w:val="0"/>
      <w:marRight w:val="0"/>
      <w:marTop w:val="0"/>
      <w:marBottom w:val="0"/>
      <w:divBdr>
        <w:top w:val="none" w:sz="0" w:space="0" w:color="auto"/>
        <w:left w:val="none" w:sz="0" w:space="0" w:color="auto"/>
        <w:bottom w:val="none" w:sz="0" w:space="0" w:color="auto"/>
        <w:right w:val="none" w:sz="0" w:space="0" w:color="auto"/>
      </w:divBdr>
    </w:div>
    <w:div w:id="218908428">
      <w:bodyDiv w:val="1"/>
      <w:marLeft w:val="0"/>
      <w:marRight w:val="0"/>
      <w:marTop w:val="0"/>
      <w:marBottom w:val="0"/>
      <w:divBdr>
        <w:top w:val="none" w:sz="0" w:space="0" w:color="auto"/>
        <w:left w:val="none" w:sz="0" w:space="0" w:color="auto"/>
        <w:bottom w:val="none" w:sz="0" w:space="0" w:color="auto"/>
        <w:right w:val="none" w:sz="0" w:space="0" w:color="auto"/>
      </w:divBdr>
    </w:div>
    <w:div w:id="224990495">
      <w:bodyDiv w:val="1"/>
      <w:marLeft w:val="0"/>
      <w:marRight w:val="0"/>
      <w:marTop w:val="0"/>
      <w:marBottom w:val="0"/>
      <w:divBdr>
        <w:top w:val="none" w:sz="0" w:space="0" w:color="auto"/>
        <w:left w:val="none" w:sz="0" w:space="0" w:color="auto"/>
        <w:bottom w:val="none" w:sz="0" w:space="0" w:color="auto"/>
        <w:right w:val="none" w:sz="0" w:space="0" w:color="auto"/>
      </w:divBdr>
    </w:div>
    <w:div w:id="234896486">
      <w:bodyDiv w:val="1"/>
      <w:marLeft w:val="0"/>
      <w:marRight w:val="0"/>
      <w:marTop w:val="0"/>
      <w:marBottom w:val="0"/>
      <w:divBdr>
        <w:top w:val="none" w:sz="0" w:space="0" w:color="auto"/>
        <w:left w:val="none" w:sz="0" w:space="0" w:color="auto"/>
        <w:bottom w:val="none" w:sz="0" w:space="0" w:color="auto"/>
        <w:right w:val="none" w:sz="0" w:space="0" w:color="auto"/>
      </w:divBdr>
    </w:div>
    <w:div w:id="263222175">
      <w:bodyDiv w:val="1"/>
      <w:marLeft w:val="0"/>
      <w:marRight w:val="0"/>
      <w:marTop w:val="0"/>
      <w:marBottom w:val="0"/>
      <w:divBdr>
        <w:top w:val="none" w:sz="0" w:space="0" w:color="auto"/>
        <w:left w:val="none" w:sz="0" w:space="0" w:color="auto"/>
        <w:bottom w:val="none" w:sz="0" w:space="0" w:color="auto"/>
        <w:right w:val="none" w:sz="0" w:space="0" w:color="auto"/>
      </w:divBdr>
    </w:div>
    <w:div w:id="265506184">
      <w:bodyDiv w:val="1"/>
      <w:marLeft w:val="0"/>
      <w:marRight w:val="0"/>
      <w:marTop w:val="0"/>
      <w:marBottom w:val="0"/>
      <w:divBdr>
        <w:top w:val="none" w:sz="0" w:space="0" w:color="auto"/>
        <w:left w:val="none" w:sz="0" w:space="0" w:color="auto"/>
        <w:bottom w:val="none" w:sz="0" w:space="0" w:color="auto"/>
        <w:right w:val="none" w:sz="0" w:space="0" w:color="auto"/>
      </w:divBdr>
    </w:div>
    <w:div w:id="302779921">
      <w:bodyDiv w:val="1"/>
      <w:marLeft w:val="0"/>
      <w:marRight w:val="0"/>
      <w:marTop w:val="0"/>
      <w:marBottom w:val="0"/>
      <w:divBdr>
        <w:top w:val="none" w:sz="0" w:space="0" w:color="auto"/>
        <w:left w:val="none" w:sz="0" w:space="0" w:color="auto"/>
        <w:bottom w:val="none" w:sz="0" w:space="0" w:color="auto"/>
        <w:right w:val="none" w:sz="0" w:space="0" w:color="auto"/>
      </w:divBdr>
      <w:divsChild>
        <w:div w:id="1531839565">
          <w:marLeft w:val="0"/>
          <w:marRight w:val="0"/>
          <w:marTop w:val="0"/>
          <w:marBottom w:val="0"/>
          <w:divBdr>
            <w:top w:val="none" w:sz="0" w:space="0" w:color="auto"/>
            <w:left w:val="none" w:sz="0" w:space="0" w:color="auto"/>
            <w:bottom w:val="none" w:sz="0" w:space="0" w:color="auto"/>
            <w:right w:val="none" w:sz="0" w:space="0" w:color="auto"/>
          </w:divBdr>
          <w:divsChild>
            <w:div w:id="786660840">
              <w:marLeft w:val="0"/>
              <w:marRight w:val="0"/>
              <w:marTop w:val="0"/>
              <w:marBottom w:val="0"/>
              <w:divBdr>
                <w:top w:val="none" w:sz="0" w:space="0" w:color="auto"/>
                <w:left w:val="none" w:sz="0" w:space="0" w:color="auto"/>
                <w:bottom w:val="none" w:sz="0" w:space="0" w:color="auto"/>
                <w:right w:val="none" w:sz="0" w:space="0" w:color="auto"/>
              </w:divBdr>
              <w:divsChild>
                <w:div w:id="1183203994">
                  <w:marLeft w:val="0"/>
                  <w:marRight w:val="0"/>
                  <w:marTop w:val="0"/>
                  <w:marBottom w:val="600"/>
                  <w:divBdr>
                    <w:top w:val="none" w:sz="0" w:space="0" w:color="auto"/>
                    <w:left w:val="none" w:sz="0" w:space="0" w:color="auto"/>
                    <w:bottom w:val="none" w:sz="0" w:space="0" w:color="auto"/>
                    <w:right w:val="none" w:sz="0" w:space="0" w:color="auto"/>
                  </w:divBdr>
                  <w:divsChild>
                    <w:div w:id="1866359933">
                      <w:marLeft w:val="0"/>
                      <w:marRight w:val="0"/>
                      <w:marTop w:val="0"/>
                      <w:marBottom w:val="0"/>
                      <w:divBdr>
                        <w:top w:val="none" w:sz="0" w:space="0" w:color="auto"/>
                        <w:left w:val="none" w:sz="0" w:space="0" w:color="auto"/>
                        <w:bottom w:val="none" w:sz="0" w:space="0" w:color="auto"/>
                        <w:right w:val="none" w:sz="0" w:space="0" w:color="auto"/>
                      </w:divBdr>
                      <w:divsChild>
                        <w:div w:id="1068068384">
                          <w:marLeft w:val="0"/>
                          <w:marRight w:val="0"/>
                          <w:marTop w:val="0"/>
                          <w:marBottom w:val="0"/>
                          <w:divBdr>
                            <w:top w:val="none" w:sz="0" w:space="0" w:color="auto"/>
                            <w:left w:val="none" w:sz="0" w:space="0" w:color="auto"/>
                            <w:bottom w:val="none" w:sz="0" w:space="0" w:color="auto"/>
                            <w:right w:val="none" w:sz="0" w:space="0" w:color="auto"/>
                          </w:divBdr>
                          <w:divsChild>
                            <w:div w:id="1954631700">
                              <w:marLeft w:val="0"/>
                              <w:marRight w:val="0"/>
                              <w:marTop w:val="0"/>
                              <w:marBottom w:val="0"/>
                              <w:divBdr>
                                <w:top w:val="none" w:sz="0" w:space="0" w:color="auto"/>
                                <w:left w:val="none" w:sz="0" w:space="0" w:color="auto"/>
                                <w:bottom w:val="none" w:sz="0" w:space="0" w:color="auto"/>
                                <w:right w:val="none" w:sz="0" w:space="0" w:color="auto"/>
                              </w:divBdr>
                              <w:divsChild>
                                <w:div w:id="1946886803">
                                  <w:marLeft w:val="0"/>
                                  <w:marRight w:val="0"/>
                                  <w:marTop w:val="0"/>
                                  <w:marBottom w:val="0"/>
                                  <w:divBdr>
                                    <w:top w:val="none" w:sz="0" w:space="0" w:color="auto"/>
                                    <w:left w:val="none" w:sz="0" w:space="0" w:color="auto"/>
                                    <w:bottom w:val="none" w:sz="0" w:space="0" w:color="auto"/>
                                    <w:right w:val="none" w:sz="0" w:space="0" w:color="auto"/>
                                  </w:divBdr>
                                  <w:divsChild>
                                    <w:div w:id="1204563000">
                                      <w:marLeft w:val="0"/>
                                      <w:marRight w:val="0"/>
                                      <w:marTop w:val="0"/>
                                      <w:marBottom w:val="0"/>
                                      <w:divBdr>
                                        <w:top w:val="none" w:sz="0" w:space="0" w:color="auto"/>
                                        <w:left w:val="none" w:sz="0" w:space="0" w:color="auto"/>
                                        <w:bottom w:val="single" w:sz="6" w:space="0" w:color="EEEEEE"/>
                                        <w:right w:val="none" w:sz="0" w:space="0" w:color="auto"/>
                                      </w:divBdr>
                                      <w:divsChild>
                                        <w:div w:id="1670211676">
                                          <w:marLeft w:val="0"/>
                                          <w:marRight w:val="0"/>
                                          <w:marTop w:val="0"/>
                                          <w:marBottom w:val="0"/>
                                          <w:divBdr>
                                            <w:top w:val="none" w:sz="0" w:space="0" w:color="auto"/>
                                            <w:left w:val="none" w:sz="0" w:space="0" w:color="auto"/>
                                            <w:bottom w:val="none" w:sz="0" w:space="0" w:color="auto"/>
                                            <w:right w:val="none" w:sz="0" w:space="0" w:color="auto"/>
                                          </w:divBdr>
                                          <w:divsChild>
                                            <w:div w:id="6465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071011">
      <w:bodyDiv w:val="1"/>
      <w:marLeft w:val="0"/>
      <w:marRight w:val="0"/>
      <w:marTop w:val="0"/>
      <w:marBottom w:val="0"/>
      <w:divBdr>
        <w:top w:val="none" w:sz="0" w:space="0" w:color="auto"/>
        <w:left w:val="none" w:sz="0" w:space="0" w:color="auto"/>
        <w:bottom w:val="none" w:sz="0" w:space="0" w:color="auto"/>
        <w:right w:val="none" w:sz="0" w:space="0" w:color="auto"/>
      </w:divBdr>
    </w:div>
    <w:div w:id="313142202">
      <w:bodyDiv w:val="1"/>
      <w:marLeft w:val="0"/>
      <w:marRight w:val="0"/>
      <w:marTop w:val="0"/>
      <w:marBottom w:val="0"/>
      <w:divBdr>
        <w:top w:val="none" w:sz="0" w:space="0" w:color="auto"/>
        <w:left w:val="none" w:sz="0" w:space="0" w:color="auto"/>
        <w:bottom w:val="none" w:sz="0" w:space="0" w:color="auto"/>
        <w:right w:val="none" w:sz="0" w:space="0" w:color="auto"/>
      </w:divBdr>
    </w:div>
    <w:div w:id="333149672">
      <w:bodyDiv w:val="1"/>
      <w:marLeft w:val="0"/>
      <w:marRight w:val="0"/>
      <w:marTop w:val="0"/>
      <w:marBottom w:val="0"/>
      <w:divBdr>
        <w:top w:val="none" w:sz="0" w:space="0" w:color="auto"/>
        <w:left w:val="none" w:sz="0" w:space="0" w:color="auto"/>
        <w:bottom w:val="none" w:sz="0" w:space="0" w:color="auto"/>
        <w:right w:val="none" w:sz="0" w:space="0" w:color="auto"/>
      </w:divBdr>
    </w:div>
    <w:div w:id="347175969">
      <w:bodyDiv w:val="1"/>
      <w:marLeft w:val="0"/>
      <w:marRight w:val="0"/>
      <w:marTop w:val="0"/>
      <w:marBottom w:val="0"/>
      <w:divBdr>
        <w:top w:val="none" w:sz="0" w:space="0" w:color="auto"/>
        <w:left w:val="none" w:sz="0" w:space="0" w:color="auto"/>
        <w:bottom w:val="none" w:sz="0" w:space="0" w:color="auto"/>
        <w:right w:val="none" w:sz="0" w:space="0" w:color="auto"/>
      </w:divBdr>
    </w:div>
    <w:div w:id="359743263">
      <w:bodyDiv w:val="1"/>
      <w:marLeft w:val="0"/>
      <w:marRight w:val="0"/>
      <w:marTop w:val="0"/>
      <w:marBottom w:val="0"/>
      <w:divBdr>
        <w:top w:val="none" w:sz="0" w:space="0" w:color="auto"/>
        <w:left w:val="none" w:sz="0" w:space="0" w:color="auto"/>
        <w:bottom w:val="none" w:sz="0" w:space="0" w:color="auto"/>
        <w:right w:val="none" w:sz="0" w:space="0" w:color="auto"/>
      </w:divBdr>
    </w:div>
    <w:div w:id="384530644">
      <w:bodyDiv w:val="1"/>
      <w:marLeft w:val="0"/>
      <w:marRight w:val="0"/>
      <w:marTop w:val="0"/>
      <w:marBottom w:val="0"/>
      <w:divBdr>
        <w:top w:val="none" w:sz="0" w:space="0" w:color="auto"/>
        <w:left w:val="none" w:sz="0" w:space="0" w:color="auto"/>
        <w:bottom w:val="none" w:sz="0" w:space="0" w:color="auto"/>
        <w:right w:val="none" w:sz="0" w:space="0" w:color="auto"/>
      </w:divBdr>
    </w:div>
    <w:div w:id="387653472">
      <w:bodyDiv w:val="1"/>
      <w:marLeft w:val="0"/>
      <w:marRight w:val="0"/>
      <w:marTop w:val="0"/>
      <w:marBottom w:val="0"/>
      <w:divBdr>
        <w:top w:val="none" w:sz="0" w:space="0" w:color="auto"/>
        <w:left w:val="none" w:sz="0" w:space="0" w:color="auto"/>
        <w:bottom w:val="none" w:sz="0" w:space="0" w:color="auto"/>
        <w:right w:val="none" w:sz="0" w:space="0" w:color="auto"/>
      </w:divBdr>
    </w:div>
    <w:div w:id="408700633">
      <w:bodyDiv w:val="1"/>
      <w:marLeft w:val="0"/>
      <w:marRight w:val="0"/>
      <w:marTop w:val="0"/>
      <w:marBottom w:val="0"/>
      <w:divBdr>
        <w:top w:val="none" w:sz="0" w:space="0" w:color="auto"/>
        <w:left w:val="none" w:sz="0" w:space="0" w:color="auto"/>
        <w:bottom w:val="none" w:sz="0" w:space="0" w:color="auto"/>
        <w:right w:val="none" w:sz="0" w:space="0" w:color="auto"/>
      </w:divBdr>
    </w:div>
    <w:div w:id="461535429">
      <w:bodyDiv w:val="1"/>
      <w:marLeft w:val="0"/>
      <w:marRight w:val="0"/>
      <w:marTop w:val="0"/>
      <w:marBottom w:val="0"/>
      <w:divBdr>
        <w:top w:val="none" w:sz="0" w:space="0" w:color="auto"/>
        <w:left w:val="none" w:sz="0" w:space="0" w:color="auto"/>
        <w:bottom w:val="none" w:sz="0" w:space="0" w:color="auto"/>
        <w:right w:val="none" w:sz="0" w:space="0" w:color="auto"/>
      </w:divBdr>
    </w:div>
    <w:div w:id="516233406">
      <w:bodyDiv w:val="1"/>
      <w:marLeft w:val="0"/>
      <w:marRight w:val="0"/>
      <w:marTop w:val="0"/>
      <w:marBottom w:val="0"/>
      <w:divBdr>
        <w:top w:val="none" w:sz="0" w:space="0" w:color="auto"/>
        <w:left w:val="none" w:sz="0" w:space="0" w:color="auto"/>
        <w:bottom w:val="none" w:sz="0" w:space="0" w:color="auto"/>
        <w:right w:val="none" w:sz="0" w:space="0" w:color="auto"/>
      </w:divBdr>
      <w:divsChild>
        <w:div w:id="1118336272">
          <w:marLeft w:val="288"/>
          <w:marRight w:val="0"/>
          <w:marTop w:val="120"/>
          <w:marBottom w:val="0"/>
          <w:divBdr>
            <w:top w:val="none" w:sz="0" w:space="0" w:color="auto"/>
            <w:left w:val="none" w:sz="0" w:space="0" w:color="auto"/>
            <w:bottom w:val="none" w:sz="0" w:space="0" w:color="auto"/>
            <w:right w:val="none" w:sz="0" w:space="0" w:color="auto"/>
          </w:divBdr>
        </w:div>
        <w:div w:id="1693459387">
          <w:marLeft w:val="288"/>
          <w:marRight w:val="0"/>
          <w:marTop w:val="120"/>
          <w:marBottom w:val="0"/>
          <w:divBdr>
            <w:top w:val="none" w:sz="0" w:space="0" w:color="auto"/>
            <w:left w:val="none" w:sz="0" w:space="0" w:color="auto"/>
            <w:bottom w:val="none" w:sz="0" w:space="0" w:color="auto"/>
            <w:right w:val="none" w:sz="0" w:space="0" w:color="auto"/>
          </w:divBdr>
        </w:div>
      </w:divsChild>
    </w:div>
    <w:div w:id="522596120">
      <w:bodyDiv w:val="1"/>
      <w:marLeft w:val="0"/>
      <w:marRight w:val="0"/>
      <w:marTop w:val="0"/>
      <w:marBottom w:val="0"/>
      <w:divBdr>
        <w:top w:val="none" w:sz="0" w:space="0" w:color="auto"/>
        <w:left w:val="none" w:sz="0" w:space="0" w:color="auto"/>
        <w:bottom w:val="none" w:sz="0" w:space="0" w:color="auto"/>
        <w:right w:val="none" w:sz="0" w:space="0" w:color="auto"/>
      </w:divBdr>
    </w:div>
    <w:div w:id="560097829">
      <w:bodyDiv w:val="1"/>
      <w:marLeft w:val="0"/>
      <w:marRight w:val="0"/>
      <w:marTop w:val="0"/>
      <w:marBottom w:val="0"/>
      <w:divBdr>
        <w:top w:val="none" w:sz="0" w:space="0" w:color="auto"/>
        <w:left w:val="none" w:sz="0" w:space="0" w:color="auto"/>
        <w:bottom w:val="none" w:sz="0" w:space="0" w:color="auto"/>
        <w:right w:val="none" w:sz="0" w:space="0" w:color="auto"/>
      </w:divBdr>
    </w:div>
    <w:div w:id="561256548">
      <w:bodyDiv w:val="1"/>
      <w:marLeft w:val="0"/>
      <w:marRight w:val="0"/>
      <w:marTop w:val="0"/>
      <w:marBottom w:val="0"/>
      <w:divBdr>
        <w:top w:val="none" w:sz="0" w:space="0" w:color="auto"/>
        <w:left w:val="none" w:sz="0" w:space="0" w:color="auto"/>
        <w:bottom w:val="none" w:sz="0" w:space="0" w:color="auto"/>
        <w:right w:val="none" w:sz="0" w:space="0" w:color="auto"/>
      </w:divBdr>
    </w:div>
    <w:div w:id="580024399">
      <w:bodyDiv w:val="1"/>
      <w:marLeft w:val="0"/>
      <w:marRight w:val="0"/>
      <w:marTop w:val="0"/>
      <w:marBottom w:val="0"/>
      <w:divBdr>
        <w:top w:val="none" w:sz="0" w:space="0" w:color="auto"/>
        <w:left w:val="none" w:sz="0" w:space="0" w:color="auto"/>
        <w:bottom w:val="none" w:sz="0" w:space="0" w:color="auto"/>
        <w:right w:val="none" w:sz="0" w:space="0" w:color="auto"/>
      </w:divBdr>
    </w:div>
    <w:div w:id="606424781">
      <w:bodyDiv w:val="1"/>
      <w:marLeft w:val="0"/>
      <w:marRight w:val="0"/>
      <w:marTop w:val="0"/>
      <w:marBottom w:val="0"/>
      <w:divBdr>
        <w:top w:val="none" w:sz="0" w:space="0" w:color="auto"/>
        <w:left w:val="none" w:sz="0" w:space="0" w:color="auto"/>
        <w:bottom w:val="none" w:sz="0" w:space="0" w:color="auto"/>
        <w:right w:val="none" w:sz="0" w:space="0" w:color="auto"/>
      </w:divBdr>
    </w:div>
    <w:div w:id="657458487">
      <w:bodyDiv w:val="1"/>
      <w:marLeft w:val="0"/>
      <w:marRight w:val="0"/>
      <w:marTop w:val="0"/>
      <w:marBottom w:val="0"/>
      <w:divBdr>
        <w:top w:val="none" w:sz="0" w:space="0" w:color="auto"/>
        <w:left w:val="none" w:sz="0" w:space="0" w:color="auto"/>
        <w:bottom w:val="none" w:sz="0" w:space="0" w:color="auto"/>
        <w:right w:val="none" w:sz="0" w:space="0" w:color="auto"/>
      </w:divBdr>
    </w:div>
    <w:div w:id="667446553">
      <w:bodyDiv w:val="1"/>
      <w:marLeft w:val="0"/>
      <w:marRight w:val="0"/>
      <w:marTop w:val="0"/>
      <w:marBottom w:val="0"/>
      <w:divBdr>
        <w:top w:val="none" w:sz="0" w:space="0" w:color="auto"/>
        <w:left w:val="none" w:sz="0" w:space="0" w:color="auto"/>
        <w:bottom w:val="none" w:sz="0" w:space="0" w:color="auto"/>
        <w:right w:val="none" w:sz="0" w:space="0" w:color="auto"/>
      </w:divBdr>
    </w:div>
    <w:div w:id="672222860">
      <w:bodyDiv w:val="1"/>
      <w:marLeft w:val="0"/>
      <w:marRight w:val="0"/>
      <w:marTop w:val="0"/>
      <w:marBottom w:val="0"/>
      <w:divBdr>
        <w:top w:val="none" w:sz="0" w:space="0" w:color="auto"/>
        <w:left w:val="none" w:sz="0" w:space="0" w:color="auto"/>
        <w:bottom w:val="none" w:sz="0" w:space="0" w:color="auto"/>
        <w:right w:val="none" w:sz="0" w:space="0" w:color="auto"/>
      </w:divBdr>
    </w:div>
    <w:div w:id="691955615">
      <w:bodyDiv w:val="1"/>
      <w:marLeft w:val="0"/>
      <w:marRight w:val="0"/>
      <w:marTop w:val="0"/>
      <w:marBottom w:val="0"/>
      <w:divBdr>
        <w:top w:val="none" w:sz="0" w:space="0" w:color="auto"/>
        <w:left w:val="none" w:sz="0" w:space="0" w:color="auto"/>
        <w:bottom w:val="none" w:sz="0" w:space="0" w:color="auto"/>
        <w:right w:val="none" w:sz="0" w:space="0" w:color="auto"/>
      </w:divBdr>
    </w:div>
    <w:div w:id="694577726">
      <w:bodyDiv w:val="1"/>
      <w:marLeft w:val="0"/>
      <w:marRight w:val="0"/>
      <w:marTop w:val="0"/>
      <w:marBottom w:val="0"/>
      <w:divBdr>
        <w:top w:val="none" w:sz="0" w:space="0" w:color="auto"/>
        <w:left w:val="none" w:sz="0" w:space="0" w:color="auto"/>
        <w:bottom w:val="none" w:sz="0" w:space="0" w:color="auto"/>
        <w:right w:val="none" w:sz="0" w:space="0" w:color="auto"/>
      </w:divBdr>
    </w:div>
    <w:div w:id="710615795">
      <w:bodyDiv w:val="1"/>
      <w:marLeft w:val="0"/>
      <w:marRight w:val="0"/>
      <w:marTop w:val="0"/>
      <w:marBottom w:val="0"/>
      <w:divBdr>
        <w:top w:val="none" w:sz="0" w:space="0" w:color="auto"/>
        <w:left w:val="none" w:sz="0" w:space="0" w:color="auto"/>
        <w:bottom w:val="none" w:sz="0" w:space="0" w:color="auto"/>
        <w:right w:val="none" w:sz="0" w:space="0" w:color="auto"/>
      </w:divBdr>
    </w:div>
    <w:div w:id="755975170">
      <w:bodyDiv w:val="1"/>
      <w:marLeft w:val="0"/>
      <w:marRight w:val="0"/>
      <w:marTop w:val="0"/>
      <w:marBottom w:val="0"/>
      <w:divBdr>
        <w:top w:val="none" w:sz="0" w:space="0" w:color="auto"/>
        <w:left w:val="none" w:sz="0" w:space="0" w:color="auto"/>
        <w:bottom w:val="none" w:sz="0" w:space="0" w:color="auto"/>
        <w:right w:val="none" w:sz="0" w:space="0" w:color="auto"/>
      </w:divBdr>
    </w:div>
    <w:div w:id="767769938">
      <w:bodyDiv w:val="1"/>
      <w:marLeft w:val="0"/>
      <w:marRight w:val="0"/>
      <w:marTop w:val="0"/>
      <w:marBottom w:val="0"/>
      <w:divBdr>
        <w:top w:val="none" w:sz="0" w:space="0" w:color="auto"/>
        <w:left w:val="none" w:sz="0" w:space="0" w:color="auto"/>
        <w:bottom w:val="none" w:sz="0" w:space="0" w:color="auto"/>
        <w:right w:val="none" w:sz="0" w:space="0" w:color="auto"/>
      </w:divBdr>
    </w:div>
    <w:div w:id="767892025">
      <w:bodyDiv w:val="1"/>
      <w:marLeft w:val="0"/>
      <w:marRight w:val="0"/>
      <w:marTop w:val="0"/>
      <w:marBottom w:val="0"/>
      <w:divBdr>
        <w:top w:val="none" w:sz="0" w:space="0" w:color="auto"/>
        <w:left w:val="none" w:sz="0" w:space="0" w:color="auto"/>
        <w:bottom w:val="none" w:sz="0" w:space="0" w:color="auto"/>
        <w:right w:val="none" w:sz="0" w:space="0" w:color="auto"/>
      </w:divBdr>
    </w:div>
    <w:div w:id="787312197">
      <w:bodyDiv w:val="1"/>
      <w:marLeft w:val="0"/>
      <w:marRight w:val="0"/>
      <w:marTop w:val="0"/>
      <w:marBottom w:val="0"/>
      <w:divBdr>
        <w:top w:val="none" w:sz="0" w:space="0" w:color="auto"/>
        <w:left w:val="none" w:sz="0" w:space="0" w:color="auto"/>
        <w:bottom w:val="none" w:sz="0" w:space="0" w:color="auto"/>
        <w:right w:val="none" w:sz="0" w:space="0" w:color="auto"/>
      </w:divBdr>
    </w:div>
    <w:div w:id="799613769">
      <w:marLeft w:val="0"/>
      <w:marRight w:val="0"/>
      <w:marTop w:val="0"/>
      <w:marBottom w:val="0"/>
      <w:divBdr>
        <w:top w:val="none" w:sz="0" w:space="0" w:color="auto"/>
        <w:left w:val="none" w:sz="0" w:space="0" w:color="auto"/>
        <w:bottom w:val="none" w:sz="0" w:space="0" w:color="auto"/>
        <w:right w:val="none" w:sz="0" w:space="0" w:color="auto"/>
      </w:divBdr>
      <w:divsChild>
        <w:div w:id="799613770">
          <w:marLeft w:val="446"/>
          <w:marRight w:val="0"/>
          <w:marTop w:val="0"/>
          <w:marBottom w:val="0"/>
          <w:divBdr>
            <w:top w:val="none" w:sz="0" w:space="0" w:color="auto"/>
            <w:left w:val="none" w:sz="0" w:space="0" w:color="auto"/>
            <w:bottom w:val="none" w:sz="0" w:space="0" w:color="auto"/>
            <w:right w:val="none" w:sz="0" w:space="0" w:color="auto"/>
          </w:divBdr>
        </w:div>
      </w:divsChild>
    </w:div>
    <w:div w:id="799613771">
      <w:marLeft w:val="0"/>
      <w:marRight w:val="0"/>
      <w:marTop w:val="0"/>
      <w:marBottom w:val="0"/>
      <w:divBdr>
        <w:top w:val="none" w:sz="0" w:space="0" w:color="auto"/>
        <w:left w:val="none" w:sz="0" w:space="0" w:color="auto"/>
        <w:bottom w:val="none" w:sz="0" w:space="0" w:color="auto"/>
        <w:right w:val="none" w:sz="0" w:space="0" w:color="auto"/>
      </w:divBdr>
      <w:divsChild>
        <w:div w:id="799613768">
          <w:marLeft w:val="446"/>
          <w:marRight w:val="0"/>
          <w:marTop w:val="0"/>
          <w:marBottom w:val="0"/>
          <w:divBdr>
            <w:top w:val="none" w:sz="0" w:space="0" w:color="auto"/>
            <w:left w:val="none" w:sz="0" w:space="0" w:color="auto"/>
            <w:bottom w:val="none" w:sz="0" w:space="0" w:color="auto"/>
            <w:right w:val="none" w:sz="0" w:space="0" w:color="auto"/>
          </w:divBdr>
        </w:div>
      </w:divsChild>
    </w:div>
    <w:div w:id="817844058">
      <w:bodyDiv w:val="1"/>
      <w:marLeft w:val="0"/>
      <w:marRight w:val="0"/>
      <w:marTop w:val="0"/>
      <w:marBottom w:val="0"/>
      <w:divBdr>
        <w:top w:val="none" w:sz="0" w:space="0" w:color="auto"/>
        <w:left w:val="none" w:sz="0" w:space="0" w:color="auto"/>
        <w:bottom w:val="none" w:sz="0" w:space="0" w:color="auto"/>
        <w:right w:val="none" w:sz="0" w:space="0" w:color="auto"/>
      </w:divBdr>
    </w:div>
    <w:div w:id="851603502">
      <w:bodyDiv w:val="1"/>
      <w:marLeft w:val="0"/>
      <w:marRight w:val="0"/>
      <w:marTop w:val="0"/>
      <w:marBottom w:val="0"/>
      <w:divBdr>
        <w:top w:val="none" w:sz="0" w:space="0" w:color="auto"/>
        <w:left w:val="none" w:sz="0" w:space="0" w:color="auto"/>
        <w:bottom w:val="none" w:sz="0" w:space="0" w:color="auto"/>
        <w:right w:val="none" w:sz="0" w:space="0" w:color="auto"/>
      </w:divBdr>
    </w:div>
    <w:div w:id="876158420">
      <w:bodyDiv w:val="1"/>
      <w:marLeft w:val="0"/>
      <w:marRight w:val="0"/>
      <w:marTop w:val="0"/>
      <w:marBottom w:val="0"/>
      <w:divBdr>
        <w:top w:val="none" w:sz="0" w:space="0" w:color="auto"/>
        <w:left w:val="none" w:sz="0" w:space="0" w:color="auto"/>
        <w:bottom w:val="none" w:sz="0" w:space="0" w:color="auto"/>
        <w:right w:val="none" w:sz="0" w:space="0" w:color="auto"/>
      </w:divBdr>
    </w:div>
    <w:div w:id="920872107">
      <w:bodyDiv w:val="1"/>
      <w:marLeft w:val="0"/>
      <w:marRight w:val="0"/>
      <w:marTop w:val="0"/>
      <w:marBottom w:val="0"/>
      <w:divBdr>
        <w:top w:val="none" w:sz="0" w:space="0" w:color="auto"/>
        <w:left w:val="none" w:sz="0" w:space="0" w:color="auto"/>
        <w:bottom w:val="none" w:sz="0" w:space="0" w:color="auto"/>
        <w:right w:val="none" w:sz="0" w:space="0" w:color="auto"/>
      </w:divBdr>
    </w:div>
    <w:div w:id="940137808">
      <w:bodyDiv w:val="1"/>
      <w:marLeft w:val="0"/>
      <w:marRight w:val="0"/>
      <w:marTop w:val="0"/>
      <w:marBottom w:val="0"/>
      <w:divBdr>
        <w:top w:val="none" w:sz="0" w:space="0" w:color="auto"/>
        <w:left w:val="none" w:sz="0" w:space="0" w:color="auto"/>
        <w:bottom w:val="none" w:sz="0" w:space="0" w:color="auto"/>
        <w:right w:val="none" w:sz="0" w:space="0" w:color="auto"/>
      </w:divBdr>
      <w:divsChild>
        <w:div w:id="1287539269">
          <w:marLeft w:val="288"/>
          <w:marRight w:val="0"/>
          <w:marTop w:val="0"/>
          <w:marBottom w:val="120"/>
          <w:divBdr>
            <w:top w:val="none" w:sz="0" w:space="0" w:color="auto"/>
            <w:left w:val="none" w:sz="0" w:space="0" w:color="auto"/>
            <w:bottom w:val="none" w:sz="0" w:space="0" w:color="auto"/>
            <w:right w:val="none" w:sz="0" w:space="0" w:color="auto"/>
          </w:divBdr>
        </w:div>
        <w:div w:id="1342007508">
          <w:marLeft w:val="288"/>
          <w:marRight w:val="0"/>
          <w:marTop w:val="0"/>
          <w:marBottom w:val="120"/>
          <w:divBdr>
            <w:top w:val="none" w:sz="0" w:space="0" w:color="auto"/>
            <w:left w:val="none" w:sz="0" w:space="0" w:color="auto"/>
            <w:bottom w:val="none" w:sz="0" w:space="0" w:color="auto"/>
            <w:right w:val="none" w:sz="0" w:space="0" w:color="auto"/>
          </w:divBdr>
        </w:div>
      </w:divsChild>
    </w:div>
    <w:div w:id="940141330">
      <w:bodyDiv w:val="1"/>
      <w:marLeft w:val="0"/>
      <w:marRight w:val="0"/>
      <w:marTop w:val="0"/>
      <w:marBottom w:val="0"/>
      <w:divBdr>
        <w:top w:val="none" w:sz="0" w:space="0" w:color="auto"/>
        <w:left w:val="none" w:sz="0" w:space="0" w:color="auto"/>
        <w:bottom w:val="none" w:sz="0" w:space="0" w:color="auto"/>
        <w:right w:val="none" w:sz="0" w:space="0" w:color="auto"/>
      </w:divBdr>
    </w:div>
    <w:div w:id="960693729">
      <w:bodyDiv w:val="1"/>
      <w:marLeft w:val="0"/>
      <w:marRight w:val="0"/>
      <w:marTop w:val="0"/>
      <w:marBottom w:val="0"/>
      <w:divBdr>
        <w:top w:val="none" w:sz="0" w:space="0" w:color="auto"/>
        <w:left w:val="none" w:sz="0" w:space="0" w:color="auto"/>
        <w:bottom w:val="none" w:sz="0" w:space="0" w:color="auto"/>
        <w:right w:val="none" w:sz="0" w:space="0" w:color="auto"/>
      </w:divBdr>
    </w:div>
    <w:div w:id="961497479">
      <w:bodyDiv w:val="1"/>
      <w:marLeft w:val="0"/>
      <w:marRight w:val="0"/>
      <w:marTop w:val="0"/>
      <w:marBottom w:val="0"/>
      <w:divBdr>
        <w:top w:val="none" w:sz="0" w:space="0" w:color="auto"/>
        <w:left w:val="none" w:sz="0" w:space="0" w:color="auto"/>
        <w:bottom w:val="none" w:sz="0" w:space="0" w:color="auto"/>
        <w:right w:val="none" w:sz="0" w:space="0" w:color="auto"/>
      </w:divBdr>
    </w:div>
    <w:div w:id="990862601">
      <w:bodyDiv w:val="1"/>
      <w:marLeft w:val="0"/>
      <w:marRight w:val="0"/>
      <w:marTop w:val="0"/>
      <w:marBottom w:val="0"/>
      <w:divBdr>
        <w:top w:val="none" w:sz="0" w:space="0" w:color="auto"/>
        <w:left w:val="none" w:sz="0" w:space="0" w:color="auto"/>
        <w:bottom w:val="none" w:sz="0" w:space="0" w:color="auto"/>
        <w:right w:val="none" w:sz="0" w:space="0" w:color="auto"/>
      </w:divBdr>
    </w:div>
    <w:div w:id="1078988603">
      <w:bodyDiv w:val="1"/>
      <w:marLeft w:val="0"/>
      <w:marRight w:val="0"/>
      <w:marTop w:val="0"/>
      <w:marBottom w:val="0"/>
      <w:divBdr>
        <w:top w:val="none" w:sz="0" w:space="0" w:color="auto"/>
        <w:left w:val="none" w:sz="0" w:space="0" w:color="auto"/>
        <w:bottom w:val="none" w:sz="0" w:space="0" w:color="auto"/>
        <w:right w:val="none" w:sz="0" w:space="0" w:color="auto"/>
      </w:divBdr>
    </w:div>
    <w:div w:id="1091201088">
      <w:bodyDiv w:val="1"/>
      <w:marLeft w:val="0"/>
      <w:marRight w:val="0"/>
      <w:marTop w:val="0"/>
      <w:marBottom w:val="0"/>
      <w:divBdr>
        <w:top w:val="none" w:sz="0" w:space="0" w:color="auto"/>
        <w:left w:val="none" w:sz="0" w:space="0" w:color="auto"/>
        <w:bottom w:val="none" w:sz="0" w:space="0" w:color="auto"/>
        <w:right w:val="none" w:sz="0" w:space="0" w:color="auto"/>
      </w:divBdr>
    </w:div>
    <w:div w:id="1139956314">
      <w:bodyDiv w:val="1"/>
      <w:marLeft w:val="0"/>
      <w:marRight w:val="0"/>
      <w:marTop w:val="0"/>
      <w:marBottom w:val="0"/>
      <w:divBdr>
        <w:top w:val="none" w:sz="0" w:space="0" w:color="auto"/>
        <w:left w:val="none" w:sz="0" w:space="0" w:color="auto"/>
        <w:bottom w:val="none" w:sz="0" w:space="0" w:color="auto"/>
        <w:right w:val="none" w:sz="0" w:space="0" w:color="auto"/>
      </w:divBdr>
    </w:div>
    <w:div w:id="1142620439">
      <w:bodyDiv w:val="1"/>
      <w:marLeft w:val="0"/>
      <w:marRight w:val="0"/>
      <w:marTop w:val="0"/>
      <w:marBottom w:val="0"/>
      <w:divBdr>
        <w:top w:val="none" w:sz="0" w:space="0" w:color="auto"/>
        <w:left w:val="none" w:sz="0" w:space="0" w:color="auto"/>
        <w:bottom w:val="none" w:sz="0" w:space="0" w:color="auto"/>
        <w:right w:val="none" w:sz="0" w:space="0" w:color="auto"/>
      </w:divBdr>
    </w:div>
    <w:div w:id="1186947338">
      <w:bodyDiv w:val="1"/>
      <w:marLeft w:val="0"/>
      <w:marRight w:val="0"/>
      <w:marTop w:val="0"/>
      <w:marBottom w:val="0"/>
      <w:divBdr>
        <w:top w:val="none" w:sz="0" w:space="0" w:color="auto"/>
        <w:left w:val="none" w:sz="0" w:space="0" w:color="auto"/>
        <w:bottom w:val="none" w:sz="0" w:space="0" w:color="auto"/>
        <w:right w:val="none" w:sz="0" w:space="0" w:color="auto"/>
      </w:divBdr>
    </w:div>
    <w:div w:id="1228808630">
      <w:bodyDiv w:val="1"/>
      <w:marLeft w:val="0"/>
      <w:marRight w:val="0"/>
      <w:marTop w:val="0"/>
      <w:marBottom w:val="0"/>
      <w:divBdr>
        <w:top w:val="none" w:sz="0" w:space="0" w:color="auto"/>
        <w:left w:val="none" w:sz="0" w:space="0" w:color="auto"/>
        <w:bottom w:val="none" w:sz="0" w:space="0" w:color="auto"/>
        <w:right w:val="none" w:sz="0" w:space="0" w:color="auto"/>
      </w:divBdr>
    </w:div>
    <w:div w:id="1229799428">
      <w:bodyDiv w:val="1"/>
      <w:marLeft w:val="0"/>
      <w:marRight w:val="0"/>
      <w:marTop w:val="0"/>
      <w:marBottom w:val="0"/>
      <w:divBdr>
        <w:top w:val="none" w:sz="0" w:space="0" w:color="auto"/>
        <w:left w:val="none" w:sz="0" w:space="0" w:color="auto"/>
        <w:bottom w:val="none" w:sz="0" w:space="0" w:color="auto"/>
        <w:right w:val="none" w:sz="0" w:space="0" w:color="auto"/>
      </w:divBdr>
    </w:div>
    <w:div w:id="1319461324">
      <w:bodyDiv w:val="1"/>
      <w:marLeft w:val="0"/>
      <w:marRight w:val="0"/>
      <w:marTop w:val="0"/>
      <w:marBottom w:val="0"/>
      <w:divBdr>
        <w:top w:val="none" w:sz="0" w:space="0" w:color="auto"/>
        <w:left w:val="none" w:sz="0" w:space="0" w:color="auto"/>
        <w:bottom w:val="none" w:sz="0" w:space="0" w:color="auto"/>
        <w:right w:val="none" w:sz="0" w:space="0" w:color="auto"/>
      </w:divBdr>
    </w:div>
    <w:div w:id="1338769948">
      <w:bodyDiv w:val="1"/>
      <w:marLeft w:val="0"/>
      <w:marRight w:val="0"/>
      <w:marTop w:val="0"/>
      <w:marBottom w:val="0"/>
      <w:divBdr>
        <w:top w:val="none" w:sz="0" w:space="0" w:color="auto"/>
        <w:left w:val="none" w:sz="0" w:space="0" w:color="auto"/>
        <w:bottom w:val="none" w:sz="0" w:space="0" w:color="auto"/>
        <w:right w:val="none" w:sz="0" w:space="0" w:color="auto"/>
      </w:divBdr>
    </w:div>
    <w:div w:id="1377661713">
      <w:bodyDiv w:val="1"/>
      <w:marLeft w:val="0"/>
      <w:marRight w:val="0"/>
      <w:marTop w:val="0"/>
      <w:marBottom w:val="0"/>
      <w:divBdr>
        <w:top w:val="none" w:sz="0" w:space="0" w:color="auto"/>
        <w:left w:val="none" w:sz="0" w:space="0" w:color="auto"/>
        <w:bottom w:val="none" w:sz="0" w:space="0" w:color="auto"/>
        <w:right w:val="none" w:sz="0" w:space="0" w:color="auto"/>
      </w:divBdr>
    </w:div>
    <w:div w:id="1446148844">
      <w:bodyDiv w:val="1"/>
      <w:marLeft w:val="0"/>
      <w:marRight w:val="0"/>
      <w:marTop w:val="0"/>
      <w:marBottom w:val="0"/>
      <w:divBdr>
        <w:top w:val="none" w:sz="0" w:space="0" w:color="auto"/>
        <w:left w:val="none" w:sz="0" w:space="0" w:color="auto"/>
        <w:bottom w:val="none" w:sz="0" w:space="0" w:color="auto"/>
        <w:right w:val="none" w:sz="0" w:space="0" w:color="auto"/>
      </w:divBdr>
    </w:div>
    <w:div w:id="1501577631">
      <w:bodyDiv w:val="1"/>
      <w:marLeft w:val="0"/>
      <w:marRight w:val="0"/>
      <w:marTop w:val="0"/>
      <w:marBottom w:val="0"/>
      <w:divBdr>
        <w:top w:val="none" w:sz="0" w:space="0" w:color="auto"/>
        <w:left w:val="none" w:sz="0" w:space="0" w:color="auto"/>
        <w:bottom w:val="none" w:sz="0" w:space="0" w:color="auto"/>
        <w:right w:val="none" w:sz="0" w:space="0" w:color="auto"/>
      </w:divBdr>
    </w:div>
    <w:div w:id="1506245222">
      <w:bodyDiv w:val="1"/>
      <w:marLeft w:val="0"/>
      <w:marRight w:val="0"/>
      <w:marTop w:val="0"/>
      <w:marBottom w:val="0"/>
      <w:divBdr>
        <w:top w:val="none" w:sz="0" w:space="0" w:color="auto"/>
        <w:left w:val="none" w:sz="0" w:space="0" w:color="auto"/>
        <w:bottom w:val="none" w:sz="0" w:space="0" w:color="auto"/>
        <w:right w:val="none" w:sz="0" w:space="0" w:color="auto"/>
      </w:divBdr>
    </w:div>
    <w:div w:id="1528371800">
      <w:bodyDiv w:val="1"/>
      <w:marLeft w:val="0"/>
      <w:marRight w:val="0"/>
      <w:marTop w:val="0"/>
      <w:marBottom w:val="0"/>
      <w:divBdr>
        <w:top w:val="none" w:sz="0" w:space="0" w:color="auto"/>
        <w:left w:val="none" w:sz="0" w:space="0" w:color="auto"/>
        <w:bottom w:val="none" w:sz="0" w:space="0" w:color="auto"/>
        <w:right w:val="none" w:sz="0" w:space="0" w:color="auto"/>
      </w:divBdr>
    </w:div>
    <w:div w:id="1597399814">
      <w:bodyDiv w:val="1"/>
      <w:marLeft w:val="0"/>
      <w:marRight w:val="0"/>
      <w:marTop w:val="0"/>
      <w:marBottom w:val="0"/>
      <w:divBdr>
        <w:top w:val="none" w:sz="0" w:space="0" w:color="auto"/>
        <w:left w:val="none" w:sz="0" w:space="0" w:color="auto"/>
        <w:bottom w:val="none" w:sz="0" w:space="0" w:color="auto"/>
        <w:right w:val="none" w:sz="0" w:space="0" w:color="auto"/>
      </w:divBdr>
    </w:div>
    <w:div w:id="1775398594">
      <w:bodyDiv w:val="1"/>
      <w:marLeft w:val="0"/>
      <w:marRight w:val="0"/>
      <w:marTop w:val="0"/>
      <w:marBottom w:val="0"/>
      <w:divBdr>
        <w:top w:val="none" w:sz="0" w:space="0" w:color="auto"/>
        <w:left w:val="none" w:sz="0" w:space="0" w:color="auto"/>
        <w:bottom w:val="none" w:sz="0" w:space="0" w:color="auto"/>
        <w:right w:val="none" w:sz="0" w:space="0" w:color="auto"/>
      </w:divBdr>
    </w:div>
    <w:div w:id="1821337424">
      <w:bodyDiv w:val="1"/>
      <w:marLeft w:val="0"/>
      <w:marRight w:val="0"/>
      <w:marTop w:val="0"/>
      <w:marBottom w:val="0"/>
      <w:divBdr>
        <w:top w:val="none" w:sz="0" w:space="0" w:color="auto"/>
        <w:left w:val="none" w:sz="0" w:space="0" w:color="auto"/>
        <w:bottom w:val="none" w:sz="0" w:space="0" w:color="auto"/>
        <w:right w:val="none" w:sz="0" w:space="0" w:color="auto"/>
      </w:divBdr>
    </w:div>
    <w:div w:id="1843277267">
      <w:bodyDiv w:val="1"/>
      <w:marLeft w:val="0"/>
      <w:marRight w:val="0"/>
      <w:marTop w:val="0"/>
      <w:marBottom w:val="0"/>
      <w:divBdr>
        <w:top w:val="none" w:sz="0" w:space="0" w:color="auto"/>
        <w:left w:val="none" w:sz="0" w:space="0" w:color="auto"/>
        <w:bottom w:val="none" w:sz="0" w:space="0" w:color="auto"/>
        <w:right w:val="none" w:sz="0" w:space="0" w:color="auto"/>
      </w:divBdr>
    </w:div>
    <w:div w:id="1867982283">
      <w:bodyDiv w:val="1"/>
      <w:marLeft w:val="0"/>
      <w:marRight w:val="0"/>
      <w:marTop w:val="0"/>
      <w:marBottom w:val="0"/>
      <w:divBdr>
        <w:top w:val="none" w:sz="0" w:space="0" w:color="auto"/>
        <w:left w:val="none" w:sz="0" w:space="0" w:color="auto"/>
        <w:bottom w:val="none" w:sz="0" w:space="0" w:color="auto"/>
        <w:right w:val="none" w:sz="0" w:space="0" w:color="auto"/>
      </w:divBdr>
    </w:div>
    <w:div w:id="1910848949">
      <w:bodyDiv w:val="1"/>
      <w:marLeft w:val="0"/>
      <w:marRight w:val="0"/>
      <w:marTop w:val="0"/>
      <w:marBottom w:val="0"/>
      <w:divBdr>
        <w:top w:val="none" w:sz="0" w:space="0" w:color="auto"/>
        <w:left w:val="none" w:sz="0" w:space="0" w:color="auto"/>
        <w:bottom w:val="none" w:sz="0" w:space="0" w:color="auto"/>
        <w:right w:val="none" w:sz="0" w:space="0" w:color="auto"/>
      </w:divBdr>
    </w:div>
    <w:div w:id="1941453632">
      <w:bodyDiv w:val="1"/>
      <w:marLeft w:val="0"/>
      <w:marRight w:val="0"/>
      <w:marTop w:val="0"/>
      <w:marBottom w:val="0"/>
      <w:divBdr>
        <w:top w:val="none" w:sz="0" w:space="0" w:color="auto"/>
        <w:left w:val="none" w:sz="0" w:space="0" w:color="auto"/>
        <w:bottom w:val="none" w:sz="0" w:space="0" w:color="auto"/>
        <w:right w:val="none" w:sz="0" w:space="0" w:color="auto"/>
      </w:divBdr>
      <w:divsChild>
        <w:div w:id="995719123">
          <w:marLeft w:val="0"/>
          <w:marRight w:val="0"/>
          <w:marTop w:val="0"/>
          <w:marBottom w:val="0"/>
          <w:divBdr>
            <w:top w:val="none" w:sz="0" w:space="0" w:color="auto"/>
            <w:left w:val="none" w:sz="0" w:space="0" w:color="auto"/>
            <w:bottom w:val="none" w:sz="0" w:space="0" w:color="auto"/>
            <w:right w:val="none" w:sz="0" w:space="0" w:color="auto"/>
          </w:divBdr>
          <w:divsChild>
            <w:div w:id="1304584917">
              <w:marLeft w:val="0"/>
              <w:marRight w:val="0"/>
              <w:marTop w:val="0"/>
              <w:marBottom w:val="0"/>
              <w:divBdr>
                <w:top w:val="none" w:sz="0" w:space="0" w:color="auto"/>
                <w:left w:val="none" w:sz="0" w:space="0" w:color="auto"/>
                <w:bottom w:val="none" w:sz="0" w:space="0" w:color="auto"/>
                <w:right w:val="none" w:sz="0" w:space="0" w:color="auto"/>
              </w:divBdr>
              <w:divsChild>
                <w:div w:id="1525753120">
                  <w:marLeft w:val="0"/>
                  <w:marRight w:val="0"/>
                  <w:marTop w:val="0"/>
                  <w:marBottom w:val="600"/>
                  <w:divBdr>
                    <w:top w:val="none" w:sz="0" w:space="0" w:color="auto"/>
                    <w:left w:val="none" w:sz="0" w:space="0" w:color="auto"/>
                    <w:bottom w:val="none" w:sz="0" w:space="0" w:color="auto"/>
                    <w:right w:val="none" w:sz="0" w:space="0" w:color="auto"/>
                  </w:divBdr>
                  <w:divsChild>
                    <w:div w:id="461310068">
                      <w:marLeft w:val="0"/>
                      <w:marRight w:val="0"/>
                      <w:marTop w:val="0"/>
                      <w:marBottom w:val="0"/>
                      <w:divBdr>
                        <w:top w:val="none" w:sz="0" w:space="0" w:color="auto"/>
                        <w:left w:val="none" w:sz="0" w:space="0" w:color="auto"/>
                        <w:bottom w:val="none" w:sz="0" w:space="0" w:color="auto"/>
                        <w:right w:val="none" w:sz="0" w:space="0" w:color="auto"/>
                      </w:divBdr>
                      <w:divsChild>
                        <w:div w:id="1185486613">
                          <w:marLeft w:val="0"/>
                          <w:marRight w:val="0"/>
                          <w:marTop w:val="0"/>
                          <w:marBottom w:val="0"/>
                          <w:divBdr>
                            <w:top w:val="none" w:sz="0" w:space="0" w:color="auto"/>
                            <w:left w:val="none" w:sz="0" w:space="0" w:color="auto"/>
                            <w:bottom w:val="none" w:sz="0" w:space="0" w:color="auto"/>
                            <w:right w:val="none" w:sz="0" w:space="0" w:color="auto"/>
                          </w:divBdr>
                          <w:divsChild>
                            <w:div w:id="418984522">
                              <w:marLeft w:val="0"/>
                              <w:marRight w:val="0"/>
                              <w:marTop w:val="0"/>
                              <w:marBottom w:val="0"/>
                              <w:divBdr>
                                <w:top w:val="none" w:sz="0" w:space="0" w:color="auto"/>
                                <w:left w:val="none" w:sz="0" w:space="0" w:color="auto"/>
                                <w:bottom w:val="none" w:sz="0" w:space="0" w:color="auto"/>
                                <w:right w:val="none" w:sz="0" w:space="0" w:color="auto"/>
                              </w:divBdr>
                              <w:divsChild>
                                <w:div w:id="681517052">
                                  <w:marLeft w:val="0"/>
                                  <w:marRight w:val="0"/>
                                  <w:marTop w:val="0"/>
                                  <w:marBottom w:val="0"/>
                                  <w:divBdr>
                                    <w:top w:val="none" w:sz="0" w:space="0" w:color="auto"/>
                                    <w:left w:val="none" w:sz="0" w:space="0" w:color="auto"/>
                                    <w:bottom w:val="none" w:sz="0" w:space="0" w:color="auto"/>
                                    <w:right w:val="none" w:sz="0" w:space="0" w:color="auto"/>
                                  </w:divBdr>
                                  <w:divsChild>
                                    <w:div w:id="874931435">
                                      <w:marLeft w:val="0"/>
                                      <w:marRight w:val="0"/>
                                      <w:marTop w:val="0"/>
                                      <w:marBottom w:val="0"/>
                                      <w:divBdr>
                                        <w:top w:val="none" w:sz="0" w:space="0" w:color="auto"/>
                                        <w:left w:val="none" w:sz="0" w:space="0" w:color="auto"/>
                                        <w:bottom w:val="single" w:sz="6" w:space="0" w:color="EEEEEE"/>
                                        <w:right w:val="none" w:sz="0" w:space="0" w:color="auto"/>
                                      </w:divBdr>
                                      <w:divsChild>
                                        <w:div w:id="1917085841">
                                          <w:marLeft w:val="0"/>
                                          <w:marRight w:val="0"/>
                                          <w:marTop w:val="0"/>
                                          <w:marBottom w:val="0"/>
                                          <w:divBdr>
                                            <w:top w:val="none" w:sz="0" w:space="0" w:color="auto"/>
                                            <w:left w:val="none" w:sz="0" w:space="0" w:color="auto"/>
                                            <w:bottom w:val="none" w:sz="0" w:space="0" w:color="auto"/>
                                            <w:right w:val="none" w:sz="0" w:space="0" w:color="auto"/>
                                          </w:divBdr>
                                          <w:divsChild>
                                            <w:div w:id="16403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583191">
      <w:bodyDiv w:val="1"/>
      <w:marLeft w:val="0"/>
      <w:marRight w:val="0"/>
      <w:marTop w:val="0"/>
      <w:marBottom w:val="0"/>
      <w:divBdr>
        <w:top w:val="none" w:sz="0" w:space="0" w:color="auto"/>
        <w:left w:val="none" w:sz="0" w:space="0" w:color="auto"/>
        <w:bottom w:val="none" w:sz="0" w:space="0" w:color="auto"/>
        <w:right w:val="none" w:sz="0" w:space="0" w:color="auto"/>
      </w:divBdr>
    </w:div>
    <w:div w:id="1970284457">
      <w:bodyDiv w:val="1"/>
      <w:marLeft w:val="0"/>
      <w:marRight w:val="0"/>
      <w:marTop w:val="0"/>
      <w:marBottom w:val="0"/>
      <w:divBdr>
        <w:top w:val="none" w:sz="0" w:space="0" w:color="auto"/>
        <w:left w:val="none" w:sz="0" w:space="0" w:color="auto"/>
        <w:bottom w:val="none" w:sz="0" w:space="0" w:color="auto"/>
        <w:right w:val="none" w:sz="0" w:space="0" w:color="auto"/>
      </w:divBdr>
    </w:div>
    <w:div w:id="1980959361">
      <w:bodyDiv w:val="1"/>
      <w:marLeft w:val="0"/>
      <w:marRight w:val="0"/>
      <w:marTop w:val="0"/>
      <w:marBottom w:val="0"/>
      <w:divBdr>
        <w:top w:val="none" w:sz="0" w:space="0" w:color="auto"/>
        <w:left w:val="none" w:sz="0" w:space="0" w:color="auto"/>
        <w:bottom w:val="none" w:sz="0" w:space="0" w:color="auto"/>
        <w:right w:val="none" w:sz="0" w:space="0" w:color="auto"/>
      </w:divBdr>
    </w:div>
    <w:div w:id="2025668429">
      <w:bodyDiv w:val="1"/>
      <w:marLeft w:val="0"/>
      <w:marRight w:val="0"/>
      <w:marTop w:val="0"/>
      <w:marBottom w:val="0"/>
      <w:divBdr>
        <w:top w:val="none" w:sz="0" w:space="0" w:color="auto"/>
        <w:left w:val="none" w:sz="0" w:space="0" w:color="auto"/>
        <w:bottom w:val="none" w:sz="0" w:space="0" w:color="auto"/>
        <w:right w:val="none" w:sz="0" w:space="0" w:color="auto"/>
      </w:divBdr>
      <w:divsChild>
        <w:div w:id="1527524038">
          <w:marLeft w:val="288"/>
          <w:marRight w:val="0"/>
          <w:marTop w:val="120"/>
          <w:marBottom w:val="0"/>
          <w:divBdr>
            <w:top w:val="none" w:sz="0" w:space="0" w:color="auto"/>
            <w:left w:val="none" w:sz="0" w:space="0" w:color="auto"/>
            <w:bottom w:val="none" w:sz="0" w:space="0" w:color="auto"/>
            <w:right w:val="none" w:sz="0" w:space="0" w:color="auto"/>
          </w:divBdr>
        </w:div>
      </w:divsChild>
    </w:div>
    <w:div w:id="2042703042">
      <w:bodyDiv w:val="1"/>
      <w:marLeft w:val="0"/>
      <w:marRight w:val="0"/>
      <w:marTop w:val="0"/>
      <w:marBottom w:val="0"/>
      <w:divBdr>
        <w:top w:val="none" w:sz="0" w:space="0" w:color="auto"/>
        <w:left w:val="none" w:sz="0" w:space="0" w:color="auto"/>
        <w:bottom w:val="none" w:sz="0" w:space="0" w:color="auto"/>
        <w:right w:val="none" w:sz="0" w:space="0" w:color="auto"/>
      </w:divBdr>
    </w:div>
    <w:div w:id="212580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南京康尼机电股份有限公司</dc:title>
  <dc:creator>think</dc:creator>
  <cp:lastModifiedBy>ZCG04000335</cp:lastModifiedBy>
  <cp:revision>32</cp:revision>
  <cp:lastPrinted>2021-06-16T07:22:00Z</cp:lastPrinted>
  <dcterms:created xsi:type="dcterms:W3CDTF">2022-11-18T09:14:00Z</dcterms:created>
  <dcterms:modified xsi:type="dcterms:W3CDTF">2024-10-09T07:45:00Z</dcterms:modified>
</cp:coreProperties>
</file>