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sans-serif" w:hAnsi="sans-serif" w:eastAsia="宋体" w:cs="sans-serif"/>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eastAsia" w:ascii="Times New Roman" w:hAnsi="Times New Roman" w:eastAsia="宋体" w:cs="Times New Roman"/>
          <w:sz w:val="24"/>
          <w:shd w:val="clear" w:color="auto" w:fill="FFFFFF"/>
          <w:lang w:val="en-US" w:eastAsia="zh-CN"/>
        </w:rPr>
        <w:t>2024-006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投资者关系活动类别</w:t>
            </w:r>
          </w:p>
        </w:tc>
        <w:tc>
          <w:tcPr>
            <w:tcW w:w="6218" w:type="dxa"/>
            <w:vAlign w:val="center"/>
          </w:tcPr>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lang w:eastAsia="zh-CN"/>
              </w:rPr>
              <w:t>电话会议</w:t>
            </w:r>
          </w:p>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参与单位名称及人员姓名</w:t>
            </w:r>
          </w:p>
        </w:tc>
        <w:tc>
          <w:tcPr>
            <w:tcW w:w="6218" w:type="dxa"/>
            <w:vAlign w:val="center"/>
          </w:tcPr>
          <w:p>
            <w:pPr>
              <w:rPr>
                <w:rFonts w:hint="eastAsia" w:ascii="宋体" w:hAnsi="宋体" w:eastAsia="宋体" w:cs="宋体"/>
                <w:b/>
                <w:bCs/>
                <w:sz w:val="24"/>
                <w:shd w:val="clear" w:color="auto" w:fill="FFFFFF"/>
                <w:lang w:val="en-US" w:eastAsia="zh-CN"/>
              </w:rPr>
            </w:pPr>
            <w:r>
              <w:rPr>
                <w:rFonts w:hint="eastAsia" w:ascii="宋体" w:hAnsi="宋体" w:eastAsia="宋体" w:cs="宋体"/>
                <w:b/>
                <w:bCs/>
                <w:sz w:val="24"/>
                <w:shd w:val="clear" w:color="auto" w:fill="FFFFFF"/>
                <w:lang w:val="en-US" w:eastAsia="zh-CN"/>
              </w:rPr>
              <w:t>2024年10月10日 16:00-17:00</w:t>
            </w:r>
          </w:p>
          <w:p>
            <w:pPr>
              <w:rPr>
                <w:rFonts w:hint="default" w:ascii="宋体" w:hAnsi="宋体" w:eastAsia="宋体" w:cs="宋体"/>
                <w:b w:val="0"/>
                <w:bCs w:val="0"/>
                <w:sz w:val="24"/>
                <w:shd w:val="clear" w:color="auto" w:fill="FFFFFF"/>
                <w:lang w:val="en-US" w:eastAsia="zh-CN"/>
              </w:rPr>
            </w:pPr>
            <w:r>
              <w:rPr>
                <w:rFonts w:hint="default" w:ascii="宋体" w:hAnsi="宋体" w:eastAsia="宋体" w:cs="宋体"/>
                <w:sz w:val="24"/>
                <w:szCs w:val="24"/>
                <w:shd w:val="clear" w:color="auto" w:fill="FFFFFF"/>
                <w:lang w:val="en-US" w:eastAsia="zh-CN"/>
              </w:rPr>
              <w:t>全体通过网络互动方式参与</w:t>
            </w:r>
            <w:r>
              <w:rPr>
                <w:rFonts w:hint="eastAsia" w:ascii="宋体" w:hAnsi="宋体" w:eastAsia="宋体" w:cs="宋体"/>
                <w:sz w:val="24"/>
                <w:szCs w:val="24"/>
                <w:shd w:val="clear" w:color="auto" w:fill="FFFFFF"/>
                <w:lang w:val="en-US" w:eastAsia="zh-CN"/>
              </w:rPr>
              <w:t>鼎通科技</w:t>
            </w:r>
            <w:r>
              <w:rPr>
                <w:rFonts w:hint="eastAsia" w:ascii="宋体" w:hAnsi="宋体" w:eastAsia="宋体" w:cs="宋体"/>
                <w:b w:val="0"/>
                <w:bCs w:val="0"/>
                <w:sz w:val="24"/>
                <w:shd w:val="clear" w:color="auto" w:fill="FFFFFF"/>
                <w:lang w:val="en-US" w:eastAsia="zh-CN"/>
              </w:rPr>
              <w:t>2024半年度业绩说明会的投资者</w:t>
            </w:r>
          </w:p>
          <w:p>
            <w:pPr>
              <w:rPr>
                <w:rFonts w:hint="default" w:ascii="宋体" w:hAnsi="宋体" w:eastAsia="宋体" w:cs="宋体"/>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时间</w:t>
            </w:r>
          </w:p>
        </w:tc>
        <w:tc>
          <w:tcPr>
            <w:tcW w:w="6218" w:type="dxa"/>
            <w:vAlign w:val="center"/>
          </w:tcPr>
          <w:p>
            <w:pPr>
              <w:rPr>
                <w:rFonts w:ascii="宋体" w:hAnsi="宋体" w:eastAsia="宋体" w:cs="宋体"/>
                <w:sz w:val="24"/>
                <w:shd w:val="clear" w:color="auto" w:fill="FFFFFF"/>
              </w:rPr>
            </w:pPr>
            <w:r>
              <w:rPr>
                <w:rFonts w:hint="eastAsia" w:ascii="宋体" w:hAnsi="宋体" w:eastAsia="宋体" w:cs="宋体"/>
                <w:b w:val="0"/>
                <w:bCs w:val="0"/>
                <w:sz w:val="24"/>
                <w:shd w:val="clear" w:color="auto" w:fill="FFFFFF"/>
                <w:lang w:val="en-US" w:eastAsia="zh-CN"/>
              </w:rPr>
              <w:t>2024年10月10日 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hint="eastAsia" w:ascii="sans-serif" w:hAnsi="sans-serif" w:eastAsia="宋体" w:cs="sans-serif"/>
                <w:szCs w:val="21"/>
                <w:shd w:val="clear" w:color="auto" w:fill="FFFFFF"/>
              </w:rPr>
            </w:pPr>
            <w:r>
              <w:rPr>
                <w:rFonts w:hint="eastAsia" w:ascii="sans-serif" w:hAnsi="sans-serif" w:eastAsia="宋体" w:cs="sans-serif"/>
                <w:szCs w:val="21"/>
                <w:shd w:val="clear" w:color="auto" w:fill="FFFFFF"/>
              </w:rPr>
              <w:t>地点</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上海证券交易所上证路演中心</w:t>
            </w:r>
          </w:p>
          <w:p>
            <w:pPr>
              <w:rPr>
                <w:rFonts w:hint="default" w:ascii="宋体" w:hAnsi="宋体" w:eastAsia="宋体" w:cs="宋体"/>
                <w:sz w:val="24"/>
                <w:shd w:val="clear" w:color="auto" w:fill="FFFFFF"/>
                <w:lang w:val="en-US" w:eastAsia="zh-CN"/>
              </w:rPr>
            </w:pPr>
            <w:r>
              <w:rPr>
                <w:rFonts w:hint="eastAsia" w:ascii="宋体" w:hAnsi="宋体" w:eastAsia="宋体" w:cs="宋体"/>
                <w:sz w:val="24"/>
                <w:szCs w:val="24"/>
                <w:shd w:val="clear" w:color="auto" w:fill="FFFFFF"/>
                <w:lang w:val="en-US" w:eastAsia="zh-CN"/>
              </w:rPr>
              <w:t>(网址:htps:/roadshow.sseinfo.com/)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公司接待人员姓名</w:t>
            </w:r>
          </w:p>
        </w:tc>
        <w:tc>
          <w:tcPr>
            <w:tcW w:w="6218" w:type="dxa"/>
            <w:vAlign w:val="center"/>
          </w:tcPr>
          <w:p>
            <w:pPr>
              <w:rPr>
                <w:rFonts w:ascii="宋体" w:hAnsi="宋体" w:eastAsia="宋体" w:cs="宋体"/>
                <w:sz w:val="24"/>
                <w:shd w:val="clear" w:color="auto" w:fill="FFFFFF"/>
              </w:rPr>
            </w:pPr>
            <w:r>
              <w:rPr>
                <w:rFonts w:ascii="宋体" w:hAnsi="宋体" w:eastAsia="宋体" w:cs="宋体"/>
                <w:sz w:val="24"/>
                <w:shd w:val="clear" w:color="auto" w:fill="FFFFFF"/>
              </w:rPr>
              <w:t>董事长、总经理：王成海</w:t>
            </w:r>
          </w:p>
          <w:p>
            <w:pPr>
              <w:rPr>
                <w:rFonts w:hint="default" w:ascii="宋体" w:hAnsi="宋体" w:eastAsia="宋体" w:cs="宋体"/>
                <w:sz w:val="24"/>
                <w:shd w:val="clear" w:color="auto" w:fill="FFFFFF"/>
              </w:rPr>
            </w:pPr>
            <w:r>
              <w:rPr>
                <w:rFonts w:hint="default" w:ascii="宋体" w:hAnsi="宋体" w:eastAsia="宋体" w:cs="宋体"/>
                <w:sz w:val="24"/>
                <w:shd w:val="clear" w:color="auto" w:fill="FFFFFF"/>
              </w:rPr>
              <w:t>董事会秘书：王晓兰</w:t>
            </w:r>
          </w:p>
          <w:p>
            <w:pPr>
              <w:rPr>
                <w:rFonts w:hint="default" w:ascii="宋体" w:hAnsi="宋体" w:eastAsia="宋体" w:cs="宋体"/>
                <w:sz w:val="24"/>
                <w:shd w:val="clear" w:color="auto" w:fill="FFFFFF"/>
              </w:rPr>
            </w:pPr>
            <w:r>
              <w:rPr>
                <w:rFonts w:hint="default" w:ascii="宋体" w:hAnsi="宋体" w:eastAsia="宋体" w:cs="宋体"/>
                <w:sz w:val="24"/>
                <w:shd w:val="clear" w:color="auto" w:fill="FFFFFF"/>
              </w:rPr>
              <w:t>财务总监：陈公平</w:t>
            </w:r>
          </w:p>
          <w:p>
            <w:pPr>
              <w:rPr>
                <w:rFonts w:hint="eastAsia" w:ascii="宋体" w:hAnsi="宋体" w:eastAsia="宋体" w:cs="宋体"/>
                <w:sz w:val="24"/>
                <w:shd w:val="clear" w:color="auto" w:fill="FFFFFF"/>
                <w:lang w:val="en-US" w:eastAsia="zh-CN"/>
              </w:rPr>
            </w:pPr>
            <w:r>
              <w:rPr>
                <w:rFonts w:hint="default" w:ascii="宋体" w:hAnsi="宋体" w:eastAsia="宋体" w:cs="宋体"/>
                <w:sz w:val="24"/>
                <w:shd w:val="clear" w:color="auto" w:fill="FFFFFF"/>
              </w:rPr>
              <w:t>独立董事：</w:t>
            </w:r>
            <w:r>
              <w:rPr>
                <w:rFonts w:hint="eastAsia" w:ascii="宋体" w:hAnsi="宋体" w:eastAsia="宋体" w:cs="宋体"/>
                <w:sz w:val="24"/>
                <w:shd w:val="clear" w:color="auto" w:fill="FFFFFF"/>
                <w:lang w:eastAsia="zh-CN"/>
              </w:rPr>
              <w:t>彭文平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投资者关系活动主要内容介绍</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董事长兼总经理王成海先生做开场致辞并欢迎广大投资者参与公司2024半年度业绩说明会;董事长兼总经理王成海先生和董事会秘书王晓兰女士通过网络互动的方式回复了投资者提出的问题。</w:t>
            </w:r>
          </w:p>
          <w:p>
            <w:pPr>
              <w:widowControl w:val="0"/>
              <w:numPr>
                <w:ilvl w:val="0"/>
                <w:numId w:val="0"/>
              </w:numPr>
              <w:ind w:leftChars="0" w:firstLine="480" w:firstLineChars="200"/>
              <w:jc w:val="both"/>
              <w:rPr>
                <w:rFonts w:hint="default" w:ascii="宋体" w:hAnsi="宋体" w:eastAsia="宋体" w:cs="宋体"/>
                <w:color w:val="auto"/>
                <w:sz w:val="24"/>
                <w:szCs w:val="24"/>
                <w:lang w:val="en-US" w:eastAsia="zh-CN"/>
              </w:rPr>
            </w:pPr>
          </w:p>
          <w:p>
            <w:pPr>
              <w:widowControl w:val="0"/>
              <w:numPr>
                <w:ilvl w:val="0"/>
                <w:numId w:val="0"/>
              </w:numPr>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网络互动环节</w:t>
            </w:r>
          </w:p>
          <w:p>
            <w:pPr>
              <w:widowControl w:val="0"/>
              <w:numPr>
                <w:ilvl w:val="0"/>
                <w:numId w:val="0"/>
              </w:numPr>
              <w:jc w:val="both"/>
              <w:rPr>
                <w:rFonts w:hint="default" w:ascii="宋体" w:hAnsi="宋体" w:eastAsia="宋体" w:cs="宋体"/>
                <w:b/>
                <w:bCs/>
                <w:color w:val="auto"/>
                <w:sz w:val="24"/>
                <w:szCs w:val="24"/>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kern w:val="2"/>
                <w:sz w:val="24"/>
                <w:szCs w:val="24"/>
                <w:lang w:val="en-US" w:eastAsia="zh-CN" w:bidi="ar-SA"/>
              </w:rPr>
              <w:t>1、</w:t>
            </w:r>
            <w:r>
              <w:rPr>
                <w:rFonts w:hint="eastAsia" w:ascii="Times New Roman" w:hAnsi="Times New Roman" w:eastAsia="宋体" w:cs="宋体"/>
                <w:b w:val="0"/>
                <w:bCs w:val="0"/>
                <w:sz w:val="24"/>
                <w:szCs w:val="24"/>
                <w:lang w:val="en-US" w:eastAsia="zh-CN"/>
              </w:rPr>
              <w:t>根据公司2024年限制性股票激励计划，今年的业绩考核是以2023年度净利润为基数，2024年净利润增长率50%。公司是否信心实现这一目标？</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答：尊敬的投资者，您好，三季度以来公司经营状况良好，订单需求旺盛，公司有信心能够实现这一全年利润增长目标。</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 xml:space="preserve">2、2024年新能源汽车的渗透率大幅提升但价格内卷严重，公司在汽车连接器方面如何布局，以改变目前毛利率较低的局面？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答：尊敬的投资者，您好，针对新能源汽车价格内卷的问题，公司在2024年初就开始布局，制定了汽车连接器产品销售和生产计划。对于毛利率较低的产品，公司已在上半年进行了调整，后续</w:t>
            </w:r>
            <w:r>
              <w:rPr>
                <w:rFonts w:hint="eastAsia" w:ascii="Times New Roman" w:hAnsi="Times New Roman" w:eastAsia="宋体" w:cs="宋体"/>
                <w:color w:val="auto"/>
                <w:sz w:val="24"/>
                <w:szCs w:val="24"/>
                <w:lang w:val="en-US" w:eastAsia="zh-CN"/>
              </w:rPr>
              <w:t>公司将主要以控制系统及高压产品为主做产品开发。</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3、随着时代的发展，AI服务器的功率越来越大，对散热的要求也越来越高，液冷连接器是否是未来AI服务器的主流？请介绍一下，公司的液冷连接器的价值量如何，目前的研发、销售情况怎样？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答：尊敬的投资者，您好，伴随着连接器的速率的提升，目前液冷是连接器散热效果较好的一种方案，价值量也非常高，公司已在今年上半年研发送样，客户正在测试阶段。</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公司近期订单较多是否有产能跟不上的情况？若订单来不及做，公司有什么办法和措施提升短期产能，如临时招聘员工+增加员工加班时间？</w:t>
            </w:r>
          </w:p>
          <w:p>
            <w:pPr>
              <w:keepNext w:val="0"/>
              <w:keepLines w:val="0"/>
              <w:pageBreakBefore w:val="0"/>
              <w:widowControl w:val="0"/>
              <w:numPr>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答：尊敬的投资者，您好，公司目前产能完全能够满足客户需求，人员上公司目前主要以与中介合作方式补充。</w:t>
            </w:r>
          </w:p>
          <w:p>
            <w:pPr>
              <w:keepNext w:val="0"/>
              <w:keepLines w:val="0"/>
              <w:pageBreakBefore w:val="0"/>
              <w:widowControl w:val="0"/>
              <w:numPr>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z w:val="24"/>
                <w:szCs w:val="24"/>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b w:val="0"/>
                <w:bCs w:val="0"/>
                <w:sz w:val="24"/>
                <w:szCs w:val="24"/>
                <w:shd w:val="clear" w:color="auto" w:fill="FFFFFF"/>
                <w:lang w:val="en-US" w:eastAsia="zh-CN"/>
              </w:rPr>
              <w:t>5、</w:t>
            </w:r>
            <w:r>
              <w:rPr>
                <w:rFonts w:hint="default" w:ascii="Times New Roman" w:hAnsi="Times New Roman" w:eastAsia="宋体" w:cs="宋体"/>
                <w:kern w:val="2"/>
                <w:sz w:val="24"/>
                <w:szCs w:val="24"/>
                <w:shd w:val="clear" w:color="auto" w:fill="FFFFFF"/>
                <w:lang w:val="en-US" w:eastAsia="zh-CN" w:bidi="ar-SA"/>
              </w:rPr>
              <w:t>公司的高速连接器，在AI应用领域和新能源汽车应用领域的需求是否有扩大的可能？公司觉得下半年甚至是明年的市场需求如何？</w:t>
            </w:r>
          </w:p>
          <w:p>
            <w:pPr>
              <w:keepNext w:val="0"/>
              <w:keepLines w:val="0"/>
              <w:pageBreakBefore w:val="0"/>
              <w:widowControl w:val="0"/>
              <w:numPr>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答：尊敬的投资者，您好，根据公司客户目前的订单需求，公司高速连接器产品的需求较为旺盛，下半年和明年市场的需求主要还是看客户的需求，目前客户还未有明确指引。</w:t>
            </w:r>
          </w:p>
          <w:p>
            <w:pPr>
              <w:keepNext w:val="0"/>
              <w:keepLines w:val="0"/>
              <w:pageBreakBefore w:val="0"/>
              <w:widowControl w:val="0"/>
              <w:numPr>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z w:val="24"/>
                <w:szCs w:val="24"/>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6、</w:t>
            </w:r>
            <w:r>
              <w:rPr>
                <w:rFonts w:hint="default" w:ascii="Times New Roman" w:hAnsi="Times New Roman" w:eastAsia="宋体" w:cs="宋体"/>
                <w:kern w:val="2"/>
                <w:sz w:val="24"/>
                <w:szCs w:val="24"/>
                <w:shd w:val="clear" w:color="auto" w:fill="FFFFFF"/>
                <w:lang w:val="en-US" w:eastAsia="zh-CN" w:bidi="ar-SA"/>
              </w:rPr>
              <w:t>你好，公司二季度到目前，产能利用率如何，满负荷生产吗？谢谢</w:t>
            </w:r>
            <w:r>
              <w:rPr>
                <w:rFonts w:hint="eastAsia" w:ascii="Times New Roman" w:hAnsi="Times New Roman" w:cs="宋体"/>
                <w:kern w:val="2"/>
                <w:sz w:val="24"/>
                <w:szCs w:val="24"/>
                <w:shd w:val="clear" w:color="auto" w:fill="FFFFFF"/>
                <w:lang w:val="en-US" w:eastAsia="zh-CN" w:bidi="ar-SA"/>
              </w:rPr>
              <w:t>。</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kern w:val="2"/>
                <w:sz w:val="24"/>
                <w:szCs w:val="24"/>
                <w:shd w:val="clear" w:color="auto" w:fill="FFFFFF"/>
                <w:lang w:val="en-US" w:eastAsia="zh-CN" w:bidi="ar-SA"/>
              </w:rPr>
              <w:t>答：</w:t>
            </w:r>
            <w:r>
              <w:rPr>
                <w:rFonts w:hint="eastAsia" w:ascii="Times New Roman" w:hAnsi="Times New Roman" w:eastAsia="宋体" w:cs="宋体"/>
                <w:b w:val="0"/>
                <w:bCs w:val="0"/>
                <w:sz w:val="24"/>
                <w:szCs w:val="24"/>
                <w:shd w:val="clear" w:color="auto" w:fill="FFFFFF"/>
                <w:lang w:val="en-US" w:eastAsia="zh-CN"/>
              </w:rPr>
              <w:t>尊敬的投资者，您好，东莞鼎通主要生产通讯连接器产品，公司二季度到目前，产能利用率在逐渐提升，基本达到饱和状态。信阳鼎润子公司主要以生产汽车连接器为主，公司二季度到目前，产能利用率还未达到饱和状态，后续产能将逐渐改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Times New Roman" w:hAnsi="Times New Roman" w:eastAsia="宋体" w:cs="宋体"/>
                <w:b w:val="0"/>
                <w:bCs w:val="0"/>
                <w:sz w:val="24"/>
                <w:szCs w:val="24"/>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7、</w:t>
            </w:r>
            <w:r>
              <w:rPr>
                <w:rFonts w:hint="default" w:ascii="Times New Roman" w:hAnsi="Times New Roman" w:eastAsia="宋体" w:cs="宋体"/>
                <w:kern w:val="2"/>
                <w:sz w:val="24"/>
                <w:szCs w:val="24"/>
                <w:shd w:val="clear" w:color="auto" w:fill="FFFFFF"/>
                <w:lang w:val="en-US" w:eastAsia="zh-CN" w:bidi="ar-SA"/>
              </w:rPr>
              <w:t>你好，公司的水冷产品会应用于通信领域目前已送样了吗？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答：尊敬的投资者，您好，公司液冷方案已于今年上半年送样给客户，目前客户正在对产品进行测试，具体应用领域目前还无法确定。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8、</w:t>
            </w:r>
            <w:r>
              <w:rPr>
                <w:rFonts w:hint="default" w:ascii="Times New Roman" w:hAnsi="Times New Roman" w:eastAsia="宋体" w:cs="宋体"/>
                <w:kern w:val="2"/>
                <w:sz w:val="24"/>
                <w:szCs w:val="24"/>
                <w:shd w:val="clear" w:color="auto" w:fill="FFFFFF"/>
                <w:lang w:val="en-US" w:eastAsia="zh-CN" w:bidi="ar-SA"/>
              </w:rPr>
              <w:t>你好，目前公司的112G生产上量如何？环比有多大的提高？谢谢</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答：尊敬的投资者，您好，目前公司的112G产品已上量，相较于今年二季度，三季度112G产品有一定幅度的提升。</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Times New Roman" w:hAnsi="Times New Roman" w:eastAsia="宋体" w:cs="宋体"/>
                <w:b w:val="0"/>
                <w:bCs w:val="0"/>
                <w:sz w:val="24"/>
                <w:szCs w:val="24"/>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9、</w:t>
            </w:r>
            <w:r>
              <w:rPr>
                <w:rFonts w:hint="default" w:ascii="Times New Roman" w:hAnsi="Times New Roman" w:eastAsia="宋体" w:cs="宋体"/>
                <w:kern w:val="2"/>
                <w:sz w:val="24"/>
                <w:szCs w:val="24"/>
                <w:shd w:val="clear" w:color="auto" w:fill="FFFFFF"/>
                <w:lang w:val="en-US" w:eastAsia="zh-CN" w:bidi="ar-SA"/>
              </w:rPr>
              <w:t>你好，目前来看公司三季度生产经营状况如何？谢谢</w:t>
            </w:r>
            <w:r>
              <w:rPr>
                <w:rFonts w:hint="eastAsia" w:ascii="Times New Roman" w:hAnsi="Times New Roman" w:cs="宋体"/>
                <w:kern w:val="2"/>
                <w:sz w:val="24"/>
                <w:szCs w:val="24"/>
                <w:shd w:val="clear" w:color="auto"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答：尊敬的投资者，您好，目前来看公司三季度生产经营状况良好，客户订单需求也比较旺盛。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10、</w:t>
            </w:r>
            <w:r>
              <w:rPr>
                <w:rFonts w:hint="eastAsia" w:ascii="Times New Roman" w:hAnsi="Times New Roman" w:eastAsia="宋体" w:cs="宋体"/>
                <w:kern w:val="2"/>
                <w:sz w:val="24"/>
                <w:szCs w:val="24"/>
                <w:shd w:val="clear" w:color="auto" w:fill="FFFFFF"/>
                <w:lang w:val="en-US" w:eastAsia="zh-CN" w:bidi="ar-SA"/>
              </w:rPr>
              <w:t>您好，目前公司224G产品是怎么样的情况</w:t>
            </w:r>
            <w:r>
              <w:rPr>
                <w:rFonts w:hint="eastAsia" w:ascii="Times New Roman" w:hAnsi="Times New Roman" w:cs="宋体"/>
                <w:kern w:val="2"/>
                <w:sz w:val="24"/>
                <w:szCs w:val="24"/>
                <w:shd w:val="clear" w:color="auto" w:fill="FFFFFF"/>
                <w:lang w:val="en-US" w:eastAsia="zh-CN" w:bidi="ar-SA"/>
              </w:rPr>
              <w:t>？</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答：尊敬的投资者，您好，公司目前根据客户订单需求，有生产224G配套的相关产品，但还是112G产品需求较为旺盛。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11、</w:t>
            </w:r>
            <w:r>
              <w:rPr>
                <w:rFonts w:hint="default" w:ascii="Times New Roman" w:hAnsi="Times New Roman" w:eastAsia="宋体" w:cs="宋体"/>
                <w:kern w:val="2"/>
                <w:sz w:val="24"/>
                <w:szCs w:val="24"/>
                <w:shd w:val="clear" w:color="auto" w:fill="FFFFFF"/>
                <w:lang w:val="en-US" w:eastAsia="zh-CN" w:bidi="ar-SA"/>
              </w:rPr>
              <w:t>王总您好，三季度业绩情况如何，对于股权激励的同比50%目标有没有信心</w:t>
            </w:r>
            <w:r>
              <w:rPr>
                <w:rFonts w:hint="eastAsia" w:ascii="Times New Roman" w:hAnsi="Times New Roman" w:eastAsia="宋体" w:cs="宋体"/>
                <w:kern w:val="2"/>
                <w:sz w:val="24"/>
                <w:szCs w:val="24"/>
                <w:shd w:val="clear" w:color="auto"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答：尊敬的投资者，您好，公司目前生产经营情况良好，订单需求旺盛，对于股权激励目标公司有信心达到。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12、</w:t>
            </w:r>
            <w:r>
              <w:rPr>
                <w:rFonts w:hint="eastAsia" w:ascii="Times New Roman" w:hAnsi="Times New Roman" w:eastAsia="宋体" w:cs="宋体"/>
                <w:kern w:val="2"/>
                <w:sz w:val="24"/>
                <w:szCs w:val="24"/>
                <w:shd w:val="clear" w:color="auto" w:fill="FFFFFF"/>
                <w:lang w:val="en-US" w:eastAsia="zh-CN" w:bidi="ar-SA"/>
              </w:rPr>
              <w:t>董秘您好，公司三季度的毛利润有没有有所提高，具体细分到通讯板块和汽车板块是怎么样的？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答：尊敬的投资者，您好，公司三季度生产经营情况良好，毛利率情况和具体细分板块可关注公司后续发布的三季度报告，谢谢您的关注。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13、</w:t>
            </w:r>
            <w:r>
              <w:rPr>
                <w:rFonts w:hint="default" w:ascii="Times New Roman" w:hAnsi="Times New Roman" w:eastAsia="宋体" w:cs="宋体"/>
                <w:kern w:val="2"/>
                <w:sz w:val="24"/>
                <w:szCs w:val="24"/>
                <w:shd w:val="clear" w:color="auto" w:fill="FFFFFF"/>
                <w:lang w:val="en-US" w:eastAsia="zh-CN" w:bidi="ar-SA"/>
              </w:rPr>
              <w:t>王总您好，英伟达GB系列开始放量。您前面说到东莞鼎通基本达到饱和状态，那是否增加设备扩大产线的需要</w:t>
            </w:r>
            <w:r>
              <w:rPr>
                <w:rFonts w:hint="eastAsia" w:ascii="Times New Roman" w:hAnsi="Times New Roman" w:eastAsia="宋体" w:cs="宋体"/>
                <w:kern w:val="2"/>
                <w:sz w:val="24"/>
                <w:szCs w:val="24"/>
                <w:shd w:val="clear" w:color="auto"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答：尊敬的投资者，您好，公司近期购置了生产相关的设备，也扩大了通讯连接器的生产线，而且子公司目前还未达到饱和状态，能够满足客户的需求。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14、</w:t>
            </w:r>
            <w:r>
              <w:rPr>
                <w:rFonts w:hint="default" w:ascii="Times New Roman" w:hAnsi="Times New Roman" w:eastAsia="宋体" w:cs="宋体"/>
                <w:kern w:val="2"/>
                <w:sz w:val="24"/>
                <w:szCs w:val="24"/>
                <w:shd w:val="clear" w:color="auto" w:fill="FFFFFF"/>
                <w:lang w:val="en-US" w:eastAsia="zh-CN" w:bidi="ar-SA"/>
              </w:rPr>
              <w:t>王总，您好，马来西亚目前产能情况是怎么样的，是否有业绩开始体现，长沙的项目大概什么时候能够完工，完工后年产值能达到多少，利润大概有多少</w:t>
            </w:r>
            <w:r>
              <w:rPr>
                <w:rFonts w:hint="eastAsia" w:ascii="Times New Roman" w:hAnsi="Times New Roman" w:eastAsia="宋体" w:cs="宋体"/>
                <w:kern w:val="2"/>
                <w:sz w:val="24"/>
                <w:szCs w:val="24"/>
                <w:shd w:val="clear" w:color="auto"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答：尊敬的投资者，您好，马来西亚目前正在不断开发新项目，也在进行小批量生产，但在业绩上体现不是很明显。长沙项目正按计划建设中。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15、</w:t>
            </w:r>
            <w:r>
              <w:rPr>
                <w:rFonts w:hint="eastAsia" w:ascii="Times New Roman" w:hAnsi="Times New Roman" w:eastAsia="宋体" w:cs="宋体"/>
                <w:kern w:val="2"/>
                <w:sz w:val="24"/>
                <w:szCs w:val="24"/>
                <w:shd w:val="clear" w:color="auto" w:fill="FFFFFF"/>
                <w:lang w:val="en-US" w:eastAsia="zh-CN" w:bidi="ar-SA"/>
              </w:rPr>
              <w:t>公司产品是否受英伟达nv36延期影响？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答：尊敬的投资者，您好，根据目前公司生产订单来看，订单需求较为旺盛，没有感受到英伟达nv36延期的影响。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16、</w:t>
            </w:r>
            <w:r>
              <w:rPr>
                <w:rFonts w:hint="default" w:ascii="Times New Roman" w:hAnsi="Times New Roman" w:eastAsia="宋体" w:cs="宋体"/>
                <w:kern w:val="2"/>
                <w:sz w:val="24"/>
                <w:szCs w:val="24"/>
                <w:shd w:val="clear" w:color="auto" w:fill="FFFFFF"/>
                <w:lang w:val="en-US" w:eastAsia="zh-CN" w:bidi="ar-SA"/>
              </w:rPr>
              <w:t>请问公司与安费诺的订单三季度有没有下降</w:t>
            </w:r>
            <w:r>
              <w:rPr>
                <w:rFonts w:hint="eastAsia" w:ascii="Times New Roman" w:hAnsi="Times New Roman" w:eastAsia="宋体" w:cs="宋体"/>
                <w:kern w:val="2"/>
                <w:sz w:val="24"/>
                <w:szCs w:val="24"/>
                <w:shd w:val="clear" w:color="auto"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答:尊敬的投资者，您好，公司是安费诺的重要供应商之一，安费诺三季度的订单较为旺盛，目前正常开展合作。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17、</w:t>
            </w:r>
            <w:r>
              <w:rPr>
                <w:rFonts w:hint="eastAsia" w:ascii="Times New Roman" w:hAnsi="Times New Roman" w:eastAsia="宋体" w:cs="宋体"/>
                <w:kern w:val="2"/>
                <w:sz w:val="24"/>
                <w:szCs w:val="24"/>
                <w:shd w:val="clear" w:color="auto" w:fill="FFFFFF"/>
                <w:lang w:val="en-US" w:eastAsia="zh-CN" w:bidi="ar-SA"/>
              </w:rPr>
              <w:t>公司预计三季度哪个板块的收入增长会比较大？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eastAsia="宋体" w:cs="宋体"/>
                <w:kern w:val="2"/>
                <w:sz w:val="24"/>
                <w:szCs w:val="24"/>
                <w:shd w:val="clear" w:color="auto" w:fill="FFFFFF"/>
                <w:lang w:val="en-US" w:eastAsia="zh-CN" w:bidi="ar-SA"/>
              </w:rPr>
              <w:t>答：尊敬的投资者，您好，三季度以来公司客户订单需求旺盛，通讯连接器板块订单需求旺盛，依旧占了公司营业收入的较高份额。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imes New Roman" w:hAnsi="Times New Roman" w:eastAsia="宋体" w:cs="宋体"/>
                <w:kern w:val="2"/>
                <w:sz w:val="24"/>
                <w:szCs w:val="24"/>
                <w:shd w:val="clear" w:color="auto" w:fill="FFFFFF"/>
                <w:lang w:val="en-US" w:eastAsia="zh-CN" w:bidi="ar-SA"/>
              </w:rPr>
            </w:pPr>
            <w:r>
              <w:rPr>
                <w:rFonts w:hint="eastAsia" w:ascii="Times New Roman" w:hAnsi="Times New Roman" w:cs="宋体"/>
                <w:kern w:val="2"/>
                <w:sz w:val="24"/>
                <w:szCs w:val="24"/>
                <w:shd w:val="clear" w:color="auto" w:fill="FFFFFF"/>
                <w:lang w:val="en-US" w:eastAsia="zh-CN" w:bidi="ar-SA"/>
              </w:rPr>
              <w:t>18、</w:t>
            </w:r>
            <w:r>
              <w:rPr>
                <w:rFonts w:hint="eastAsia" w:ascii="Times New Roman" w:hAnsi="Times New Roman" w:eastAsia="宋体" w:cs="宋体"/>
                <w:kern w:val="2"/>
                <w:sz w:val="24"/>
                <w:szCs w:val="24"/>
                <w:shd w:val="clear" w:color="auto" w:fill="FFFFFF"/>
                <w:lang w:val="en-US" w:eastAsia="zh-CN" w:bidi="ar-SA"/>
              </w:rPr>
              <w:t>公司此前终止了发行可转债，其涉及的几个募投项目，特别是新能源汽车零部件生产建设项目准备如何处理呢？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b w:val="0"/>
                <w:bCs w:val="0"/>
                <w:sz w:val="24"/>
                <w:shd w:val="clear" w:color="auto" w:fill="FFFFFF"/>
                <w:lang w:val="en-US" w:eastAsia="zh-CN"/>
              </w:rPr>
            </w:pPr>
            <w:r>
              <w:rPr>
                <w:rFonts w:hint="eastAsia" w:ascii="Times New Roman" w:hAnsi="Times New Roman" w:eastAsia="宋体" w:cs="宋体"/>
                <w:kern w:val="2"/>
                <w:sz w:val="24"/>
                <w:szCs w:val="24"/>
                <w:shd w:val="clear" w:color="auto" w:fill="FFFFFF"/>
                <w:lang w:val="en-US" w:eastAsia="zh-CN" w:bidi="ar-SA"/>
              </w:rPr>
              <w:t>答：尊敬的投资者，您好，公司此前终止发行可转债，主要是基于考虑到外部市场环境变化、募投项目规划以及公司自身实际情况等因素，经与各方充分沟通及审慎分析，决定终止向不特定对象发行可转换公司债券事项。针对新能源汽车零部件生产建设项目，公司目前资金情况良好，后续公司将会安排自有资金进行相关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附件清单（如有）</w:t>
            </w:r>
          </w:p>
        </w:tc>
        <w:tc>
          <w:tcPr>
            <w:tcW w:w="6218" w:type="dxa"/>
            <w:vAlign w:val="center"/>
          </w:tcPr>
          <w:p>
            <w:pPr>
              <w:jc w:val="left"/>
              <w:rPr>
                <w:rFonts w:ascii="宋体" w:hAnsi="宋体" w:eastAsia="宋体" w:cs="宋体"/>
                <w:sz w:val="24"/>
                <w:shd w:val="clear" w:color="auto" w:fill="FFFFFF"/>
              </w:rPr>
            </w:pPr>
          </w:p>
        </w:tc>
      </w:tr>
    </w:tbl>
    <w:p>
      <w:pPr>
        <w:jc w:val="left"/>
        <w:rPr>
          <w:rFonts w:ascii="sans-serif" w:hAnsi="sans-serif" w:eastAsia="sans-serif" w:cs="sans-serif"/>
          <w:sz w:val="24"/>
          <w:shd w:val="clear" w:color="auto" w:fill="FFFFFF"/>
        </w:rPr>
      </w:pPr>
    </w:p>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ourceHanSansC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51B8E"/>
    <w:multiLevelType w:val="singleLevel"/>
    <w:tmpl w:val="F1351B8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91283B"/>
    <w:rsid w:val="00062B32"/>
    <w:rsid w:val="0091283B"/>
    <w:rsid w:val="0241297A"/>
    <w:rsid w:val="02B13C15"/>
    <w:rsid w:val="058A03B9"/>
    <w:rsid w:val="058D1612"/>
    <w:rsid w:val="06FF299A"/>
    <w:rsid w:val="0B204802"/>
    <w:rsid w:val="0E981E7C"/>
    <w:rsid w:val="10DB1874"/>
    <w:rsid w:val="11A66605"/>
    <w:rsid w:val="164178B5"/>
    <w:rsid w:val="25D21BED"/>
    <w:rsid w:val="26A22D14"/>
    <w:rsid w:val="29080CE1"/>
    <w:rsid w:val="2C8608B9"/>
    <w:rsid w:val="2CA0240A"/>
    <w:rsid w:val="31CD6F8B"/>
    <w:rsid w:val="340C3D9A"/>
    <w:rsid w:val="345145AC"/>
    <w:rsid w:val="34B61F58"/>
    <w:rsid w:val="3A192D6D"/>
    <w:rsid w:val="4111148B"/>
    <w:rsid w:val="43CC16C0"/>
    <w:rsid w:val="444C3D3F"/>
    <w:rsid w:val="50B05655"/>
    <w:rsid w:val="53C71102"/>
    <w:rsid w:val="58474AF1"/>
    <w:rsid w:val="60391A18"/>
    <w:rsid w:val="62D10052"/>
    <w:rsid w:val="62EA49F7"/>
    <w:rsid w:val="66E5373F"/>
    <w:rsid w:val="71D90A58"/>
    <w:rsid w:val="7B7B027E"/>
    <w:rsid w:val="7BA802F9"/>
    <w:rsid w:val="7BD5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5311</Words>
  <Characters>5690</Characters>
  <Lines>2</Lines>
  <Paragraphs>1</Paragraphs>
  <TotalTime>1001</TotalTime>
  <ScaleCrop>false</ScaleCrop>
  <LinksUpToDate>false</LinksUpToDate>
  <CharactersWithSpaces>5789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禾宁</cp:lastModifiedBy>
  <cp:lastPrinted>2021-01-21T07:19:00Z</cp:lastPrinted>
  <dcterms:modified xsi:type="dcterms:W3CDTF">2024-10-11T01:42:21Z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ABE561C074E64799BC1A3B25F52AFDD9_13</vt:lpwstr>
  </property>
</Properties>
</file>