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FDF66" w14:textId="77777777" w:rsidR="00882A7B" w:rsidRPr="001E0A16" w:rsidRDefault="00603CDE" w:rsidP="00297237">
      <w:pPr>
        <w:snapToGrid w:val="0"/>
        <w:spacing w:line="360" w:lineRule="auto"/>
        <w:ind w:leftChars="-67" w:left="-141"/>
        <w:rPr>
          <w:rFonts w:ascii="Times New Roman" w:eastAsia="宋体" w:hAnsi="Times New Roman" w:cs="Times New Roman"/>
          <w:bCs/>
          <w:iCs/>
          <w:color w:val="000000"/>
          <w:sz w:val="24"/>
          <w:szCs w:val="24"/>
        </w:rPr>
      </w:pPr>
      <w:r w:rsidRPr="001E0A16">
        <w:rPr>
          <w:rFonts w:ascii="Times New Roman" w:eastAsia="宋体" w:hAnsi="Times New Roman" w:cs="Times New Roman"/>
          <w:bCs/>
          <w:iCs/>
          <w:color w:val="000000"/>
          <w:sz w:val="24"/>
          <w:szCs w:val="24"/>
        </w:rPr>
        <w:t>证券代码：</w:t>
      </w:r>
      <w:r w:rsidRPr="001E0A16">
        <w:rPr>
          <w:rFonts w:ascii="Times New Roman" w:eastAsia="宋体" w:hAnsi="Times New Roman" w:cs="Times New Roman"/>
          <w:bCs/>
          <w:iCs/>
          <w:color w:val="000000"/>
          <w:sz w:val="24"/>
          <w:szCs w:val="24"/>
        </w:rPr>
        <w:t xml:space="preserve">688376                                    </w:t>
      </w:r>
      <w:r w:rsidRPr="001E0A16">
        <w:rPr>
          <w:rFonts w:ascii="Times New Roman" w:eastAsia="宋体" w:hAnsi="Times New Roman" w:cs="Times New Roman"/>
          <w:bCs/>
          <w:iCs/>
          <w:color w:val="000000"/>
          <w:sz w:val="24"/>
          <w:szCs w:val="24"/>
        </w:rPr>
        <w:t>证券简称：美埃科技</w:t>
      </w:r>
    </w:p>
    <w:p w14:paraId="79C18C81" w14:textId="40236513" w:rsidR="00882A7B" w:rsidRPr="001E0A16" w:rsidRDefault="00603CDE" w:rsidP="005C1553">
      <w:pPr>
        <w:snapToGrid w:val="0"/>
        <w:spacing w:beforeLines="50" w:before="156" w:line="360" w:lineRule="auto"/>
        <w:jc w:val="center"/>
        <w:rPr>
          <w:rFonts w:ascii="Times New Roman" w:eastAsia="宋体" w:hAnsi="Times New Roman" w:cs="Times New Roman"/>
          <w:b/>
          <w:bCs/>
          <w:iCs/>
          <w:sz w:val="36"/>
          <w:szCs w:val="36"/>
        </w:rPr>
      </w:pPr>
      <w:r w:rsidRPr="001E0A16">
        <w:rPr>
          <w:rFonts w:ascii="Times New Roman" w:eastAsia="宋体" w:hAnsi="Times New Roman" w:cs="Times New Roman"/>
          <w:b/>
          <w:bCs/>
          <w:iCs/>
          <w:sz w:val="36"/>
          <w:szCs w:val="36"/>
        </w:rPr>
        <w:t>美埃</w:t>
      </w:r>
      <w:r w:rsidR="000D19F2" w:rsidRPr="001E0A16">
        <w:rPr>
          <w:rFonts w:ascii="Times New Roman" w:eastAsia="宋体" w:hAnsi="Times New Roman" w:cs="Times New Roman"/>
          <w:b/>
          <w:bCs/>
          <w:iCs/>
          <w:sz w:val="36"/>
          <w:szCs w:val="36"/>
        </w:rPr>
        <w:t>（</w:t>
      </w:r>
      <w:r w:rsidRPr="001E0A16">
        <w:rPr>
          <w:rFonts w:ascii="Times New Roman" w:eastAsia="宋体" w:hAnsi="Times New Roman" w:cs="Times New Roman"/>
          <w:b/>
          <w:bCs/>
          <w:iCs/>
          <w:sz w:val="36"/>
          <w:szCs w:val="36"/>
        </w:rPr>
        <w:t>中国</w:t>
      </w:r>
      <w:r w:rsidR="000D19F2" w:rsidRPr="001E0A16">
        <w:rPr>
          <w:rFonts w:ascii="Times New Roman" w:eastAsia="宋体" w:hAnsi="Times New Roman" w:cs="Times New Roman"/>
          <w:b/>
          <w:bCs/>
          <w:iCs/>
          <w:sz w:val="36"/>
          <w:szCs w:val="36"/>
        </w:rPr>
        <w:t>）</w:t>
      </w:r>
      <w:r w:rsidRPr="001E0A16">
        <w:rPr>
          <w:rFonts w:ascii="Times New Roman" w:eastAsia="宋体" w:hAnsi="Times New Roman" w:cs="Times New Roman"/>
          <w:b/>
          <w:bCs/>
          <w:iCs/>
          <w:sz w:val="36"/>
          <w:szCs w:val="36"/>
        </w:rPr>
        <w:t>环境科技股份有限公司</w:t>
      </w:r>
    </w:p>
    <w:p w14:paraId="11383291" w14:textId="084EA955" w:rsidR="00882A7B" w:rsidRPr="001E0A16" w:rsidRDefault="00603CDE" w:rsidP="00833E47">
      <w:pPr>
        <w:snapToGrid w:val="0"/>
        <w:spacing w:line="360" w:lineRule="auto"/>
        <w:jc w:val="center"/>
        <w:rPr>
          <w:rFonts w:ascii="Times New Roman" w:eastAsia="宋体" w:hAnsi="Times New Roman" w:cs="Times New Roman"/>
          <w:b/>
          <w:bCs/>
          <w:iCs/>
          <w:sz w:val="36"/>
          <w:szCs w:val="36"/>
        </w:rPr>
      </w:pPr>
      <w:r w:rsidRPr="001E0A16">
        <w:rPr>
          <w:rFonts w:ascii="Times New Roman" w:eastAsia="宋体" w:hAnsi="Times New Roman" w:cs="Times New Roman"/>
          <w:b/>
          <w:bCs/>
          <w:iCs/>
          <w:sz w:val="36"/>
          <w:szCs w:val="36"/>
        </w:rPr>
        <w:t>投资者关系活动记录表</w:t>
      </w:r>
    </w:p>
    <w:p w14:paraId="33F8A856" w14:textId="00580BB4" w:rsidR="00882A7B" w:rsidRPr="001E0A16" w:rsidRDefault="00603CDE" w:rsidP="00297237">
      <w:pPr>
        <w:spacing w:line="560" w:lineRule="exact"/>
        <w:ind w:rightChars="-297" w:right="-624"/>
        <w:rPr>
          <w:rFonts w:ascii="Times New Roman" w:eastAsia="宋体" w:hAnsi="Times New Roman" w:cs="Times New Roman"/>
          <w:bCs/>
          <w:iCs/>
          <w:color w:val="000000"/>
          <w:sz w:val="24"/>
          <w:szCs w:val="24"/>
        </w:rPr>
      </w:pPr>
      <w:r w:rsidRPr="001E0A16">
        <w:rPr>
          <w:rFonts w:ascii="Times New Roman" w:eastAsia="宋体" w:hAnsi="Times New Roman" w:cs="Times New Roman"/>
          <w:bCs/>
          <w:iCs/>
          <w:color w:val="000000"/>
          <w:sz w:val="28"/>
          <w:szCs w:val="28"/>
        </w:rPr>
        <w:t xml:space="preserve">                                    </w:t>
      </w:r>
      <w:r w:rsidRPr="001E0A16">
        <w:rPr>
          <w:rFonts w:ascii="Times New Roman" w:eastAsia="宋体" w:hAnsi="Times New Roman" w:cs="Times New Roman"/>
          <w:bCs/>
          <w:iCs/>
          <w:color w:val="000000"/>
          <w:sz w:val="24"/>
          <w:szCs w:val="24"/>
        </w:rPr>
        <w:t xml:space="preserve">        </w:t>
      </w:r>
      <w:r w:rsidR="00360168" w:rsidRPr="001E0A16">
        <w:rPr>
          <w:rFonts w:ascii="Times New Roman" w:eastAsia="宋体" w:hAnsi="Times New Roman" w:cs="Times New Roman"/>
          <w:bCs/>
          <w:iCs/>
          <w:color w:val="000000"/>
          <w:sz w:val="24"/>
          <w:szCs w:val="24"/>
        </w:rPr>
        <w:t xml:space="preserve">  </w:t>
      </w:r>
      <w:r w:rsidR="00D2729F">
        <w:rPr>
          <w:rFonts w:ascii="Times New Roman" w:eastAsia="宋体" w:hAnsi="Times New Roman" w:cs="Times New Roman"/>
          <w:bCs/>
          <w:iCs/>
          <w:color w:val="000000"/>
          <w:sz w:val="24"/>
          <w:szCs w:val="24"/>
        </w:rPr>
        <w:t xml:space="preserve">  </w:t>
      </w:r>
      <w:r w:rsidRPr="001E0A16">
        <w:rPr>
          <w:rFonts w:ascii="Times New Roman" w:eastAsia="宋体" w:hAnsi="Times New Roman" w:cs="Times New Roman"/>
          <w:bCs/>
          <w:iCs/>
          <w:color w:val="000000"/>
          <w:sz w:val="24"/>
          <w:szCs w:val="24"/>
        </w:rPr>
        <w:t>编号：</w:t>
      </w:r>
      <w:r w:rsidR="00C0501D" w:rsidRPr="001E0A16">
        <w:rPr>
          <w:rFonts w:ascii="Times New Roman" w:eastAsia="宋体" w:hAnsi="Times New Roman" w:cs="Times New Roman"/>
          <w:bCs/>
          <w:iCs/>
          <w:color w:val="000000"/>
          <w:sz w:val="24"/>
          <w:szCs w:val="24"/>
        </w:rPr>
        <w:t>202</w:t>
      </w:r>
      <w:r w:rsidR="008E3256" w:rsidRPr="001E0A16">
        <w:rPr>
          <w:rFonts w:ascii="Times New Roman" w:eastAsia="宋体" w:hAnsi="Times New Roman" w:cs="Times New Roman"/>
          <w:bCs/>
          <w:iCs/>
          <w:color w:val="000000"/>
          <w:sz w:val="24"/>
          <w:szCs w:val="24"/>
        </w:rPr>
        <w:t>4</w:t>
      </w:r>
      <w:r w:rsidR="00C0501D" w:rsidRPr="001E0A16">
        <w:rPr>
          <w:rFonts w:ascii="Times New Roman" w:eastAsia="宋体" w:hAnsi="Times New Roman" w:cs="Times New Roman"/>
          <w:bCs/>
          <w:iCs/>
          <w:color w:val="000000"/>
          <w:sz w:val="24"/>
          <w:szCs w:val="24"/>
        </w:rPr>
        <w:t>-0</w:t>
      </w:r>
      <w:r w:rsidR="008E3256" w:rsidRPr="001E0A16">
        <w:rPr>
          <w:rFonts w:ascii="Times New Roman" w:eastAsia="宋体" w:hAnsi="Times New Roman" w:cs="Times New Roman"/>
          <w:bCs/>
          <w:iCs/>
          <w:color w:val="000000"/>
          <w:sz w:val="24"/>
          <w:szCs w:val="24"/>
        </w:rPr>
        <w:t>0</w:t>
      </w:r>
      <w:r w:rsidR="00A842AD">
        <w:rPr>
          <w:rFonts w:ascii="Times New Roman" w:eastAsia="宋体" w:hAnsi="Times New Roman" w:cs="Times New Roman"/>
          <w:bCs/>
          <w:iCs/>
          <w:color w:val="000000"/>
          <w:sz w:val="24"/>
          <w:szCs w:val="24"/>
        </w:rPr>
        <w:t>6</w:t>
      </w:r>
    </w:p>
    <w:tbl>
      <w:tblPr>
        <w:tblW w:w="8790"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2"/>
        <w:gridCol w:w="4265"/>
        <w:gridCol w:w="3243"/>
      </w:tblGrid>
      <w:tr w:rsidR="00882A7B" w:rsidRPr="001E0A16" w14:paraId="6B95EF3D" w14:textId="77777777" w:rsidTr="003D1B1B">
        <w:trPr>
          <w:trHeight w:val="338"/>
        </w:trPr>
        <w:tc>
          <w:tcPr>
            <w:tcW w:w="1282" w:type="dxa"/>
            <w:vMerge w:val="restart"/>
            <w:shd w:val="clear" w:color="auto" w:fill="auto"/>
            <w:vAlign w:val="center"/>
          </w:tcPr>
          <w:p w14:paraId="655EC5E7" w14:textId="77777777" w:rsidR="00882A7B" w:rsidRPr="001E0A16" w:rsidRDefault="00603CDE" w:rsidP="00297237">
            <w:pPr>
              <w:widowControl/>
              <w:rPr>
                <w:rFonts w:ascii="Times New Roman" w:eastAsia="宋体" w:hAnsi="Times New Roman" w:cs="Times New Roman"/>
                <w:color w:val="000000"/>
                <w:kern w:val="0"/>
                <w:szCs w:val="21"/>
              </w:rPr>
            </w:pPr>
            <w:r w:rsidRPr="001E0A16">
              <w:rPr>
                <w:rFonts w:ascii="Times New Roman" w:eastAsia="宋体" w:hAnsi="Times New Roman" w:cs="Times New Roman"/>
                <w:color w:val="000000"/>
                <w:kern w:val="0"/>
                <w:szCs w:val="21"/>
              </w:rPr>
              <w:t>投资者关系活动类别</w:t>
            </w:r>
          </w:p>
        </w:tc>
        <w:tc>
          <w:tcPr>
            <w:tcW w:w="4265" w:type="dxa"/>
            <w:vMerge w:val="restart"/>
            <w:shd w:val="clear" w:color="auto" w:fill="auto"/>
            <w:vAlign w:val="center"/>
          </w:tcPr>
          <w:p w14:paraId="7FDB26E0" w14:textId="27A98D4C" w:rsidR="00882A7B" w:rsidRPr="001E0A16" w:rsidRDefault="009D30EC" w:rsidP="00297237">
            <w:pPr>
              <w:widowControl/>
              <w:rPr>
                <w:rFonts w:ascii="Times New Roman" w:eastAsia="宋体" w:hAnsi="Times New Roman" w:cs="Times New Roman"/>
                <w:color w:val="000000"/>
                <w:kern w:val="0"/>
                <w:szCs w:val="21"/>
              </w:rPr>
            </w:pPr>
            <w:r w:rsidRPr="001E0A16">
              <w:rPr>
                <w:rFonts w:ascii="Times New Roman" w:eastAsia="宋体" w:hAnsi="Times New Roman" w:cs="Times New Roman"/>
                <w:color w:val="000000"/>
                <w:kern w:val="0"/>
                <w:szCs w:val="21"/>
              </w:rPr>
              <w:t>√</w:t>
            </w:r>
            <w:r w:rsidR="00603CDE" w:rsidRPr="001E0A16">
              <w:rPr>
                <w:rFonts w:ascii="Times New Roman" w:eastAsia="宋体" w:hAnsi="Times New Roman" w:cs="Times New Roman"/>
                <w:color w:val="000000"/>
                <w:kern w:val="0"/>
                <w:szCs w:val="21"/>
              </w:rPr>
              <w:t>特定对象调研</w:t>
            </w:r>
            <w:r w:rsidR="00603CDE" w:rsidRPr="001E0A16">
              <w:rPr>
                <w:rFonts w:ascii="Times New Roman" w:eastAsia="宋体" w:hAnsi="Times New Roman" w:cs="Times New Roman"/>
                <w:color w:val="000000"/>
                <w:kern w:val="0"/>
                <w:szCs w:val="21"/>
              </w:rPr>
              <w:br/>
              <w:t>□</w:t>
            </w:r>
            <w:r w:rsidR="00603CDE" w:rsidRPr="001E0A16">
              <w:rPr>
                <w:rFonts w:ascii="Times New Roman" w:eastAsia="宋体" w:hAnsi="Times New Roman" w:cs="Times New Roman"/>
                <w:color w:val="000000"/>
                <w:kern w:val="0"/>
                <w:szCs w:val="21"/>
              </w:rPr>
              <w:t>媒体采访</w:t>
            </w:r>
            <w:r w:rsidR="00603CDE" w:rsidRPr="001E0A16">
              <w:rPr>
                <w:rFonts w:ascii="Times New Roman" w:eastAsia="宋体" w:hAnsi="Times New Roman" w:cs="Times New Roman"/>
                <w:color w:val="000000"/>
                <w:kern w:val="0"/>
                <w:szCs w:val="21"/>
              </w:rPr>
              <w:br/>
              <w:t>□</w:t>
            </w:r>
            <w:r w:rsidR="00603CDE" w:rsidRPr="001E0A16">
              <w:rPr>
                <w:rFonts w:ascii="Times New Roman" w:eastAsia="宋体" w:hAnsi="Times New Roman" w:cs="Times New Roman"/>
                <w:color w:val="000000"/>
                <w:kern w:val="0"/>
                <w:szCs w:val="21"/>
              </w:rPr>
              <w:t>新闻发布会</w:t>
            </w:r>
            <w:r w:rsidR="00603CDE" w:rsidRPr="001E0A16">
              <w:rPr>
                <w:rFonts w:ascii="Times New Roman" w:eastAsia="宋体" w:hAnsi="Times New Roman" w:cs="Times New Roman"/>
                <w:color w:val="000000"/>
                <w:kern w:val="0"/>
                <w:szCs w:val="21"/>
              </w:rPr>
              <w:br/>
            </w:r>
            <w:r w:rsidR="00A842AD" w:rsidRPr="001E0A16">
              <w:rPr>
                <w:rFonts w:ascii="Times New Roman" w:eastAsia="宋体" w:hAnsi="Times New Roman" w:cs="Times New Roman"/>
                <w:color w:val="000000"/>
                <w:kern w:val="0"/>
                <w:szCs w:val="21"/>
              </w:rPr>
              <w:t>□</w:t>
            </w:r>
            <w:r w:rsidR="00603CDE" w:rsidRPr="001E0A16">
              <w:rPr>
                <w:rFonts w:ascii="Times New Roman" w:eastAsia="宋体" w:hAnsi="Times New Roman" w:cs="Times New Roman"/>
                <w:color w:val="000000"/>
                <w:kern w:val="0"/>
                <w:szCs w:val="21"/>
              </w:rPr>
              <w:t>现场参观</w:t>
            </w:r>
          </w:p>
        </w:tc>
        <w:tc>
          <w:tcPr>
            <w:tcW w:w="3243" w:type="dxa"/>
            <w:vMerge w:val="restart"/>
            <w:shd w:val="clear" w:color="auto" w:fill="auto"/>
            <w:vAlign w:val="center"/>
          </w:tcPr>
          <w:p w14:paraId="156F582A" w14:textId="378BEE5F" w:rsidR="00882A7B" w:rsidRPr="001E0A16" w:rsidRDefault="00603CDE" w:rsidP="00297237">
            <w:pPr>
              <w:widowControl/>
              <w:rPr>
                <w:rFonts w:ascii="Times New Roman" w:eastAsia="宋体" w:hAnsi="Times New Roman" w:cs="Times New Roman"/>
                <w:color w:val="000000"/>
                <w:kern w:val="0"/>
                <w:szCs w:val="21"/>
              </w:rPr>
            </w:pPr>
            <w:r w:rsidRPr="001E0A16">
              <w:rPr>
                <w:rFonts w:ascii="Times New Roman" w:eastAsia="宋体" w:hAnsi="Times New Roman" w:cs="Times New Roman"/>
                <w:color w:val="000000"/>
                <w:kern w:val="0"/>
                <w:szCs w:val="21"/>
              </w:rPr>
              <w:t>□</w:t>
            </w:r>
            <w:r w:rsidRPr="001E0A16">
              <w:rPr>
                <w:rFonts w:ascii="Times New Roman" w:eastAsia="宋体" w:hAnsi="Times New Roman" w:cs="Times New Roman"/>
                <w:color w:val="000000"/>
                <w:kern w:val="0"/>
                <w:szCs w:val="21"/>
              </w:rPr>
              <w:t>分析师会议</w:t>
            </w:r>
            <w:r w:rsidRPr="001E0A16">
              <w:rPr>
                <w:rFonts w:ascii="Times New Roman" w:eastAsia="宋体" w:hAnsi="Times New Roman" w:cs="Times New Roman"/>
                <w:color w:val="000000"/>
                <w:kern w:val="0"/>
                <w:szCs w:val="21"/>
              </w:rPr>
              <w:br/>
            </w:r>
            <w:r w:rsidR="00A842AD" w:rsidRPr="001E0A16">
              <w:rPr>
                <w:rFonts w:ascii="Times New Roman" w:eastAsia="宋体" w:hAnsi="Times New Roman" w:cs="Times New Roman"/>
                <w:color w:val="000000"/>
                <w:kern w:val="0"/>
                <w:szCs w:val="21"/>
              </w:rPr>
              <w:t>√</w:t>
            </w:r>
            <w:r w:rsidRPr="001E0A16">
              <w:rPr>
                <w:rFonts w:ascii="Times New Roman" w:eastAsia="宋体" w:hAnsi="Times New Roman" w:cs="Times New Roman"/>
                <w:color w:val="000000"/>
                <w:kern w:val="0"/>
                <w:szCs w:val="21"/>
              </w:rPr>
              <w:t>业绩说明会</w:t>
            </w:r>
            <w:r w:rsidRPr="001E0A16">
              <w:rPr>
                <w:rFonts w:ascii="Times New Roman" w:eastAsia="宋体" w:hAnsi="Times New Roman" w:cs="Times New Roman"/>
                <w:color w:val="000000"/>
                <w:kern w:val="0"/>
                <w:szCs w:val="21"/>
              </w:rPr>
              <w:br/>
            </w:r>
            <w:r w:rsidR="0048635D" w:rsidRPr="001E0A16">
              <w:rPr>
                <w:rFonts w:ascii="Times New Roman" w:eastAsia="宋体" w:hAnsi="Times New Roman" w:cs="Times New Roman"/>
                <w:color w:val="000000"/>
                <w:kern w:val="0"/>
                <w:szCs w:val="21"/>
              </w:rPr>
              <w:t>□</w:t>
            </w:r>
            <w:r w:rsidRPr="001E0A16">
              <w:rPr>
                <w:rFonts w:ascii="Times New Roman" w:eastAsia="宋体" w:hAnsi="Times New Roman" w:cs="Times New Roman"/>
                <w:color w:val="000000"/>
                <w:kern w:val="0"/>
                <w:szCs w:val="21"/>
              </w:rPr>
              <w:t>路演活动</w:t>
            </w:r>
            <w:r w:rsidR="00465E64" w:rsidRPr="001E0A16">
              <w:rPr>
                <w:rFonts w:ascii="Times New Roman" w:eastAsia="宋体" w:hAnsi="Times New Roman" w:cs="Times New Roman"/>
                <w:color w:val="000000"/>
                <w:kern w:val="0"/>
                <w:szCs w:val="21"/>
              </w:rPr>
              <w:br/>
            </w:r>
            <w:r w:rsidR="00175227" w:rsidRPr="001E0A16">
              <w:rPr>
                <w:rFonts w:ascii="Times New Roman" w:eastAsia="宋体" w:hAnsi="Times New Roman" w:cs="Times New Roman"/>
                <w:color w:val="000000"/>
                <w:kern w:val="0"/>
                <w:szCs w:val="21"/>
              </w:rPr>
              <w:t>√</w:t>
            </w:r>
            <w:r w:rsidRPr="001E0A16">
              <w:rPr>
                <w:rFonts w:ascii="Times New Roman" w:eastAsia="宋体" w:hAnsi="Times New Roman" w:cs="Times New Roman"/>
                <w:color w:val="000000"/>
                <w:kern w:val="0"/>
                <w:szCs w:val="21"/>
              </w:rPr>
              <w:t>其他（电话会议）</w:t>
            </w:r>
          </w:p>
        </w:tc>
      </w:tr>
      <w:tr w:rsidR="00882A7B" w:rsidRPr="001E0A16" w14:paraId="6743F4EF" w14:textId="77777777" w:rsidTr="003D1B1B">
        <w:trPr>
          <w:trHeight w:val="338"/>
        </w:trPr>
        <w:tc>
          <w:tcPr>
            <w:tcW w:w="1282" w:type="dxa"/>
            <w:vMerge/>
            <w:vAlign w:val="center"/>
          </w:tcPr>
          <w:p w14:paraId="7207E8E6" w14:textId="77777777" w:rsidR="00882A7B" w:rsidRPr="001E0A16" w:rsidRDefault="00882A7B" w:rsidP="00297237">
            <w:pPr>
              <w:widowControl/>
              <w:rPr>
                <w:rFonts w:ascii="Times New Roman" w:eastAsia="宋体" w:hAnsi="Times New Roman" w:cs="Times New Roman"/>
                <w:color w:val="000000"/>
                <w:kern w:val="0"/>
                <w:szCs w:val="21"/>
              </w:rPr>
            </w:pPr>
          </w:p>
        </w:tc>
        <w:tc>
          <w:tcPr>
            <w:tcW w:w="4265" w:type="dxa"/>
            <w:vMerge/>
            <w:vAlign w:val="center"/>
          </w:tcPr>
          <w:p w14:paraId="347EB591" w14:textId="77777777" w:rsidR="00882A7B" w:rsidRPr="001E0A16" w:rsidRDefault="00882A7B" w:rsidP="00297237">
            <w:pPr>
              <w:widowControl/>
              <w:rPr>
                <w:rFonts w:ascii="Times New Roman" w:eastAsia="宋体" w:hAnsi="Times New Roman" w:cs="Times New Roman"/>
                <w:color w:val="000000"/>
                <w:kern w:val="0"/>
                <w:szCs w:val="21"/>
              </w:rPr>
            </w:pPr>
          </w:p>
        </w:tc>
        <w:tc>
          <w:tcPr>
            <w:tcW w:w="3243" w:type="dxa"/>
            <w:vMerge/>
            <w:vAlign w:val="center"/>
          </w:tcPr>
          <w:p w14:paraId="7C0858CF" w14:textId="77777777" w:rsidR="00882A7B" w:rsidRPr="001E0A16" w:rsidRDefault="00882A7B" w:rsidP="00297237">
            <w:pPr>
              <w:widowControl/>
              <w:rPr>
                <w:rFonts w:ascii="Times New Roman" w:eastAsia="宋体" w:hAnsi="Times New Roman" w:cs="Times New Roman"/>
                <w:color w:val="000000"/>
                <w:kern w:val="0"/>
                <w:szCs w:val="21"/>
              </w:rPr>
            </w:pPr>
          </w:p>
        </w:tc>
      </w:tr>
      <w:tr w:rsidR="00882A7B" w:rsidRPr="001E0A16" w14:paraId="6BC4307F" w14:textId="77777777" w:rsidTr="003D1B1B">
        <w:trPr>
          <w:trHeight w:val="338"/>
        </w:trPr>
        <w:tc>
          <w:tcPr>
            <w:tcW w:w="1282" w:type="dxa"/>
            <w:vMerge/>
            <w:vAlign w:val="center"/>
          </w:tcPr>
          <w:p w14:paraId="351858DB" w14:textId="77777777" w:rsidR="00882A7B" w:rsidRPr="001E0A16" w:rsidRDefault="00882A7B" w:rsidP="00297237">
            <w:pPr>
              <w:widowControl/>
              <w:rPr>
                <w:rFonts w:ascii="Times New Roman" w:eastAsia="宋体" w:hAnsi="Times New Roman" w:cs="Times New Roman"/>
                <w:color w:val="000000"/>
                <w:kern w:val="0"/>
                <w:szCs w:val="21"/>
              </w:rPr>
            </w:pPr>
          </w:p>
        </w:tc>
        <w:tc>
          <w:tcPr>
            <w:tcW w:w="4265" w:type="dxa"/>
            <w:vMerge/>
            <w:vAlign w:val="center"/>
          </w:tcPr>
          <w:p w14:paraId="02158FD8" w14:textId="77777777" w:rsidR="00882A7B" w:rsidRPr="001E0A16" w:rsidRDefault="00882A7B" w:rsidP="00297237">
            <w:pPr>
              <w:widowControl/>
              <w:rPr>
                <w:rFonts w:ascii="Times New Roman" w:eastAsia="宋体" w:hAnsi="Times New Roman" w:cs="Times New Roman"/>
                <w:color w:val="000000"/>
                <w:kern w:val="0"/>
                <w:szCs w:val="21"/>
              </w:rPr>
            </w:pPr>
          </w:p>
        </w:tc>
        <w:tc>
          <w:tcPr>
            <w:tcW w:w="3243" w:type="dxa"/>
            <w:vMerge/>
            <w:vAlign w:val="center"/>
          </w:tcPr>
          <w:p w14:paraId="103C137C" w14:textId="77777777" w:rsidR="00882A7B" w:rsidRPr="001E0A16" w:rsidRDefault="00882A7B" w:rsidP="00297237">
            <w:pPr>
              <w:widowControl/>
              <w:rPr>
                <w:rFonts w:ascii="Times New Roman" w:eastAsia="宋体" w:hAnsi="Times New Roman" w:cs="Times New Roman"/>
                <w:color w:val="000000"/>
                <w:kern w:val="0"/>
                <w:szCs w:val="21"/>
              </w:rPr>
            </w:pPr>
          </w:p>
        </w:tc>
      </w:tr>
      <w:tr w:rsidR="00882A7B" w:rsidRPr="001E0A16" w14:paraId="7599F712" w14:textId="77777777" w:rsidTr="005C1553">
        <w:trPr>
          <w:trHeight w:val="339"/>
        </w:trPr>
        <w:tc>
          <w:tcPr>
            <w:tcW w:w="1282" w:type="dxa"/>
            <w:vMerge/>
            <w:vAlign w:val="center"/>
          </w:tcPr>
          <w:p w14:paraId="60856EAC" w14:textId="77777777" w:rsidR="00882A7B" w:rsidRPr="001E0A16" w:rsidRDefault="00882A7B" w:rsidP="00297237">
            <w:pPr>
              <w:widowControl/>
              <w:rPr>
                <w:rFonts w:ascii="Times New Roman" w:eastAsia="宋体" w:hAnsi="Times New Roman" w:cs="Times New Roman"/>
                <w:color w:val="000000"/>
                <w:kern w:val="0"/>
                <w:szCs w:val="21"/>
              </w:rPr>
            </w:pPr>
          </w:p>
        </w:tc>
        <w:tc>
          <w:tcPr>
            <w:tcW w:w="4265" w:type="dxa"/>
            <w:vMerge/>
            <w:vAlign w:val="center"/>
          </w:tcPr>
          <w:p w14:paraId="79F3A41B" w14:textId="77777777" w:rsidR="00882A7B" w:rsidRPr="001E0A16" w:rsidRDefault="00882A7B" w:rsidP="00297237">
            <w:pPr>
              <w:widowControl/>
              <w:rPr>
                <w:rFonts w:ascii="Times New Roman" w:eastAsia="宋体" w:hAnsi="Times New Roman" w:cs="Times New Roman"/>
                <w:color w:val="000000"/>
                <w:kern w:val="0"/>
                <w:szCs w:val="21"/>
              </w:rPr>
            </w:pPr>
          </w:p>
        </w:tc>
        <w:tc>
          <w:tcPr>
            <w:tcW w:w="3243" w:type="dxa"/>
            <w:vMerge/>
            <w:vAlign w:val="center"/>
          </w:tcPr>
          <w:p w14:paraId="12EBA808" w14:textId="77777777" w:rsidR="00882A7B" w:rsidRPr="001E0A16" w:rsidRDefault="00882A7B" w:rsidP="00297237">
            <w:pPr>
              <w:widowControl/>
              <w:rPr>
                <w:rFonts w:ascii="Times New Roman" w:eastAsia="宋体" w:hAnsi="Times New Roman" w:cs="Times New Roman"/>
                <w:color w:val="000000"/>
                <w:kern w:val="0"/>
                <w:szCs w:val="21"/>
              </w:rPr>
            </w:pPr>
          </w:p>
        </w:tc>
      </w:tr>
      <w:tr w:rsidR="00882A7B" w:rsidRPr="001E0A16" w14:paraId="75CB8AC6" w14:textId="77777777" w:rsidTr="004C10DD">
        <w:trPr>
          <w:trHeight w:val="693"/>
        </w:trPr>
        <w:tc>
          <w:tcPr>
            <w:tcW w:w="1282" w:type="dxa"/>
            <w:shd w:val="clear" w:color="auto" w:fill="auto"/>
            <w:noWrap/>
            <w:vAlign w:val="center"/>
          </w:tcPr>
          <w:p w14:paraId="2EA86846" w14:textId="77777777" w:rsidR="00882A7B" w:rsidRPr="001E0A16" w:rsidRDefault="00603CDE" w:rsidP="00297237">
            <w:pPr>
              <w:widowControl/>
              <w:rPr>
                <w:rFonts w:ascii="Times New Roman" w:eastAsia="宋体" w:hAnsi="Times New Roman" w:cs="Times New Roman"/>
                <w:kern w:val="0"/>
                <w:szCs w:val="21"/>
              </w:rPr>
            </w:pPr>
            <w:r w:rsidRPr="001E0A16">
              <w:rPr>
                <w:rFonts w:ascii="Times New Roman" w:eastAsia="宋体" w:hAnsi="Times New Roman" w:cs="Times New Roman"/>
                <w:kern w:val="0"/>
                <w:szCs w:val="21"/>
              </w:rPr>
              <w:t>时间</w:t>
            </w:r>
          </w:p>
        </w:tc>
        <w:tc>
          <w:tcPr>
            <w:tcW w:w="7508" w:type="dxa"/>
            <w:gridSpan w:val="2"/>
            <w:shd w:val="clear" w:color="auto" w:fill="auto"/>
            <w:noWrap/>
            <w:vAlign w:val="center"/>
          </w:tcPr>
          <w:p w14:paraId="0DB50D4A" w14:textId="0D699422" w:rsidR="00400E70" w:rsidRPr="001E0A16" w:rsidRDefault="00400E70" w:rsidP="004C10DD">
            <w:pPr>
              <w:widowControl/>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024</w:t>
            </w:r>
            <w:r>
              <w:rPr>
                <w:rFonts w:ascii="Times New Roman" w:eastAsia="宋体" w:hAnsi="Times New Roman" w:cs="Times New Roman" w:hint="eastAsia"/>
                <w:kern w:val="0"/>
                <w:szCs w:val="21"/>
              </w:rPr>
              <w:t>年</w:t>
            </w:r>
            <w:r w:rsidR="004C10DD">
              <w:rPr>
                <w:rFonts w:ascii="Times New Roman" w:eastAsia="宋体" w:hAnsi="Times New Roman" w:cs="Times New Roman"/>
                <w:kern w:val="0"/>
                <w:szCs w:val="21"/>
              </w:rPr>
              <w:t>9</w:t>
            </w:r>
            <w:r>
              <w:rPr>
                <w:rFonts w:ascii="Times New Roman" w:eastAsia="宋体" w:hAnsi="Times New Roman" w:cs="Times New Roman" w:hint="eastAsia"/>
                <w:kern w:val="0"/>
                <w:szCs w:val="21"/>
              </w:rPr>
              <w:t>月</w:t>
            </w:r>
            <w:r w:rsidR="004C10DD">
              <w:rPr>
                <w:rFonts w:ascii="Times New Roman" w:eastAsia="宋体" w:hAnsi="Times New Roman" w:cs="Times New Roman"/>
                <w:kern w:val="0"/>
                <w:szCs w:val="21"/>
              </w:rPr>
              <w:t>27</w:t>
            </w:r>
            <w:r>
              <w:rPr>
                <w:rFonts w:ascii="Times New Roman" w:eastAsia="宋体" w:hAnsi="Times New Roman" w:cs="Times New Roman" w:hint="eastAsia"/>
                <w:kern w:val="0"/>
                <w:szCs w:val="21"/>
              </w:rPr>
              <w:t>日</w:t>
            </w:r>
            <w:r w:rsidR="004C10DD">
              <w:rPr>
                <w:rFonts w:ascii="Times New Roman" w:eastAsia="宋体" w:hAnsi="Times New Roman" w:cs="Times New Roman" w:hint="eastAsia"/>
                <w:kern w:val="0"/>
                <w:szCs w:val="21"/>
              </w:rPr>
              <w:t>、</w:t>
            </w:r>
            <w:r w:rsidR="004C10DD">
              <w:rPr>
                <w:rFonts w:ascii="Times New Roman" w:eastAsia="宋体" w:hAnsi="Times New Roman" w:cs="Times New Roman" w:hint="eastAsia"/>
                <w:kern w:val="0"/>
                <w:szCs w:val="21"/>
              </w:rPr>
              <w:t>2</w:t>
            </w:r>
            <w:r w:rsidR="004C10DD">
              <w:rPr>
                <w:rFonts w:ascii="Times New Roman" w:eastAsia="宋体" w:hAnsi="Times New Roman" w:cs="Times New Roman"/>
                <w:kern w:val="0"/>
                <w:szCs w:val="21"/>
              </w:rPr>
              <w:t>024</w:t>
            </w:r>
            <w:r w:rsidR="004C10DD">
              <w:rPr>
                <w:rFonts w:ascii="Times New Roman" w:eastAsia="宋体" w:hAnsi="Times New Roman" w:cs="Times New Roman" w:hint="eastAsia"/>
                <w:kern w:val="0"/>
                <w:szCs w:val="21"/>
              </w:rPr>
              <w:t>年半年度业绩说明会</w:t>
            </w:r>
          </w:p>
        </w:tc>
      </w:tr>
      <w:tr w:rsidR="00882A7B" w:rsidRPr="001E0A16" w14:paraId="7D209057" w14:textId="77777777" w:rsidTr="00D30765">
        <w:trPr>
          <w:trHeight w:val="425"/>
        </w:trPr>
        <w:tc>
          <w:tcPr>
            <w:tcW w:w="1282" w:type="dxa"/>
            <w:shd w:val="clear" w:color="auto" w:fill="auto"/>
            <w:vAlign w:val="center"/>
          </w:tcPr>
          <w:p w14:paraId="1C97C54B" w14:textId="77777777" w:rsidR="00882A7B" w:rsidRPr="001E0A16" w:rsidRDefault="00603CDE" w:rsidP="00297237">
            <w:pPr>
              <w:widowControl/>
              <w:rPr>
                <w:rFonts w:ascii="Times New Roman" w:eastAsia="宋体" w:hAnsi="Times New Roman" w:cs="Times New Roman"/>
                <w:color w:val="000000"/>
                <w:kern w:val="0"/>
                <w:szCs w:val="21"/>
              </w:rPr>
            </w:pPr>
            <w:r w:rsidRPr="001E0A16">
              <w:rPr>
                <w:rFonts w:ascii="Times New Roman" w:eastAsia="宋体" w:hAnsi="Times New Roman" w:cs="Times New Roman"/>
                <w:color w:val="000000"/>
                <w:kern w:val="0"/>
                <w:szCs w:val="21"/>
              </w:rPr>
              <w:t>参与单位名称及人员姓名</w:t>
            </w:r>
          </w:p>
        </w:tc>
        <w:tc>
          <w:tcPr>
            <w:tcW w:w="7508" w:type="dxa"/>
            <w:gridSpan w:val="2"/>
            <w:shd w:val="clear" w:color="auto" w:fill="auto"/>
            <w:noWrap/>
            <w:vAlign w:val="center"/>
          </w:tcPr>
          <w:p w14:paraId="12218A11" w14:textId="0BA83FF4" w:rsidR="00A94245" w:rsidRDefault="004C10DD" w:rsidP="008C7793">
            <w:pPr>
              <w:widowControl/>
              <w:rPr>
                <w:rFonts w:ascii="Times New Roman" w:eastAsia="宋体" w:hAnsi="Times New Roman" w:cs="Times New Roman"/>
                <w:color w:val="000000"/>
                <w:kern w:val="0"/>
                <w:szCs w:val="21"/>
              </w:rPr>
            </w:pPr>
            <w:r w:rsidRPr="004C10DD">
              <w:rPr>
                <w:rFonts w:ascii="Times New Roman" w:eastAsia="宋体" w:hAnsi="Times New Roman" w:cs="Times New Roman" w:hint="eastAsia"/>
                <w:color w:val="000000"/>
                <w:kern w:val="0"/>
                <w:szCs w:val="21"/>
              </w:rPr>
              <w:t>中原证券</w:t>
            </w:r>
            <w:r w:rsidR="00400E70">
              <w:rPr>
                <w:rFonts w:ascii="Times New Roman" w:eastAsia="宋体" w:hAnsi="Times New Roman" w:cs="Times New Roman" w:hint="eastAsia"/>
                <w:color w:val="000000"/>
                <w:kern w:val="0"/>
                <w:szCs w:val="21"/>
              </w:rPr>
              <w:t>：</w:t>
            </w:r>
            <w:r w:rsidRPr="004C10DD">
              <w:rPr>
                <w:rFonts w:ascii="Times New Roman" w:eastAsia="宋体" w:hAnsi="Times New Roman" w:cs="Times New Roman" w:hint="eastAsia"/>
                <w:color w:val="000000"/>
                <w:kern w:val="0"/>
                <w:szCs w:val="21"/>
              </w:rPr>
              <w:t>邹臣</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 xml:space="preserve"> </w:t>
            </w:r>
            <w:r w:rsidR="00400E70">
              <w:rPr>
                <w:rFonts w:ascii="Times New Roman" w:eastAsia="宋体" w:hAnsi="Times New Roman" w:cs="Times New Roman" w:hint="eastAsia"/>
                <w:color w:val="000000"/>
                <w:kern w:val="0"/>
                <w:szCs w:val="21"/>
              </w:rPr>
              <w:t xml:space="preserve"> </w:t>
            </w:r>
            <w:r w:rsidR="00400E70">
              <w:rPr>
                <w:rFonts w:ascii="Times New Roman" w:eastAsia="宋体" w:hAnsi="Times New Roman" w:cs="Times New Roman"/>
                <w:color w:val="000000"/>
                <w:kern w:val="0"/>
                <w:szCs w:val="21"/>
              </w:rPr>
              <w:t xml:space="preserve">                 </w:t>
            </w:r>
            <w:r w:rsidRPr="004C10DD">
              <w:rPr>
                <w:rFonts w:ascii="Times New Roman" w:eastAsia="宋体" w:hAnsi="Times New Roman" w:cs="Times New Roman" w:hint="eastAsia"/>
                <w:color w:val="000000"/>
                <w:kern w:val="0"/>
                <w:szCs w:val="21"/>
              </w:rPr>
              <w:t>中邮基金</w:t>
            </w:r>
            <w:r w:rsidR="00400E70">
              <w:rPr>
                <w:rFonts w:ascii="Times New Roman" w:eastAsia="宋体" w:hAnsi="Times New Roman" w:cs="Times New Roman" w:hint="eastAsia"/>
                <w:color w:val="000000"/>
                <w:kern w:val="0"/>
                <w:szCs w:val="21"/>
              </w:rPr>
              <w:t>：</w:t>
            </w:r>
            <w:r w:rsidRPr="004C10DD">
              <w:rPr>
                <w:rFonts w:ascii="Times New Roman" w:eastAsia="宋体" w:hAnsi="Times New Roman" w:cs="Times New Roman" w:hint="eastAsia"/>
                <w:color w:val="000000"/>
                <w:kern w:val="0"/>
                <w:szCs w:val="21"/>
              </w:rPr>
              <w:t>翟一梦</w:t>
            </w:r>
            <w:r w:rsidR="00400E70">
              <w:rPr>
                <w:rFonts w:ascii="Times New Roman" w:eastAsia="宋体" w:hAnsi="Times New Roman" w:cs="Times New Roman" w:hint="eastAsia"/>
                <w:color w:val="000000"/>
                <w:kern w:val="0"/>
                <w:szCs w:val="21"/>
              </w:rPr>
              <w:t>、</w:t>
            </w:r>
            <w:r w:rsidRPr="004C10DD">
              <w:rPr>
                <w:rFonts w:ascii="Times New Roman" w:eastAsia="宋体" w:hAnsi="Times New Roman" w:cs="Times New Roman" w:hint="eastAsia"/>
                <w:color w:val="000000"/>
                <w:kern w:val="0"/>
                <w:szCs w:val="21"/>
              </w:rPr>
              <w:t>王宏源</w:t>
            </w:r>
          </w:p>
          <w:p w14:paraId="711D5996" w14:textId="7065ABFC" w:rsidR="00400E70" w:rsidRDefault="004C10DD" w:rsidP="008C7793">
            <w:pPr>
              <w:widowControl/>
              <w:rPr>
                <w:rFonts w:ascii="Times New Roman" w:eastAsia="宋体" w:hAnsi="Times New Roman" w:cs="Times New Roman"/>
                <w:color w:val="000000"/>
                <w:kern w:val="0"/>
                <w:szCs w:val="21"/>
              </w:rPr>
            </w:pPr>
            <w:r w:rsidRPr="004C10DD">
              <w:rPr>
                <w:rFonts w:ascii="Times New Roman" w:eastAsia="宋体" w:hAnsi="Times New Roman" w:cs="Times New Roman" w:hint="eastAsia"/>
                <w:color w:val="000000"/>
                <w:kern w:val="0"/>
                <w:szCs w:val="21"/>
              </w:rPr>
              <w:t>中华保险</w:t>
            </w:r>
            <w:r w:rsidR="00400E70">
              <w:rPr>
                <w:rFonts w:ascii="Times New Roman" w:eastAsia="宋体" w:hAnsi="Times New Roman" w:cs="Times New Roman" w:hint="eastAsia"/>
                <w:color w:val="000000"/>
                <w:kern w:val="0"/>
                <w:szCs w:val="21"/>
              </w:rPr>
              <w:t>：</w:t>
            </w:r>
            <w:r w:rsidRPr="004C10DD">
              <w:rPr>
                <w:rFonts w:ascii="Times New Roman" w:eastAsia="宋体" w:hAnsi="Times New Roman" w:cs="Times New Roman" w:hint="eastAsia"/>
                <w:color w:val="000000"/>
                <w:kern w:val="0"/>
                <w:szCs w:val="21"/>
              </w:rPr>
              <w:t>袁超</w:t>
            </w:r>
            <w:r w:rsidR="00400E70">
              <w:rPr>
                <w:rFonts w:ascii="Times New Roman" w:eastAsia="宋体" w:hAnsi="Times New Roman" w:cs="Times New Roman" w:hint="eastAsia"/>
                <w:color w:val="000000"/>
                <w:kern w:val="0"/>
                <w:szCs w:val="21"/>
              </w:rPr>
              <w:t xml:space="preserve"> </w:t>
            </w:r>
            <w:r w:rsidR="00400E70">
              <w:rPr>
                <w:rFonts w:ascii="Times New Roman" w:eastAsia="宋体" w:hAnsi="Times New Roman" w:cs="Times New Roman"/>
                <w:color w:val="000000"/>
                <w:kern w:val="0"/>
                <w:szCs w:val="21"/>
              </w:rPr>
              <w:t xml:space="preserve">         </w:t>
            </w:r>
            <w:r>
              <w:rPr>
                <w:rFonts w:ascii="Times New Roman" w:eastAsia="宋体" w:hAnsi="Times New Roman" w:cs="Times New Roman"/>
                <w:color w:val="000000"/>
                <w:kern w:val="0"/>
                <w:szCs w:val="21"/>
              </w:rPr>
              <w:t xml:space="preserve">          </w:t>
            </w:r>
            <w:r w:rsidRPr="004C10DD">
              <w:rPr>
                <w:rFonts w:ascii="Times New Roman" w:eastAsia="宋体" w:hAnsi="Times New Roman" w:cs="Times New Roman" w:hint="eastAsia"/>
                <w:color w:val="000000"/>
                <w:kern w:val="0"/>
                <w:szCs w:val="21"/>
              </w:rPr>
              <w:t>中国人寿</w:t>
            </w:r>
            <w:r w:rsidR="00400E70">
              <w:rPr>
                <w:rFonts w:ascii="Times New Roman" w:eastAsia="宋体" w:hAnsi="Times New Roman" w:cs="Times New Roman" w:hint="eastAsia"/>
                <w:color w:val="000000"/>
                <w:kern w:val="0"/>
                <w:szCs w:val="21"/>
              </w:rPr>
              <w:t>：</w:t>
            </w:r>
            <w:r w:rsidRPr="004C10DD">
              <w:rPr>
                <w:rFonts w:ascii="Times New Roman" w:eastAsia="宋体" w:hAnsi="Times New Roman" w:cs="Times New Roman" w:hint="eastAsia"/>
                <w:color w:val="000000"/>
                <w:kern w:val="0"/>
                <w:szCs w:val="21"/>
              </w:rPr>
              <w:t>洪奕昕</w:t>
            </w:r>
          </w:p>
          <w:p w14:paraId="246BF1F1" w14:textId="0C5A4ABC" w:rsidR="00400E70" w:rsidRDefault="004C10DD" w:rsidP="008C7793">
            <w:pPr>
              <w:widowControl/>
              <w:rPr>
                <w:rFonts w:ascii="Times New Roman" w:eastAsia="宋体" w:hAnsi="Times New Roman" w:cs="Times New Roman"/>
                <w:color w:val="000000"/>
                <w:kern w:val="0"/>
                <w:szCs w:val="21"/>
              </w:rPr>
            </w:pPr>
            <w:r w:rsidRPr="004C10DD">
              <w:rPr>
                <w:rFonts w:ascii="Times New Roman" w:eastAsia="宋体" w:hAnsi="Times New Roman" w:cs="Times New Roman" w:hint="eastAsia"/>
                <w:color w:val="000000"/>
                <w:kern w:val="0"/>
                <w:szCs w:val="21"/>
              </w:rPr>
              <w:t>长盛基金</w:t>
            </w:r>
            <w:r w:rsidR="00400E70">
              <w:rPr>
                <w:rFonts w:ascii="Times New Roman" w:eastAsia="宋体" w:hAnsi="Times New Roman" w:cs="Times New Roman" w:hint="eastAsia"/>
                <w:color w:val="000000"/>
                <w:kern w:val="0"/>
                <w:szCs w:val="21"/>
              </w:rPr>
              <w:t>：</w:t>
            </w:r>
            <w:r w:rsidRPr="004C10DD">
              <w:rPr>
                <w:rFonts w:ascii="Times New Roman" w:eastAsia="宋体" w:hAnsi="Times New Roman" w:cs="Times New Roman" w:hint="eastAsia"/>
                <w:color w:val="000000"/>
                <w:kern w:val="0"/>
                <w:szCs w:val="21"/>
              </w:rPr>
              <w:t>汤其勇</w:t>
            </w:r>
            <w:r>
              <w:rPr>
                <w:rFonts w:ascii="Times New Roman" w:eastAsia="宋体" w:hAnsi="Times New Roman" w:cs="Times New Roman" w:hint="eastAsia"/>
                <w:color w:val="000000"/>
                <w:kern w:val="0"/>
                <w:szCs w:val="21"/>
              </w:rPr>
              <w:t>、</w:t>
            </w:r>
            <w:r w:rsidRPr="004C10DD">
              <w:rPr>
                <w:rFonts w:ascii="Times New Roman" w:eastAsia="宋体" w:hAnsi="Times New Roman" w:cs="Times New Roman" w:hint="eastAsia"/>
                <w:color w:val="000000"/>
                <w:kern w:val="0"/>
                <w:szCs w:val="21"/>
              </w:rPr>
              <w:t>郭堃</w:t>
            </w:r>
            <w:r w:rsidR="00400E70">
              <w:rPr>
                <w:rFonts w:ascii="Times New Roman" w:eastAsia="宋体" w:hAnsi="Times New Roman" w:cs="Times New Roman" w:hint="eastAsia"/>
                <w:color w:val="000000"/>
                <w:kern w:val="0"/>
                <w:szCs w:val="21"/>
              </w:rPr>
              <w:t xml:space="preserve"> </w:t>
            </w:r>
            <w:r w:rsidR="00400E70">
              <w:rPr>
                <w:rFonts w:ascii="Times New Roman" w:eastAsia="宋体" w:hAnsi="Times New Roman" w:cs="Times New Roman"/>
                <w:color w:val="000000"/>
                <w:kern w:val="0"/>
                <w:szCs w:val="21"/>
              </w:rPr>
              <w:t xml:space="preserve">           </w:t>
            </w:r>
            <w:r w:rsidRPr="004C10DD">
              <w:rPr>
                <w:rFonts w:ascii="Times New Roman" w:eastAsia="宋体" w:hAnsi="Times New Roman" w:cs="Times New Roman" w:hint="eastAsia"/>
                <w:color w:val="000000"/>
                <w:kern w:val="0"/>
                <w:szCs w:val="21"/>
              </w:rPr>
              <w:t>长江证券</w:t>
            </w:r>
            <w:r w:rsidR="00400E70">
              <w:rPr>
                <w:rFonts w:ascii="Times New Roman" w:eastAsia="宋体" w:hAnsi="Times New Roman" w:cs="Times New Roman" w:hint="eastAsia"/>
                <w:color w:val="000000"/>
                <w:kern w:val="0"/>
                <w:szCs w:val="21"/>
              </w:rPr>
              <w:t>：</w:t>
            </w:r>
            <w:r w:rsidRPr="004C10DD">
              <w:rPr>
                <w:rFonts w:ascii="Times New Roman" w:eastAsia="宋体" w:hAnsi="Times New Roman" w:cs="Times New Roman" w:hint="eastAsia"/>
                <w:color w:val="000000"/>
                <w:kern w:val="0"/>
                <w:szCs w:val="21"/>
              </w:rPr>
              <w:t>任楠</w:t>
            </w:r>
          </w:p>
          <w:p w14:paraId="5D63B085" w14:textId="794FE262" w:rsidR="00400E70" w:rsidRDefault="004C10DD" w:rsidP="008C7793">
            <w:pPr>
              <w:widowControl/>
              <w:rPr>
                <w:rFonts w:ascii="Times New Roman" w:eastAsia="宋体" w:hAnsi="Times New Roman" w:cs="Times New Roman"/>
                <w:color w:val="000000"/>
                <w:kern w:val="0"/>
                <w:szCs w:val="21"/>
              </w:rPr>
            </w:pPr>
            <w:r w:rsidRPr="004C10DD">
              <w:rPr>
                <w:rFonts w:ascii="Times New Roman" w:eastAsia="宋体" w:hAnsi="Times New Roman" w:cs="Times New Roman" w:hint="eastAsia"/>
                <w:color w:val="000000"/>
                <w:kern w:val="0"/>
                <w:szCs w:val="21"/>
              </w:rPr>
              <w:t>银杏资本</w:t>
            </w:r>
            <w:r w:rsidR="00400E70">
              <w:rPr>
                <w:rFonts w:ascii="Times New Roman" w:eastAsia="宋体" w:hAnsi="Times New Roman" w:cs="Times New Roman" w:hint="eastAsia"/>
                <w:color w:val="000000"/>
                <w:kern w:val="0"/>
                <w:szCs w:val="21"/>
              </w:rPr>
              <w:t>：</w:t>
            </w:r>
            <w:r w:rsidRPr="004C10DD">
              <w:rPr>
                <w:rFonts w:ascii="Times New Roman" w:eastAsia="宋体" w:hAnsi="Times New Roman" w:cs="Times New Roman" w:hint="eastAsia"/>
                <w:color w:val="000000"/>
                <w:kern w:val="0"/>
                <w:szCs w:val="21"/>
              </w:rPr>
              <w:t>张海军</w:t>
            </w:r>
            <w:r w:rsidR="00400E70">
              <w:rPr>
                <w:rFonts w:ascii="Times New Roman" w:eastAsia="宋体" w:hAnsi="Times New Roman" w:cs="Times New Roman" w:hint="eastAsia"/>
                <w:color w:val="000000"/>
                <w:kern w:val="0"/>
                <w:szCs w:val="21"/>
              </w:rPr>
              <w:t xml:space="preserve"> </w:t>
            </w:r>
            <w:r w:rsidR="00400E70">
              <w:rPr>
                <w:rFonts w:ascii="Times New Roman" w:eastAsia="宋体" w:hAnsi="Times New Roman" w:cs="Times New Roman"/>
                <w:color w:val="000000"/>
                <w:kern w:val="0"/>
                <w:szCs w:val="21"/>
              </w:rPr>
              <w:t xml:space="preserve">           </w:t>
            </w:r>
            <w:r>
              <w:rPr>
                <w:rFonts w:ascii="Times New Roman" w:eastAsia="宋体" w:hAnsi="Times New Roman" w:cs="Times New Roman"/>
                <w:color w:val="000000"/>
                <w:kern w:val="0"/>
                <w:szCs w:val="21"/>
              </w:rPr>
              <w:t xml:space="preserve">      </w:t>
            </w:r>
            <w:r w:rsidRPr="004C10DD">
              <w:rPr>
                <w:rFonts w:ascii="Times New Roman" w:eastAsia="宋体" w:hAnsi="Times New Roman" w:cs="Times New Roman" w:hint="eastAsia"/>
                <w:color w:val="000000"/>
                <w:kern w:val="0"/>
                <w:szCs w:val="21"/>
              </w:rPr>
              <w:t>信达证券</w:t>
            </w:r>
            <w:r w:rsidR="00400E70">
              <w:rPr>
                <w:rFonts w:ascii="Times New Roman" w:eastAsia="宋体" w:hAnsi="Times New Roman" w:cs="Times New Roman" w:hint="eastAsia"/>
                <w:color w:val="000000"/>
                <w:kern w:val="0"/>
                <w:szCs w:val="21"/>
              </w:rPr>
              <w:t>：</w:t>
            </w:r>
            <w:r w:rsidRPr="004C10DD">
              <w:rPr>
                <w:rFonts w:ascii="Times New Roman" w:eastAsia="宋体" w:hAnsi="Times New Roman" w:cs="Times New Roman" w:hint="eastAsia"/>
                <w:color w:val="000000"/>
                <w:kern w:val="0"/>
                <w:szCs w:val="21"/>
              </w:rPr>
              <w:t>王义夫</w:t>
            </w:r>
          </w:p>
          <w:p w14:paraId="016089A4" w14:textId="6C735FB7" w:rsidR="00400E70" w:rsidRDefault="004C10DD" w:rsidP="008C7793">
            <w:pPr>
              <w:widowControl/>
              <w:rPr>
                <w:rFonts w:ascii="Times New Roman" w:eastAsia="宋体" w:hAnsi="Times New Roman" w:cs="Times New Roman"/>
                <w:color w:val="000000"/>
                <w:kern w:val="0"/>
                <w:szCs w:val="21"/>
              </w:rPr>
            </w:pPr>
            <w:r w:rsidRPr="004C10DD">
              <w:rPr>
                <w:rFonts w:ascii="Times New Roman" w:eastAsia="宋体" w:hAnsi="Times New Roman" w:cs="Times New Roman" w:hint="eastAsia"/>
                <w:color w:val="000000"/>
                <w:kern w:val="0"/>
                <w:szCs w:val="21"/>
              </w:rPr>
              <w:t>西南证券</w:t>
            </w:r>
            <w:r w:rsidR="00400E70">
              <w:rPr>
                <w:rFonts w:ascii="Times New Roman" w:eastAsia="宋体" w:hAnsi="Times New Roman" w:cs="Times New Roman" w:hint="eastAsia"/>
                <w:color w:val="000000"/>
                <w:kern w:val="0"/>
                <w:szCs w:val="21"/>
              </w:rPr>
              <w:t>：</w:t>
            </w:r>
            <w:r w:rsidRPr="004C10DD">
              <w:rPr>
                <w:rFonts w:ascii="Times New Roman" w:eastAsia="宋体" w:hAnsi="Times New Roman" w:cs="Times New Roman" w:hint="eastAsia"/>
                <w:color w:val="000000"/>
                <w:kern w:val="0"/>
                <w:szCs w:val="21"/>
              </w:rPr>
              <w:t>张大为</w:t>
            </w:r>
            <w:r w:rsidR="00400E70">
              <w:rPr>
                <w:rFonts w:ascii="Times New Roman" w:eastAsia="宋体" w:hAnsi="Times New Roman" w:cs="Times New Roman" w:hint="eastAsia"/>
                <w:color w:val="000000"/>
                <w:kern w:val="0"/>
                <w:szCs w:val="21"/>
              </w:rPr>
              <w:t xml:space="preserve"> </w:t>
            </w:r>
            <w:r w:rsidR="00400E70">
              <w:rPr>
                <w:rFonts w:ascii="Times New Roman" w:eastAsia="宋体" w:hAnsi="Times New Roman" w:cs="Times New Roman"/>
                <w:color w:val="000000"/>
                <w:kern w:val="0"/>
                <w:szCs w:val="21"/>
              </w:rPr>
              <w:t xml:space="preserve">                 </w:t>
            </w:r>
            <w:r w:rsidRPr="004C10DD">
              <w:rPr>
                <w:rFonts w:ascii="Times New Roman" w:eastAsia="宋体" w:hAnsi="Times New Roman" w:cs="Times New Roman" w:hint="eastAsia"/>
                <w:color w:val="000000"/>
                <w:kern w:val="0"/>
                <w:szCs w:val="21"/>
              </w:rPr>
              <w:t>太平基金</w:t>
            </w:r>
            <w:r w:rsidR="00400E70">
              <w:rPr>
                <w:rFonts w:ascii="Times New Roman" w:eastAsia="宋体" w:hAnsi="Times New Roman" w:cs="Times New Roman" w:hint="eastAsia"/>
                <w:color w:val="000000"/>
                <w:kern w:val="0"/>
                <w:szCs w:val="21"/>
              </w:rPr>
              <w:t>：</w:t>
            </w:r>
            <w:r w:rsidRPr="004C10DD">
              <w:rPr>
                <w:rFonts w:ascii="Times New Roman" w:eastAsia="宋体" w:hAnsi="Times New Roman" w:cs="Times New Roman" w:hint="eastAsia"/>
                <w:color w:val="000000"/>
                <w:kern w:val="0"/>
                <w:szCs w:val="21"/>
              </w:rPr>
              <w:t>王达婷</w:t>
            </w:r>
          </w:p>
          <w:p w14:paraId="2D9A3D49" w14:textId="315656F2" w:rsidR="00400E70" w:rsidRDefault="004C10DD" w:rsidP="008C7793">
            <w:pPr>
              <w:widowControl/>
              <w:rPr>
                <w:rFonts w:ascii="Times New Roman" w:eastAsia="宋体" w:hAnsi="Times New Roman" w:cs="Times New Roman"/>
                <w:color w:val="000000"/>
                <w:kern w:val="0"/>
                <w:szCs w:val="21"/>
              </w:rPr>
            </w:pPr>
            <w:r w:rsidRPr="004C10DD">
              <w:rPr>
                <w:rFonts w:ascii="Times New Roman" w:eastAsia="宋体" w:hAnsi="Times New Roman" w:cs="Times New Roman" w:hint="eastAsia"/>
                <w:color w:val="000000"/>
                <w:kern w:val="0"/>
                <w:szCs w:val="21"/>
              </w:rPr>
              <w:t>尚诚资管</w:t>
            </w:r>
            <w:r w:rsidR="00400E70">
              <w:rPr>
                <w:rFonts w:ascii="Times New Roman" w:eastAsia="宋体" w:hAnsi="Times New Roman" w:cs="Times New Roman" w:hint="eastAsia"/>
                <w:color w:val="000000"/>
                <w:kern w:val="0"/>
                <w:szCs w:val="21"/>
              </w:rPr>
              <w:t>：</w:t>
            </w:r>
            <w:r w:rsidRPr="004C10DD">
              <w:rPr>
                <w:rFonts w:ascii="Times New Roman" w:eastAsia="宋体" w:hAnsi="Times New Roman" w:cs="Times New Roman" w:hint="eastAsia"/>
                <w:color w:val="000000"/>
                <w:kern w:val="0"/>
                <w:szCs w:val="21"/>
              </w:rPr>
              <w:t>黄向前</w:t>
            </w:r>
            <w:r w:rsidR="00400E70">
              <w:rPr>
                <w:rFonts w:ascii="Times New Roman" w:eastAsia="宋体" w:hAnsi="Times New Roman" w:cs="Times New Roman" w:hint="eastAsia"/>
                <w:color w:val="000000"/>
                <w:kern w:val="0"/>
                <w:szCs w:val="21"/>
              </w:rPr>
              <w:t xml:space="preserve"> </w:t>
            </w:r>
            <w:r w:rsidR="00400E70">
              <w:rPr>
                <w:rFonts w:ascii="Times New Roman" w:eastAsia="宋体" w:hAnsi="Times New Roman" w:cs="Times New Roman"/>
                <w:color w:val="000000"/>
                <w:kern w:val="0"/>
                <w:szCs w:val="21"/>
              </w:rPr>
              <w:t xml:space="preserve">                 </w:t>
            </w:r>
            <w:r w:rsidRPr="004C10DD">
              <w:rPr>
                <w:rFonts w:ascii="Times New Roman" w:eastAsia="宋体" w:hAnsi="Times New Roman" w:cs="Times New Roman" w:hint="eastAsia"/>
                <w:color w:val="000000"/>
                <w:kern w:val="0"/>
                <w:szCs w:val="21"/>
              </w:rPr>
              <w:t>前海富坤</w:t>
            </w:r>
            <w:r w:rsidR="00400E70">
              <w:rPr>
                <w:rFonts w:ascii="Times New Roman" w:eastAsia="宋体" w:hAnsi="Times New Roman" w:cs="Times New Roman" w:hint="eastAsia"/>
                <w:color w:val="000000"/>
                <w:kern w:val="0"/>
                <w:szCs w:val="21"/>
              </w:rPr>
              <w:t>：</w:t>
            </w:r>
            <w:r w:rsidRPr="004C10DD">
              <w:rPr>
                <w:rFonts w:ascii="Times New Roman" w:eastAsia="宋体" w:hAnsi="Times New Roman" w:cs="Times New Roman" w:hint="eastAsia"/>
                <w:color w:val="000000"/>
                <w:kern w:val="0"/>
                <w:szCs w:val="21"/>
              </w:rPr>
              <w:t>王晗</w:t>
            </w:r>
          </w:p>
          <w:p w14:paraId="72ED2417" w14:textId="32E8523C" w:rsidR="00400E70" w:rsidRDefault="004C10DD" w:rsidP="008C7793">
            <w:pPr>
              <w:widowControl/>
              <w:rPr>
                <w:rFonts w:ascii="Times New Roman" w:eastAsia="宋体" w:hAnsi="Times New Roman" w:cs="Times New Roman"/>
                <w:color w:val="000000"/>
                <w:kern w:val="0"/>
                <w:szCs w:val="21"/>
              </w:rPr>
            </w:pPr>
            <w:r w:rsidRPr="004C10DD">
              <w:rPr>
                <w:rFonts w:ascii="Times New Roman" w:eastAsia="宋体" w:hAnsi="Times New Roman" w:cs="Times New Roman" w:hint="eastAsia"/>
                <w:color w:val="000000"/>
                <w:kern w:val="0"/>
                <w:szCs w:val="21"/>
              </w:rPr>
              <w:t>富海中瑞</w:t>
            </w:r>
            <w:r w:rsidR="00400E70">
              <w:rPr>
                <w:rFonts w:ascii="Times New Roman" w:eastAsia="宋体" w:hAnsi="Times New Roman" w:cs="Times New Roman" w:hint="eastAsia"/>
                <w:color w:val="000000"/>
                <w:kern w:val="0"/>
                <w:szCs w:val="21"/>
              </w:rPr>
              <w:t>：</w:t>
            </w:r>
            <w:r w:rsidRPr="004C10DD">
              <w:rPr>
                <w:rFonts w:ascii="Times New Roman" w:eastAsia="宋体" w:hAnsi="Times New Roman" w:cs="Times New Roman" w:hint="eastAsia"/>
                <w:color w:val="000000"/>
                <w:kern w:val="0"/>
                <w:szCs w:val="21"/>
              </w:rPr>
              <w:t>黄东</w:t>
            </w:r>
            <w:r w:rsidR="00400E70">
              <w:rPr>
                <w:rFonts w:ascii="Times New Roman" w:eastAsia="宋体" w:hAnsi="Times New Roman" w:cs="Times New Roman" w:hint="eastAsia"/>
                <w:color w:val="000000"/>
                <w:kern w:val="0"/>
                <w:szCs w:val="21"/>
              </w:rPr>
              <w:t xml:space="preserve"> </w:t>
            </w:r>
            <w:r w:rsidR="00400E70">
              <w:rPr>
                <w:rFonts w:ascii="Times New Roman" w:eastAsia="宋体" w:hAnsi="Times New Roman" w:cs="Times New Roman"/>
                <w:color w:val="000000"/>
                <w:kern w:val="0"/>
                <w:szCs w:val="21"/>
              </w:rPr>
              <w:t xml:space="preserve">               </w:t>
            </w:r>
            <w:r>
              <w:rPr>
                <w:rFonts w:ascii="Times New Roman" w:eastAsia="宋体" w:hAnsi="Times New Roman" w:cs="Times New Roman"/>
                <w:color w:val="000000"/>
                <w:kern w:val="0"/>
                <w:szCs w:val="21"/>
              </w:rPr>
              <w:t xml:space="preserve">  </w:t>
            </w:r>
            <w:r w:rsidR="00400E70">
              <w:rPr>
                <w:rFonts w:ascii="Times New Roman" w:eastAsia="宋体" w:hAnsi="Times New Roman" w:cs="Times New Roman"/>
                <w:color w:val="000000"/>
                <w:kern w:val="0"/>
                <w:szCs w:val="21"/>
              </w:rPr>
              <w:t xml:space="preserve">  </w:t>
            </w:r>
            <w:r w:rsidRPr="004C10DD">
              <w:rPr>
                <w:rFonts w:ascii="Times New Roman" w:eastAsia="宋体" w:hAnsi="Times New Roman" w:cs="Times New Roman" w:hint="eastAsia"/>
                <w:color w:val="000000"/>
                <w:kern w:val="0"/>
                <w:szCs w:val="21"/>
              </w:rPr>
              <w:t>申银万国</w:t>
            </w:r>
            <w:r w:rsidR="00400E70">
              <w:rPr>
                <w:rFonts w:ascii="Times New Roman" w:eastAsia="宋体" w:hAnsi="Times New Roman" w:cs="Times New Roman" w:hint="eastAsia"/>
                <w:color w:val="000000"/>
                <w:kern w:val="0"/>
                <w:szCs w:val="21"/>
              </w:rPr>
              <w:t>：</w:t>
            </w:r>
            <w:r w:rsidRPr="004C10DD">
              <w:rPr>
                <w:rFonts w:ascii="Times New Roman" w:eastAsia="宋体" w:hAnsi="Times New Roman" w:cs="Times New Roman" w:hint="eastAsia"/>
                <w:color w:val="000000"/>
                <w:kern w:val="0"/>
                <w:szCs w:val="21"/>
              </w:rPr>
              <w:t>杨海晏</w:t>
            </w:r>
          </w:p>
          <w:p w14:paraId="2FFAA71C" w14:textId="7B1BE781" w:rsidR="00400E70" w:rsidRDefault="004C10DD" w:rsidP="008C7793">
            <w:pPr>
              <w:widowControl/>
              <w:rPr>
                <w:rFonts w:ascii="Times New Roman" w:eastAsia="宋体" w:hAnsi="Times New Roman" w:cs="Times New Roman"/>
                <w:color w:val="000000"/>
                <w:kern w:val="0"/>
                <w:szCs w:val="21"/>
              </w:rPr>
            </w:pPr>
            <w:r w:rsidRPr="004C10DD">
              <w:rPr>
                <w:rFonts w:ascii="Times New Roman" w:eastAsia="宋体" w:hAnsi="Times New Roman" w:cs="Times New Roman" w:hint="eastAsia"/>
                <w:color w:val="000000"/>
                <w:kern w:val="0"/>
                <w:szCs w:val="21"/>
              </w:rPr>
              <w:t>筌笠资管</w:t>
            </w:r>
            <w:r w:rsidR="00400E70">
              <w:rPr>
                <w:rFonts w:ascii="Times New Roman" w:eastAsia="宋体" w:hAnsi="Times New Roman" w:cs="Times New Roman" w:hint="eastAsia"/>
                <w:color w:val="000000"/>
                <w:kern w:val="0"/>
                <w:szCs w:val="21"/>
              </w:rPr>
              <w:t>：</w:t>
            </w:r>
            <w:r w:rsidRPr="004C10DD">
              <w:rPr>
                <w:rFonts w:ascii="Times New Roman" w:eastAsia="宋体" w:hAnsi="Times New Roman" w:cs="Times New Roman" w:hint="eastAsia"/>
                <w:color w:val="000000"/>
                <w:kern w:val="0"/>
                <w:szCs w:val="21"/>
              </w:rPr>
              <w:t>郑峰</w:t>
            </w:r>
            <w:r w:rsidR="00400E70">
              <w:rPr>
                <w:rFonts w:ascii="Times New Roman" w:eastAsia="宋体" w:hAnsi="Times New Roman" w:cs="Times New Roman" w:hint="eastAsia"/>
                <w:color w:val="000000"/>
                <w:kern w:val="0"/>
                <w:szCs w:val="21"/>
              </w:rPr>
              <w:t xml:space="preserve"> </w:t>
            </w:r>
            <w:r w:rsidR="00400E70">
              <w:rPr>
                <w:rFonts w:ascii="Times New Roman" w:eastAsia="宋体" w:hAnsi="Times New Roman" w:cs="Times New Roman"/>
                <w:color w:val="000000"/>
                <w:kern w:val="0"/>
                <w:szCs w:val="21"/>
              </w:rPr>
              <w:t xml:space="preserve">                   </w:t>
            </w:r>
            <w:r w:rsidRPr="004C10DD">
              <w:rPr>
                <w:rFonts w:ascii="Times New Roman" w:eastAsia="宋体" w:hAnsi="Times New Roman" w:cs="Times New Roman" w:hint="eastAsia"/>
                <w:color w:val="000000"/>
                <w:kern w:val="0"/>
                <w:szCs w:val="21"/>
              </w:rPr>
              <w:t>钦沐资管</w:t>
            </w:r>
            <w:r w:rsidR="00400E70">
              <w:rPr>
                <w:rFonts w:ascii="Times New Roman" w:eastAsia="宋体" w:hAnsi="Times New Roman" w:cs="Times New Roman" w:hint="eastAsia"/>
                <w:color w:val="000000"/>
                <w:kern w:val="0"/>
                <w:szCs w:val="21"/>
              </w:rPr>
              <w:t>：</w:t>
            </w:r>
            <w:r w:rsidRPr="004C10DD">
              <w:rPr>
                <w:rFonts w:ascii="Times New Roman" w:eastAsia="宋体" w:hAnsi="Times New Roman" w:cs="Times New Roman" w:hint="eastAsia"/>
                <w:color w:val="000000"/>
                <w:kern w:val="0"/>
                <w:szCs w:val="21"/>
              </w:rPr>
              <w:t>陈嘉元</w:t>
            </w:r>
          </w:p>
          <w:p w14:paraId="5C43CCBC" w14:textId="533B558A" w:rsidR="00400E70" w:rsidRDefault="004C10DD" w:rsidP="008C7793">
            <w:pPr>
              <w:widowControl/>
              <w:rPr>
                <w:rFonts w:ascii="Times New Roman" w:eastAsia="宋体" w:hAnsi="Times New Roman" w:cs="Times New Roman"/>
                <w:color w:val="000000"/>
                <w:kern w:val="0"/>
                <w:szCs w:val="21"/>
              </w:rPr>
            </w:pPr>
            <w:r w:rsidRPr="004C10DD">
              <w:rPr>
                <w:rFonts w:ascii="Times New Roman" w:eastAsia="宋体" w:hAnsi="Times New Roman" w:cs="Times New Roman" w:hint="eastAsia"/>
                <w:color w:val="000000"/>
                <w:kern w:val="0"/>
                <w:szCs w:val="21"/>
              </w:rPr>
              <w:t>盘京投资</w:t>
            </w:r>
            <w:r w:rsidR="00400E70">
              <w:rPr>
                <w:rFonts w:ascii="Times New Roman" w:eastAsia="宋体" w:hAnsi="Times New Roman" w:cs="Times New Roman" w:hint="eastAsia"/>
                <w:color w:val="000000"/>
                <w:kern w:val="0"/>
                <w:szCs w:val="21"/>
              </w:rPr>
              <w:t>：</w:t>
            </w:r>
            <w:r w:rsidRPr="004C10DD">
              <w:rPr>
                <w:rFonts w:ascii="Times New Roman" w:eastAsia="宋体" w:hAnsi="Times New Roman" w:cs="Times New Roman" w:hint="eastAsia"/>
                <w:color w:val="000000"/>
                <w:kern w:val="0"/>
                <w:szCs w:val="21"/>
              </w:rPr>
              <w:t>王莉</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 xml:space="preserve"> </w:t>
            </w:r>
            <w:r w:rsidR="00400E70">
              <w:rPr>
                <w:rFonts w:ascii="Times New Roman" w:eastAsia="宋体" w:hAnsi="Times New Roman" w:cs="Times New Roman" w:hint="eastAsia"/>
                <w:color w:val="000000"/>
                <w:kern w:val="0"/>
                <w:szCs w:val="21"/>
              </w:rPr>
              <w:t xml:space="preserve"> </w:t>
            </w:r>
            <w:r w:rsidR="00400E70">
              <w:rPr>
                <w:rFonts w:ascii="Times New Roman" w:eastAsia="宋体" w:hAnsi="Times New Roman" w:cs="Times New Roman"/>
                <w:color w:val="000000"/>
                <w:kern w:val="0"/>
                <w:szCs w:val="21"/>
              </w:rPr>
              <w:t xml:space="preserve">                 </w:t>
            </w:r>
            <w:r w:rsidRPr="004C10DD">
              <w:rPr>
                <w:rFonts w:ascii="Times New Roman" w:eastAsia="宋体" w:hAnsi="Times New Roman" w:cs="Times New Roman" w:hint="eastAsia"/>
                <w:color w:val="000000"/>
                <w:kern w:val="0"/>
                <w:szCs w:val="21"/>
              </w:rPr>
              <w:t>平安证券</w:t>
            </w:r>
            <w:r w:rsidR="00400E70">
              <w:rPr>
                <w:rFonts w:ascii="Times New Roman" w:eastAsia="宋体" w:hAnsi="Times New Roman" w:cs="Times New Roman" w:hint="eastAsia"/>
                <w:color w:val="000000"/>
                <w:kern w:val="0"/>
                <w:szCs w:val="21"/>
              </w:rPr>
              <w:t>：</w:t>
            </w:r>
            <w:r w:rsidRPr="004C10DD">
              <w:rPr>
                <w:rFonts w:ascii="Times New Roman" w:eastAsia="宋体" w:hAnsi="Times New Roman" w:cs="Times New Roman" w:hint="eastAsia"/>
                <w:color w:val="000000"/>
                <w:kern w:val="0"/>
                <w:szCs w:val="21"/>
              </w:rPr>
              <w:t>徐勇</w:t>
            </w:r>
          </w:p>
          <w:p w14:paraId="147847AF" w14:textId="0A57A372" w:rsidR="00400E70" w:rsidRDefault="004C10DD" w:rsidP="008C7793">
            <w:pPr>
              <w:widowControl/>
              <w:rPr>
                <w:rFonts w:ascii="Times New Roman" w:eastAsia="宋体" w:hAnsi="Times New Roman" w:cs="Times New Roman"/>
                <w:color w:val="000000"/>
                <w:kern w:val="0"/>
                <w:szCs w:val="21"/>
              </w:rPr>
            </w:pPr>
            <w:r w:rsidRPr="004C10DD">
              <w:rPr>
                <w:rFonts w:ascii="Times New Roman" w:eastAsia="宋体" w:hAnsi="Times New Roman" w:cs="Times New Roman" w:hint="eastAsia"/>
                <w:color w:val="000000"/>
                <w:kern w:val="0"/>
                <w:szCs w:val="21"/>
              </w:rPr>
              <w:t>摩根士丹利</w:t>
            </w:r>
            <w:r w:rsidR="00400E70">
              <w:rPr>
                <w:rFonts w:ascii="Times New Roman" w:eastAsia="宋体" w:hAnsi="Times New Roman" w:cs="Times New Roman" w:hint="eastAsia"/>
                <w:color w:val="000000"/>
                <w:kern w:val="0"/>
                <w:szCs w:val="21"/>
              </w:rPr>
              <w:t>：</w:t>
            </w:r>
            <w:r w:rsidRPr="004C10DD">
              <w:rPr>
                <w:rFonts w:ascii="Times New Roman" w:eastAsia="宋体" w:hAnsi="Times New Roman" w:cs="Times New Roman" w:hint="eastAsia"/>
                <w:color w:val="000000"/>
                <w:kern w:val="0"/>
                <w:szCs w:val="21"/>
              </w:rPr>
              <w:t>李子扬</w:t>
            </w:r>
            <w:r w:rsidR="00400E70">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 xml:space="preserve">               </w:t>
            </w:r>
            <w:r w:rsidRPr="004C10DD">
              <w:rPr>
                <w:rFonts w:ascii="Times New Roman" w:eastAsia="宋体" w:hAnsi="Times New Roman" w:cs="Times New Roman" w:hint="eastAsia"/>
                <w:color w:val="000000"/>
                <w:kern w:val="0"/>
                <w:szCs w:val="21"/>
              </w:rPr>
              <w:t>民生证券</w:t>
            </w:r>
            <w:r w:rsidR="00400E70">
              <w:rPr>
                <w:rFonts w:ascii="Times New Roman" w:eastAsia="宋体" w:hAnsi="Times New Roman" w:cs="Times New Roman" w:hint="eastAsia"/>
                <w:color w:val="000000"/>
                <w:kern w:val="0"/>
                <w:szCs w:val="21"/>
              </w:rPr>
              <w:t>：</w:t>
            </w:r>
            <w:r w:rsidRPr="004C10DD">
              <w:rPr>
                <w:rFonts w:ascii="Times New Roman" w:eastAsia="宋体" w:hAnsi="Times New Roman" w:cs="Times New Roman" w:hint="eastAsia"/>
                <w:color w:val="000000"/>
                <w:kern w:val="0"/>
                <w:szCs w:val="21"/>
              </w:rPr>
              <w:t>占豪</w:t>
            </w:r>
          </w:p>
          <w:p w14:paraId="4591863E" w14:textId="7D56AFFC" w:rsidR="00400E70" w:rsidRDefault="004C10DD" w:rsidP="008C7793">
            <w:pPr>
              <w:widowControl/>
              <w:rPr>
                <w:rFonts w:ascii="Times New Roman" w:eastAsia="宋体" w:hAnsi="Times New Roman" w:cs="Times New Roman"/>
                <w:color w:val="000000"/>
                <w:kern w:val="0"/>
                <w:szCs w:val="21"/>
              </w:rPr>
            </w:pPr>
            <w:r w:rsidRPr="004C10DD">
              <w:rPr>
                <w:rFonts w:ascii="Times New Roman" w:eastAsia="宋体" w:hAnsi="Times New Roman" w:cs="Times New Roman" w:hint="eastAsia"/>
                <w:color w:val="000000"/>
                <w:kern w:val="0"/>
                <w:szCs w:val="21"/>
              </w:rPr>
              <w:t>开源证券</w:t>
            </w:r>
            <w:r w:rsidR="00400E70">
              <w:rPr>
                <w:rFonts w:ascii="Times New Roman" w:eastAsia="宋体" w:hAnsi="Times New Roman" w:cs="Times New Roman" w:hint="eastAsia"/>
                <w:color w:val="000000"/>
                <w:kern w:val="0"/>
                <w:szCs w:val="21"/>
              </w:rPr>
              <w:t>：</w:t>
            </w:r>
            <w:r w:rsidRPr="004C10DD">
              <w:rPr>
                <w:rFonts w:ascii="Times New Roman" w:eastAsia="宋体" w:hAnsi="Times New Roman" w:cs="Times New Roman" w:hint="eastAsia"/>
                <w:color w:val="000000"/>
                <w:kern w:val="0"/>
                <w:szCs w:val="21"/>
              </w:rPr>
              <w:t>刘天文</w:t>
            </w:r>
            <w:r w:rsidR="00400E70">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 xml:space="preserve">                 </w:t>
            </w:r>
            <w:r w:rsidRPr="004C10DD">
              <w:rPr>
                <w:rFonts w:ascii="Times New Roman" w:eastAsia="宋体" w:hAnsi="Times New Roman" w:cs="Times New Roman" w:hint="eastAsia"/>
                <w:color w:val="000000"/>
                <w:kern w:val="0"/>
                <w:szCs w:val="21"/>
              </w:rPr>
              <w:t>九泰基金</w:t>
            </w:r>
            <w:r w:rsidR="00400E70">
              <w:rPr>
                <w:rFonts w:ascii="Times New Roman" w:eastAsia="宋体" w:hAnsi="Times New Roman" w:cs="Times New Roman" w:hint="eastAsia"/>
                <w:color w:val="000000"/>
                <w:kern w:val="0"/>
                <w:szCs w:val="21"/>
              </w:rPr>
              <w:t>：</w:t>
            </w:r>
            <w:r w:rsidRPr="004C10DD">
              <w:rPr>
                <w:rFonts w:ascii="Times New Roman" w:eastAsia="宋体" w:hAnsi="Times New Roman" w:cs="Times New Roman" w:hint="eastAsia"/>
                <w:color w:val="000000"/>
                <w:kern w:val="0"/>
                <w:szCs w:val="21"/>
              </w:rPr>
              <w:t>赵万隆</w:t>
            </w:r>
          </w:p>
          <w:p w14:paraId="6C614A04" w14:textId="7E661A9F" w:rsidR="00400E70" w:rsidRDefault="004C10DD" w:rsidP="008C7793">
            <w:pPr>
              <w:widowControl/>
              <w:rPr>
                <w:rFonts w:ascii="Times New Roman" w:eastAsia="宋体" w:hAnsi="Times New Roman" w:cs="Times New Roman"/>
                <w:color w:val="000000"/>
                <w:kern w:val="0"/>
                <w:szCs w:val="21"/>
              </w:rPr>
            </w:pPr>
            <w:r w:rsidRPr="004C10DD">
              <w:rPr>
                <w:rFonts w:ascii="Times New Roman" w:eastAsia="宋体" w:hAnsi="Times New Roman" w:cs="Times New Roman" w:hint="eastAsia"/>
                <w:color w:val="000000"/>
                <w:kern w:val="0"/>
                <w:szCs w:val="21"/>
              </w:rPr>
              <w:t>汇鸿国际</w:t>
            </w:r>
            <w:r w:rsidR="00400E70">
              <w:rPr>
                <w:rFonts w:ascii="Times New Roman" w:eastAsia="宋体" w:hAnsi="Times New Roman" w:cs="Times New Roman" w:hint="eastAsia"/>
                <w:color w:val="000000"/>
                <w:kern w:val="0"/>
                <w:szCs w:val="21"/>
              </w:rPr>
              <w:t>：</w:t>
            </w:r>
            <w:r w:rsidRPr="004C10DD">
              <w:rPr>
                <w:rFonts w:ascii="Times New Roman" w:eastAsia="宋体" w:hAnsi="Times New Roman" w:cs="Times New Roman" w:hint="eastAsia"/>
                <w:color w:val="000000"/>
                <w:kern w:val="0"/>
                <w:szCs w:val="21"/>
              </w:rPr>
              <w:t>章雳</w:t>
            </w:r>
            <w:r w:rsidR="00400E70">
              <w:rPr>
                <w:rFonts w:ascii="Times New Roman" w:eastAsia="宋体" w:hAnsi="Times New Roman" w:cs="Times New Roman" w:hint="eastAsia"/>
                <w:color w:val="000000"/>
                <w:kern w:val="0"/>
                <w:szCs w:val="21"/>
              </w:rPr>
              <w:t xml:space="preserve"> </w:t>
            </w:r>
            <w:r w:rsidR="00400E70">
              <w:rPr>
                <w:rFonts w:ascii="Times New Roman" w:eastAsia="宋体" w:hAnsi="Times New Roman" w:cs="Times New Roman"/>
                <w:color w:val="000000"/>
                <w:kern w:val="0"/>
                <w:szCs w:val="21"/>
              </w:rPr>
              <w:t xml:space="preserve">                 </w:t>
            </w:r>
            <w:r>
              <w:rPr>
                <w:rFonts w:ascii="Times New Roman" w:eastAsia="宋体" w:hAnsi="Times New Roman" w:cs="Times New Roman"/>
                <w:color w:val="000000"/>
                <w:kern w:val="0"/>
                <w:szCs w:val="21"/>
              </w:rPr>
              <w:t xml:space="preserve">  </w:t>
            </w:r>
            <w:r>
              <w:rPr>
                <w:rFonts w:ascii="Times New Roman" w:eastAsia="宋体" w:hAnsi="Times New Roman" w:cs="Times New Roman" w:hint="eastAsia"/>
                <w:color w:val="000000"/>
                <w:kern w:val="0"/>
                <w:szCs w:val="21"/>
              </w:rPr>
              <w:t>汇添富</w:t>
            </w:r>
            <w:r w:rsidR="00400E70">
              <w:rPr>
                <w:rFonts w:ascii="Times New Roman" w:eastAsia="宋体" w:hAnsi="Times New Roman" w:cs="Times New Roman" w:hint="eastAsia"/>
                <w:color w:val="000000"/>
                <w:kern w:val="0"/>
                <w:szCs w:val="21"/>
              </w:rPr>
              <w:t>：</w:t>
            </w:r>
            <w:r w:rsidRPr="004C10DD">
              <w:rPr>
                <w:rFonts w:ascii="Times New Roman" w:eastAsia="宋体" w:hAnsi="Times New Roman" w:cs="Times New Roman" w:hint="eastAsia"/>
                <w:color w:val="000000"/>
                <w:kern w:val="0"/>
                <w:szCs w:val="21"/>
              </w:rPr>
              <w:t>陈淳</w:t>
            </w:r>
          </w:p>
          <w:p w14:paraId="760D8A33" w14:textId="7FE8A786" w:rsidR="00400E70" w:rsidRDefault="004C10DD" w:rsidP="008C7793">
            <w:pPr>
              <w:widowControl/>
              <w:rPr>
                <w:rFonts w:ascii="Times New Roman" w:eastAsia="宋体" w:hAnsi="Times New Roman" w:cs="Times New Roman"/>
                <w:color w:val="000000"/>
                <w:kern w:val="0"/>
                <w:szCs w:val="21"/>
              </w:rPr>
            </w:pPr>
            <w:r w:rsidRPr="004C10DD">
              <w:rPr>
                <w:rFonts w:ascii="Times New Roman" w:eastAsia="宋体" w:hAnsi="Times New Roman" w:cs="Times New Roman" w:hint="eastAsia"/>
                <w:color w:val="000000"/>
                <w:kern w:val="0"/>
                <w:szCs w:val="21"/>
              </w:rPr>
              <w:t>汇丰晋信</w:t>
            </w:r>
            <w:r w:rsidR="00400E70">
              <w:rPr>
                <w:rFonts w:ascii="Times New Roman" w:eastAsia="宋体" w:hAnsi="Times New Roman" w:cs="Times New Roman" w:hint="eastAsia"/>
                <w:color w:val="000000"/>
                <w:kern w:val="0"/>
                <w:szCs w:val="21"/>
              </w:rPr>
              <w:t>：</w:t>
            </w:r>
            <w:r w:rsidRPr="004C10DD">
              <w:rPr>
                <w:rFonts w:ascii="Times New Roman" w:eastAsia="宋体" w:hAnsi="Times New Roman" w:cs="Times New Roman" w:hint="eastAsia"/>
                <w:color w:val="000000"/>
                <w:kern w:val="0"/>
                <w:szCs w:val="21"/>
              </w:rPr>
              <w:t>韦钰</w:t>
            </w:r>
            <w:r w:rsidR="00400E70">
              <w:rPr>
                <w:rFonts w:ascii="Times New Roman" w:eastAsia="宋体" w:hAnsi="Times New Roman" w:cs="Times New Roman" w:hint="eastAsia"/>
                <w:color w:val="000000"/>
                <w:kern w:val="0"/>
                <w:szCs w:val="21"/>
              </w:rPr>
              <w:t xml:space="preserve"> </w:t>
            </w:r>
            <w:r w:rsidR="00400E70">
              <w:rPr>
                <w:rFonts w:ascii="Times New Roman" w:eastAsia="宋体" w:hAnsi="Times New Roman" w:cs="Times New Roman"/>
                <w:color w:val="000000"/>
                <w:kern w:val="0"/>
                <w:szCs w:val="21"/>
              </w:rPr>
              <w:t xml:space="preserve">                 </w:t>
            </w:r>
            <w:r>
              <w:rPr>
                <w:rFonts w:ascii="Times New Roman" w:eastAsia="宋体" w:hAnsi="Times New Roman" w:cs="Times New Roman"/>
                <w:color w:val="000000"/>
                <w:kern w:val="0"/>
                <w:szCs w:val="21"/>
              </w:rPr>
              <w:t xml:space="preserve">  </w:t>
            </w:r>
            <w:r w:rsidRPr="004C10DD">
              <w:rPr>
                <w:rFonts w:ascii="Times New Roman" w:eastAsia="宋体" w:hAnsi="Times New Roman" w:cs="Times New Roman" w:hint="eastAsia"/>
                <w:color w:val="000000"/>
                <w:kern w:val="0"/>
                <w:szCs w:val="21"/>
              </w:rPr>
              <w:t>华鑫证券</w:t>
            </w:r>
            <w:r w:rsidR="00400E70">
              <w:rPr>
                <w:rFonts w:ascii="Times New Roman" w:eastAsia="宋体" w:hAnsi="Times New Roman" w:cs="Times New Roman" w:hint="eastAsia"/>
                <w:color w:val="000000"/>
                <w:kern w:val="0"/>
                <w:szCs w:val="21"/>
              </w:rPr>
              <w:t>：</w:t>
            </w:r>
            <w:r w:rsidRPr="004C10DD">
              <w:rPr>
                <w:rFonts w:ascii="Times New Roman" w:eastAsia="宋体" w:hAnsi="Times New Roman" w:cs="Times New Roman" w:hint="eastAsia"/>
                <w:color w:val="000000"/>
                <w:kern w:val="0"/>
                <w:szCs w:val="21"/>
              </w:rPr>
              <w:t>毛正</w:t>
            </w:r>
            <w:r>
              <w:rPr>
                <w:rFonts w:ascii="Times New Roman" w:eastAsia="宋体" w:hAnsi="Times New Roman" w:cs="Times New Roman" w:hint="eastAsia"/>
                <w:color w:val="000000"/>
                <w:kern w:val="0"/>
                <w:szCs w:val="21"/>
              </w:rPr>
              <w:t>、</w:t>
            </w:r>
          </w:p>
          <w:p w14:paraId="4C0AC4B0" w14:textId="322EF3E3" w:rsidR="00400E70" w:rsidRDefault="004C10DD" w:rsidP="008C7793">
            <w:pPr>
              <w:widowControl/>
              <w:rPr>
                <w:rFonts w:ascii="Times New Roman" w:eastAsia="宋体" w:hAnsi="Times New Roman" w:cs="Times New Roman"/>
                <w:color w:val="000000"/>
                <w:kern w:val="0"/>
                <w:szCs w:val="21"/>
              </w:rPr>
            </w:pPr>
            <w:r w:rsidRPr="004C10DD">
              <w:rPr>
                <w:rFonts w:ascii="Times New Roman" w:eastAsia="宋体" w:hAnsi="Times New Roman" w:cs="Times New Roman" w:hint="eastAsia"/>
                <w:color w:val="000000"/>
                <w:kern w:val="0"/>
                <w:szCs w:val="21"/>
              </w:rPr>
              <w:t>华泰证券</w:t>
            </w:r>
            <w:r w:rsidR="00400E70">
              <w:rPr>
                <w:rFonts w:ascii="Times New Roman" w:eastAsia="宋体" w:hAnsi="Times New Roman" w:cs="Times New Roman" w:hint="eastAsia"/>
                <w:color w:val="000000"/>
                <w:kern w:val="0"/>
                <w:szCs w:val="21"/>
              </w:rPr>
              <w:t>：</w:t>
            </w:r>
            <w:r w:rsidR="0025394A" w:rsidRPr="0025394A">
              <w:rPr>
                <w:rFonts w:ascii="Times New Roman" w:eastAsia="宋体" w:hAnsi="Times New Roman" w:cs="Times New Roman" w:hint="eastAsia"/>
                <w:color w:val="000000"/>
                <w:kern w:val="0"/>
                <w:szCs w:val="21"/>
              </w:rPr>
              <w:t>樊星辰</w:t>
            </w:r>
            <w:r w:rsidR="0025394A">
              <w:rPr>
                <w:rFonts w:ascii="Times New Roman" w:eastAsia="宋体" w:hAnsi="Times New Roman" w:cs="Times New Roman" w:hint="eastAsia"/>
                <w:color w:val="000000"/>
                <w:kern w:val="0"/>
                <w:szCs w:val="21"/>
              </w:rPr>
              <w:t>、</w:t>
            </w:r>
            <w:r w:rsidR="0025394A" w:rsidRPr="0025394A">
              <w:rPr>
                <w:rFonts w:ascii="Times New Roman" w:eastAsia="宋体" w:hAnsi="Times New Roman" w:cs="Times New Roman" w:hint="eastAsia"/>
                <w:color w:val="000000"/>
                <w:kern w:val="0"/>
                <w:szCs w:val="21"/>
              </w:rPr>
              <w:t>黄颖</w:t>
            </w:r>
            <w:r w:rsidR="00400E70">
              <w:rPr>
                <w:rFonts w:ascii="Times New Roman" w:eastAsia="宋体" w:hAnsi="Times New Roman" w:cs="Times New Roman" w:hint="eastAsia"/>
                <w:color w:val="000000"/>
                <w:kern w:val="0"/>
                <w:szCs w:val="21"/>
              </w:rPr>
              <w:t xml:space="preserve"> </w:t>
            </w:r>
            <w:r w:rsidR="0025394A">
              <w:rPr>
                <w:rFonts w:ascii="Times New Roman" w:eastAsia="宋体" w:hAnsi="Times New Roman" w:cs="Times New Roman"/>
                <w:color w:val="000000"/>
                <w:kern w:val="0"/>
                <w:szCs w:val="21"/>
              </w:rPr>
              <w:t xml:space="preserve">           </w:t>
            </w:r>
            <w:r w:rsidR="0025394A" w:rsidRPr="0025394A">
              <w:rPr>
                <w:rFonts w:ascii="Times New Roman" w:eastAsia="宋体" w:hAnsi="Times New Roman" w:cs="Times New Roman" w:hint="eastAsia"/>
                <w:color w:val="000000"/>
                <w:kern w:val="0"/>
                <w:szCs w:val="21"/>
              </w:rPr>
              <w:t>华泰保兴</w:t>
            </w:r>
            <w:r w:rsidR="00400E70">
              <w:rPr>
                <w:rFonts w:ascii="Times New Roman" w:eastAsia="宋体" w:hAnsi="Times New Roman" w:cs="Times New Roman" w:hint="eastAsia"/>
                <w:color w:val="000000"/>
                <w:kern w:val="0"/>
                <w:szCs w:val="21"/>
              </w:rPr>
              <w:t>：</w:t>
            </w:r>
            <w:r w:rsidR="0025394A" w:rsidRPr="0025394A">
              <w:rPr>
                <w:rFonts w:ascii="Times New Roman" w:eastAsia="宋体" w:hAnsi="Times New Roman" w:cs="Times New Roman" w:hint="eastAsia"/>
                <w:color w:val="000000"/>
                <w:kern w:val="0"/>
                <w:szCs w:val="21"/>
              </w:rPr>
              <w:t>尚烁徽</w:t>
            </w:r>
          </w:p>
          <w:p w14:paraId="064394FA" w14:textId="61BE8ED4" w:rsidR="001A6816" w:rsidRDefault="0025394A" w:rsidP="008C7793">
            <w:pPr>
              <w:widowControl/>
              <w:rPr>
                <w:rFonts w:ascii="Times New Roman" w:eastAsia="宋体" w:hAnsi="Times New Roman" w:cs="Times New Roman"/>
                <w:color w:val="000000"/>
                <w:kern w:val="0"/>
                <w:szCs w:val="21"/>
              </w:rPr>
            </w:pPr>
            <w:r w:rsidRPr="0025394A">
              <w:rPr>
                <w:rFonts w:ascii="Times New Roman" w:eastAsia="宋体" w:hAnsi="Times New Roman" w:cs="Times New Roman" w:hint="eastAsia"/>
                <w:color w:val="000000"/>
                <w:kern w:val="0"/>
                <w:szCs w:val="21"/>
              </w:rPr>
              <w:t>华福证券</w:t>
            </w:r>
            <w:r w:rsidR="001A6816">
              <w:rPr>
                <w:rFonts w:ascii="Times New Roman" w:eastAsia="宋体" w:hAnsi="Times New Roman" w:cs="Times New Roman" w:hint="eastAsia"/>
                <w:color w:val="000000"/>
                <w:kern w:val="0"/>
                <w:szCs w:val="21"/>
              </w:rPr>
              <w:t>：</w:t>
            </w:r>
            <w:r w:rsidRPr="0025394A">
              <w:rPr>
                <w:rFonts w:ascii="Times New Roman" w:eastAsia="宋体" w:hAnsi="Times New Roman" w:cs="Times New Roman" w:hint="eastAsia"/>
                <w:color w:val="000000"/>
                <w:kern w:val="0"/>
                <w:szCs w:val="21"/>
              </w:rPr>
              <w:t>卢大炜</w:t>
            </w:r>
            <w:r>
              <w:rPr>
                <w:rFonts w:ascii="Times New Roman" w:eastAsia="宋体" w:hAnsi="Times New Roman" w:cs="Times New Roman" w:hint="eastAsia"/>
                <w:color w:val="000000"/>
                <w:kern w:val="0"/>
                <w:szCs w:val="21"/>
              </w:rPr>
              <w:t>、</w:t>
            </w:r>
            <w:r w:rsidRPr="0025394A">
              <w:rPr>
                <w:rFonts w:ascii="Times New Roman" w:eastAsia="宋体" w:hAnsi="Times New Roman" w:cs="Times New Roman" w:hint="eastAsia"/>
                <w:color w:val="000000"/>
                <w:kern w:val="0"/>
                <w:szCs w:val="21"/>
              </w:rPr>
              <w:t>尚硕</w:t>
            </w:r>
            <w:r w:rsidR="001A6816">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 xml:space="preserve">           </w:t>
            </w:r>
            <w:r w:rsidRPr="0025394A">
              <w:rPr>
                <w:rFonts w:ascii="Times New Roman" w:eastAsia="宋体" w:hAnsi="Times New Roman" w:cs="Times New Roman" w:hint="eastAsia"/>
                <w:color w:val="000000"/>
                <w:kern w:val="0"/>
                <w:szCs w:val="21"/>
              </w:rPr>
              <w:t>华宝基金</w:t>
            </w:r>
            <w:r w:rsidR="001A6816">
              <w:rPr>
                <w:rFonts w:ascii="Times New Roman" w:eastAsia="宋体" w:hAnsi="Times New Roman" w:cs="Times New Roman" w:hint="eastAsia"/>
                <w:color w:val="000000"/>
                <w:kern w:val="0"/>
                <w:szCs w:val="21"/>
              </w:rPr>
              <w:t>：</w:t>
            </w:r>
            <w:r w:rsidRPr="0025394A">
              <w:rPr>
                <w:rFonts w:ascii="Times New Roman" w:eastAsia="宋体" w:hAnsi="Times New Roman" w:cs="Times New Roman" w:hint="eastAsia"/>
                <w:color w:val="000000"/>
                <w:kern w:val="0"/>
                <w:szCs w:val="21"/>
              </w:rPr>
              <w:t>石坚</w:t>
            </w:r>
            <w:r>
              <w:rPr>
                <w:rFonts w:ascii="Times New Roman" w:eastAsia="宋体" w:hAnsi="Times New Roman" w:cs="Times New Roman" w:hint="eastAsia"/>
                <w:color w:val="000000"/>
                <w:kern w:val="0"/>
                <w:szCs w:val="21"/>
              </w:rPr>
              <w:t>、</w:t>
            </w:r>
            <w:r w:rsidRPr="0025394A">
              <w:rPr>
                <w:rFonts w:ascii="Times New Roman" w:eastAsia="宋体" w:hAnsi="Times New Roman" w:cs="Times New Roman" w:hint="eastAsia"/>
                <w:color w:val="000000"/>
                <w:kern w:val="0"/>
                <w:szCs w:val="21"/>
              </w:rPr>
              <w:t>居桢</w:t>
            </w:r>
          </w:p>
          <w:p w14:paraId="5274427E" w14:textId="1CBED638" w:rsidR="00B2735B" w:rsidRDefault="0025394A" w:rsidP="008C7793">
            <w:pPr>
              <w:widowControl/>
              <w:rPr>
                <w:rFonts w:ascii="Times New Roman" w:eastAsia="宋体" w:hAnsi="Times New Roman" w:cs="Times New Roman"/>
                <w:color w:val="000000"/>
                <w:kern w:val="0"/>
                <w:szCs w:val="21"/>
              </w:rPr>
            </w:pPr>
            <w:r w:rsidRPr="0025394A">
              <w:rPr>
                <w:rFonts w:ascii="Times New Roman" w:eastAsia="宋体" w:hAnsi="Times New Roman" w:cs="Times New Roman" w:hint="eastAsia"/>
                <w:color w:val="000000"/>
                <w:kern w:val="0"/>
                <w:szCs w:val="21"/>
              </w:rPr>
              <w:t>华安基金</w:t>
            </w:r>
            <w:r w:rsidR="00B2735B">
              <w:rPr>
                <w:rFonts w:ascii="Times New Roman" w:eastAsia="宋体" w:hAnsi="Times New Roman" w:cs="Times New Roman" w:hint="eastAsia"/>
                <w:color w:val="000000"/>
                <w:kern w:val="0"/>
                <w:szCs w:val="21"/>
              </w:rPr>
              <w:t>：</w:t>
            </w:r>
            <w:r w:rsidRPr="0025394A">
              <w:rPr>
                <w:rFonts w:ascii="Times New Roman" w:eastAsia="宋体" w:hAnsi="Times New Roman" w:cs="Times New Roman" w:hint="eastAsia"/>
                <w:color w:val="000000"/>
                <w:kern w:val="0"/>
                <w:szCs w:val="21"/>
              </w:rPr>
              <w:t>李元晨</w:t>
            </w:r>
            <w:r>
              <w:rPr>
                <w:rFonts w:ascii="Times New Roman" w:eastAsia="宋体" w:hAnsi="Times New Roman" w:cs="Times New Roman" w:hint="eastAsia"/>
                <w:color w:val="000000"/>
                <w:kern w:val="0"/>
                <w:szCs w:val="21"/>
              </w:rPr>
              <w:t>、</w:t>
            </w:r>
            <w:r w:rsidRPr="0025394A">
              <w:rPr>
                <w:rFonts w:ascii="Times New Roman" w:eastAsia="宋体" w:hAnsi="Times New Roman" w:cs="Times New Roman" w:hint="eastAsia"/>
                <w:color w:val="000000"/>
                <w:kern w:val="0"/>
                <w:szCs w:val="21"/>
              </w:rPr>
              <w:t>钱坤</w:t>
            </w:r>
            <w:r w:rsidR="00B2735B">
              <w:rPr>
                <w:rFonts w:ascii="Times New Roman" w:eastAsia="宋体" w:hAnsi="Times New Roman" w:cs="Times New Roman" w:hint="eastAsia"/>
                <w:color w:val="000000"/>
                <w:kern w:val="0"/>
                <w:szCs w:val="21"/>
              </w:rPr>
              <w:t xml:space="preserve"> </w:t>
            </w:r>
            <w:r w:rsidR="00B2735B">
              <w:rPr>
                <w:rFonts w:ascii="Times New Roman" w:eastAsia="宋体" w:hAnsi="Times New Roman" w:cs="Times New Roman"/>
                <w:color w:val="000000"/>
                <w:kern w:val="0"/>
                <w:szCs w:val="21"/>
              </w:rPr>
              <w:t xml:space="preserve">           </w:t>
            </w:r>
            <w:r w:rsidRPr="0025394A">
              <w:rPr>
                <w:rFonts w:ascii="Times New Roman" w:eastAsia="宋体" w:hAnsi="Times New Roman" w:cs="Times New Roman" w:hint="eastAsia"/>
                <w:color w:val="000000"/>
                <w:kern w:val="0"/>
                <w:szCs w:val="21"/>
              </w:rPr>
              <w:t>海通证券</w:t>
            </w:r>
            <w:r w:rsidR="00B2735B">
              <w:rPr>
                <w:rFonts w:ascii="Times New Roman" w:eastAsia="宋体" w:hAnsi="Times New Roman" w:cs="Times New Roman" w:hint="eastAsia"/>
                <w:color w:val="000000"/>
                <w:kern w:val="0"/>
                <w:szCs w:val="21"/>
              </w:rPr>
              <w:t>：</w:t>
            </w:r>
            <w:r w:rsidRPr="0025394A">
              <w:rPr>
                <w:rFonts w:ascii="Times New Roman" w:eastAsia="宋体" w:hAnsi="Times New Roman" w:cs="Times New Roman" w:hint="eastAsia"/>
                <w:color w:val="000000"/>
                <w:kern w:val="0"/>
                <w:szCs w:val="21"/>
              </w:rPr>
              <w:t>杨寅琛</w:t>
            </w:r>
          </w:p>
          <w:p w14:paraId="70BD79F6" w14:textId="2B6EA0E3" w:rsidR="00B2735B" w:rsidRDefault="0025394A" w:rsidP="008C7793">
            <w:pPr>
              <w:widowControl/>
              <w:rPr>
                <w:rFonts w:ascii="Times New Roman" w:eastAsia="宋体" w:hAnsi="Times New Roman" w:cs="Times New Roman"/>
                <w:color w:val="000000"/>
                <w:kern w:val="0"/>
                <w:szCs w:val="21"/>
              </w:rPr>
            </w:pPr>
            <w:r w:rsidRPr="0025394A">
              <w:rPr>
                <w:rFonts w:ascii="Times New Roman" w:eastAsia="宋体" w:hAnsi="Times New Roman" w:cs="Times New Roman" w:hint="eastAsia"/>
                <w:color w:val="000000"/>
                <w:kern w:val="0"/>
                <w:szCs w:val="21"/>
              </w:rPr>
              <w:t>国信证券</w:t>
            </w:r>
            <w:r w:rsidR="00B2735B">
              <w:rPr>
                <w:rFonts w:ascii="Times New Roman" w:eastAsia="宋体" w:hAnsi="Times New Roman" w:cs="Times New Roman" w:hint="eastAsia"/>
                <w:color w:val="000000"/>
                <w:kern w:val="0"/>
                <w:szCs w:val="21"/>
              </w:rPr>
              <w:t>：</w:t>
            </w:r>
            <w:r w:rsidRPr="0025394A">
              <w:rPr>
                <w:rFonts w:ascii="Times New Roman" w:eastAsia="宋体" w:hAnsi="Times New Roman" w:cs="Times New Roman" w:hint="eastAsia"/>
                <w:color w:val="000000"/>
                <w:kern w:val="0"/>
                <w:szCs w:val="21"/>
              </w:rPr>
              <w:t>杜杨</w:t>
            </w:r>
            <w:r w:rsidR="00B2735B">
              <w:rPr>
                <w:rFonts w:ascii="Times New Roman" w:eastAsia="宋体" w:hAnsi="Times New Roman" w:cs="Times New Roman" w:hint="eastAsia"/>
                <w:color w:val="000000"/>
                <w:kern w:val="0"/>
                <w:szCs w:val="21"/>
              </w:rPr>
              <w:t xml:space="preserve"> </w:t>
            </w:r>
            <w:r w:rsidR="00B2735B">
              <w:rPr>
                <w:rFonts w:ascii="Times New Roman" w:eastAsia="宋体" w:hAnsi="Times New Roman" w:cs="Times New Roman"/>
                <w:color w:val="000000"/>
                <w:kern w:val="0"/>
                <w:szCs w:val="21"/>
              </w:rPr>
              <w:t xml:space="preserve">                   </w:t>
            </w:r>
            <w:r w:rsidRPr="0025394A">
              <w:rPr>
                <w:rFonts w:ascii="Times New Roman" w:eastAsia="宋体" w:hAnsi="Times New Roman" w:cs="Times New Roman" w:hint="eastAsia"/>
                <w:color w:val="000000"/>
                <w:kern w:val="0"/>
                <w:szCs w:val="21"/>
              </w:rPr>
              <w:t>国投证券</w:t>
            </w:r>
            <w:r w:rsidR="00B2735B">
              <w:rPr>
                <w:rFonts w:ascii="Times New Roman" w:eastAsia="宋体" w:hAnsi="Times New Roman" w:cs="Times New Roman" w:hint="eastAsia"/>
                <w:color w:val="000000"/>
                <w:kern w:val="0"/>
                <w:szCs w:val="21"/>
              </w:rPr>
              <w:t>：</w:t>
            </w:r>
            <w:r w:rsidRPr="0025394A">
              <w:rPr>
                <w:rFonts w:ascii="Times New Roman" w:eastAsia="宋体" w:hAnsi="Times New Roman" w:cs="Times New Roman" w:hint="eastAsia"/>
                <w:color w:val="000000"/>
                <w:kern w:val="0"/>
                <w:szCs w:val="21"/>
              </w:rPr>
              <w:t>程宇婷</w:t>
            </w:r>
            <w:r>
              <w:rPr>
                <w:rFonts w:ascii="Times New Roman" w:eastAsia="宋体" w:hAnsi="Times New Roman" w:cs="Times New Roman" w:hint="eastAsia"/>
                <w:color w:val="000000"/>
                <w:kern w:val="0"/>
                <w:szCs w:val="21"/>
              </w:rPr>
              <w:t>、</w:t>
            </w:r>
            <w:r w:rsidRPr="0025394A">
              <w:rPr>
                <w:rFonts w:ascii="Times New Roman" w:eastAsia="宋体" w:hAnsi="Times New Roman" w:cs="Times New Roman" w:hint="eastAsia"/>
                <w:color w:val="000000"/>
                <w:kern w:val="0"/>
                <w:szCs w:val="21"/>
              </w:rPr>
              <w:t>朱昕怡</w:t>
            </w:r>
          </w:p>
          <w:p w14:paraId="4FEE1BCB" w14:textId="1ABAD324" w:rsidR="00B2735B" w:rsidRDefault="0025394A" w:rsidP="008C7793">
            <w:pPr>
              <w:widowControl/>
              <w:rPr>
                <w:rFonts w:ascii="Times New Roman" w:eastAsia="宋体" w:hAnsi="Times New Roman" w:cs="Times New Roman"/>
                <w:color w:val="000000"/>
                <w:kern w:val="0"/>
                <w:szCs w:val="21"/>
              </w:rPr>
            </w:pPr>
            <w:r w:rsidRPr="0025394A">
              <w:rPr>
                <w:rFonts w:ascii="Times New Roman" w:eastAsia="宋体" w:hAnsi="Times New Roman" w:cs="Times New Roman" w:hint="eastAsia"/>
                <w:color w:val="000000"/>
                <w:kern w:val="0"/>
                <w:szCs w:val="21"/>
              </w:rPr>
              <w:t>国金证券</w:t>
            </w:r>
            <w:r w:rsidR="00B2735B">
              <w:rPr>
                <w:rFonts w:ascii="Times New Roman" w:eastAsia="宋体" w:hAnsi="Times New Roman" w:cs="Times New Roman" w:hint="eastAsia"/>
                <w:color w:val="000000"/>
                <w:kern w:val="0"/>
                <w:szCs w:val="21"/>
              </w:rPr>
              <w:t>：</w:t>
            </w:r>
            <w:r w:rsidRPr="0025394A">
              <w:rPr>
                <w:rFonts w:ascii="Times New Roman" w:eastAsia="宋体" w:hAnsi="Times New Roman" w:cs="Times New Roman" w:hint="eastAsia"/>
                <w:color w:val="000000"/>
                <w:kern w:val="0"/>
                <w:szCs w:val="21"/>
              </w:rPr>
              <w:t>张君昊</w:t>
            </w:r>
            <w:r w:rsidR="00B2735B">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 xml:space="preserve">                 </w:t>
            </w:r>
            <w:r w:rsidRPr="0025394A">
              <w:rPr>
                <w:rFonts w:ascii="Times New Roman" w:eastAsia="宋体" w:hAnsi="Times New Roman" w:cs="Times New Roman" w:hint="eastAsia"/>
                <w:color w:val="000000"/>
                <w:kern w:val="0"/>
                <w:szCs w:val="21"/>
              </w:rPr>
              <w:t>国海证券</w:t>
            </w:r>
            <w:r w:rsidR="00B2735B">
              <w:rPr>
                <w:rFonts w:ascii="Times New Roman" w:eastAsia="宋体" w:hAnsi="Times New Roman" w:cs="Times New Roman" w:hint="eastAsia"/>
                <w:color w:val="000000"/>
                <w:kern w:val="0"/>
                <w:szCs w:val="21"/>
              </w:rPr>
              <w:t>：</w:t>
            </w:r>
            <w:r w:rsidRPr="0025394A">
              <w:rPr>
                <w:rFonts w:ascii="Times New Roman" w:eastAsia="宋体" w:hAnsi="Times New Roman" w:cs="Times New Roman" w:hint="eastAsia"/>
                <w:color w:val="000000"/>
                <w:kern w:val="0"/>
                <w:szCs w:val="21"/>
              </w:rPr>
              <w:t>杜先康</w:t>
            </w:r>
            <w:r>
              <w:rPr>
                <w:rFonts w:ascii="Times New Roman" w:eastAsia="宋体" w:hAnsi="Times New Roman" w:cs="Times New Roman" w:hint="eastAsia"/>
                <w:color w:val="000000"/>
                <w:kern w:val="0"/>
                <w:szCs w:val="21"/>
              </w:rPr>
              <w:t>、</w:t>
            </w:r>
            <w:r w:rsidRPr="0025394A">
              <w:rPr>
                <w:rFonts w:ascii="Times New Roman" w:eastAsia="宋体" w:hAnsi="Times New Roman" w:cs="Times New Roman" w:hint="eastAsia"/>
                <w:color w:val="000000"/>
                <w:kern w:val="0"/>
                <w:szCs w:val="21"/>
              </w:rPr>
              <w:t>姚健</w:t>
            </w:r>
          </w:p>
          <w:p w14:paraId="4BECE0BE" w14:textId="5F06AECB" w:rsidR="00B2735B" w:rsidRDefault="0025394A" w:rsidP="008C7793">
            <w:pPr>
              <w:widowControl/>
              <w:rPr>
                <w:rFonts w:ascii="Times New Roman" w:eastAsia="宋体" w:hAnsi="Times New Roman" w:cs="Times New Roman"/>
                <w:color w:val="000000"/>
                <w:kern w:val="0"/>
                <w:szCs w:val="21"/>
              </w:rPr>
            </w:pPr>
            <w:r w:rsidRPr="0025394A">
              <w:rPr>
                <w:rFonts w:ascii="Times New Roman" w:eastAsia="宋体" w:hAnsi="Times New Roman" w:cs="Times New Roman" w:hint="eastAsia"/>
                <w:color w:val="000000"/>
                <w:kern w:val="0"/>
                <w:szCs w:val="21"/>
              </w:rPr>
              <w:t>广发证券</w:t>
            </w:r>
            <w:r w:rsidR="00B2735B">
              <w:rPr>
                <w:rFonts w:ascii="Times New Roman" w:eastAsia="宋体" w:hAnsi="Times New Roman" w:cs="Times New Roman" w:hint="eastAsia"/>
                <w:color w:val="000000"/>
                <w:kern w:val="0"/>
                <w:szCs w:val="21"/>
              </w:rPr>
              <w:t>：</w:t>
            </w:r>
            <w:r w:rsidRPr="0025394A">
              <w:rPr>
                <w:rFonts w:ascii="Times New Roman" w:eastAsia="宋体" w:hAnsi="Times New Roman" w:cs="Times New Roman" w:hint="eastAsia"/>
                <w:color w:val="000000"/>
                <w:kern w:val="0"/>
                <w:szCs w:val="21"/>
              </w:rPr>
              <w:t>陈龙</w:t>
            </w:r>
            <w:r w:rsidR="00B2735B">
              <w:rPr>
                <w:rFonts w:ascii="Times New Roman" w:eastAsia="宋体" w:hAnsi="Times New Roman" w:cs="Times New Roman" w:hint="eastAsia"/>
                <w:color w:val="000000"/>
                <w:kern w:val="0"/>
                <w:szCs w:val="21"/>
              </w:rPr>
              <w:t xml:space="preserve"> </w:t>
            </w:r>
            <w:r w:rsidR="00B2735B">
              <w:rPr>
                <w:rFonts w:ascii="Times New Roman" w:eastAsia="宋体" w:hAnsi="Times New Roman" w:cs="Times New Roman"/>
                <w:color w:val="000000"/>
                <w:kern w:val="0"/>
                <w:szCs w:val="21"/>
              </w:rPr>
              <w:t xml:space="preserve">                   </w:t>
            </w:r>
            <w:r w:rsidRPr="0025394A">
              <w:rPr>
                <w:rFonts w:ascii="Times New Roman" w:eastAsia="宋体" w:hAnsi="Times New Roman" w:cs="Times New Roman" w:hint="eastAsia"/>
                <w:color w:val="000000"/>
                <w:kern w:val="0"/>
                <w:szCs w:val="21"/>
              </w:rPr>
              <w:t>耕霁投资</w:t>
            </w:r>
            <w:r w:rsidR="00B2735B">
              <w:rPr>
                <w:rFonts w:ascii="Times New Roman" w:eastAsia="宋体" w:hAnsi="Times New Roman" w:cs="Times New Roman" w:hint="eastAsia"/>
                <w:color w:val="000000"/>
                <w:kern w:val="0"/>
                <w:szCs w:val="21"/>
              </w:rPr>
              <w:t>：</w:t>
            </w:r>
            <w:r w:rsidRPr="0025394A">
              <w:rPr>
                <w:rFonts w:ascii="Times New Roman" w:eastAsia="宋体" w:hAnsi="Times New Roman" w:cs="Times New Roman" w:hint="eastAsia"/>
                <w:color w:val="000000"/>
                <w:kern w:val="0"/>
                <w:szCs w:val="21"/>
              </w:rPr>
              <w:t>杨萱</w:t>
            </w:r>
          </w:p>
          <w:p w14:paraId="487F2369" w14:textId="04887DB1" w:rsidR="00B2735B" w:rsidRDefault="0025394A" w:rsidP="008C7793">
            <w:pPr>
              <w:widowControl/>
              <w:rPr>
                <w:rFonts w:ascii="Times New Roman" w:eastAsia="宋体" w:hAnsi="Times New Roman" w:cs="Times New Roman"/>
                <w:color w:val="000000"/>
                <w:kern w:val="0"/>
                <w:szCs w:val="21"/>
              </w:rPr>
            </w:pPr>
            <w:r w:rsidRPr="0025394A">
              <w:rPr>
                <w:rFonts w:ascii="Times New Roman" w:eastAsia="宋体" w:hAnsi="Times New Roman" w:cs="Times New Roman" w:hint="eastAsia"/>
                <w:color w:val="000000"/>
                <w:kern w:val="0"/>
                <w:szCs w:val="21"/>
              </w:rPr>
              <w:t>富国基金</w:t>
            </w:r>
            <w:r w:rsidR="00B2735B">
              <w:rPr>
                <w:rFonts w:ascii="Times New Roman" w:eastAsia="宋体" w:hAnsi="Times New Roman" w:cs="Times New Roman" w:hint="eastAsia"/>
                <w:color w:val="000000"/>
                <w:kern w:val="0"/>
                <w:szCs w:val="21"/>
              </w:rPr>
              <w:t>：</w:t>
            </w:r>
            <w:r w:rsidRPr="0025394A">
              <w:rPr>
                <w:rFonts w:ascii="Times New Roman" w:eastAsia="宋体" w:hAnsi="Times New Roman" w:cs="Times New Roman" w:hint="eastAsia"/>
                <w:color w:val="000000"/>
                <w:kern w:val="0"/>
                <w:szCs w:val="21"/>
              </w:rPr>
              <w:t>王帅</w:t>
            </w:r>
            <w:r w:rsidR="00B2735B">
              <w:rPr>
                <w:rFonts w:ascii="Times New Roman" w:eastAsia="宋体" w:hAnsi="Times New Roman" w:cs="Times New Roman" w:hint="eastAsia"/>
                <w:color w:val="000000"/>
                <w:kern w:val="0"/>
                <w:szCs w:val="21"/>
              </w:rPr>
              <w:t xml:space="preserve"> </w:t>
            </w:r>
            <w:r w:rsidR="00B2735B">
              <w:rPr>
                <w:rFonts w:ascii="Times New Roman" w:eastAsia="宋体" w:hAnsi="Times New Roman" w:cs="Times New Roman"/>
                <w:color w:val="000000"/>
                <w:kern w:val="0"/>
                <w:szCs w:val="21"/>
              </w:rPr>
              <w:t xml:space="preserve">                 </w:t>
            </w:r>
            <w:r>
              <w:rPr>
                <w:rFonts w:ascii="Times New Roman" w:eastAsia="宋体" w:hAnsi="Times New Roman" w:cs="Times New Roman"/>
                <w:color w:val="000000"/>
                <w:kern w:val="0"/>
                <w:szCs w:val="21"/>
              </w:rPr>
              <w:t xml:space="preserve">  </w:t>
            </w:r>
            <w:r w:rsidRPr="0025394A">
              <w:rPr>
                <w:rFonts w:ascii="Times New Roman" w:eastAsia="宋体" w:hAnsi="Times New Roman" w:cs="Times New Roman" w:hint="eastAsia"/>
                <w:color w:val="000000"/>
                <w:kern w:val="0"/>
                <w:szCs w:val="21"/>
              </w:rPr>
              <w:t>方正证券</w:t>
            </w:r>
            <w:r w:rsidR="00B2735B">
              <w:rPr>
                <w:rFonts w:ascii="Times New Roman" w:eastAsia="宋体" w:hAnsi="Times New Roman" w:cs="Times New Roman" w:hint="eastAsia"/>
                <w:color w:val="000000"/>
                <w:kern w:val="0"/>
                <w:szCs w:val="21"/>
              </w:rPr>
              <w:t>：</w:t>
            </w:r>
            <w:r w:rsidRPr="0025394A">
              <w:rPr>
                <w:rFonts w:ascii="Times New Roman" w:eastAsia="宋体" w:hAnsi="Times New Roman" w:cs="Times New Roman" w:hint="eastAsia"/>
                <w:color w:val="000000"/>
                <w:kern w:val="0"/>
                <w:szCs w:val="21"/>
              </w:rPr>
              <w:t>周小锋</w:t>
            </w:r>
          </w:p>
          <w:p w14:paraId="6D540A4E" w14:textId="19013C70" w:rsidR="00B2735B" w:rsidRDefault="0025394A" w:rsidP="008C7793">
            <w:pPr>
              <w:widowControl/>
              <w:rPr>
                <w:rFonts w:ascii="Times New Roman" w:eastAsia="宋体" w:hAnsi="Times New Roman" w:cs="Times New Roman"/>
                <w:color w:val="000000"/>
                <w:kern w:val="0"/>
                <w:szCs w:val="21"/>
              </w:rPr>
            </w:pPr>
            <w:r w:rsidRPr="0025394A">
              <w:rPr>
                <w:rFonts w:ascii="Times New Roman" w:eastAsia="宋体" w:hAnsi="Times New Roman" w:cs="Times New Roman" w:hint="eastAsia"/>
                <w:color w:val="000000"/>
                <w:kern w:val="0"/>
                <w:szCs w:val="21"/>
              </w:rPr>
              <w:t>东吴证券</w:t>
            </w:r>
            <w:r w:rsidR="00B2735B">
              <w:rPr>
                <w:rFonts w:ascii="Times New Roman" w:eastAsia="宋体" w:hAnsi="Times New Roman" w:cs="Times New Roman" w:hint="eastAsia"/>
                <w:color w:val="000000"/>
                <w:kern w:val="0"/>
                <w:szCs w:val="21"/>
              </w:rPr>
              <w:t>：</w:t>
            </w:r>
            <w:r w:rsidRPr="0025394A">
              <w:rPr>
                <w:rFonts w:ascii="Times New Roman" w:eastAsia="宋体" w:hAnsi="Times New Roman" w:cs="Times New Roman" w:hint="eastAsia"/>
                <w:color w:val="000000"/>
                <w:kern w:val="0"/>
                <w:szCs w:val="21"/>
              </w:rPr>
              <w:t>袁理</w:t>
            </w:r>
            <w:r>
              <w:rPr>
                <w:rFonts w:ascii="Times New Roman" w:eastAsia="宋体" w:hAnsi="Times New Roman" w:cs="Times New Roman" w:hint="eastAsia"/>
                <w:color w:val="000000"/>
                <w:kern w:val="0"/>
                <w:szCs w:val="21"/>
              </w:rPr>
              <w:t>、</w:t>
            </w:r>
            <w:r w:rsidRPr="0025394A">
              <w:rPr>
                <w:rFonts w:ascii="Times New Roman" w:eastAsia="宋体" w:hAnsi="Times New Roman" w:cs="Times New Roman" w:hint="eastAsia"/>
                <w:color w:val="000000"/>
                <w:kern w:val="0"/>
                <w:szCs w:val="21"/>
              </w:rPr>
              <w:t>谷玥</w:t>
            </w:r>
            <w:r>
              <w:rPr>
                <w:rFonts w:ascii="Times New Roman" w:eastAsia="宋体" w:hAnsi="Times New Roman" w:cs="Times New Roman" w:hint="eastAsia"/>
                <w:color w:val="000000"/>
                <w:kern w:val="0"/>
                <w:szCs w:val="21"/>
              </w:rPr>
              <w:t>、</w:t>
            </w:r>
            <w:r w:rsidRPr="0025394A">
              <w:rPr>
                <w:rFonts w:ascii="Times New Roman" w:eastAsia="宋体" w:hAnsi="Times New Roman" w:cs="Times New Roman" w:hint="eastAsia"/>
                <w:color w:val="000000"/>
                <w:kern w:val="0"/>
                <w:szCs w:val="21"/>
              </w:rPr>
              <w:t>任逸轩</w:t>
            </w:r>
            <w:r w:rsidR="00B2735B">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 xml:space="preserve">     </w:t>
            </w:r>
            <w:r w:rsidRPr="0025394A">
              <w:rPr>
                <w:rFonts w:ascii="Times New Roman" w:eastAsia="宋体" w:hAnsi="Times New Roman" w:cs="Times New Roman" w:hint="eastAsia"/>
                <w:color w:val="000000"/>
                <w:kern w:val="0"/>
                <w:szCs w:val="21"/>
              </w:rPr>
              <w:t>东方财富</w:t>
            </w:r>
            <w:r w:rsidR="00B2735B">
              <w:rPr>
                <w:rFonts w:ascii="Times New Roman" w:eastAsia="宋体" w:hAnsi="Times New Roman" w:cs="Times New Roman" w:hint="eastAsia"/>
                <w:color w:val="000000"/>
                <w:kern w:val="0"/>
                <w:szCs w:val="21"/>
              </w:rPr>
              <w:t>：</w:t>
            </w:r>
            <w:r w:rsidRPr="0025394A">
              <w:rPr>
                <w:rFonts w:ascii="Times New Roman" w:eastAsia="宋体" w:hAnsi="Times New Roman" w:cs="Times New Roman" w:hint="eastAsia"/>
                <w:color w:val="000000"/>
                <w:kern w:val="0"/>
                <w:szCs w:val="21"/>
              </w:rPr>
              <w:t>姜倩慧</w:t>
            </w:r>
          </w:p>
          <w:p w14:paraId="2C5B1A8E" w14:textId="6D0EC40C" w:rsidR="00B2735B" w:rsidRDefault="0025394A" w:rsidP="008C7793">
            <w:pPr>
              <w:widowControl/>
              <w:rPr>
                <w:rFonts w:ascii="Times New Roman" w:eastAsia="宋体" w:hAnsi="Times New Roman" w:cs="Times New Roman"/>
                <w:color w:val="000000"/>
                <w:kern w:val="0"/>
                <w:szCs w:val="21"/>
              </w:rPr>
            </w:pPr>
            <w:r w:rsidRPr="0025394A">
              <w:rPr>
                <w:rFonts w:ascii="Times New Roman" w:eastAsia="宋体" w:hAnsi="Times New Roman" w:cs="Times New Roman" w:hint="eastAsia"/>
                <w:color w:val="000000"/>
                <w:kern w:val="0"/>
                <w:szCs w:val="21"/>
              </w:rPr>
              <w:t>东北证券</w:t>
            </w:r>
            <w:r w:rsidR="00B2735B">
              <w:rPr>
                <w:rFonts w:ascii="Times New Roman" w:eastAsia="宋体" w:hAnsi="Times New Roman" w:cs="Times New Roman" w:hint="eastAsia"/>
                <w:color w:val="000000"/>
                <w:kern w:val="0"/>
                <w:szCs w:val="21"/>
              </w:rPr>
              <w:t>：</w:t>
            </w:r>
            <w:r w:rsidRPr="0025394A">
              <w:rPr>
                <w:rFonts w:ascii="Times New Roman" w:eastAsia="宋体" w:hAnsi="Times New Roman" w:cs="Times New Roman" w:hint="eastAsia"/>
                <w:color w:val="000000"/>
                <w:kern w:val="0"/>
                <w:szCs w:val="21"/>
              </w:rPr>
              <w:t>高伟杰</w:t>
            </w:r>
            <w:r w:rsidR="00B2735B">
              <w:rPr>
                <w:rFonts w:ascii="Times New Roman" w:eastAsia="宋体" w:hAnsi="Times New Roman" w:cs="Times New Roman" w:hint="eastAsia"/>
                <w:color w:val="000000"/>
                <w:kern w:val="0"/>
                <w:szCs w:val="21"/>
              </w:rPr>
              <w:t xml:space="preserve"> </w:t>
            </w:r>
            <w:r w:rsidR="00B2735B">
              <w:rPr>
                <w:rFonts w:ascii="Times New Roman" w:eastAsia="宋体" w:hAnsi="Times New Roman" w:cs="Times New Roman"/>
                <w:color w:val="000000"/>
                <w:kern w:val="0"/>
                <w:szCs w:val="21"/>
              </w:rPr>
              <w:t xml:space="preserve">                 </w:t>
            </w:r>
            <w:r w:rsidRPr="0025394A">
              <w:rPr>
                <w:rFonts w:ascii="Times New Roman" w:eastAsia="宋体" w:hAnsi="Times New Roman" w:cs="Times New Roman" w:hint="eastAsia"/>
                <w:color w:val="000000"/>
                <w:kern w:val="0"/>
                <w:szCs w:val="21"/>
              </w:rPr>
              <w:t>德邦证券</w:t>
            </w:r>
            <w:r w:rsidR="00B2735B">
              <w:rPr>
                <w:rFonts w:ascii="Times New Roman" w:eastAsia="宋体" w:hAnsi="Times New Roman" w:cs="Times New Roman" w:hint="eastAsia"/>
                <w:color w:val="000000"/>
                <w:kern w:val="0"/>
                <w:szCs w:val="21"/>
              </w:rPr>
              <w:t>：</w:t>
            </w:r>
            <w:r w:rsidRPr="0025394A">
              <w:rPr>
                <w:rFonts w:ascii="Times New Roman" w:eastAsia="宋体" w:hAnsi="Times New Roman" w:cs="Times New Roman" w:hint="eastAsia"/>
                <w:color w:val="000000"/>
                <w:kern w:val="0"/>
                <w:szCs w:val="21"/>
              </w:rPr>
              <w:t>卢璇</w:t>
            </w:r>
          </w:p>
          <w:p w14:paraId="075CF2B2" w14:textId="7500C03A" w:rsidR="00B2735B" w:rsidRDefault="0025394A" w:rsidP="008C7793">
            <w:pPr>
              <w:widowControl/>
              <w:rPr>
                <w:rFonts w:ascii="Times New Roman" w:eastAsia="宋体" w:hAnsi="Times New Roman" w:cs="Times New Roman"/>
                <w:color w:val="000000"/>
                <w:kern w:val="0"/>
                <w:szCs w:val="21"/>
              </w:rPr>
            </w:pPr>
            <w:r w:rsidRPr="0025394A">
              <w:rPr>
                <w:rFonts w:ascii="Times New Roman" w:eastAsia="宋体" w:hAnsi="Times New Roman" w:cs="Times New Roman" w:hint="eastAsia"/>
                <w:color w:val="000000"/>
                <w:kern w:val="0"/>
                <w:szCs w:val="21"/>
              </w:rPr>
              <w:t>财通证券</w:t>
            </w:r>
            <w:r w:rsidR="00B2735B">
              <w:rPr>
                <w:rFonts w:ascii="Times New Roman" w:eastAsia="宋体" w:hAnsi="Times New Roman" w:cs="Times New Roman" w:hint="eastAsia"/>
                <w:color w:val="000000"/>
                <w:kern w:val="0"/>
                <w:szCs w:val="21"/>
              </w:rPr>
              <w:t>：</w:t>
            </w:r>
            <w:r w:rsidRPr="0025394A">
              <w:rPr>
                <w:rFonts w:ascii="Times New Roman" w:eastAsia="宋体" w:hAnsi="Times New Roman" w:cs="Times New Roman" w:hint="eastAsia"/>
                <w:color w:val="000000"/>
                <w:kern w:val="0"/>
                <w:szCs w:val="21"/>
              </w:rPr>
              <w:t>王雨然</w:t>
            </w:r>
            <w:r w:rsidR="00B2735B">
              <w:rPr>
                <w:rFonts w:ascii="Times New Roman" w:eastAsia="宋体" w:hAnsi="Times New Roman" w:cs="Times New Roman" w:hint="eastAsia"/>
                <w:color w:val="000000"/>
                <w:kern w:val="0"/>
                <w:szCs w:val="21"/>
              </w:rPr>
              <w:t xml:space="preserve"> </w:t>
            </w:r>
            <w:r w:rsidR="00B2735B">
              <w:rPr>
                <w:rFonts w:ascii="Times New Roman" w:eastAsia="宋体" w:hAnsi="Times New Roman" w:cs="Times New Roman"/>
                <w:color w:val="000000"/>
                <w:kern w:val="0"/>
                <w:szCs w:val="21"/>
              </w:rPr>
              <w:t xml:space="preserve">                 </w:t>
            </w:r>
            <w:r w:rsidRPr="0025394A">
              <w:rPr>
                <w:rFonts w:ascii="Times New Roman" w:eastAsia="宋体" w:hAnsi="Times New Roman" w:cs="Times New Roman" w:hint="eastAsia"/>
                <w:color w:val="000000"/>
                <w:kern w:val="0"/>
                <w:szCs w:val="21"/>
              </w:rPr>
              <w:t>橡果资管</w:t>
            </w:r>
            <w:r w:rsidR="00B2735B">
              <w:rPr>
                <w:rFonts w:ascii="Times New Roman" w:eastAsia="宋体" w:hAnsi="Times New Roman" w:cs="Times New Roman" w:hint="eastAsia"/>
                <w:color w:val="000000"/>
                <w:kern w:val="0"/>
                <w:szCs w:val="21"/>
              </w:rPr>
              <w:t>：</w:t>
            </w:r>
            <w:r w:rsidRPr="0025394A">
              <w:rPr>
                <w:rFonts w:ascii="Times New Roman" w:eastAsia="宋体" w:hAnsi="Times New Roman" w:cs="Times New Roman" w:hint="eastAsia"/>
                <w:color w:val="000000"/>
                <w:kern w:val="0"/>
                <w:szCs w:val="21"/>
              </w:rPr>
              <w:t>魏鑫</w:t>
            </w:r>
          </w:p>
          <w:p w14:paraId="7D0CDFAF" w14:textId="77777777" w:rsidR="00B2735B" w:rsidRDefault="0025394A" w:rsidP="008C7793">
            <w:pPr>
              <w:widowControl/>
              <w:rPr>
                <w:rFonts w:ascii="Times New Roman" w:eastAsia="宋体" w:hAnsi="Times New Roman" w:cs="Times New Roman"/>
                <w:color w:val="000000"/>
                <w:kern w:val="0"/>
                <w:szCs w:val="21"/>
              </w:rPr>
            </w:pPr>
            <w:r w:rsidRPr="0025394A">
              <w:rPr>
                <w:rFonts w:ascii="Times New Roman" w:eastAsia="宋体" w:hAnsi="Times New Roman" w:cs="Times New Roman" w:hint="eastAsia"/>
                <w:color w:val="000000"/>
                <w:kern w:val="0"/>
                <w:szCs w:val="21"/>
              </w:rPr>
              <w:t>光大保德信</w:t>
            </w:r>
            <w:r w:rsidR="00B2735B">
              <w:rPr>
                <w:rFonts w:ascii="Times New Roman" w:eastAsia="宋体" w:hAnsi="Times New Roman" w:cs="Times New Roman" w:hint="eastAsia"/>
                <w:color w:val="000000"/>
                <w:kern w:val="0"/>
                <w:szCs w:val="21"/>
              </w:rPr>
              <w:t>：</w:t>
            </w:r>
            <w:r w:rsidRPr="0025394A">
              <w:rPr>
                <w:rFonts w:ascii="Times New Roman" w:eastAsia="宋体" w:hAnsi="Times New Roman" w:cs="Times New Roman" w:hint="eastAsia"/>
                <w:color w:val="000000"/>
                <w:kern w:val="0"/>
                <w:szCs w:val="21"/>
              </w:rPr>
              <w:t>刘旭文</w:t>
            </w:r>
            <w:r w:rsidR="00B2735B">
              <w:rPr>
                <w:rFonts w:ascii="Times New Roman" w:eastAsia="宋体" w:hAnsi="Times New Roman" w:cs="Times New Roman" w:hint="eastAsia"/>
                <w:color w:val="000000"/>
                <w:kern w:val="0"/>
                <w:szCs w:val="21"/>
              </w:rPr>
              <w:t xml:space="preserve"> </w:t>
            </w:r>
            <w:r w:rsidR="00B2735B">
              <w:rPr>
                <w:rFonts w:ascii="Times New Roman" w:eastAsia="宋体" w:hAnsi="Times New Roman" w:cs="Times New Roman"/>
                <w:color w:val="000000"/>
                <w:kern w:val="0"/>
                <w:szCs w:val="21"/>
              </w:rPr>
              <w:t xml:space="preserve">               </w:t>
            </w:r>
          </w:p>
          <w:p w14:paraId="71EE2F70" w14:textId="77777777" w:rsidR="0025394A" w:rsidRDefault="0025394A" w:rsidP="0025394A">
            <w:pPr>
              <w:widowControl/>
              <w:rPr>
                <w:rFonts w:ascii="Times New Roman" w:eastAsia="宋体" w:hAnsi="Times New Roman" w:cs="Times New Roman"/>
                <w:color w:val="000000"/>
                <w:kern w:val="0"/>
                <w:szCs w:val="21"/>
              </w:rPr>
            </w:pPr>
            <w:r w:rsidRPr="004C10DD">
              <w:rPr>
                <w:rFonts w:ascii="Times New Roman" w:eastAsia="宋体" w:hAnsi="Times New Roman" w:cs="Times New Roman" w:hint="eastAsia"/>
                <w:color w:val="000000"/>
                <w:kern w:val="0"/>
                <w:szCs w:val="21"/>
              </w:rPr>
              <w:t>中信建投</w:t>
            </w:r>
            <w:r>
              <w:rPr>
                <w:rFonts w:ascii="Times New Roman" w:eastAsia="宋体" w:hAnsi="Times New Roman" w:cs="Times New Roman" w:hint="eastAsia"/>
                <w:color w:val="000000"/>
                <w:kern w:val="0"/>
                <w:szCs w:val="21"/>
              </w:rPr>
              <w:t>：</w:t>
            </w:r>
            <w:r w:rsidRPr="004C10DD">
              <w:rPr>
                <w:rFonts w:ascii="Times New Roman" w:eastAsia="宋体" w:hAnsi="Times New Roman" w:cs="Times New Roman" w:hint="eastAsia"/>
                <w:color w:val="000000"/>
                <w:kern w:val="0"/>
                <w:szCs w:val="21"/>
              </w:rPr>
              <w:t>吴雨瑄</w:t>
            </w:r>
            <w:r>
              <w:rPr>
                <w:rFonts w:ascii="Times New Roman" w:eastAsia="宋体" w:hAnsi="Times New Roman" w:cs="Times New Roman" w:hint="eastAsia"/>
                <w:color w:val="000000"/>
                <w:kern w:val="0"/>
                <w:szCs w:val="21"/>
              </w:rPr>
              <w:t>、</w:t>
            </w:r>
            <w:r w:rsidRPr="004C10DD">
              <w:rPr>
                <w:rFonts w:ascii="Times New Roman" w:eastAsia="宋体" w:hAnsi="Times New Roman" w:cs="Times New Roman" w:hint="eastAsia"/>
                <w:color w:val="000000"/>
                <w:kern w:val="0"/>
                <w:szCs w:val="21"/>
              </w:rPr>
              <w:t>丁希璞</w:t>
            </w:r>
            <w:r>
              <w:rPr>
                <w:rFonts w:ascii="Times New Roman" w:eastAsia="宋体" w:hAnsi="Times New Roman" w:cs="Times New Roman" w:hint="eastAsia"/>
                <w:color w:val="000000"/>
                <w:kern w:val="0"/>
                <w:szCs w:val="21"/>
              </w:rPr>
              <w:t>、</w:t>
            </w:r>
            <w:r w:rsidRPr="004C10DD">
              <w:rPr>
                <w:rFonts w:ascii="Times New Roman" w:eastAsia="宋体" w:hAnsi="Times New Roman" w:cs="Times New Roman" w:hint="eastAsia"/>
                <w:color w:val="000000"/>
                <w:kern w:val="0"/>
                <w:szCs w:val="21"/>
              </w:rPr>
              <w:t>吕娟</w:t>
            </w:r>
            <w:r>
              <w:rPr>
                <w:rFonts w:ascii="Times New Roman" w:eastAsia="宋体" w:hAnsi="Times New Roman" w:cs="Times New Roman" w:hint="eastAsia"/>
                <w:color w:val="000000"/>
                <w:kern w:val="0"/>
                <w:szCs w:val="21"/>
              </w:rPr>
              <w:t>、</w:t>
            </w:r>
            <w:r w:rsidRPr="004C10DD">
              <w:rPr>
                <w:rFonts w:ascii="Times New Roman" w:eastAsia="宋体" w:hAnsi="Times New Roman" w:cs="Times New Roman" w:hint="eastAsia"/>
                <w:color w:val="000000"/>
                <w:kern w:val="0"/>
                <w:szCs w:val="21"/>
              </w:rPr>
              <w:t>吴广浩</w:t>
            </w:r>
          </w:p>
          <w:p w14:paraId="05788F5D" w14:textId="7864F892" w:rsidR="0025394A" w:rsidRPr="0025394A" w:rsidRDefault="0025394A" w:rsidP="008C7793">
            <w:pPr>
              <w:widowControl/>
              <w:rPr>
                <w:rFonts w:ascii="Times New Roman" w:eastAsia="宋体" w:hAnsi="Times New Roman" w:cs="Times New Roman"/>
                <w:color w:val="000000"/>
                <w:kern w:val="0"/>
                <w:szCs w:val="21"/>
              </w:rPr>
            </w:pPr>
            <w:r w:rsidRPr="004C10DD">
              <w:rPr>
                <w:rFonts w:ascii="Times New Roman" w:eastAsia="宋体" w:hAnsi="Times New Roman" w:cs="Times New Roman" w:hint="eastAsia"/>
                <w:color w:val="000000"/>
                <w:kern w:val="0"/>
                <w:szCs w:val="21"/>
              </w:rPr>
              <w:t>浙商证券</w:t>
            </w:r>
            <w:r>
              <w:rPr>
                <w:rFonts w:ascii="Times New Roman" w:eastAsia="宋体" w:hAnsi="Times New Roman" w:cs="Times New Roman" w:hint="eastAsia"/>
                <w:color w:val="000000"/>
                <w:kern w:val="0"/>
                <w:szCs w:val="21"/>
              </w:rPr>
              <w:t>：</w:t>
            </w:r>
            <w:r w:rsidRPr="004C10DD">
              <w:rPr>
                <w:rFonts w:ascii="Times New Roman" w:eastAsia="宋体" w:hAnsi="Times New Roman" w:cs="Times New Roman" w:hint="eastAsia"/>
                <w:color w:val="000000"/>
                <w:kern w:val="0"/>
                <w:szCs w:val="21"/>
              </w:rPr>
              <w:t>蒋逸</w:t>
            </w:r>
            <w:r>
              <w:rPr>
                <w:rFonts w:ascii="Times New Roman" w:eastAsia="宋体" w:hAnsi="Times New Roman" w:cs="Times New Roman" w:hint="eastAsia"/>
                <w:color w:val="000000"/>
                <w:kern w:val="0"/>
                <w:szCs w:val="21"/>
              </w:rPr>
              <w:t>、</w:t>
            </w:r>
            <w:r w:rsidRPr="004C10DD">
              <w:rPr>
                <w:rFonts w:ascii="Times New Roman" w:eastAsia="宋体" w:hAnsi="Times New Roman" w:cs="Times New Roman" w:hint="eastAsia"/>
                <w:color w:val="000000"/>
                <w:kern w:val="0"/>
                <w:szCs w:val="21"/>
              </w:rPr>
              <w:t>范笑男</w:t>
            </w:r>
            <w:r>
              <w:rPr>
                <w:rFonts w:ascii="Times New Roman" w:eastAsia="宋体" w:hAnsi="Times New Roman" w:cs="Times New Roman" w:hint="eastAsia"/>
                <w:color w:val="000000"/>
                <w:kern w:val="0"/>
                <w:szCs w:val="21"/>
              </w:rPr>
              <w:t>、</w:t>
            </w:r>
            <w:r w:rsidRPr="004C10DD">
              <w:rPr>
                <w:rFonts w:ascii="Times New Roman" w:eastAsia="宋体" w:hAnsi="Times New Roman" w:cs="Times New Roman" w:hint="eastAsia"/>
                <w:color w:val="000000"/>
                <w:kern w:val="0"/>
                <w:szCs w:val="21"/>
              </w:rPr>
              <w:t>施文燊</w:t>
            </w:r>
            <w:r>
              <w:rPr>
                <w:rFonts w:ascii="Times New Roman" w:eastAsia="宋体" w:hAnsi="Times New Roman" w:cs="Times New Roman" w:hint="eastAsia"/>
                <w:color w:val="000000"/>
                <w:kern w:val="0"/>
                <w:szCs w:val="21"/>
              </w:rPr>
              <w:t>、</w:t>
            </w:r>
            <w:r w:rsidRPr="004C10DD">
              <w:rPr>
                <w:rFonts w:ascii="Times New Roman" w:eastAsia="宋体" w:hAnsi="Times New Roman" w:cs="Times New Roman" w:hint="eastAsia"/>
                <w:color w:val="000000"/>
                <w:kern w:val="0"/>
                <w:szCs w:val="21"/>
              </w:rPr>
              <w:t>陈诗含</w:t>
            </w:r>
          </w:p>
        </w:tc>
      </w:tr>
      <w:tr w:rsidR="00882A7B" w:rsidRPr="001E0A16" w14:paraId="5E20AFF4" w14:textId="77777777" w:rsidTr="00C441B7">
        <w:trPr>
          <w:trHeight w:hRule="exact" w:val="849"/>
        </w:trPr>
        <w:tc>
          <w:tcPr>
            <w:tcW w:w="1282" w:type="dxa"/>
            <w:shd w:val="clear" w:color="auto" w:fill="auto"/>
            <w:vAlign w:val="center"/>
          </w:tcPr>
          <w:p w14:paraId="0D231400" w14:textId="77777777" w:rsidR="00725808" w:rsidRPr="00725808" w:rsidRDefault="00603CDE" w:rsidP="00725808">
            <w:pPr>
              <w:widowControl/>
              <w:rPr>
                <w:rFonts w:ascii="Times New Roman" w:eastAsia="宋体" w:hAnsi="Times New Roman" w:cs="Times New Roman"/>
                <w:color w:val="000000"/>
                <w:kern w:val="0"/>
                <w:szCs w:val="21"/>
              </w:rPr>
            </w:pPr>
            <w:r w:rsidRPr="001E0A16">
              <w:rPr>
                <w:rFonts w:ascii="Times New Roman" w:eastAsia="宋体" w:hAnsi="Times New Roman" w:cs="Times New Roman"/>
                <w:color w:val="000000"/>
                <w:kern w:val="0"/>
                <w:szCs w:val="21"/>
              </w:rPr>
              <w:t>上市公司接待人</w:t>
            </w:r>
            <w:r w:rsidR="00725808" w:rsidRPr="00725808">
              <w:rPr>
                <w:rFonts w:ascii="Times New Roman" w:eastAsia="宋体" w:hAnsi="Times New Roman" w:cs="Times New Roman" w:hint="eastAsia"/>
                <w:color w:val="000000"/>
                <w:kern w:val="0"/>
                <w:szCs w:val="21"/>
              </w:rPr>
              <w:t>作为高科技产业的核心，中国半导体产业在中美博弈中承受的卡脖子的压力首当其冲。这也促使国内厂商深度思考产业链国产化替代问题。洁净室净化产品与设备所涉及的技术、材料与零部件对进口依赖程度仍较高。尤其是越趋于核心机台端、控制精度越高的技术，其供应商多半被海外品牌占据。国内半导体产业链上，从供给端和需求端，在过去的数年中都充分意识到了这一问题，推动国产化替代是全产业链的共识。在立足国产化替代的同时，利用中国供应链优势，走出国门，全球布局，也同样重要。随着中美贸易在高科技行业的摩擦加剧，半导体行业国产化替代趋势逐渐加速，国内半导体龙头企业逐步开启国产供应链整合及重塑，大量国内代工及制造企业开始研发并新建高标准芯片及半导体材料厂房。</w:t>
            </w:r>
          </w:p>
          <w:p w14:paraId="78E7E422" w14:textId="15C2F4B5" w:rsidR="00882A7B" w:rsidRPr="001E0A16" w:rsidRDefault="00725808" w:rsidP="00725808">
            <w:pPr>
              <w:widowControl/>
              <w:rPr>
                <w:rFonts w:ascii="Times New Roman" w:eastAsia="宋体" w:hAnsi="Times New Roman" w:cs="Times New Roman"/>
                <w:color w:val="000000"/>
                <w:kern w:val="0"/>
                <w:szCs w:val="21"/>
              </w:rPr>
            </w:pPr>
            <w:r w:rsidRPr="00725808">
              <w:rPr>
                <w:rFonts w:ascii="Times New Roman" w:eastAsia="宋体" w:hAnsi="Times New Roman" w:cs="Times New Roman" w:hint="eastAsia"/>
                <w:color w:val="000000"/>
                <w:kern w:val="0"/>
                <w:szCs w:val="21"/>
              </w:rPr>
              <w:t>放眼全球，国内外半导体行业的高速发展将带来大量的洁净室净化设备需求，行业发展空间进一步扩大。目前，公司和国内外半导体厂商均保持良好的合作关系，未来将继续积极深化合作，努力利用公司的技术和前期市场优势进一步扩大市场份额。</w:t>
            </w:r>
            <w:r w:rsidR="00603CDE" w:rsidRPr="001E0A16">
              <w:rPr>
                <w:rFonts w:ascii="Times New Roman" w:eastAsia="宋体" w:hAnsi="Times New Roman" w:cs="Times New Roman"/>
                <w:color w:val="000000"/>
                <w:kern w:val="0"/>
                <w:szCs w:val="21"/>
              </w:rPr>
              <w:t>员姓名</w:t>
            </w:r>
          </w:p>
        </w:tc>
        <w:tc>
          <w:tcPr>
            <w:tcW w:w="7508" w:type="dxa"/>
            <w:gridSpan w:val="2"/>
            <w:shd w:val="clear" w:color="auto" w:fill="auto"/>
            <w:noWrap/>
            <w:vAlign w:val="center"/>
          </w:tcPr>
          <w:p w14:paraId="511127B6" w14:textId="31444A5C" w:rsidR="00882A7B" w:rsidRPr="001E0A16" w:rsidRDefault="008A52C2" w:rsidP="00297237">
            <w:pPr>
              <w:widowControl/>
              <w:rPr>
                <w:rFonts w:ascii="Times New Roman" w:eastAsia="宋体" w:hAnsi="Times New Roman" w:cs="Times New Roman"/>
                <w:color w:val="000000"/>
                <w:kern w:val="0"/>
                <w:szCs w:val="21"/>
              </w:rPr>
            </w:pPr>
            <w:r w:rsidRPr="001E0A16">
              <w:rPr>
                <w:rFonts w:ascii="Times New Roman" w:eastAsia="宋体" w:hAnsi="Times New Roman" w:cs="Times New Roman"/>
                <w:color w:val="000000"/>
                <w:kern w:val="0"/>
                <w:szCs w:val="21"/>
              </w:rPr>
              <w:t>董事、</w:t>
            </w:r>
            <w:r w:rsidR="001833BA" w:rsidRPr="001E0A16">
              <w:rPr>
                <w:rFonts w:ascii="Times New Roman" w:eastAsia="宋体" w:hAnsi="Times New Roman" w:cs="Times New Roman"/>
                <w:color w:val="000000"/>
                <w:kern w:val="0"/>
                <w:szCs w:val="21"/>
              </w:rPr>
              <w:t>首席</w:t>
            </w:r>
            <w:r w:rsidRPr="001E0A16">
              <w:rPr>
                <w:rFonts w:ascii="Times New Roman" w:eastAsia="宋体" w:hAnsi="Times New Roman" w:cs="Times New Roman"/>
                <w:color w:val="000000"/>
                <w:kern w:val="0"/>
                <w:szCs w:val="21"/>
              </w:rPr>
              <w:t>财务官兼</w:t>
            </w:r>
            <w:r w:rsidR="00603CDE" w:rsidRPr="001E0A16">
              <w:rPr>
                <w:rFonts w:ascii="Times New Roman" w:eastAsia="宋体" w:hAnsi="Times New Roman" w:cs="Times New Roman"/>
                <w:color w:val="000000"/>
                <w:kern w:val="0"/>
                <w:szCs w:val="21"/>
              </w:rPr>
              <w:t>董事会秘书：</w:t>
            </w:r>
            <w:r w:rsidR="007341C7" w:rsidRPr="001E0A16">
              <w:rPr>
                <w:rFonts w:ascii="Times New Roman" w:eastAsia="宋体" w:hAnsi="Times New Roman" w:cs="Times New Roman"/>
                <w:color w:val="000000"/>
                <w:kern w:val="0"/>
                <w:szCs w:val="21"/>
              </w:rPr>
              <w:t>Chin Kim Fa</w:t>
            </w:r>
            <w:r w:rsidR="007341C7" w:rsidRPr="001E0A16">
              <w:rPr>
                <w:rFonts w:ascii="Times New Roman" w:eastAsia="宋体" w:hAnsi="Times New Roman" w:cs="Times New Roman"/>
                <w:color w:val="000000"/>
                <w:kern w:val="0"/>
                <w:szCs w:val="21"/>
              </w:rPr>
              <w:t>（</w:t>
            </w:r>
            <w:r w:rsidR="00603CDE" w:rsidRPr="001E0A16">
              <w:rPr>
                <w:rFonts w:ascii="Times New Roman" w:eastAsia="宋体" w:hAnsi="Times New Roman" w:cs="Times New Roman"/>
                <w:color w:val="000000"/>
                <w:kern w:val="0"/>
                <w:szCs w:val="21"/>
              </w:rPr>
              <w:t>陈矜桦</w:t>
            </w:r>
            <w:r w:rsidR="007341C7" w:rsidRPr="001E0A16">
              <w:rPr>
                <w:rFonts w:ascii="Times New Roman" w:eastAsia="宋体" w:hAnsi="Times New Roman" w:cs="Times New Roman"/>
                <w:color w:val="000000"/>
                <w:kern w:val="0"/>
                <w:szCs w:val="21"/>
              </w:rPr>
              <w:t>）</w:t>
            </w:r>
          </w:p>
          <w:p w14:paraId="7327EFA0" w14:textId="1A2D56F3" w:rsidR="002A3FBD" w:rsidRPr="001E0A16" w:rsidRDefault="002A3FBD" w:rsidP="00297237">
            <w:pPr>
              <w:widowControl/>
              <w:rPr>
                <w:rFonts w:ascii="Times New Roman" w:eastAsia="宋体" w:hAnsi="Times New Roman" w:cs="Times New Roman"/>
                <w:color w:val="000000"/>
                <w:kern w:val="0"/>
                <w:szCs w:val="21"/>
              </w:rPr>
            </w:pPr>
            <w:r w:rsidRPr="001E0A16">
              <w:rPr>
                <w:rFonts w:ascii="Times New Roman" w:eastAsia="宋体" w:hAnsi="Times New Roman" w:cs="Times New Roman"/>
                <w:kern w:val="0"/>
                <w:szCs w:val="21"/>
              </w:rPr>
              <w:t>证券事务代表：吴闻</w:t>
            </w:r>
          </w:p>
        </w:tc>
      </w:tr>
      <w:tr w:rsidR="00882A7B" w:rsidRPr="001E0A16" w14:paraId="06B60469" w14:textId="77777777" w:rsidTr="003D1B1B">
        <w:trPr>
          <w:trHeight w:val="1281"/>
        </w:trPr>
        <w:tc>
          <w:tcPr>
            <w:tcW w:w="1282" w:type="dxa"/>
            <w:vMerge w:val="restart"/>
            <w:shd w:val="clear" w:color="auto" w:fill="auto"/>
            <w:vAlign w:val="center"/>
          </w:tcPr>
          <w:p w14:paraId="5E5E37CC" w14:textId="77777777" w:rsidR="00882A7B" w:rsidRPr="001E0A16" w:rsidRDefault="00603CDE" w:rsidP="00297237">
            <w:pPr>
              <w:widowControl/>
              <w:rPr>
                <w:rFonts w:ascii="Times New Roman" w:eastAsia="宋体" w:hAnsi="Times New Roman" w:cs="Times New Roman"/>
                <w:color w:val="000000"/>
                <w:kern w:val="0"/>
                <w:szCs w:val="21"/>
              </w:rPr>
            </w:pPr>
            <w:r w:rsidRPr="001E0A16">
              <w:rPr>
                <w:rFonts w:ascii="Times New Roman" w:eastAsia="宋体" w:hAnsi="Times New Roman" w:cs="Times New Roman"/>
                <w:color w:val="000000"/>
                <w:kern w:val="0"/>
                <w:szCs w:val="21"/>
              </w:rPr>
              <w:lastRenderedPageBreak/>
              <w:t>投资者关系活动主要内容介绍</w:t>
            </w:r>
          </w:p>
        </w:tc>
        <w:tc>
          <w:tcPr>
            <w:tcW w:w="7508" w:type="dxa"/>
            <w:gridSpan w:val="2"/>
            <w:vMerge w:val="restart"/>
            <w:shd w:val="clear" w:color="auto" w:fill="auto"/>
          </w:tcPr>
          <w:p w14:paraId="0D7BE8FB" w14:textId="77777777" w:rsidR="00400E70" w:rsidRDefault="00400E70" w:rsidP="00C95DFC">
            <w:pPr>
              <w:pStyle w:val="af1"/>
              <w:spacing w:before="0" w:beforeAutospacing="0" w:after="0" w:afterAutospacing="0"/>
              <w:jc w:val="both"/>
              <w:rPr>
                <w:rFonts w:ascii="Times New Roman" w:hAnsi="Times New Roman" w:cs="Times New Roman"/>
                <w:b/>
                <w:sz w:val="21"/>
                <w:szCs w:val="21"/>
              </w:rPr>
            </w:pPr>
          </w:p>
          <w:p w14:paraId="482C1281" w14:textId="03309956" w:rsidR="00C95DFC" w:rsidRPr="00443D2D" w:rsidRDefault="00400E70" w:rsidP="00C95DFC">
            <w:pPr>
              <w:pStyle w:val="af1"/>
              <w:spacing w:before="0" w:beforeAutospacing="0" w:after="0" w:afterAutospacing="0"/>
              <w:jc w:val="both"/>
              <w:rPr>
                <w:rFonts w:ascii="Times New Roman" w:hAnsi="Times New Roman" w:cs="Times New Roman"/>
                <w:b/>
                <w:sz w:val="21"/>
                <w:szCs w:val="21"/>
              </w:rPr>
            </w:pPr>
            <w:r>
              <w:rPr>
                <w:rFonts w:ascii="Times New Roman" w:hAnsi="Times New Roman" w:cs="Times New Roman"/>
                <w:b/>
                <w:sz w:val="21"/>
                <w:szCs w:val="21"/>
              </w:rPr>
              <w:t>1</w:t>
            </w:r>
            <w:r w:rsidR="00C95DFC" w:rsidRPr="00443D2D">
              <w:rPr>
                <w:rFonts w:ascii="Times New Roman" w:hAnsi="Times New Roman" w:cs="Times New Roman"/>
                <w:b/>
                <w:sz w:val="21"/>
                <w:szCs w:val="21"/>
              </w:rPr>
              <w:t>.</w:t>
            </w:r>
            <w:r w:rsidR="00725808" w:rsidRPr="00725808">
              <w:rPr>
                <w:rFonts w:ascii="Times New Roman" w:hAnsi="Times New Roman" w:cs="Times New Roman" w:hint="eastAsia"/>
                <w:b/>
                <w:sz w:val="21"/>
                <w:szCs w:val="21"/>
              </w:rPr>
              <w:t>请简要介绍下公司</w:t>
            </w:r>
            <w:r w:rsidR="00725808" w:rsidRPr="00725808">
              <w:rPr>
                <w:rFonts w:ascii="Times New Roman" w:hAnsi="Times New Roman" w:cs="Times New Roman"/>
                <w:b/>
                <w:sz w:val="21"/>
                <w:szCs w:val="21"/>
              </w:rPr>
              <w:t>2024</w:t>
            </w:r>
            <w:r w:rsidR="00725808" w:rsidRPr="00725808">
              <w:rPr>
                <w:rFonts w:ascii="Times New Roman" w:hAnsi="Times New Roman" w:cs="Times New Roman"/>
                <w:b/>
                <w:sz w:val="21"/>
                <w:szCs w:val="21"/>
              </w:rPr>
              <w:t>年上半年经营状况</w:t>
            </w:r>
          </w:p>
          <w:p w14:paraId="5DCEA9B7" w14:textId="07455CD1" w:rsidR="00C95DFC" w:rsidRPr="00443D2D" w:rsidRDefault="00725808" w:rsidP="00C95DFC">
            <w:pPr>
              <w:rPr>
                <w:rFonts w:ascii="Times New Roman" w:eastAsia="宋体" w:hAnsi="Times New Roman" w:cs="Times New Roman"/>
                <w:kern w:val="0"/>
                <w:sz w:val="22"/>
              </w:rPr>
            </w:pPr>
            <w:r w:rsidRPr="00725808">
              <w:rPr>
                <w:rFonts w:ascii="Times New Roman" w:eastAsia="宋体" w:hAnsi="Times New Roman" w:cs="Times New Roman" w:hint="eastAsia"/>
                <w:kern w:val="0"/>
                <w:sz w:val="22"/>
              </w:rPr>
              <w:t>报告期内，公司积极应对国内外市场和行业的挑战，持续技术创新，开拓市场，</w:t>
            </w:r>
            <w:r w:rsidRPr="00725808">
              <w:rPr>
                <w:rFonts w:ascii="Times New Roman" w:eastAsia="宋体" w:hAnsi="Times New Roman" w:cs="Times New Roman"/>
                <w:kern w:val="0"/>
                <w:sz w:val="22"/>
              </w:rPr>
              <w:t>2024</w:t>
            </w:r>
            <w:r w:rsidRPr="00725808">
              <w:rPr>
                <w:rFonts w:ascii="Times New Roman" w:eastAsia="宋体" w:hAnsi="Times New Roman" w:cs="Times New Roman"/>
                <w:kern w:val="0"/>
                <w:sz w:val="22"/>
              </w:rPr>
              <w:t>年上半年实现营业收入</w:t>
            </w:r>
            <w:r w:rsidRPr="00725808">
              <w:rPr>
                <w:rFonts w:ascii="Times New Roman" w:eastAsia="宋体" w:hAnsi="Times New Roman" w:cs="Times New Roman"/>
                <w:kern w:val="0"/>
                <w:sz w:val="22"/>
              </w:rPr>
              <w:t>75,698.44</w:t>
            </w:r>
            <w:r w:rsidRPr="00725808">
              <w:rPr>
                <w:rFonts w:ascii="Times New Roman" w:eastAsia="宋体" w:hAnsi="Times New Roman" w:cs="Times New Roman"/>
                <w:kern w:val="0"/>
                <w:sz w:val="22"/>
              </w:rPr>
              <w:t>万元，同比增长</w:t>
            </w:r>
            <w:r w:rsidRPr="00725808">
              <w:rPr>
                <w:rFonts w:ascii="Times New Roman" w:eastAsia="宋体" w:hAnsi="Times New Roman" w:cs="Times New Roman"/>
                <w:kern w:val="0"/>
                <w:sz w:val="22"/>
              </w:rPr>
              <w:t>16.17%</w:t>
            </w:r>
            <w:r w:rsidRPr="00725808">
              <w:rPr>
                <w:rFonts w:ascii="Times New Roman" w:eastAsia="宋体" w:hAnsi="Times New Roman" w:cs="Times New Roman"/>
                <w:kern w:val="0"/>
                <w:sz w:val="22"/>
              </w:rPr>
              <w:t>，实现归属上市公司股东净利润</w:t>
            </w:r>
            <w:r w:rsidRPr="00725808">
              <w:rPr>
                <w:rFonts w:ascii="Times New Roman" w:eastAsia="宋体" w:hAnsi="Times New Roman" w:cs="Times New Roman"/>
                <w:kern w:val="0"/>
                <w:sz w:val="22"/>
              </w:rPr>
              <w:t>9,288.37</w:t>
            </w:r>
            <w:r w:rsidRPr="00725808">
              <w:rPr>
                <w:rFonts w:ascii="Times New Roman" w:eastAsia="宋体" w:hAnsi="Times New Roman" w:cs="Times New Roman"/>
                <w:kern w:val="0"/>
                <w:sz w:val="22"/>
              </w:rPr>
              <w:t>万元，同比增长</w:t>
            </w:r>
            <w:r w:rsidRPr="00725808">
              <w:rPr>
                <w:rFonts w:ascii="Times New Roman" w:eastAsia="宋体" w:hAnsi="Times New Roman" w:cs="Times New Roman"/>
                <w:kern w:val="0"/>
                <w:sz w:val="22"/>
              </w:rPr>
              <w:t>20.64%</w:t>
            </w:r>
            <w:r w:rsidRPr="00725808">
              <w:rPr>
                <w:rFonts w:ascii="Times New Roman" w:eastAsia="宋体" w:hAnsi="Times New Roman" w:cs="Times New Roman"/>
                <w:kern w:val="0"/>
                <w:sz w:val="22"/>
              </w:rPr>
              <w:t>，归属于上市公司股东的扣除非经常性损益的净利润</w:t>
            </w:r>
            <w:r w:rsidRPr="00725808">
              <w:rPr>
                <w:rFonts w:ascii="Times New Roman" w:eastAsia="宋体" w:hAnsi="Times New Roman" w:cs="Times New Roman"/>
                <w:kern w:val="0"/>
                <w:sz w:val="22"/>
              </w:rPr>
              <w:t>8,575.99</w:t>
            </w:r>
            <w:r w:rsidRPr="00725808">
              <w:rPr>
                <w:rFonts w:ascii="Times New Roman" w:eastAsia="宋体" w:hAnsi="Times New Roman" w:cs="Times New Roman"/>
                <w:kern w:val="0"/>
                <w:sz w:val="22"/>
              </w:rPr>
              <w:t>万元，同比增长</w:t>
            </w:r>
            <w:r w:rsidRPr="00725808">
              <w:rPr>
                <w:rFonts w:ascii="Times New Roman" w:eastAsia="宋体" w:hAnsi="Times New Roman" w:cs="Times New Roman"/>
                <w:kern w:val="0"/>
                <w:sz w:val="22"/>
              </w:rPr>
              <w:t>27.08%</w:t>
            </w:r>
            <w:r w:rsidRPr="00725808">
              <w:rPr>
                <w:rFonts w:ascii="Times New Roman" w:eastAsia="宋体" w:hAnsi="Times New Roman" w:cs="Times New Roman"/>
                <w:kern w:val="0"/>
                <w:sz w:val="22"/>
              </w:rPr>
              <w:t>。主要系报告期内，公司高效管理，持续降本增效，综合导致本年利润水平较上年同期有所提升。截止到半年度经营活动现金流净流出</w:t>
            </w:r>
            <w:r w:rsidRPr="00725808">
              <w:rPr>
                <w:rFonts w:ascii="Times New Roman" w:eastAsia="宋体" w:hAnsi="Times New Roman" w:cs="Times New Roman"/>
                <w:kern w:val="0"/>
                <w:sz w:val="22"/>
              </w:rPr>
              <w:t>8,589.00</w:t>
            </w:r>
            <w:r w:rsidRPr="00725808">
              <w:rPr>
                <w:rFonts w:ascii="Times New Roman" w:eastAsia="宋体" w:hAnsi="Times New Roman" w:cs="Times New Roman"/>
                <w:kern w:val="0"/>
                <w:sz w:val="22"/>
              </w:rPr>
              <w:t>万元，半年度累计基本每股收益</w:t>
            </w:r>
            <w:r w:rsidRPr="00725808">
              <w:rPr>
                <w:rFonts w:ascii="Times New Roman" w:eastAsia="宋体" w:hAnsi="Times New Roman" w:cs="Times New Roman"/>
                <w:kern w:val="0"/>
                <w:sz w:val="22"/>
              </w:rPr>
              <w:t>0.69</w:t>
            </w:r>
            <w:r w:rsidRPr="00725808">
              <w:rPr>
                <w:rFonts w:ascii="Times New Roman" w:eastAsia="宋体" w:hAnsi="Times New Roman" w:cs="Times New Roman"/>
                <w:kern w:val="0"/>
                <w:sz w:val="22"/>
              </w:rPr>
              <w:t>，半年度累计加权平均净资产收益率</w:t>
            </w:r>
            <w:r w:rsidRPr="00725808">
              <w:rPr>
                <w:rFonts w:ascii="Times New Roman" w:eastAsia="宋体" w:hAnsi="Times New Roman" w:cs="Times New Roman"/>
                <w:kern w:val="0"/>
                <w:sz w:val="22"/>
              </w:rPr>
              <w:t>5.53%</w:t>
            </w:r>
            <w:r>
              <w:rPr>
                <w:rFonts w:ascii="Times New Roman" w:eastAsia="宋体" w:hAnsi="Times New Roman" w:cs="Times New Roman" w:hint="eastAsia"/>
                <w:kern w:val="0"/>
                <w:sz w:val="22"/>
              </w:rPr>
              <w:t>，各项数据稳中向好，谢谢</w:t>
            </w:r>
            <w:r w:rsidR="00C95DFC" w:rsidRPr="00443D2D">
              <w:rPr>
                <w:rFonts w:ascii="Times New Roman" w:eastAsia="宋体" w:hAnsi="Times New Roman" w:cs="Times New Roman"/>
                <w:kern w:val="0"/>
                <w:sz w:val="22"/>
              </w:rPr>
              <w:t>。</w:t>
            </w:r>
          </w:p>
          <w:p w14:paraId="58B0B825" w14:textId="77777777" w:rsidR="00CB5843" w:rsidRPr="00C95DFC" w:rsidRDefault="00CB5843" w:rsidP="00D13CF9">
            <w:pPr>
              <w:pStyle w:val="HTML"/>
              <w:shd w:val="clear" w:color="auto" w:fill="FFFFFF"/>
              <w:jc w:val="both"/>
              <w:rPr>
                <w:rFonts w:ascii="Times New Roman" w:hAnsi="Times New Roman" w:cs="Times New Roman"/>
                <w:b/>
                <w:sz w:val="22"/>
                <w:szCs w:val="22"/>
              </w:rPr>
            </w:pPr>
          </w:p>
          <w:p w14:paraId="21F19D9D" w14:textId="073C6B2B" w:rsidR="00D13CF9" w:rsidRPr="001E0A16" w:rsidRDefault="00400E70" w:rsidP="00D13CF9">
            <w:pPr>
              <w:pStyle w:val="HTML"/>
              <w:shd w:val="clear" w:color="auto" w:fill="FFFFFF"/>
              <w:jc w:val="both"/>
              <w:rPr>
                <w:rFonts w:ascii="Times New Roman" w:hAnsi="Times New Roman" w:cs="Times New Roman"/>
                <w:b/>
                <w:sz w:val="22"/>
                <w:szCs w:val="22"/>
              </w:rPr>
            </w:pPr>
            <w:r>
              <w:rPr>
                <w:rFonts w:ascii="Times New Roman" w:hAnsi="Times New Roman" w:cs="Times New Roman"/>
                <w:b/>
                <w:sz w:val="22"/>
                <w:szCs w:val="22"/>
              </w:rPr>
              <w:t>2</w:t>
            </w:r>
            <w:r w:rsidR="00D13CF9" w:rsidRPr="001E0A16">
              <w:rPr>
                <w:rFonts w:ascii="Times New Roman" w:hAnsi="Times New Roman" w:cs="Times New Roman"/>
                <w:b/>
                <w:sz w:val="22"/>
                <w:szCs w:val="22"/>
              </w:rPr>
              <w:t>.</w:t>
            </w:r>
            <w:r w:rsidR="00725808" w:rsidRPr="00725808">
              <w:rPr>
                <w:rFonts w:ascii="Times New Roman" w:hAnsi="Times New Roman" w:cs="Times New Roman" w:hint="eastAsia"/>
                <w:b/>
                <w:sz w:val="22"/>
                <w:szCs w:val="22"/>
              </w:rPr>
              <w:t>公司定增进展怎么样</w:t>
            </w:r>
            <w:r w:rsidR="00D13CF9" w:rsidRPr="001E0A16">
              <w:rPr>
                <w:rFonts w:ascii="Times New Roman" w:hAnsi="Times New Roman" w:cs="Times New Roman"/>
                <w:b/>
                <w:sz w:val="22"/>
                <w:szCs w:val="22"/>
              </w:rPr>
              <w:t>？</w:t>
            </w:r>
          </w:p>
          <w:p w14:paraId="2BE88203" w14:textId="1344768E" w:rsidR="008E3256" w:rsidRPr="001E0A16" w:rsidRDefault="00725808" w:rsidP="00CB5843">
            <w:pPr>
              <w:pStyle w:val="HTML"/>
              <w:shd w:val="clear" w:color="auto" w:fill="FFFFFF"/>
              <w:jc w:val="both"/>
              <w:rPr>
                <w:rFonts w:ascii="Times New Roman" w:hAnsi="Times New Roman" w:cs="Times New Roman"/>
                <w:sz w:val="22"/>
                <w:szCs w:val="22"/>
              </w:rPr>
            </w:pPr>
            <w:r w:rsidRPr="00725808">
              <w:rPr>
                <w:rFonts w:ascii="Times New Roman" w:hAnsi="Times New Roman" w:cs="Times New Roman" w:hint="eastAsia"/>
                <w:sz w:val="22"/>
                <w:szCs w:val="22"/>
              </w:rPr>
              <w:t>您好。公司董事会将根据实际情况决定</w:t>
            </w:r>
            <w:r>
              <w:rPr>
                <w:rFonts w:ascii="Times New Roman" w:hAnsi="Times New Roman" w:cs="Times New Roman" w:hint="eastAsia"/>
                <w:sz w:val="22"/>
                <w:szCs w:val="22"/>
              </w:rPr>
              <w:t>是否在授权时限内启动简易发行程序，并及时履行信息披露义务，谢谢</w:t>
            </w:r>
            <w:r w:rsidR="00D13CF9" w:rsidRPr="001E0A16">
              <w:rPr>
                <w:rFonts w:ascii="Times New Roman" w:hAnsi="Times New Roman" w:cs="Times New Roman"/>
                <w:sz w:val="22"/>
                <w:szCs w:val="22"/>
              </w:rPr>
              <w:t>。</w:t>
            </w:r>
          </w:p>
          <w:p w14:paraId="6E5752DD" w14:textId="77777777" w:rsidR="001B17DE" w:rsidRPr="00316096" w:rsidRDefault="001B17DE" w:rsidP="00297237">
            <w:pPr>
              <w:pStyle w:val="af1"/>
              <w:spacing w:before="0" w:beforeAutospacing="0" w:after="0" w:afterAutospacing="0"/>
              <w:jc w:val="both"/>
              <w:rPr>
                <w:rFonts w:ascii="Times New Roman" w:hAnsi="Times New Roman" w:cs="Times New Roman"/>
                <w:b/>
                <w:sz w:val="21"/>
                <w:szCs w:val="21"/>
              </w:rPr>
            </w:pPr>
          </w:p>
          <w:p w14:paraId="3C981989" w14:textId="7B79DB10" w:rsidR="008E3256" w:rsidRPr="001E0A16" w:rsidRDefault="00400E70" w:rsidP="008E3256">
            <w:pPr>
              <w:pStyle w:val="af1"/>
              <w:spacing w:before="0" w:beforeAutospacing="0" w:after="0" w:afterAutospacing="0"/>
              <w:jc w:val="both"/>
              <w:rPr>
                <w:rFonts w:ascii="Times New Roman" w:hAnsi="Times New Roman" w:cs="Times New Roman"/>
                <w:b/>
                <w:sz w:val="21"/>
                <w:szCs w:val="21"/>
              </w:rPr>
            </w:pPr>
            <w:r>
              <w:rPr>
                <w:rFonts w:ascii="Times New Roman" w:hAnsi="Times New Roman" w:cs="Times New Roman"/>
                <w:b/>
                <w:sz w:val="21"/>
                <w:szCs w:val="21"/>
              </w:rPr>
              <w:t>3</w:t>
            </w:r>
            <w:r w:rsidR="008E3256" w:rsidRPr="001E0A16">
              <w:rPr>
                <w:rFonts w:ascii="Times New Roman" w:hAnsi="Times New Roman" w:cs="Times New Roman"/>
                <w:color w:val="000000"/>
                <w:sz w:val="22"/>
                <w:szCs w:val="22"/>
              </w:rPr>
              <w:t>.</w:t>
            </w:r>
            <w:r w:rsidR="00725808" w:rsidRPr="00725808">
              <w:rPr>
                <w:rFonts w:ascii="Times New Roman" w:hAnsi="Times New Roman" w:cs="Times New Roman" w:hint="eastAsia"/>
                <w:b/>
                <w:color w:val="000000"/>
                <w:sz w:val="22"/>
                <w:szCs w:val="22"/>
              </w:rPr>
              <w:t>请问国内半导体行业的目前发展趋势，对公司业务有什么影响？</w:t>
            </w:r>
          </w:p>
          <w:p w14:paraId="05EEA00D" w14:textId="77777777" w:rsidR="00725808" w:rsidRPr="00725808" w:rsidRDefault="00725808" w:rsidP="00725808">
            <w:pPr>
              <w:pStyle w:val="af1"/>
              <w:spacing w:before="0" w:beforeAutospacing="0" w:after="0" w:afterAutospacing="0"/>
              <w:rPr>
                <w:rFonts w:ascii="Times New Roman" w:hAnsi="Times New Roman" w:cs="Times New Roman"/>
                <w:sz w:val="21"/>
                <w:szCs w:val="21"/>
              </w:rPr>
            </w:pPr>
            <w:r w:rsidRPr="00725808">
              <w:rPr>
                <w:rFonts w:ascii="Times New Roman" w:hAnsi="Times New Roman" w:cs="Times New Roman" w:hint="eastAsia"/>
                <w:sz w:val="21"/>
                <w:szCs w:val="21"/>
              </w:rPr>
              <w:t>作为高科技产业的核心，中国半导体产业在中美博弈中承受的卡脖子的压力首当其冲。这也促使国内厂商深度思考产业链国产化替代问题。洁净室净化产品与设备所涉及的技术、材料与零部件对进口依赖程度仍较高。尤其是越趋于核心机台端、控制精度越高的技术，其供应商多半被海外品牌占据。国内半导体产业链上，从供给端和需求端，在过去的数年中都充分意识到了这一问题，推动国产化替代是全产业链的共识。在立足国产化替代的同时，利用中国供应链优势，走出国门，全球布局，也同样重要。随着中美贸易在高科技行业的摩擦加剧，半导体行业国产化替代趋势逐渐加速，国内半导体龙头企业逐步开启国产供应链整合及重塑，大量国内代工及制造企业开始研发并新建高标准芯片及半导体材料厂房。</w:t>
            </w:r>
          </w:p>
          <w:p w14:paraId="6C71B409" w14:textId="2E7EC5E7" w:rsidR="008E3256" w:rsidRPr="001E0A16" w:rsidRDefault="00725808" w:rsidP="00725808">
            <w:pPr>
              <w:pStyle w:val="af1"/>
              <w:spacing w:before="0" w:beforeAutospacing="0" w:after="0" w:afterAutospacing="0"/>
              <w:jc w:val="both"/>
              <w:rPr>
                <w:rFonts w:ascii="Times New Roman" w:hAnsi="Times New Roman" w:cs="Times New Roman"/>
                <w:sz w:val="21"/>
                <w:szCs w:val="21"/>
              </w:rPr>
            </w:pPr>
            <w:r w:rsidRPr="00725808">
              <w:rPr>
                <w:rFonts w:ascii="Times New Roman" w:hAnsi="Times New Roman" w:cs="Times New Roman" w:hint="eastAsia"/>
                <w:sz w:val="21"/>
                <w:szCs w:val="21"/>
              </w:rPr>
              <w:t>放眼全球，国内外半导体行业的高速发展将带来大量的洁净室净化设备需求，行业发展空间进一步扩大。目前，公司和国内外半导体厂商均保持良好的合作关系，未来将继续积极深化合作，努力利用公司的技术和前期市场优势进一步扩大市场份额</w:t>
            </w:r>
            <w:r w:rsidR="008E3256" w:rsidRPr="001E0A16">
              <w:rPr>
                <w:rFonts w:ascii="Times New Roman" w:hAnsi="Times New Roman" w:cs="Times New Roman"/>
                <w:sz w:val="21"/>
                <w:szCs w:val="21"/>
              </w:rPr>
              <w:t>。</w:t>
            </w:r>
          </w:p>
          <w:p w14:paraId="0AB12E45" w14:textId="77777777" w:rsidR="00CB5843" w:rsidRPr="001E0A16" w:rsidRDefault="00CB5843" w:rsidP="008E3256">
            <w:pPr>
              <w:pStyle w:val="af1"/>
              <w:spacing w:before="0" w:beforeAutospacing="0" w:after="0" w:afterAutospacing="0"/>
              <w:jc w:val="both"/>
              <w:rPr>
                <w:rFonts w:ascii="Times New Roman" w:hAnsi="Times New Roman" w:cs="Times New Roman"/>
                <w:sz w:val="21"/>
                <w:szCs w:val="21"/>
              </w:rPr>
            </w:pPr>
          </w:p>
          <w:p w14:paraId="49CFA079" w14:textId="3E943371" w:rsidR="00CB5843" w:rsidRPr="001E0A16" w:rsidRDefault="00400E70" w:rsidP="00CB5843">
            <w:pPr>
              <w:widowControl/>
              <w:rPr>
                <w:rFonts w:ascii="Times New Roman" w:eastAsia="宋体" w:hAnsi="Times New Roman" w:cs="Times New Roman"/>
                <w:b/>
                <w:color w:val="000000"/>
                <w:kern w:val="0"/>
                <w:sz w:val="22"/>
              </w:rPr>
            </w:pPr>
            <w:r>
              <w:rPr>
                <w:rFonts w:ascii="Times New Roman" w:eastAsia="宋体" w:hAnsi="Times New Roman" w:cs="Times New Roman"/>
                <w:b/>
                <w:color w:val="000000"/>
                <w:kern w:val="0"/>
                <w:sz w:val="22"/>
              </w:rPr>
              <w:t>4</w:t>
            </w:r>
            <w:r w:rsidR="00CB5843" w:rsidRPr="001E0A16">
              <w:rPr>
                <w:rFonts w:ascii="Times New Roman" w:eastAsia="宋体" w:hAnsi="Times New Roman" w:cs="Times New Roman"/>
                <w:b/>
                <w:color w:val="000000"/>
                <w:kern w:val="0"/>
                <w:sz w:val="22"/>
              </w:rPr>
              <w:t>.</w:t>
            </w:r>
            <w:r w:rsidR="00725808" w:rsidRPr="00725808">
              <w:rPr>
                <w:rFonts w:ascii="Times New Roman" w:eastAsia="宋体" w:hAnsi="Times New Roman" w:cs="Times New Roman" w:hint="eastAsia"/>
                <w:b/>
                <w:color w:val="000000"/>
                <w:kern w:val="0"/>
                <w:sz w:val="22"/>
              </w:rPr>
              <w:t>请问公司目前海外拓展情况如何</w:t>
            </w:r>
            <w:r w:rsidR="00CB5843" w:rsidRPr="001E0A16">
              <w:rPr>
                <w:rFonts w:ascii="Times New Roman" w:eastAsia="宋体" w:hAnsi="Times New Roman" w:cs="Times New Roman"/>
                <w:b/>
                <w:color w:val="000000"/>
                <w:kern w:val="0"/>
                <w:sz w:val="22"/>
              </w:rPr>
              <w:t>?</w:t>
            </w:r>
          </w:p>
          <w:p w14:paraId="3D4C1B92" w14:textId="27946F62" w:rsidR="00CB5843" w:rsidRPr="001E0A16" w:rsidRDefault="00725808" w:rsidP="00CB5843">
            <w:pPr>
              <w:widowControl/>
              <w:rPr>
                <w:rFonts w:ascii="Times New Roman" w:eastAsia="宋体" w:hAnsi="Times New Roman" w:cs="Times New Roman"/>
                <w:color w:val="000000"/>
                <w:kern w:val="0"/>
                <w:sz w:val="22"/>
              </w:rPr>
            </w:pPr>
            <w:r w:rsidRPr="00725808">
              <w:rPr>
                <w:rFonts w:ascii="Times New Roman" w:eastAsia="宋体" w:hAnsi="Times New Roman" w:cs="Times New Roman" w:hint="eastAsia"/>
                <w:color w:val="000000"/>
                <w:kern w:val="0"/>
                <w:sz w:val="22"/>
              </w:rPr>
              <w:t>目前公司正在积极开拓海外市场，海外订单占比约为</w:t>
            </w:r>
            <w:r w:rsidRPr="00725808">
              <w:rPr>
                <w:rFonts w:ascii="Times New Roman" w:eastAsia="宋体" w:hAnsi="Times New Roman" w:cs="Times New Roman"/>
                <w:color w:val="000000"/>
                <w:kern w:val="0"/>
                <w:sz w:val="22"/>
              </w:rPr>
              <w:t>15%</w:t>
            </w:r>
            <w:r w:rsidRPr="00725808">
              <w:rPr>
                <w:rFonts w:ascii="Times New Roman" w:eastAsia="宋体" w:hAnsi="Times New Roman" w:cs="Times New Roman"/>
                <w:color w:val="000000"/>
                <w:kern w:val="0"/>
                <w:sz w:val="22"/>
              </w:rPr>
              <w:t>，海外市场增速很快，客户主要分布在东南亚尤其以马来西亚，新加坡，泰国等地区为主要客户群，其次欧洲、南亚和中东地区的销售业务也在持续增长。目前国外主要以半导体洁净室业务为主，同时我们也在室内空气品质领域，锂电，新能源等领域有所布局。未来公司将继续开拓北美和加强欧洲以及中东市场的销售布局，实现全球化的销售体系</w:t>
            </w:r>
            <w:r w:rsidR="00CB5843" w:rsidRPr="001E0A16">
              <w:rPr>
                <w:rFonts w:ascii="Times New Roman" w:eastAsia="宋体" w:hAnsi="Times New Roman" w:cs="Times New Roman"/>
                <w:color w:val="000000"/>
                <w:kern w:val="0"/>
                <w:sz w:val="22"/>
              </w:rPr>
              <w:t>。</w:t>
            </w:r>
          </w:p>
          <w:p w14:paraId="151874ED" w14:textId="38397312" w:rsidR="006001CE" w:rsidRPr="001E0A16" w:rsidRDefault="006001CE" w:rsidP="00297237">
            <w:pPr>
              <w:pStyle w:val="af1"/>
              <w:spacing w:before="0" w:beforeAutospacing="0" w:after="0" w:afterAutospacing="0"/>
              <w:jc w:val="both"/>
              <w:rPr>
                <w:rFonts w:ascii="Times New Roman" w:hAnsi="Times New Roman" w:cs="Times New Roman"/>
                <w:sz w:val="21"/>
                <w:szCs w:val="21"/>
              </w:rPr>
            </w:pPr>
          </w:p>
          <w:p w14:paraId="1379C4A2" w14:textId="2DBB04F0" w:rsidR="00E9368B" w:rsidRPr="001E0A16" w:rsidRDefault="00400E70" w:rsidP="00297237">
            <w:pPr>
              <w:widowControl/>
              <w:rPr>
                <w:rFonts w:ascii="Times New Roman" w:eastAsia="宋体" w:hAnsi="Times New Roman" w:cs="Times New Roman"/>
                <w:b/>
                <w:kern w:val="0"/>
                <w:sz w:val="22"/>
              </w:rPr>
            </w:pPr>
            <w:r>
              <w:rPr>
                <w:rFonts w:ascii="Times New Roman" w:eastAsia="宋体" w:hAnsi="Times New Roman" w:cs="Times New Roman"/>
                <w:b/>
                <w:kern w:val="0"/>
                <w:sz w:val="22"/>
              </w:rPr>
              <w:t>5</w:t>
            </w:r>
            <w:r w:rsidR="005F3437" w:rsidRPr="001E0A16">
              <w:rPr>
                <w:rFonts w:ascii="Times New Roman" w:eastAsia="宋体" w:hAnsi="Times New Roman" w:cs="Times New Roman"/>
                <w:b/>
                <w:kern w:val="0"/>
                <w:sz w:val="22"/>
              </w:rPr>
              <w:t>.</w:t>
            </w:r>
            <w:r w:rsidR="00725808" w:rsidRPr="00725808">
              <w:rPr>
                <w:rFonts w:ascii="Times New Roman" w:eastAsia="宋体" w:hAnsi="Times New Roman" w:cs="Times New Roman" w:hint="eastAsia"/>
                <w:b/>
                <w:kern w:val="0"/>
                <w:sz w:val="22"/>
              </w:rPr>
              <w:t>请问公司业绩支撑的长期驱动力是什么</w:t>
            </w:r>
            <w:r w:rsidR="00E9368B" w:rsidRPr="001E0A16">
              <w:rPr>
                <w:rFonts w:ascii="Times New Roman" w:eastAsia="宋体" w:hAnsi="Times New Roman" w:cs="Times New Roman"/>
                <w:b/>
                <w:kern w:val="0"/>
                <w:sz w:val="22"/>
              </w:rPr>
              <w:t>？</w:t>
            </w:r>
          </w:p>
          <w:p w14:paraId="41793419" w14:textId="52E922C7" w:rsidR="00E9368B" w:rsidRDefault="00725808" w:rsidP="00297237">
            <w:pPr>
              <w:rPr>
                <w:rFonts w:ascii="Times New Roman" w:eastAsia="宋体" w:hAnsi="Times New Roman" w:cs="Times New Roman"/>
                <w:kern w:val="0"/>
                <w:sz w:val="22"/>
              </w:rPr>
            </w:pPr>
            <w:r w:rsidRPr="00725808">
              <w:rPr>
                <w:rFonts w:ascii="Times New Roman" w:eastAsia="宋体" w:hAnsi="Times New Roman" w:cs="Times New Roman" w:hint="eastAsia"/>
                <w:kern w:val="0"/>
                <w:sz w:val="22"/>
              </w:rPr>
              <w:t>公司业绩支撑的长期驱动力更多来自耗材的收入：根据</w:t>
            </w:r>
            <w:r w:rsidRPr="00725808">
              <w:rPr>
                <w:rFonts w:ascii="Times New Roman" w:eastAsia="宋体" w:hAnsi="Times New Roman" w:cs="Times New Roman"/>
                <w:kern w:val="0"/>
                <w:sz w:val="22"/>
              </w:rPr>
              <w:t>2024</w:t>
            </w:r>
            <w:r w:rsidRPr="00725808">
              <w:rPr>
                <w:rFonts w:ascii="Times New Roman" w:eastAsia="宋体" w:hAnsi="Times New Roman" w:cs="Times New Roman"/>
                <w:kern w:val="0"/>
                <w:sz w:val="22"/>
              </w:rPr>
              <w:t>年半年度的数据，公司替换耗材收入大约占比总营收的</w:t>
            </w:r>
            <w:r w:rsidRPr="00725808">
              <w:rPr>
                <w:rFonts w:ascii="Times New Roman" w:eastAsia="宋体" w:hAnsi="Times New Roman" w:cs="Times New Roman"/>
                <w:kern w:val="0"/>
                <w:sz w:val="22"/>
              </w:rPr>
              <w:t>30%</w:t>
            </w:r>
            <w:r w:rsidRPr="00725808">
              <w:rPr>
                <w:rFonts w:ascii="Times New Roman" w:eastAsia="宋体" w:hAnsi="Times New Roman" w:cs="Times New Roman"/>
                <w:kern w:val="0"/>
                <w:sz w:val="22"/>
              </w:rPr>
              <w:t>，一旦替换耗材收入占比突破了</w:t>
            </w:r>
            <w:r w:rsidRPr="00725808">
              <w:rPr>
                <w:rFonts w:ascii="Times New Roman" w:eastAsia="宋体" w:hAnsi="Times New Roman" w:cs="Times New Roman"/>
                <w:kern w:val="0"/>
                <w:sz w:val="22"/>
              </w:rPr>
              <w:t>50%</w:t>
            </w:r>
            <w:r w:rsidRPr="00725808">
              <w:rPr>
                <w:rFonts w:ascii="Times New Roman" w:eastAsia="宋体" w:hAnsi="Times New Roman" w:cs="Times New Roman"/>
                <w:kern w:val="0"/>
                <w:sz w:val="22"/>
              </w:rPr>
              <w:t>，我们认为下游行业的周期波动或者单个下游行业的超大项目的验收周期波动对公司合并报表层面的影响就会比较有限。从经营和业务模式来说，随着公司承接更多的项目，公司在半导体洁净室的市场份额预计会继续提升，</w:t>
            </w:r>
            <w:r w:rsidRPr="00725808">
              <w:rPr>
                <w:rFonts w:ascii="Times New Roman" w:eastAsia="宋体" w:hAnsi="Times New Roman" w:cs="Times New Roman"/>
                <w:kern w:val="0"/>
                <w:sz w:val="22"/>
              </w:rPr>
              <w:lastRenderedPageBreak/>
              <w:t>同时公司承接的以往项目也会随着公司的市场份额的积累间接转换成公司接下来的耗材收入，因此耗材收入的占比在未来有进一步提升和扩展的空间，公司合并报表层面的盈利的稳定性会大大提高</w:t>
            </w:r>
            <w:r w:rsidRPr="00725808">
              <w:rPr>
                <w:rFonts w:ascii="Times New Roman" w:eastAsia="宋体" w:hAnsi="Times New Roman" w:cs="Times New Roman" w:hint="eastAsia"/>
                <w:kern w:val="0"/>
                <w:sz w:val="22"/>
              </w:rPr>
              <w:t>，另外公司现金流回款也会随着固定的耗材收入而有所提升</w:t>
            </w:r>
            <w:r w:rsidR="00E9368B" w:rsidRPr="001E0A16">
              <w:rPr>
                <w:rFonts w:ascii="Times New Roman" w:eastAsia="宋体" w:hAnsi="Times New Roman" w:cs="Times New Roman"/>
                <w:kern w:val="0"/>
                <w:sz w:val="22"/>
              </w:rPr>
              <w:t>。</w:t>
            </w:r>
          </w:p>
          <w:p w14:paraId="6F970213" w14:textId="4ADF9961" w:rsidR="00A608B4" w:rsidRDefault="00A608B4" w:rsidP="00A608B4">
            <w:pPr>
              <w:widowControl/>
              <w:numPr>
                <w:ilvl w:val="255"/>
                <w:numId w:val="0"/>
              </w:numPr>
              <w:rPr>
                <w:rFonts w:ascii="Times New Roman" w:eastAsia="宋体" w:hAnsi="Times New Roman" w:cs="Times New Roman"/>
                <w:color w:val="000000"/>
                <w:kern w:val="0"/>
                <w:sz w:val="22"/>
              </w:rPr>
            </w:pPr>
          </w:p>
          <w:p w14:paraId="7F7EEEA7" w14:textId="7BD4C3FD" w:rsidR="005627EB" w:rsidRPr="005627EB" w:rsidRDefault="00400E70" w:rsidP="005627EB">
            <w:pPr>
              <w:rPr>
                <w:rFonts w:ascii="Times New Roman" w:eastAsia="宋体" w:hAnsi="Times New Roman" w:cs="Times New Roman"/>
                <w:b/>
                <w:kern w:val="0"/>
                <w:sz w:val="22"/>
              </w:rPr>
            </w:pPr>
            <w:r>
              <w:rPr>
                <w:rFonts w:ascii="Times New Roman" w:eastAsia="宋体" w:hAnsi="Times New Roman" w:cs="Times New Roman"/>
                <w:b/>
                <w:kern w:val="0"/>
                <w:sz w:val="22"/>
              </w:rPr>
              <w:t>6</w:t>
            </w:r>
            <w:r w:rsidR="005627EB">
              <w:rPr>
                <w:rFonts w:ascii="Times New Roman" w:eastAsia="宋体" w:hAnsi="Times New Roman" w:cs="Times New Roman"/>
                <w:b/>
                <w:kern w:val="0"/>
                <w:sz w:val="22"/>
              </w:rPr>
              <w:t>.</w:t>
            </w:r>
            <w:r w:rsidR="00725808" w:rsidRPr="00725808">
              <w:rPr>
                <w:rFonts w:ascii="Times New Roman" w:eastAsia="宋体" w:hAnsi="Times New Roman" w:cs="Times New Roman" w:hint="eastAsia"/>
                <w:b/>
                <w:kern w:val="0"/>
                <w:sz w:val="22"/>
              </w:rPr>
              <w:t>公司未来毛利率展望</w:t>
            </w:r>
            <w:r w:rsidR="005627EB" w:rsidRPr="005627EB">
              <w:rPr>
                <w:rFonts w:ascii="Times New Roman" w:eastAsia="宋体" w:hAnsi="Times New Roman" w:cs="Times New Roman" w:hint="eastAsia"/>
                <w:b/>
                <w:kern w:val="0"/>
                <w:sz w:val="22"/>
              </w:rPr>
              <w:t>？</w:t>
            </w:r>
          </w:p>
          <w:p w14:paraId="7667C9CF" w14:textId="13F5B52F" w:rsidR="00790983" w:rsidRPr="00725808" w:rsidRDefault="00725808" w:rsidP="00725808">
            <w:pPr>
              <w:pStyle w:val="HTML"/>
              <w:shd w:val="clear" w:color="auto" w:fill="FFFFFF"/>
              <w:jc w:val="both"/>
              <w:rPr>
                <w:rFonts w:ascii="Times New Roman" w:hAnsi="Times New Roman" w:cs="Times New Roman"/>
                <w:sz w:val="22"/>
                <w:szCs w:val="22"/>
              </w:rPr>
            </w:pPr>
            <w:r w:rsidRPr="00725808">
              <w:rPr>
                <w:rFonts w:ascii="Times New Roman" w:hAnsi="Times New Roman" w:cs="Times New Roman" w:hint="eastAsia"/>
                <w:sz w:val="22"/>
                <w:szCs w:val="22"/>
              </w:rPr>
              <w:t>长期来看，公司的整体毛利率预计是上涨趋势，主要原因是：</w:t>
            </w:r>
            <w:r w:rsidRPr="00725808">
              <w:rPr>
                <w:rFonts w:ascii="Times New Roman" w:hAnsi="Times New Roman" w:cs="Times New Roman"/>
                <w:sz w:val="22"/>
                <w:szCs w:val="22"/>
              </w:rPr>
              <w:t>1</w:t>
            </w:r>
            <w:r w:rsidRPr="00725808">
              <w:rPr>
                <w:rFonts w:ascii="Times New Roman" w:hAnsi="Times New Roman" w:cs="Times New Roman"/>
                <w:sz w:val="22"/>
                <w:szCs w:val="22"/>
              </w:rPr>
              <w:t>）耗材产品占比的不断增加，公司耗材产品的毛利率预计可以达到</w:t>
            </w:r>
            <w:r w:rsidRPr="00725808">
              <w:rPr>
                <w:rFonts w:ascii="Times New Roman" w:hAnsi="Times New Roman" w:cs="Times New Roman"/>
                <w:sz w:val="22"/>
                <w:szCs w:val="22"/>
              </w:rPr>
              <w:t>30%</w:t>
            </w:r>
            <w:r w:rsidRPr="00725808">
              <w:rPr>
                <w:rFonts w:ascii="Times New Roman" w:hAnsi="Times New Roman" w:cs="Times New Roman"/>
                <w:sz w:val="22"/>
                <w:szCs w:val="22"/>
              </w:rPr>
              <w:t>以上，设备端的毛利率大致为</w:t>
            </w:r>
            <w:r w:rsidRPr="00725808">
              <w:rPr>
                <w:rFonts w:ascii="Times New Roman" w:hAnsi="Times New Roman" w:cs="Times New Roman"/>
                <w:sz w:val="22"/>
                <w:szCs w:val="22"/>
              </w:rPr>
              <w:t>15%</w:t>
            </w:r>
            <w:r w:rsidRPr="00725808">
              <w:rPr>
                <w:rFonts w:ascii="Times New Roman" w:hAnsi="Times New Roman" w:cs="Times New Roman"/>
                <w:sz w:val="22"/>
                <w:szCs w:val="22"/>
              </w:rPr>
              <w:t>至</w:t>
            </w:r>
            <w:r w:rsidRPr="00725808">
              <w:rPr>
                <w:rFonts w:ascii="Times New Roman" w:hAnsi="Times New Roman" w:cs="Times New Roman"/>
                <w:sz w:val="22"/>
                <w:szCs w:val="22"/>
              </w:rPr>
              <w:t>20%</w:t>
            </w:r>
            <w:r w:rsidRPr="00725808">
              <w:rPr>
                <w:rFonts w:ascii="Times New Roman" w:hAnsi="Times New Roman" w:cs="Times New Roman"/>
                <w:sz w:val="22"/>
                <w:szCs w:val="22"/>
              </w:rPr>
              <w:t>，随着耗材</w:t>
            </w:r>
            <w:bookmarkStart w:id="0" w:name="_GoBack"/>
            <w:r w:rsidRPr="00725808">
              <w:rPr>
                <w:rFonts w:ascii="Times New Roman" w:hAnsi="Times New Roman" w:cs="Times New Roman"/>
                <w:sz w:val="22"/>
                <w:szCs w:val="22"/>
              </w:rPr>
              <w:t>产品占比的提升，公司的整体毛利率有望得到进一步提升；</w:t>
            </w:r>
            <w:r w:rsidRPr="00725808">
              <w:rPr>
                <w:rFonts w:ascii="Times New Roman" w:hAnsi="Times New Roman" w:cs="Times New Roman"/>
                <w:sz w:val="22"/>
                <w:szCs w:val="22"/>
              </w:rPr>
              <w:t>2</w:t>
            </w:r>
            <w:r w:rsidRPr="00725808">
              <w:rPr>
                <w:rFonts w:ascii="Times New Roman" w:hAnsi="Times New Roman" w:cs="Times New Roman"/>
                <w:sz w:val="22"/>
                <w:szCs w:val="22"/>
              </w:rPr>
              <w:t>）海外收入占比提升，海外市场的毛利率通常比国内高，因此随着海外收入比例的提高，公司的整体毛利率也有望提升；</w:t>
            </w:r>
            <w:r w:rsidRPr="00725808">
              <w:rPr>
                <w:rFonts w:ascii="Times New Roman" w:hAnsi="Times New Roman" w:cs="Times New Roman"/>
                <w:sz w:val="22"/>
                <w:szCs w:val="22"/>
              </w:rPr>
              <w:t>3</w:t>
            </w:r>
            <w:r w:rsidRPr="00725808">
              <w:rPr>
                <w:rFonts w:ascii="Times New Roman" w:hAnsi="Times New Roman" w:cs="Times New Roman"/>
                <w:sz w:val="22"/>
                <w:szCs w:val="22"/>
              </w:rPr>
              <w:t>）原材料价格下降，公司部分材料价格今年上半年出现了一定的下浮，因此公司的整体毛利率也有望提升</w:t>
            </w:r>
            <w:r w:rsidR="005627EB">
              <w:rPr>
                <w:rFonts w:ascii="Times New Roman" w:hAnsi="Times New Roman" w:cs="Times New Roman" w:hint="eastAsia"/>
                <w:sz w:val="22"/>
                <w:szCs w:val="22"/>
              </w:rPr>
              <w:t>。</w:t>
            </w:r>
            <w:bookmarkEnd w:id="0"/>
          </w:p>
        </w:tc>
      </w:tr>
      <w:tr w:rsidR="00882A7B" w:rsidRPr="001E0A16" w14:paraId="7D2E4147" w14:textId="77777777" w:rsidTr="003D1B1B">
        <w:trPr>
          <w:trHeight w:val="1118"/>
        </w:trPr>
        <w:tc>
          <w:tcPr>
            <w:tcW w:w="1282" w:type="dxa"/>
            <w:vMerge/>
            <w:vAlign w:val="center"/>
          </w:tcPr>
          <w:p w14:paraId="0FD3ED84" w14:textId="77777777" w:rsidR="00882A7B" w:rsidRPr="001E0A16" w:rsidRDefault="00882A7B" w:rsidP="00297237">
            <w:pPr>
              <w:widowControl/>
              <w:rPr>
                <w:rFonts w:ascii="Times New Roman" w:eastAsia="宋体" w:hAnsi="Times New Roman" w:cs="Times New Roman"/>
                <w:color w:val="000000"/>
                <w:kern w:val="0"/>
                <w:szCs w:val="21"/>
              </w:rPr>
            </w:pPr>
          </w:p>
        </w:tc>
        <w:tc>
          <w:tcPr>
            <w:tcW w:w="7508" w:type="dxa"/>
            <w:gridSpan w:val="2"/>
            <w:vMerge/>
            <w:vAlign w:val="center"/>
          </w:tcPr>
          <w:p w14:paraId="504B8B5D" w14:textId="77777777" w:rsidR="00882A7B" w:rsidRPr="001E0A16" w:rsidRDefault="00882A7B" w:rsidP="00297237">
            <w:pPr>
              <w:widowControl/>
              <w:rPr>
                <w:rFonts w:ascii="Times New Roman" w:eastAsia="宋体" w:hAnsi="Times New Roman" w:cs="Times New Roman"/>
                <w:color w:val="000000"/>
                <w:kern w:val="0"/>
                <w:szCs w:val="21"/>
              </w:rPr>
            </w:pPr>
          </w:p>
        </w:tc>
      </w:tr>
      <w:tr w:rsidR="00882A7B" w:rsidRPr="001E0A16" w14:paraId="097AF2EF" w14:textId="77777777" w:rsidTr="003D1B1B">
        <w:trPr>
          <w:trHeight w:val="987"/>
        </w:trPr>
        <w:tc>
          <w:tcPr>
            <w:tcW w:w="1282" w:type="dxa"/>
            <w:vMerge/>
            <w:vAlign w:val="center"/>
          </w:tcPr>
          <w:p w14:paraId="728B4078" w14:textId="77777777" w:rsidR="00882A7B" w:rsidRPr="001E0A16" w:rsidRDefault="00882A7B" w:rsidP="00297237">
            <w:pPr>
              <w:widowControl/>
              <w:rPr>
                <w:rFonts w:ascii="Times New Roman" w:eastAsia="宋体" w:hAnsi="Times New Roman" w:cs="Times New Roman"/>
                <w:color w:val="000000"/>
                <w:kern w:val="0"/>
                <w:szCs w:val="21"/>
              </w:rPr>
            </w:pPr>
          </w:p>
        </w:tc>
        <w:tc>
          <w:tcPr>
            <w:tcW w:w="7508" w:type="dxa"/>
            <w:gridSpan w:val="2"/>
            <w:vMerge/>
            <w:vAlign w:val="center"/>
          </w:tcPr>
          <w:p w14:paraId="63352936" w14:textId="77777777" w:rsidR="00882A7B" w:rsidRPr="001E0A16" w:rsidRDefault="00882A7B" w:rsidP="00297237">
            <w:pPr>
              <w:widowControl/>
              <w:rPr>
                <w:rFonts w:ascii="Times New Roman" w:eastAsia="宋体" w:hAnsi="Times New Roman" w:cs="Times New Roman"/>
                <w:color w:val="000000"/>
                <w:kern w:val="0"/>
                <w:szCs w:val="21"/>
              </w:rPr>
            </w:pPr>
          </w:p>
        </w:tc>
      </w:tr>
      <w:tr w:rsidR="00882A7B" w:rsidRPr="001E0A16" w14:paraId="20D4E0F0" w14:textId="77777777" w:rsidTr="003D1B1B">
        <w:trPr>
          <w:trHeight w:val="1140"/>
        </w:trPr>
        <w:tc>
          <w:tcPr>
            <w:tcW w:w="1282" w:type="dxa"/>
            <w:vMerge/>
            <w:vAlign w:val="center"/>
          </w:tcPr>
          <w:p w14:paraId="4CC66708" w14:textId="77777777" w:rsidR="00882A7B" w:rsidRPr="001E0A16" w:rsidRDefault="00882A7B" w:rsidP="00297237">
            <w:pPr>
              <w:widowControl/>
              <w:rPr>
                <w:rFonts w:ascii="Times New Roman" w:eastAsia="宋体" w:hAnsi="Times New Roman" w:cs="Times New Roman"/>
                <w:color w:val="000000"/>
                <w:kern w:val="0"/>
                <w:szCs w:val="21"/>
              </w:rPr>
            </w:pPr>
          </w:p>
        </w:tc>
        <w:tc>
          <w:tcPr>
            <w:tcW w:w="7508" w:type="dxa"/>
            <w:gridSpan w:val="2"/>
            <w:vMerge/>
            <w:vAlign w:val="center"/>
          </w:tcPr>
          <w:p w14:paraId="726B7E30" w14:textId="77777777" w:rsidR="00882A7B" w:rsidRPr="001E0A16" w:rsidRDefault="00882A7B" w:rsidP="00297237">
            <w:pPr>
              <w:widowControl/>
              <w:rPr>
                <w:rFonts w:ascii="Times New Roman" w:eastAsia="宋体" w:hAnsi="Times New Roman" w:cs="Times New Roman"/>
                <w:color w:val="000000"/>
                <w:kern w:val="0"/>
                <w:szCs w:val="21"/>
              </w:rPr>
            </w:pPr>
          </w:p>
        </w:tc>
      </w:tr>
      <w:tr w:rsidR="00882A7B" w:rsidRPr="001E0A16" w14:paraId="40A7445E" w14:textId="77777777" w:rsidTr="003D1B1B">
        <w:trPr>
          <w:trHeight w:val="1010"/>
        </w:trPr>
        <w:tc>
          <w:tcPr>
            <w:tcW w:w="1282" w:type="dxa"/>
            <w:vMerge/>
            <w:vAlign w:val="center"/>
          </w:tcPr>
          <w:p w14:paraId="21C62770" w14:textId="77777777" w:rsidR="00882A7B" w:rsidRPr="001E0A16" w:rsidRDefault="00882A7B" w:rsidP="00297237">
            <w:pPr>
              <w:widowControl/>
              <w:rPr>
                <w:rFonts w:ascii="Times New Roman" w:eastAsia="宋体" w:hAnsi="Times New Roman" w:cs="Times New Roman"/>
                <w:color w:val="000000"/>
                <w:kern w:val="0"/>
                <w:szCs w:val="21"/>
              </w:rPr>
            </w:pPr>
          </w:p>
        </w:tc>
        <w:tc>
          <w:tcPr>
            <w:tcW w:w="7508" w:type="dxa"/>
            <w:gridSpan w:val="2"/>
            <w:vMerge/>
            <w:vAlign w:val="center"/>
          </w:tcPr>
          <w:p w14:paraId="49E3BBC5" w14:textId="77777777" w:rsidR="00882A7B" w:rsidRPr="001E0A16" w:rsidRDefault="00882A7B" w:rsidP="00297237">
            <w:pPr>
              <w:widowControl/>
              <w:rPr>
                <w:rFonts w:ascii="Times New Roman" w:eastAsia="宋体" w:hAnsi="Times New Roman" w:cs="Times New Roman"/>
                <w:color w:val="000000"/>
                <w:kern w:val="0"/>
                <w:szCs w:val="21"/>
              </w:rPr>
            </w:pPr>
          </w:p>
        </w:tc>
      </w:tr>
      <w:tr w:rsidR="00882A7B" w:rsidRPr="001E0A16" w14:paraId="1479088A" w14:textId="77777777" w:rsidTr="00C441B7">
        <w:trPr>
          <w:trHeight w:val="318"/>
        </w:trPr>
        <w:tc>
          <w:tcPr>
            <w:tcW w:w="1282" w:type="dxa"/>
            <w:shd w:val="clear" w:color="auto" w:fill="auto"/>
            <w:noWrap/>
            <w:vAlign w:val="center"/>
          </w:tcPr>
          <w:p w14:paraId="6BF68EC8" w14:textId="77777777" w:rsidR="00882A7B" w:rsidRPr="001E0A16" w:rsidRDefault="00603CDE" w:rsidP="00297237">
            <w:pPr>
              <w:widowControl/>
              <w:rPr>
                <w:rFonts w:ascii="Times New Roman" w:eastAsia="宋体" w:hAnsi="Times New Roman" w:cs="Times New Roman"/>
                <w:color w:val="000000"/>
                <w:kern w:val="0"/>
                <w:szCs w:val="21"/>
              </w:rPr>
            </w:pPr>
            <w:r w:rsidRPr="001E0A16">
              <w:rPr>
                <w:rFonts w:ascii="Times New Roman" w:eastAsia="宋体" w:hAnsi="Times New Roman" w:cs="Times New Roman"/>
                <w:color w:val="000000"/>
                <w:kern w:val="0"/>
                <w:szCs w:val="21"/>
              </w:rPr>
              <w:lastRenderedPageBreak/>
              <w:t>附件清单（如有）</w:t>
            </w:r>
          </w:p>
        </w:tc>
        <w:tc>
          <w:tcPr>
            <w:tcW w:w="7508" w:type="dxa"/>
            <w:gridSpan w:val="2"/>
            <w:shd w:val="clear" w:color="auto" w:fill="auto"/>
            <w:noWrap/>
            <w:vAlign w:val="center"/>
          </w:tcPr>
          <w:p w14:paraId="6CD0772E" w14:textId="77777777" w:rsidR="00882A7B" w:rsidRPr="001E0A16" w:rsidRDefault="00603CDE" w:rsidP="00297237">
            <w:pPr>
              <w:widowControl/>
              <w:rPr>
                <w:rFonts w:ascii="Times New Roman" w:eastAsia="宋体" w:hAnsi="Times New Roman" w:cs="Times New Roman"/>
                <w:bCs/>
                <w:color w:val="FFFF00"/>
                <w:kern w:val="0"/>
                <w:szCs w:val="21"/>
              </w:rPr>
            </w:pPr>
            <w:r w:rsidRPr="001E0A16">
              <w:rPr>
                <w:rFonts w:ascii="Times New Roman" w:eastAsia="宋体" w:hAnsi="Times New Roman" w:cs="Times New Roman"/>
                <w:bCs/>
                <w:kern w:val="0"/>
                <w:szCs w:val="21"/>
              </w:rPr>
              <w:t>无</w:t>
            </w:r>
          </w:p>
        </w:tc>
      </w:tr>
    </w:tbl>
    <w:p w14:paraId="02494E1C" w14:textId="77777777" w:rsidR="00882A7B" w:rsidRPr="001E0A16" w:rsidRDefault="00882A7B" w:rsidP="00F13407">
      <w:pPr>
        <w:rPr>
          <w:rFonts w:ascii="Times New Roman" w:eastAsia="宋体" w:hAnsi="Times New Roman" w:cs="Times New Roman"/>
          <w:szCs w:val="21"/>
        </w:rPr>
      </w:pPr>
    </w:p>
    <w:sectPr w:rsidR="00882A7B" w:rsidRPr="001E0A16" w:rsidSect="00381033">
      <w:pgSz w:w="11906" w:h="16838"/>
      <w:pgMar w:top="1361" w:right="1797" w:bottom="1361" w:left="1797"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441DD6" w16cex:dateUtc="2023-06-26T06:23:00Z"/>
  <w16cex:commentExtensible w16cex:durableId="28441E77" w16cex:dateUtc="2023-06-26T06:25:00Z"/>
  <w16cex:commentExtensible w16cex:durableId="2844212F" w16cex:dateUtc="2023-06-26T06:37:00Z"/>
  <w16cex:commentExtensible w16cex:durableId="2844214F" w16cex:dateUtc="2023-06-26T06: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7BA304" w16cid:durableId="28441DD6"/>
  <w16cid:commentId w16cid:paraId="7F9DBA67" w16cid:durableId="28441E77"/>
  <w16cid:commentId w16cid:paraId="57A2BD0A" w16cid:durableId="2844212F"/>
  <w16cid:commentId w16cid:paraId="2BAFA41D" w16cid:durableId="2844214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BC24D5" w14:textId="77777777" w:rsidR="00765656" w:rsidRDefault="00765656" w:rsidP="001662EF">
      <w:r>
        <w:separator/>
      </w:r>
    </w:p>
  </w:endnote>
  <w:endnote w:type="continuationSeparator" w:id="0">
    <w:p w14:paraId="6878AFCC" w14:textId="77777777" w:rsidR="00765656" w:rsidRDefault="00765656" w:rsidP="00166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27C30A" w14:textId="77777777" w:rsidR="00765656" w:rsidRDefault="00765656" w:rsidP="001662EF">
      <w:r>
        <w:separator/>
      </w:r>
    </w:p>
  </w:footnote>
  <w:footnote w:type="continuationSeparator" w:id="0">
    <w:p w14:paraId="6A51E34C" w14:textId="77777777" w:rsidR="00765656" w:rsidRDefault="00765656" w:rsidP="001662E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177C1"/>
    <w:multiLevelType w:val="hybridMultilevel"/>
    <w:tmpl w:val="9E5A5EB4"/>
    <w:lvl w:ilvl="0" w:tplc="B63236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5395D43"/>
    <w:multiLevelType w:val="hybridMultilevel"/>
    <w:tmpl w:val="75385EB2"/>
    <w:lvl w:ilvl="0" w:tplc="234C61B2">
      <w:start w:val="1"/>
      <w:numFmt w:val="decimal"/>
      <w:lvlText w:val="%1."/>
      <w:lvlJc w:val="left"/>
      <w:pPr>
        <w:ind w:left="360" w:hanging="360"/>
      </w:pPr>
      <w:rPr>
        <w:rFonts w:ascii="Times New Roman" w:hAnsi="Times New Roman" w:cs="Times New Roman" w:hint="default"/>
        <w:b/>
        <w:color w:val="auto"/>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1CD0E87"/>
    <w:multiLevelType w:val="multilevel"/>
    <w:tmpl w:val="16F06320"/>
    <w:lvl w:ilvl="0">
      <w:start w:val="1"/>
      <w:numFmt w:val="decimal"/>
      <w:suff w:val="space"/>
      <w:lvlText w:val="%1."/>
      <w:lvlJc w:val="left"/>
      <w:pPr>
        <w:ind w:left="360" w:hanging="360"/>
      </w:pPr>
      <w:rPr>
        <w:rFonts w:hint="eastAsia"/>
        <w:b/>
        <w:i w:val="0"/>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abstractNumId w:val="2"/>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QyM2QyMWNmZjgyZTEwNTMwOWE5NGM5MjhjMWE5MzMifQ=="/>
    <w:docVar w:name="KSO_WPS_MARK_KEY" w:val="48eff9b3-6fc7-42ba-92c5-96078db8b6f6"/>
  </w:docVars>
  <w:rsids>
    <w:rsidRoot w:val="0003431E"/>
    <w:rsid w:val="00003F90"/>
    <w:rsid w:val="00006FED"/>
    <w:rsid w:val="00030D4D"/>
    <w:rsid w:val="00031C7D"/>
    <w:rsid w:val="0003431E"/>
    <w:rsid w:val="000507A6"/>
    <w:rsid w:val="000528A6"/>
    <w:rsid w:val="00054D3F"/>
    <w:rsid w:val="00061A9E"/>
    <w:rsid w:val="0006200E"/>
    <w:rsid w:val="00066493"/>
    <w:rsid w:val="00067267"/>
    <w:rsid w:val="00075CCB"/>
    <w:rsid w:val="00084663"/>
    <w:rsid w:val="00086560"/>
    <w:rsid w:val="000A088A"/>
    <w:rsid w:val="000A3664"/>
    <w:rsid w:val="000A4688"/>
    <w:rsid w:val="000A468A"/>
    <w:rsid w:val="000A488B"/>
    <w:rsid w:val="000A5F09"/>
    <w:rsid w:val="000B0C6F"/>
    <w:rsid w:val="000B20F4"/>
    <w:rsid w:val="000C0255"/>
    <w:rsid w:val="000C0668"/>
    <w:rsid w:val="000C5C9F"/>
    <w:rsid w:val="000C72BB"/>
    <w:rsid w:val="000D0A12"/>
    <w:rsid w:val="000D1766"/>
    <w:rsid w:val="000D19F2"/>
    <w:rsid w:val="000D6108"/>
    <w:rsid w:val="000E0DA9"/>
    <w:rsid w:val="000E1337"/>
    <w:rsid w:val="000F2FFB"/>
    <w:rsid w:val="000F5758"/>
    <w:rsid w:val="001041AE"/>
    <w:rsid w:val="0010543C"/>
    <w:rsid w:val="0010622D"/>
    <w:rsid w:val="00112F4C"/>
    <w:rsid w:val="001144D6"/>
    <w:rsid w:val="00114C6D"/>
    <w:rsid w:val="0011585D"/>
    <w:rsid w:val="00125B09"/>
    <w:rsid w:val="00127CC2"/>
    <w:rsid w:val="001307C4"/>
    <w:rsid w:val="00131F5E"/>
    <w:rsid w:val="00132CB2"/>
    <w:rsid w:val="001332FA"/>
    <w:rsid w:val="001360E5"/>
    <w:rsid w:val="0014330D"/>
    <w:rsid w:val="00145054"/>
    <w:rsid w:val="001457D1"/>
    <w:rsid w:val="001471C1"/>
    <w:rsid w:val="00165043"/>
    <w:rsid w:val="001662EF"/>
    <w:rsid w:val="00175227"/>
    <w:rsid w:val="00175C87"/>
    <w:rsid w:val="0018295D"/>
    <w:rsid w:val="001833BA"/>
    <w:rsid w:val="00187C84"/>
    <w:rsid w:val="001A0D88"/>
    <w:rsid w:val="001A6816"/>
    <w:rsid w:val="001A7773"/>
    <w:rsid w:val="001B17DE"/>
    <w:rsid w:val="001C399C"/>
    <w:rsid w:val="001C69AA"/>
    <w:rsid w:val="001D5823"/>
    <w:rsid w:val="001D6AF1"/>
    <w:rsid w:val="001E0A16"/>
    <w:rsid w:val="001E278A"/>
    <w:rsid w:val="001E6DFA"/>
    <w:rsid w:val="001F0B28"/>
    <w:rsid w:val="001F5275"/>
    <w:rsid w:val="002038D0"/>
    <w:rsid w:val="00207E2F"/>
    <w:rsid w:val="00215B3A"/>
    <w:rsid w:val="00222637"/>
    <w:rsid w:val="002352A6"/>
    <w:rsid w:val="00244EEC"/>
    <w:rsid w:val="0024701A"/>
    <w:rsid w:val="002501BC"/>
    <w:rsid w:val="0025203F"/>
    <w:rsid w:val="0025394A"/>
    <w:rsid w:val="00285572"/>
    <w:rsid w:val="0028659C"/>
    <w:rsid w:val="00287613"/>
    <w:rsid w:val="00291E10"/>
    <w:rsid w:val="00297237"/>
    <w:rsid w:val="00297C6A"/>
    <w:rsid w:val="002A3FBD"/>
    <w:rsid w:val="002B418D"/>
    <w:rsid w:val="002E33E7"/>
    <w:rsid w:val="002E5289"/>
    <w:rsid w:val="002E589D"/>
    <w:rsid w:val="002F0469"/>
    <w:rsid w:val="002F779D"/>
    <w:rsid w:val="00307B3F"/>
    <w:rsid w:val="0031054F"/>
    <w:rsid w:val="00311060"/>
    <w:rsid w:val="003118B8"/>
    <w:rsid w:val="00316096"/>
    <w:rsid w:val="003259E4"/>
    <w:rsid w:val="00330BD2"/>
    <w:rsid w:val="00333BF8"/>
    <w:rsid w:val="0033656A"/>
    <w:rsid w:val="00343B27"/>
    <w:rsid w:val="00344B8B"/>
    <w:rsid w:val="00350CBB"/>
    <w:rsid w:val="00360168"/>
    <w:rsid w:val="00360F1D"/>
    <w:rsid w:val="00364321"/>
    <w:rsid w:val="0037125C"/>
    <w:rsid w:val="00372385"/>
    <w:rsid w:val="003739C2"/>
    <w:rsid w:val="00380E64"/>
    <w:rsid w:val="00381033"/>
    <w:rsid w:val="00383AD2"/>
    <w:rsid w:val="0038551C"/>
    <w:rsid w:val="003A0A6F"/>
    <w:rsid w:val="003A3739"/>
    <w:rsid w:val="003A4D85"/>
    <w:rsid w:val="003A7303"/>
    <w:rsid w:val="003B1924"/>
    <w:rsid w:val="003B20E1"/>
    <w:rsid w:val="003B28C2"/>
    <w:rsid w:val="003D1B1B"/>
    <w:rsid w:val="003D2D9C"/>
    <w:rsid w:val="003E17BE"/>
    <w:rsid w:val="003E6E24"/>
    <w:rsid w:val="003F5429"/>
    <w:rsid w:val="00400E70"/>
    <w:rsid w:val="00404F53"/>
    <w:rsid w:val="00433412"/>
    <w:rsid w:val="00443D2D"/>
    <w:rsid w:val="00450BB2"/>
    <w:rsid w:val="00455683"/>
    <w:rsid w:val="004571FD"/>
    <w:rsid w:val="00464D16"/>
    <w:rsid w:val="00465E64"/>
    <w:rsid w:val="00471408"/>
    <w:rsid w:val="0048635D"/>
    <w:rsid w:val="00487D99"/>
    <w:rsid w:val="00490459"/>
    <w:rsid w:val="004937C7"/>
    <w:rsid w:val="0049424A"/>
    <w:rsid w:val="004A15EA"/>
    <w:rsid w:val="004A6D51"/>
    <w:rsid w:val="004A6FDD"/>
    <w:rsid w:val="004B1CBF"/>
    <w:rsid w:val="004B74C0"/>
    <w:rsid w:val="004C10DD"/>
    <w:rsid w:val="004C1A80"/>
    <w:rsid w:val="004F6B4C"/>
    <w:rsid w:val="005121C9"/>
    <w:rsid w:val="00515FF1"/>
    <w:rsid w:val="00523063"/>
    <w:rsid w:val="00530EA5"/>
    <w:rsid w:val="00551307"/>
    <w:rsid w:val="005624DB"/>
    <w:rsid w:val="005627EB"/>
    <w:rsid w:val="00566F85"/>
    <w:rsid w:val="00567178"/>
    <w:rsid w:val="00571AC5"/>
    <w:rsid w:val="00574FFF"/>
    <w:rsid w:val="005857EE"/>
    <w:rsid w:val="00586087"/>
    <w:rsid w:val="00591E05"/>
    <w:rsid w:val="00594678"/>
    <w:rsid w:val="005A08FD"/>
    <w:rsid w:val="005A2C7E"/>
    <w:rsid w:val="005B26A6"/>
    <w:rsid w:val="005B6252"/>
    <w:rsid w:val="005B6772"/>
    <w:rsid w:val="005C1553"/>
    <w:rsid w:val="005C1FD6"/>
    <w:rsid w:val="005F3437"/>
    <w:rsid w:val="005F3630"/>
    <w:rsid w:val="005F4C7D"/>
    <w:rsid w:val="005F5C96"/>
    <w:rsid w:val="006001CE"/>
    <w:rsid w:val="0060132C"/>
    <w:rsid w:val="00603CDE"/>
    <w:rsid w:val="00606D31"/>
    <w:rsid w:val="00607CEC"/>
    <w:rsid w:val="00615DAF"/>
    <w:rsid w:val="006226DC"/>
    <w:rsid w:val="00632C26"/>
    <w:rsid w:val="00633A1B"/>
    <w:rsid w:val="00637C3F"/>
    <w:rsid w:val="00653703"/>
    <w:rsid w:val="006545C8"/>
    <w:rsid w:val="00657B85"/>
    <w:rsid w:val="00657FC7"/>
    <w:rsid w:val="00664D61"/>
    <w:rsid w:val="00676A76"/>
    <w:rsid w:val="006830EE"/>
    <w:rsid w:val="00683F70"/>
    <w:rsid w:val="00685FB6"/>
    <w:rsid w:val="006A217B"/>
    <w:rsid w:val="006A44E8"/>
    <w:rsid w:val="006A5922"/>
    <w:rsid w:val="006B1426"/>
    <w:rsid w:val="006B2D7B"/>
    <w:rsid w:val="006C0B50"/>
    <w:rsid w:val="006C4E44"/>
    <w:rsid w:val="006C6B53"/>
    <w:rsid w:val="006D59FF"/>
    <w:rsid w:val="006E32E2"/>
    <w:rsid w:val="006E662F"/>
    <w:rsid w:val="006F4E7F"/>
    <w:rsid w:val="00713A2B"/>
    <w:rsid w:val="00713F38"/>
    <w:rsid w:val="00715348"/>
    <w:rsid w:val="00715867"/>
    <w:rsid w:val="007203C9"/>
    <w:rsid w:val="00724B69"/>
    <w:rsid w:val="00725808"/>
    <w:rsid w:val="00730486"/>
    <w:rsid w:val="007304C8"/>
    <w:rsid w:val="007341C7"/>
    <w:rsid w:val="007547D0"/>
    <w:rsid w:val="00757799"/>
    <w:rsid w:val="0076061C"/>
    <w:rsid w:val="00765656"/>
    <w:rsid w:val="00767E80"/>
    <w:rsid w:val="0077117F"/>
    <w:rsid w:val="00772433"/>
    <w:rsid w:val="00772608"/>
    <w:rsid w:val="00774C41"/>
    <w:rsid w:val="007766DC"/>
    <w:rsid w:val="00781E35"/>
    <w:rsid w:val="00787B7F"/>
    <w:rsid w:val="00790983"/>
    <w:rsid w:val="007A332F"/>
    <w:rsid w:val="007A75EC"/>
    <w:rsid w:val="007B5EF9"/>
    <w:rsid w:val="007D3242"/>
    <w:rsid w:val="007D405F"/>
    <w:rsid w:val="007D56F6"/>
    <w:rsid w:val="007E2007"/>
    <w:rsid w:val="007E34E7"/>
    <w:rsid w:val="007F3944"/>
    <w:rsid w:val="00802FA8"/>
    <w:rsid w:val="0081319E"/>
    <w:rsid w:val="008135F3"/>
    <w:rsid w:val="008266C4"/>
    <w:rsid w:val="00833E47"/>
    <w:rsid w:val="008511A7"/>
    <w:rsid w:val="00853D99"/>
    <w:rsid w:val="008541E4"/>
    <w:rsid w:val="008557E4"/>
    <w:rsid w:val="00862AEE"/>
    <w:rsid w:val="00872DF6"/>
    <w:rsid w:val="00877466"/>
    <w:rsid w:val="00882A7B"/>
    <w:rsid w:val="00884FC6"/>
    <w:rsid w:val="00892B6E"/>
    <w:rsid w:val="008A52C2"/>
    <w:rsid w:val="008A6879"/>
    <w:rsid w:val="008B1324"/>
    <w:rsid w:val="008C3A47"/>
    <w:rsid w:val="008C7793"/>
    <w:rsid w:val="008E3256"/>
    <w:rsid w:val="008E3EC9"/>
    <w:rsid w:val="0090541D"/>
    <w:rsid w:val="00906DDB"/>
    <w:rsid w:val="009200EF"/>
    <w:rsid w:val="00921F0E"/>
    <w:rsid w:val="0092379F"/>
    <w:rsid w:val="00923FB9"/>
    <w:rsid w:val="009378DE"/>
    <w:rsid w:val="00940E54"/>
    <w:rsid w:val="00952184"/>
    <w:rsid w:val="00961BF3"/>
    <w:rsid w:val="00973F0A"/>
    <w:rsid w:val="00974A4A"/>
    <w:rsid w:val="009758C9"/>
    <w:rsid w:val="0098226D"/>
    <w:rsid w:val="00995E7E"/>
    <w:rsid w:val="00995F57"/>
    <w:rsid w:val="009A0832"/>
    <w:rsid w:val="009A5530"/>
    <w:rsid w:val="009A5925"/>
    <w:rsid w:val="009A62D3"/>
    <w:rsid w:val="009B1C2B"/>
    <w:rsid w:val="009B4299"/>
    <w:rsid w:val="009C0554"/>
    <w:rsid w:val="009C0E13"/>
    <w:rsid w:val="009D30EC"/>
    <w:rsid w:val="009D3411"/>
    <w:rsid w:val="009D5A7B"/>
    <w:rsid w:val="009E5719"/>
    <w:rsid w:val="009F7B94"/>
    <w:rsid w:val="00A01B0A"/>
    <w:rsid w:val="00A04BA1"/>
    <w:rsid w:val="00A10004"/>
    <w:rsid w:val="00A227E1"/>
    <w:rsid w:val="00A25A1B"/>
    <w:rsid w:val="00A3094B"/>
    <w:rsid w:val="00A31321"/>
    <w:rsid w:val="00A47608"/>
    <w:rsid w:val="00A54512"/>
    <w:rsid w:val="00A552E4"/>
    <w:rsid w:val="00A608B4"/>
    <w:rsid w:val="00A630D9"/>
    <w:rsid w:val="00A822F4"/>
    <w:rsid w:val="00A842AD"/>
    <w:rsid w:val="00A85597"/>
    <w:rsid w:val="00A9085E"/>
    <w:rsid w:val="00A94245"/>
    <w:rsid w:val="00AB382F"/>
    <w:rsid w:val="00AB5B07"/>
    <w:rsid w:val="00AC0678"/>
    <w:rsid w:val="00AC5410"/>
    <w:rsid w:val="00AD588A"/>
    <w:rsid w:val="00AE2D75"/>
    <w:rsid w:val="00AF2384"/>
    <w:rsid w:val="00AF2827"/>
    <w:rsid w:val="00AF6A39"/>
    <w:rsid w:val="00B04DBD"/>
    <w:rsid w:val="00B04E14"/>
    <w:rsid w:val="00B07975"/>
    <w:rsid w:val="00B12328"/>
    <w:rsid w:val="00B20892"/>
    <w:rsid w:val="00B25FF9"/>
    <w:rsid w:val="00B2735B"/>
    <w:rsid w:val="00B362D9"/>
    <w:rsid w:val="00B5501D"/>
    <w:rsid w:val="00B650D1"/>
    <w:rsid w:val="00B71A51"/>
    <w:rsid w:val="00B77F95"/>
    <w:rsid w:val="00B8651E"/>
    <w:rsid w:val="00B87B4D"/>
    <w:rsid w:val="00B92D77"/>
    <w:rsid w:val="00B93CB6"/>
    <w:rsid w:val="00BA1A48"/>
    <w:rsid w:val="00BA1B88"/>
    <w:rsid w:val="00BA57B6"/>
    <w:rsid w:val="00BB144E"/>
    <w:rsid w:val="00BB48E7"/>
    <w:rsid w:val="00BC1C21"/>
    <w:rsid w:val="00BC4677"/>
    <w:rsid w:val="00BD0034"/>
    <w:rsid w:val="00BD5152"/>
    <w:rsid w:val="00BD67F5"/>
    <w:rsid w:val="00BE1077"/>
    <w:rsid w:val="00BF69F7"/>
    <w:rsid w:val="00BF6C0E"/>
    <w:rsid w:val="00C01ADB"/>
    <w:rsid w:val="00C0428A"/>
    <w:rsid w:val="00C0501D"/>
    <w:rsid w:val="00C071B6"/>
    <w:rsid w:val="00C170C2"/>
    <w:rsid w:val="00C17666"/>
    <w:rsid w:val="00C17E14"/>
    <w:rsid w:val="00C36DB4"/>
    <w:rsid w:val="00C421D6"/>
    <w:rsid w:val="00C441B7"/>
    <w:rsid w:val="00C56763"/>
    <w:rsid w:val="00C61FC7"/>
    <w:rsid w:val="00C72E70"/>
    <w:rsid w:val="00C77DA0"/>
    <w:rsid w:val="00C80C11"/>
    <w:rsid w:val="00C83C3B"/>
    <w:rsid w:val="00C84198"/>
    <w:rsid w:val="00C940EA"/>
    <w:rsid w:val="00C95DFC"/>
    <w:rsid w:val="00C974BD"/>
    <w:rsid w:val="00CA18E8"/>
    <w:rsid w:val="00CA4D76"/>
    <w:rsid w:val="00CB5843"/>
    <w:rsid w:val="00CB609B"/>
    <w:rsid w:val="00CB7D6C"/>
    <w:rsid w:val="00CC0E0E"/>
    <w:rsid w:val="00CC6536"/>
    <w:rsid w:val="00CD3C37"/>
    <w:rsid w:val="00CD4126"/>
    <w:rsid w:val="00CD7CFB"/>
    <w:rsid w:val="00CE065D"/>
    <w:rsid w:val="00CE256E"/>
    <w:rsid w:val="00CE303B"/>
    <w:rsid w:val="00CE7569"/>
    <w:rsid w:val="00CE7A35"/>
    <w:rsid w:val="00CF2DC9"/>
    <w:rsid w:val="00CF4803"/>
    <w:rsid w:val="00CF4BE5"/>
    <w:rsid w:val="00CF61D2"/>
    <w:rsid w:val="00D12A6E"/>
    <w:rsid w:val="00D13CF9"/>
    <w:rsid w:val="00D246E9"/>
    <w:rsid w:val="00D260A7"/>
    <w:rsid w:val="00D2729F"/>
    <w:rsid w:val="00D2767C"/>
    <w:rsid w:val="00D3017C"/>
    <w:rsid w:val="00D30765"/>
    <w:rsid w:val="00D4486D"/>
    <w:rsid w:val="00D460B4"/>
    <w:rsid w:val="00D46DFE"/>
    <w:rsid w:val="00D46F7E"/>
    <w:rsid w:val="00D51D7D"/>
    <w:rsid w:val="00D52ACF"/>
    <w:rsid w:val="00D53287"/>
    <w:rsid w:val="00D55474"/>
    <w:rsid w:val="00D55E61"/>
    <w:rsid w:val="00D73E5F"/>
    <w:rsid w:val="00D767BF"/>
    <w:rsid w:val="00D917B2"/>
    <w:rsid w:val="00D91BDD"/>
    <w:rsid w:val="00D931ED"/>
    <w:rsid w:val="00D93726"/>
    <w:rsid w:val="00D955FA"/>
    <w:rsid w:val="00D972E0"/>
    <w:rsid w:val="00DA47EF"/>
    <w:rsid w:val="00DA673C"/>
    <w:rsid w:val="00DC1A70"/>
    <w:rsid w:val="00DC38A8"/>
    <w:rsid w:val="00DC44E6"/>
    <w:rsid w:val="00DC66AC"/>
    <w:rsid w:val="00DC7894"/>
    <w:rsid w:val="00DD067E"/>
    <w:rsid w:val="00DE0785"/>
    <w:rsid w:val="00DE30E8"/>
    <w:rsid w:val="00DE60A7"/>
    <w:rsid w:val="00DF0735"/>
    <w:rsid w:val="00DF0C96"/>
    <w:rsid w:val="00E014D5"/>
    <w:rsid w:val="00E060C5"/>
    <w:rsid w:val="00E10C84"/>
    <w:rsid w:val="00E134DD"/>
    <w:rsid w:val="00E227C9"/>
    <w:rsid w:val="00E22CCE"/>
    <w:rsid w:val="00E266AA"/>
    <w:rsid w:val="00E3003F"/>
    <w:rsid w:val="00E35590"/>
    <w:rsid w:val="00E3587A"/>
    <w:rsid w:val="00E60D43"/>
    <w:rsid w:val="00E649D6"/>
    <w:rsid w:val="00E83BCE"/>
    <w:rsid w:val="00E91C65"/>
    <w:rsid w:val="00E9368B"/>
    <w:rsid w:val="00E93989"/>
    <w:rsid w:val="00E94120"/>
    <w:rsid w:val="00EA3131"/>
    <w:rsid w:val="00EA6ECE"/>
    <w:rsid w:val="00EC1695"/>
    <w:rsid w:val="00EC2E76"/>
    <w:rsid w:val="00ED7579"/>
    <w:rsid w:val="00F108DA"/>
    <w:rsid w:val="00F10FD0"/>
    <w:rsid w:val="00F112CB"/>
    <w:rsid w:val="00F13407"/>
    <w:rsid w:val="00F14D97"/>
    <w:rsid w:val="00F174FA"/>
    <w:rsid w:val="00F240F8"/>
    <w:rsid w:val="00F30A24"/>
    <w:rsid w:val="00F41EDA"/>
    <w:rsid w:val="00F5346B"/>
    <w:rsid w:val="00F55BB0"/>
    <w:rsid w:val="00F56168"/>
    <w:rsid w:val="00F57C24"/>
    <w:rsid w:val="00F81113"/>
    <w:rsid w:val="00F82446"/>
    <w:rsid w:val="00F84238"/>
    <w:rsid w:val="00F85D91"/>
    <w:rsid w:val="00F914D9"/>
    <w:rsid w:val="00F935A6"/>
    <w:rsid w:val="00FA0805"/>
    <w:rsid w:val="00FA744F"/>
    <w:rsid w:val="00FC3EED"/>
    <w:rsid w:val="00FD10B3"/>
    <w:rsid w:val="00FD7987"/>
    <w:rsid w:val="00FE3FB4"/>
    <w:rsid w:val="00FF5F17"/>
    <w:rsid w:val="715461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0C8B53"/>
  <w15:docId w15:val="{745A644C-9609-4861-A4FC-A230F8676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7">
    <w:name w:val="List Paragraph"/>
    <w:basedOn w:val="a"/>
    <w:uiPriority w:val="34"/>
    <w:qFormat/>
    <w:pPr>
      <w:ind w:firstLineChars="200" w:firstLine="420"/>
    </w:p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character" w:customStyle="1" w:styleId="HTML0">
    <w:name w:val="HTML 预设格式 字符"/>
    <w:basedOn w:val="a0"/>
    <w:link w:val="HTML"/>
    <w:uiPriority w:val="99"/>
    <w:rPr>
      <w:rFonts w:ascii="宋体" w:eastAsia="宋体" w:hAnsi="宋体" w:cs="宋体"/>
      <w:kern w:val="0"/>
      <w:sz w:val="24"/>
      <w:szCs w:val="24"/>
    </w:rPr>
  </w:style>
  <w:style w:type="paragraph" w:customStyle="1" w:styleId="1">
    <w:name w:val="修订1"/>
    <w:hidden/>
    <w:uiPriority w:val="99"/>
    <w:semiHidden/>
    <w:rPr>
      <w:rFonts w:asciiTheme="minorHAnsi" w:eastAsiaTheme="minorEastAsia" w:hAnsiTheme="minorHAnsi" w:cstheme="minorBidi"/>
      <w:kern w:val="2"/>
      <w:sz w:val="21"/>
      <w:szCs w:val="22"/>
    </w:rPr>
  </w:style>
  <w:style w:type="paragraph" w:styleId="a8">
    <w:name w:val="Balloon Text"/>
    <w:basedOn w:val="a"/>
    <w:link w:val="a9"/>
    <w:uiPriority w:val="99"/>
    <w:semiHidden/>
    <w:unhideWhenUsed/>
    <w:rsid w:val="00187C84"/>
    <w:rPr>
      <w:sz w:val="18"/>
      <w:szCs w:val="18"/>
    </w:rPr>
  </w:style>
  <w:style w:type="character" w:customStyle="1" w:styleId="a9">
    <w:name w:val="批注框文本 字符"/>
    <w:basedOn w:val="a0"/>
    <w:link w:val="a8"/>
    <w:uiPriority w:val="99"/>
    <w:semiHidden/>
    <w:rsid w:val="00187C84"/>
    <w:rPr>
      <w:rFonts w:asciiTheme="minorHAnsi" w:eastAsiaTheme="minorEastAsia" w:hAnsiTheme="minorHAnsi" w:cstheme="minorBidi"/>
      <w:kern w:val="2"/>
      <w:sz w:val="18"/>
      <w:szCs w:val="18"/>
    </w:rPr>
  </w:style>
  <w:style w:type="character" w:styleId="aa">
    <w:name w:val="annotation reference"/>
    <w:basedOn w:val="a0"/>
    <w:uiPriority w:val="99"/>
    <w:semiHidden/>
    <w:unhideWhenUsed/>
    <w:rsid w:val="00187C84"/>
    <w:rPr>
      <w:sz w:val="21"/>
      <w:szCs w:val="21"/>
    </w:rPr>
  </w:style>
  <w:style w:type="paragraph" w:styleId="ab">
    <w:name w:val="annotation text"/>
    <w:basedOn w:val="a"/>
    <w:link w:val="ac"/>
    <w:uiPriority w:val="99"/>
    <w:unhideWhenUsed/>
    <w:rsid w:val="00187C84"/>
    <w:pPr>
      <w:jc w:val="left"/>
    </w:pPr>
  </w:style>
  <w:style w:type="character" w:customStyle="1" w:styleId="ac">
    <w:name w:val="批注文字 字符"/>
    <w:basedOn w:val="a0"/>
    <w:link w:val="ab"/>
    <w:uiPriority w:val="99"/>
    <w:rsid w:val="00187C84"/>
    <w:rPr>
      <w:rFonts w:asciiTheme="minorHAnsi" w:eastAsiaTheme="minorEastAsia" w:hAnsiTheme="minorHAnsi" w:cstheme="minorBidi"/>
      <w:kern w:val="2"/>
      <w:sz w:val="21"/>
      <w:szCs w:val="22"/>
    </w:rPr>
  </w:style>
  <w:style w:type="paragraph" w:styleId="ad">
    <w:name w:val="annotation subject"/>
    <w:basedOn w:val="ab"/>
    <w:next w:val="ab"/>
    <w:link w:val="ae"/>
    <w:uiPriority w:val="99"/>
    <w:semiHidden/>
    <w:unhideWhenUsed/>
    <w:rsid w:val="00187C84"/>
    <w:rPr>
      <w:b/>
      <w:bCs/>
    </w:rPr>
  </w:style>
  <w:style w:type="character" w:customStyle="1" w:styleId="ae">
    <w:name w:val="批注主题 字符"/>
    <w:basedOn w:val="ac"/>
    <w:link w:val="ad"/>
    <w:uiPriority w:val="99"/>
    <w:semiHidden/>
    <w:rsid w:val="00187C84"/>
    <w:rPr>
      <w:rFonts w:asciiTheme="minorHAnsi" w:eastAsiaTheme="minorEastAsia" w:hAnsiTheme="minorHAnsi" w:cstheme="minorBidi"/>
      <w:b/>
      <w:bCs/>
      <w:kern w:val="2"/>
      <w:sz w:val="21"/>
      <w:szCs w:val="22"/>
    </w:rPr>
  </w:style>
  <w:style w:type="paragraph" w:styleId="af">
    <w:name w:val="Revision"/>
    <w:hidden/>
    <w:uiPriority w:val="99"/>
    <w:semiHidden/>
    <w:rsid w:val="001D5823"/>
    <w:rPr>
      <w:rFonts w:asciiTheme="minorHAnsi" w:eastAsiaTheme="minorEastAsia" w:hAnsiTheme="minorHAnsi" w:cstheme="minorBidi"/>
      <w:kern w:val="2"/>
      <w:sz w:val="21"/>
      <w:szCs w:val="22"/>
    </w:rPr>
  </w:style>
  <w:style w:type="table" w:styleId="af0">
    <w:name w:val="Table Grid"/>
    <w:basedOn w:val="a1"/>
    <w:uiPriority w:val="39"/>
    <w:rsid w:val="00D931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uiPriority w:val="99"/>
    <w:unhideWhenUsed/>
    <w:rsid w:val="009C055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86718">
      <w:bodyDiv w:val="1"/>
      <w:marLeft w:val="0"/>
      <w:marRight w:val="0"/>
      <w:marTop w:val="0"/>
      <w:marBottom w:val="0"/>
      <w:divBdr>
        <w:top w:val="none" w:sz="0" w:space="0" w:color="auto"/>
        <w:left w:val="none" w:sz="0" w:space="0" w:color="auto"/>
        <w:bottom w:val="none" w:sz="0" w:space="0" w:color="auto"/>
        <w:right w:val="none" w:sz="0" w:space="0" w:color="auto"/>
      </w:divBdr>
    </w:div>
    <w:div w:id="49889521">
      <w:bodyDiv w:val="1"/>
      <w:marLeft w:val="0"/>
      <w:marRight w:val="0"/>
      <w:marTop w:val="0"/>
      <w:marBottom w:val="0"/>
      <w:divBdr>
        <w:top w:val="none" w:sz="0" w:space="0" w:color="auto"/>
        <w:left w:val="none" w:sz="0" w:space="0" w:color="auto"/>
        <w:bottom w:val="none" w:sz="0" w:space="0" w:color="auto"/>
        <w:right w:val="none" w:sz="0" w:space="0" w:color="auto"/>
      </w:divBdr>
    </w:div>
    <w:div w:id="91554991">
      <w:bodyDiv w:val="1"/>
      <w:marLeft w:val="0"/>
      <w:marRight w:val="0"/>
      <w:marTop w:val="0"/>
      <w:marBottom w:val="0"/>
      <w:divBdr>
        <w:top w:val="none" w:sz="0" w:space="0" w:color="auto"/>
        <w:left w:val="none" w:sz="0" w:space="0" w:color="auto"/>
        <w:bottom w:val="none" w:sz="0" w:space="0" w:color="auto"/>
        <w:right w:val="none" w:sz="0" w:space="0" w:color="auto"/>
      </w:divBdr>
    </w:div>
    <w:div w:id="91777495">
      <w:bodyDiv w:val="1"/>
      <w:marLeft w:val="0"/>
      <w:marRight w:val="0"/>
      <w:marTop w:val="0"/>
      <w:marBottom w:val="0"/>
      <w:divBdr>
        <w:top w:val="none" w:sz="0" w:space="0" w:color="auto"/>
        <w:left w:val="none" w:sz="0" w:space="0" w:color="auto"/>
        <w:bottom w:val="none" w:sz="0" w:space="0" w:color="auto"/>
        <w:right w:val="none" w:sz="0" w:space="0" w:color="auto"/>
      </w:divBdr>
    </w:div>
    <w:div w:id="99448785">
      <w:bodyDiv w:val="1"/>
      <w:marLeft w:val="0"/>
      <w:marRight w:val="0"/>
      <w:marTop w:val="0"/>
      <w:marBottom w:val="0"/>
      <w:divBdr>
        <w:top w:val="none" w:sz="0" w:space="0" w:color="auto"/>
        <w:left w:val="none" w:sz="0" w:space="0" w:color="auto"/>
        <w:bottom w:val="none" w:sz="0" w:space="0" w:color="auto"/>
        <w:right w:val="none" w:sz="0" w:space="0" w:color="auto"/>
      </w:divBdr>
    </w:div>
    <w:div w:id="103111150">
      <w:bodyDiv w:val="1"/>
      <w:marLeft w:val="0"/>
      <w:marRight w:val="0"/>
      <w:marTop w:val="0"/>
      <w:marBottom w:val="0"/>
      <w:divBdr>
        <w:top w:val="none" w:sz="0" w:space="0" w:color="auto"/>
        <w:left w:val="none" w:sz="0" w:space="0" w:color="auto"/>
        <w:bottom w:val="none" w:sz="0" w:space="0" w:color="auto"/>
        <w:right w:val="none" w:sz="0" w:space="0" w:color="auto"/>
      </w:divBdr>
    </w:div>
    <w:div w:id="128331136">
      <w:bodyDiv w:val="1"/>
      <w:marLeft w:val="0"/>
      <w:marRight w:val="0"/>
      <w:marTop w:val="0"/>
      <w:marBottom w:val="0"/>
      <w:divBdr>
        <w:top w:val="none" w:sz="0" w:space="0" w:color="auto"/>
        <w:left w:val="none" w:sz="0" w:space="0" w:color="auto"/>
        <w:bottom w:val="none" w:sz="0" w:space="0" w:color="auto"/>
        <w:right w:val="none" w:sz="0" w:space="0" w:color="auto"/>
      </w:divBdr>
    </w:div>
    <w:div w:id="169419634">
      <w:bodyDiv w:val="1"/>
      <w:marLeft w:val="0"/>
      <w:marRight w:val="0"/>
      <w:marTop w:val="0"/>
      <w:marBottom w:val="0"/>
      <w:divBdr>
        <w:top w:val="none" w:sz="0" w:space="0" w:color="auto"/>
        <w:left w:val="none" w:sz="0" w:space="0" w:color="auto"/>
        <w:bottom w:val="none" w:sz="0" w:space="0" w:color="auto"/>
        <w:right w:val="none" w:sz="0" w:space="0" w:color="auto"/>
      </w:divBdr>
    </w:div>
    <w:div w:id="222522091">
      <w:bodyDiv w:val="1"/>
      <w:marLeft w:val="0"/>
      <w:marRight w:val="0"/>
      <w:marTop w:val="0"/>
      <w:marBottom w:val="0"/>
      <w:divBdr>
        <w:top w:val="none" w:sz="0" w:space="0" w:color="auto"/>
        <w:left w:val="none" w:sz="0" w:space="0" w:color="auto"/>
        <w:bottom w:val="none" w:sz="0" w:space="0" w:color="auto"/>
        <w:right w:val="none" w:sz="0" w:space="0" w:color="auto"/>
      </w:divBdr>
    </w:div>
    <w:div w:id="253707299">
      <w:bodyDiv w:val="1"/>
      <w:marLeft w:val="0"/>
      <w:marRight w:val="0"/>
      <w:marTop w:val="0"/>
      <w:marBottom w:val="0"/>
      <w:divBdr>
        <w:top w:val="none" w:sz="0" w:space="0" w:color="auto"/>
        <w:left w:val="none" w:sz="0" w:space="0" w:color="auto"/>
        <w:bottom w:val="none" w:sz="0" w:space="0" w:color="auto"/>
        <w:right w:val="none" w:sz="0" w:space="0" w:color="auto"/>
      </w:divBdr>
    </w:div>
    <w:div w:id="264533715">
      <w:bodyDiv w:val="1"/>
      <w:marLeft w:val="0"/>
      <w:marRight w:val="0"/>
      <w:marTop w:val="0"/>
      <w:marBottom w:val="0"/>
      <w:divBdr>
        <w:top w:val="none" w:sz="0" w:space="0" w:color="auto"/>
        <w:left w:val="none" w:sz="0" w:space="0" w:color="auto"/>
        <w:bottom w:val="none" w:sz="0" w:space="0" w:color="auto"/>
        <w:right w:val="none" w:sz="0" w:space="0" w:color="auto"/>
      </w:divBdr>
    </w:div>
    <w:div w:id="274213357">
      <w:bodyDiv w:val="1"/>
      <w:marLeft w:val="0"/>
      <w:marRight w:val="0"/>
      <w:marTop w:val="0"/>
      <w:marBottom w:val="0"/>
      <w:divBdr>
        <w:top w:val="none" w:sz="0" w:space="0" w:color="auto"/>
        <w:left w:val="none" w:sz="0" w:space="0" w:color="auto"/>
        <w:bottom w:val="none" w:sz="0" w:space="0" w:color="auto"/>
        <w:right w:val="none" w:sz="0" w:space="0" w:color="auto"/>
      </w:divBdr>
    </w:div>
    <w:div w:id="295526330">
      <w:bodyDiv w:val="1"/>
      <w:marLeft w:val="0"/>
      <w:marRight w:val="0"/>
      <w:marTop w:val="0"/>
      <w:marBottom w:val="0"/>
      <w:divBdr>
        <w:top w:val="none" w:sz="0" w:space="0" w:color="auto"/>
        <w:left w:val="none" w:sz="0" w:space="0" w:color="auto"/>
        <w:bottom w:val="none" w:sz="0" w:space="0" w:color="auto"/>
        <w:right w:val="none" w:sz="0" w:space="0" w:color="auto"/>
      </w:divBdr>
    </w:div>
    <w:div w:id="373694643">
      <w:bodyDiv w:val="1"/>
      <w:marLeft w:val="0"/>
      <w:marRight w:val="0"/>
      <w:marTop w:val="0"/>
      <w:marBottom w:val="0"/>
      <w:divBdr>
        <w:top w:val="none" w:sz="0" w:space="0" w:color="auto"/>
        <w:left w:val="none" w:sz="0" w:space="0" w:color="auto"/>
        <w:bottom w:val="none" w:sz="0" w:space="0" w:color="auto"/>
        <w:right w:val="none" w:sz="0" w:space="0" w:color="auto"/>
      </w:divBdr>
    </w:div>
    <w:div w:id="390353324">
      <w:bodyDiv w:val="1"/>
      <w:marLeft w:val="0"/>
      <w:marRight w:val="0"/>
      <w:marTop w:val="0"/>
      <w:marBottom w:val="0"/>
      <w:divBdr>
        <w:top w:val="none" w:sz="0" w:space="0" w:color="auto"/>
        <w:left w:val="none" w:sz="0" w:space="0" w:color="auto"/>
        <w:bottom w:val="none" w:sz="0" w:space="0" w:color="auto"/>
        <w:right w:val="none" w:sz="0" w:space="0" w:color="auto"/>
      </w:divBdr>
    </w:div>
    <w:div w:id="411003961">
      <w:bodyDiv w:val="1"/>
      <w:marLeft w:val="0"/>
      <w:marRight w:val="0"/>
      <w:marTop w:val="0"/>
      <w:marBottom w:val="0"/>
      <w:divBdr>
        <w:top w:val="none" w:sz="0" w:space="0" w:color="auto"/>
        <w:left w:val="none" w:sz="0" w:space="0" w:color="auto"/>
        <w:bottom w:val="none" w:sz="0" w:space="0" w:color="auto"/>
        <w:right w:val="none" w:sz="0" w:space="0" w:color="auto"/>
      </w:divBdr>
    </w:div>
    <w:div w:id="411507722">
      <w:bodyDiv w:val="1"/>
      <w:marLeft w:val="0"/>
      <w:marRight w:val="0"/>
      <w:marTop w:val="0"/>
      <w:marBottom w:val="0"/>
      <w:divBdr>
        <w:top w:val="none" w:sz="0" w:space="0" w:color="auto"/>
        <w:left w:val="none" w:sz="0" w:space="0" w:color="auto"/>
        <w:bottom w:val="none" w:sz="0" w:space="0" w:color="auto"/>
        <w:right w:val="none" w:sz="0" w:space="0" w:color="auto"/>
      </w:divBdr>
    </w:div>
    <w:div w:id="414014829">
      <w:bodyDiv w:val="1"/>
      <w:marLeft w:val="0"/>
      <w:marRight w:val="0"/>
      <w:marTop w:val="0"/>
      <w:marBottom w:val="0"/>
      <w:divBdr>
        <w:top w:val="none" w:sz="0" w:space="0" w:color="auto"/>
        <w:left w:val="none" w:sz="0" w:space="0" w:color="auto"/>
        <w:bottom w:val="none" w:sz="0" w:space="0" w:color="auto"/>
        <w:right w:val="none" w:sz="0" w:space="0" w:color="auto"/>
      </w:divBdr>
    </w:div>
    <w:div w:id="433674297">
      <w:bodyDiv w:val="1"/>
      <w:marLeft w:val="0"/>
      <w:marRight w:val="0"/>
      <w:marTop w:val="0"/>
      <w:marBottom w:val="0"/>
      <w:divBdr>
        <w:top w:val="none" w:sz="0" w:space="0" w:color="auto"/>
        <w:left w:val="none" w:sz="0" w:space="0" w:color="auto"/>
        <w:bottom w:val="none" w:sz="0" w:space="0" w:color="auto"/>
        <w:right w:val="none" w:sz="0" w:space="0" w:color="auto"/>
      </w:divBdr>
    </w:div>
    <w:div w:id="493187721">
      <w:bodyDiv w:val="1"/>
      <w:marLeft w:val="0"/>
      <w:marRight w:val="0"/>
      <w:marTop w:val="0"/>
      <w:marBottom w:val="0"/>
      <w:divBdr>
        <w:top w:val="none" w:sz="0" w:space="0" w:color="auto"/>
        <w:left w:val="none" w:sz="0" w:space="0" w:color="auto"/>
        <w:bottom w:val="none" w:sz="0" w:space="0" w:color="auto"/>
        <w:right w:val="none" w:sz="0" w:space="0" w:color="auto"/>
      </w:divBdr>
    </w:div>
    <w:div w:id="523330304">
      <w:bodyDiv w:val="1"/>
      <w:marLeft w:val="0"/>
      <w:marRight w:val="0"/>
      <w:marTop w:val="0"/>
      <w:marBottom w:val="0"/>
      <w:divBdr>
        <w:top w:val="none" w:sz="0" w:space="0" w:color="auto"/>
        <w:left w:val="none" w:sz="0" w:space="0" w:color="auto"/>
        <w:bottom w:val="none" w:sz="0" w:space="0" w:color="auto"/>
        <w:right w:val="none" w:sz="0" w:space="0" w:color="auto"/>
      </w:divBdr>
    </w:div>
    <w:div w:id="525144746">
      <w:bodyDiv w:val="1"/>
      <w:marLeft w:val="0"/>
      <w:marRight w:val="0"/>
      <w:marTop w:val="0"/>
      <w:marBottom w:val="0"/>
      <w:divBdr>
        <w:top w:val="none" w:sz="0" w:space="0" w:color="auto"/>
        <w:left w:val="none" w:sz="0" w:space="0" w:color="auto"/>
        <w:bottom w:val="none" w:sz="0" w:space="0" w:color="auto"/>
        <w:right w:val="none" w:sz="0" w:space="0" w:color="auto"/>
      </w:divBdr>
    </w:div>
    <w:div w:id="539975825">
      <w:bodyDiv w:val="1"/>
      <w:marLeft w:val="0"/>
      <w:marRight w:val="0"/>
      <w:marTop w:val="0"/>
      <w:marBottom w:val="0"/>
      <w:divBdr>
        <w:top w:val="none" w:sz="0" w:space="0" w:color="auto"/>
        <w:left w:val="none" w:sz="0" w:space="0" w:color="auto"/>
        <w:bottom w:val="none" w:sz="0" w:space="0" w:color="auto"/>
        <w:right w:val="none" w:sz="0" w:space="0" w:color="auto"/>
      </w:divBdr>
    </w:div>
    <w:div w:id="558056704">
      <w:bodyDiv w:val="1"/>
      <w:marLeft w:val="0"/>
      <w:marRight w:val="0"/>
      <w:marTop w:val="0"/>
      <w:marBottom w:val="0"/>
      <w:divBdr>
        <w:top w:val="none" w:sz="0" w:space="0" w:color="auto"/>
        <w:left w:val="none" w:sz="0" w:space="0" w:color="auto"/>
        <w:bottom w:val="none" w:sz="0" w:space="0" w:color="auto"/>
        <w:right w:val="none" w:sz="0" w:space="0" w:color="auto"/>
      </w:divBdr>
    </w:div>
    <w:div w:id="561260637">
      <w:bodyDiv w:val="1"/>
      <w:marLeft w:val="0"/>
      <w:marRight w:val="0"/>
      <w:marTop w:val="0"/>
      <w:marBottom w:val="0"/>
      <w:divBdr>
        <w:top w:val="none" w:sz="0" w:space="0" w:color="auto"/>
        <w:left w:val="none" w:sz="0" w:space="0" w:color="auto"/>
        <w:bottom w:val="none" w:sz="0" w:space="0" w:color="auto"/>
        <w:right w:val="none" w:sz="0" w:space="0" w:color="auto"/>
      </w:divBdr>
    </w:div>
    <w:div w:id="584069502">
      <w:bodyDiv w:val="1"/>
      <w:marLeft w:val="0"/>
      <w:marRight w:val="0"/>
      <w:marTop w:val="0"/>
      <w:marBottom w:val="0"/>
      <w:divBdr>
        <w:top w:val="none" w:sz="0" w:space="0" w:color="auto"/>
        <w:left w:val="none" w:sz="0" w:space="0" w:color="auto"/>
        <w:bottom w:val="none" w:sz="0" w:space="0" w:color="auto"/>
        <w:right w:val="none" w:sz="0" w:space="0" w:color="auto"/>
      </w:divBdr>
    </w:div>
    <w:div w:id="604963548">
      <w:bodyDiv w:val="1"/>
      <w:marLeft w:val="0"/>
      <w:marRight w:val="0"/>
      <w:marTop w:val="0"/>
      <w:marBottom w:val="0"/>
      <w:divBdr>
        <w:top w:val="none" w:sz="0" w:space="0" w:color="auto"/>
        <w:left w:val="none" w:sz="0" w:space="0" w:color="auto"/>
        <w:bottom w:val="none" w:sz="0" w:space="0" w:color="auto"/>
        <w:right w:val="none" w:sz="0" w:space="0" w:color="auto"/>
      </w:divBdr>
    </w:div>
    <w:div w:id="704214945">
      <w:bodyDiv w:val="1"/>
      <w:marLeft w:val="0"/>
      <w:marRight w:val="0"/>
      <w:marTop w:val="0"/>
      <w:marBottom w:val="0"/>
      <w:divBdr>
        <w:top w:val="none" w:sz="0" w:space="0" w:color="auto"/>
        <w:left w:val="none" w:sz="0" w:space="0" w:color="auto"/>
        <w:bottom w:val="none" w:sz="0" w:space="0" w:color="auto"/>
        <w:right w:val="none" w:sz="0" w:space="0" w:color="auto"/>
      </w:divBdr>
    </w:div>
    <w:div w:id="793720131">
      <w:bodyDiv w:val="1"/>
      <w:marLeft w:val="0"/>
      <w:marRight w:val="0"/>
      <w:marTop w:val="0"/>
      <w:marBottom w:val="0"/>
      <w:divBdr>
        <w:top w:val="none" w:sz="0" w:space="0" w:color="auto"/>
        <w:left w:val="none" w:sz="0" w:space="0" w:color="auto"/>
        <w:bottom w:val="none" w:sz="0" w:space="0" w:color="auto"/>
        <w:right w:val="none" w:sz="0" w:space="0" w:color="auto"/>
      </w:divBdr>
    </w:div>
    <w:div w:id="797650821">
      <w:bodyDiv w:val="1"/>
      <w:marLeft w:val="0"/>
      <w:marRight w:val="0"/>
      <w:marTop w:val="0"/>
      <w:marBottom w:val="0"/>
      <w:divBdr>
        <w:top w:val="none" w:sz="0" w:space="0" w:color="auto"/>
        <w:left w:val="none" w:sz="0" w:space="0" w:color="auto"/>
        <w:bottom w:val="none" w:sz="0" w:space="0" w:color="auto"/>
        <w:right w:val="none" w:sz="0" w:space="0" w:color="auto"/>
      </w:divBdr>
    </w:div>
    <w:div w:id="812527327">
      <w:bodyDiv w:val="1"/>
      <w:marLeft w:val="0"/>
      <w:marRight w:val="0"/>
      <w:marTop w:val="0"/>
      <w:marBottom w:val="0"/>
      <w:divBdr>
        <w:top w:val="none" w:sz="0" w:space="0" w:color="auto"/>
        <w:left w:val="none" w:sz="0" w:space="0" w:color="auto"/>
        <w:bottom w:val="none" w:sz="0" w:space="0" w:color="auto"/>
        <w:right w:val="none" w:sz="0" w:space="0" w:color="auto"/>
      </w:divBdr>
    </w:div>
    <w:div w:id="852182548">
      <w:bodyDiv w:val="1"/>
      <w:marLeft w:val="0"/>
      <w:marRight w:val="0"/>
      <w:marTop w:val="0"/>
      <w:marBottom w:val="0"/>
      <w:divBdr>
        <w:top w:val="none" w:sz="0" w:space="0" w:color="auto"/>
        <w:left w:val="none" w:sz="0" w:space="0" w:color="auto"/>
        <w:bottom w:val="none" w:sz="0" w:space="0" w:color="auto"/>
        <w:right w:val="none" w:sz="0" w:space="0" w:color="auto"/>
      </w:divBdr>
    </w:div>
    <w:div w:id="862400388">
      <w:bodyDiv w:val="1"/>
      <w:marLeft w:val="0"/>
      <w:marRight w:val="0"/>
      <w:marTop w:val="0"/>
      <w:marBottom w:val="0"/>
      <w:divBdr>
        <w:top w:val="none" w:sz="0" w:space="0" w:color="auto"/>
        <w:left w:val="none" w:sz="0" w:space="0" w:color="auto"/>
        <w:bottom w:val="none" w:sz="0" w:space="0" w:color="auto"/>
        <w:right w:val="none" w:sz="0" w:space="0" w:color="auto"/>
      </w:divBdr>
    </w:div>
    <w:div w:id="867915769">
      <w:bodyDiv w:val="1"/>
      <w:marLeft w:val="0"/>
      <w:marRight w:val="0"/>
      <w:marTop w:val="0"/>
      <w:marBottom w:val="0"/>
      <w:divBdr>
        <w:top w:val="none" w:sz="0" w:space="0" w:color="auto"/>
        <w:left w:val="none" w:sz="0" w:space="0" w:color="auto"/>
        <w:bottom w:val="none" w:sz="0" w:space="0" w:color="auto"/>
        <w:right w:val="none" w:sz="0" w:space="0" w:color="auto"/>
      </w:divBdr>
    </w:div>
    <w:div w:id="997227959">
      <w:bodyDiv w:val="1"/>
      <w:marLeft w:val="0"/>
      <w:marRight w:val="0"/>
      <w:marTop w:val="0"/>
      <w:marBottom w:val="0"/>
      <w:divBdr>
        <w:top w:val="none" w:sz="0" w:space="0" w:color="auto"/>
        <w:left w:val="none" w:sz="0" w:space="0" w:color="auto"/>
        <w:bottom w:val="none" w:sz="0" w:space="0" w:color="auto"/>
        <w:right w:val="none" w:sz="0" w:space="0" w:color="auto"/>
      </w:divBdr>
    </w:div>
    <w:div w:id="1009060213">
      <w:bodyDiv w:val="1"/>
      <w:marLeft w:val="0"/>
      <w:marRight w:val="0"/>
      <w:marTop w:val="0"/>
      <w:marBottom w:val="0"/>
      <w:divBdr>
        <w:top w:val="none" w:sz="0" w:space="0" w:color="auto"/>
        <w:left w:val="none" w:sz="0" w:space="0" w:color="auto"/>
        <w:bottom w:val="none" w:sz="0" w:space="0" w:color="auto"/>
        <w:right w:val="none" w:sz="0" w:space="0" w:color="auto"/>
      </w:divBdr>
    </w:div>
    <w:div w:id="1123768485">
      <w:bodyDiv w:val="1"/>
      <w:marLeft w:val="0"/>
      <w:marRight w:val="0"/>
      <w:marTop w:val="0"/>
      <w:marBottom w:val="0"/>
      <w:divBdr>
        <w:top w:val="none" w:sz="0" w:space="0" w:color="auto"/>
        <w:left w:val="none" w:sz="0" w:space="0" w:color="auto"/>
        <w:bottom w:val="none" w:sz="0" w:space="0" w:color="auto"/>
        <w:right w:val="none" w:sz="0" w:space="0" w:color="auto"/>
      </w:divBdr>
    </w:div>
    <w:div w:id="1125583833">
      <w:bodyDiv w:val="1"/>
      <w:marLeft w:val="0"/>
      <w:marRight w:val="0"/>
      <w:marTop w:val="0"/>
      <w:marBottom w:val="0"/>
      <w:divBdr>
        <w:top w:val="none" w:sz="0" w:space="0" w:color="auto"/>
        <w:left w:val="none" w:sz="0" w:space="0" w:color="auto"/>
        <w:bottom w:val="none" w:sz="0" w:space="0" w:color="auto"/>
        <w:right w:val="none" w:sz="0" w:space="0" w:color="auto"/>
      </w:divBdr>
    </w:div>
    <w:div w:id="1169246091">
      <w:bodyDiv w:val="1"/>
      <w:marLeft w:val="0"/>
      <w:marRight w:val="0"/>
      <w:marTop w:val="0"/>
      <w:marBottom w:val="0"/>
      <w:divBdr>
        <w:top w:val="none" w:sz="0" w:space="0" w:color="auto"/>
        <w:left w:val="none" w:sz="0" w:space="0" w:color="auto"/>
        <w:bottom w:val="none" w:sz="0" w:space="0" w:color="auto"/>
        <w:right w:val="none" w:sz="0" w:space="0" w:color="auto"/>
      </w:divBdr>
    </w:div>
    <w:div w:id="1172649882">
      <w:bodyDiv w:val="1"/>
      <w:marLeft w:val="0"/>
      <w:marRight w:val="0"/>
      <w:marTop w:val="0"/>
      <w:marBottom w:val="0"/>
      <w:divBdr>
        <w:top w:val="none" w:sz="0" w:space="0" w:color="auto"/>
        <w:left w:val="none" w:sz="0" w:space="0" w:color="auto"/>
        <w:bottom w:val="none" w:sz="0" w:space="0" w:color="auto"/>
        <w:right w:val="none" w:sz="0" w:space="0" w:color="auto"/>
      </w:divBdr>
    </w:div>
    <w:div w:id="1189106064">
      <w:bodyDiv w:val="1"/>
      <w:marLeft w:val="0"/>
      <w:marRight w:val="0"/>
      <w:marTop w:val="0"/>
      <w:marBottom w:val="0"/>
      <w:divBdr>
        <w:top w:val="none" w:sz="0" w:space="0" w:color="auto"/>
        <w:left w:val="none" w:sz="0" w:space="0" w:color="auto"/>
        <w:bottom w:val="none" w:sz="0" w:space="0" w:color="auto"/>
        <w:right w:val="none" w:sz="0" w:space="0" w:color="auto"/>
      </w:divBdr>
    </w:div>
    <w:div w:id="1189369197">
      <w:bodyDiv w:val="1"/>
      <w:marLeft w:val="0"/>
      <w:marRight w:val="0"/>
      <w:marTop w:val="0"/>
      <w:marBottom w:val="0"/>
      <w:divBdr>
        <w:top w:val="none" w:sz="0" w:space="0" w:color="auto"/>
        <w:left w:val="none" w:sz="0" w:space="0" w:color="auto"/>
        <w:bottom w:val="none" w:sz="0" w:space="0" w:color="auto"/>
        <w:right w:val="none" w:sz="0" w:space="0" w:color="auto"/>
      </w:divBdr>
    </w:div>
    <w:div w:id="1237399827">
      <w:bodyDiv w:val="1"/>
      <w:marLeft w:val="0"/>
      <w:marRight w:val="0"/>
      <w:marTop w:val="0"/>
      <w:marBottom w:val="0"/>
      <w:divBdr>
        <w:top w:val="none" w:sz="0" w:space="0" w:color="auto"/>
        <w:left w:val="none" w:sz="0" w:space="0" w:color="auto"/>
        <w:bottom w:val="none" w:sz="0" w:space="0" w:color="auto"/>
        <w:right w:val="none" w:sz="0" w:space="0" w:color="auto"/>
      </w:divBdr>
    </w:div>
    <w:div w:id="1272544531">
      <w:bodyDiv w:val="1"/>
      <w:marLeft w:val="0"/>
      <w:marRight w:val="0"/>
      <w:marTop w:val="0"/>
      <w:marBottom w:val="0"/>
      <w:divBdr>
        <w:top w:val="none" w:sz="0" w:space="0" w:color="auto"/>
        <w:left w:val="none" w:sz="0" w:space="0" w:color="auto"/>
        <w:bottom w:val="none" w:sz="0" w:space="0" w:color="auto"/>
        <w:right w:val="none" w:sz="0" w:space="0" w:color="auto"/>
      </w:divBdr>
    </w:div>
    <w:div w:id="1344934258">
      <w:bodyDiv w:val="1"/>
      <w:marLeft w:val="0"/>
      <w:marRight w:val="0"/>
      <w:marTop w:val="0"/>
      <w:marBottom w:val="0"/>
      <w:divBdr>
        <w:top w:val="none" w:sz="0" w:space="0" w:color="auto"/>
        <w:left w:val="none" w:sz="0" w:space="0" w:color="auto"/>
        <w:bottom w:val="none" w:sz="0" w:space="0" w:color="auto"/>
        <w:right w:val="none" w:sz="0" w:space="0" w:color="auto"/>
      </w:divBdr>
    </w:div>
    <w:div w:id="1347289220">
      <w:bodyDiv w:val="1"/>
      <w:marLeft w:val="0"/>
      <w:marRight w:val="0"/>
      <w:marTop w:val="0"/>
      <w:marBottom w:val="0"/>
      <w:divBdr>
        <w:top w:val="none" w:sz="0" w:space="0" w:color="auto"/>
        <w:left w:val="none" w:sz="0" w:space="0" w:color="auto"/>
        <w:bottom w:val="none" w:sz="0" w:space="0" w:color="auto"/>
        <w:right w:val="none" w:sz="0" w:space="0" w:color="auto"/>
      </w:divBdr>
    </w:div>
    <w:div w:id="1375733993">
      <w:bodyDiv w:val="1"/>
      <w:marLeft w:val="0"/>
      <w:marRight w:val="0"/>
      <w:marTop w:val="0"/>
      <w:marBottom w:val="0"/>
      <w:divBdr>
        <w:top w:val="none" w:sz="0" w:space="0" w:color="auto"/>
        <w:left w:val="none" w:sz="0" w:space="0" w:color="auto"/>
        <w:bottom w:val="none" w:sz="0" w:space="0" w:color="auto"/>
        <w:right w:val="none" w:sz="0" w:space="0" w:color="auto"/>
      </w:divBdr>
    </w:div>
    <w:div w:id="1379664733">
      <w:bodyDiv w:val="1"/>
      <w:marLeft w:val="0"/>
      <w:marRight w:val="0"/>
      <w:marTop w:val="0"/>
      <w:marBottom w:val="0"/>
      <w:divBdr>
        <w:top w:val="none" w:sz="0" w:space="0" w:color="auto"/>
        <w:left w:val="none" w:sz="0" w:space="0" w:color="auto"/>
        <w:bottom w:val="none" w:sz="0" w:space="0" w:color="auto"/>
        <w:right w:val="none" w:sz="0" w:space="0" w:color="auto"/>
      </w:divBdr>
    </w:div>
    <w:div w:id="1460953214">
      <w:bodyDiv w:val="1"/>
      <w:marLeft w:val="0"/>
      <w:marRight w:val="0"/>
      <w:marTop w:val="0"/>
      <w:marBottom w:val="0"/>
      <w:divBdr>
        <w:top w:val="none" w:sz="0" w:space="0" w:color="auto"/>
        <w:left w:val="none" w:sz="0" w:space="0" w:color="auto"/>
        <w:bottom w:val="none" w:sz="0" w:space="0" w:color="auto"/>
        <w:right w:val="none" w:sz="0" w:space="0" w:color="auto"/>
      </w:divBdr>
    </w:div>
    <w:div w:id="1498417612">
      <w:bodyDiv w:val="1"/>
      <w:marLeft w:val="0"/>
      <w:marRight w:val="0"/>
      <w:marTop w:val="0"/>
      <w:marBottom w:val="0"/>
      <w:divBdr>
        <w:top w:val="none" w:sz="0" w:space="0" w:color="auto"/>
        <w:left w:val="none" w:sz="0" w:space="0" w:color="auto"/>
        <w:bottom w:val="none" w:sz="0" w:space="0" w:color="auto"/>
        <w:right w:val="none" w:sz="0" w:space="0" w:color="auto"/>
      </w:divBdr>
    </w:div>
    <w:div w:id="1498498232">
      <w:bodyDiv w:val="1"/>
      <w:marLeft w:val="0"/>
      <w:marRight w:val="0"/>
      <w:marTop w:val="0"/>
      <w:marBottom w:val="0"/>
      <w:divBdr>
        <w:top w:val="none" w:sz="0" w:space="0" w:color="auto"/>
        <w:left w:val="none" w:sz="0" w:space="0" w:color="auto"/>
        <w:bottom w:val="none" w:sz="0" w:space="0" w:color="auto"/>
        <w:right w:val="none" w:sz="0" w:space="0" w:color="auto"/>
      </w:divBdr>
    </w:div>
    <w:div w:id="1501195833">
      <w:bodyDiv w:val="1"/>
      <w:marLeft w:val="0"/>
      <w:marRight w:val="0"/>
      <w:marTop w:val="0"/>
      <w:marBottom w:val="0"/>
      <w:divBdr>
        <w:top w:val="none" w:sz="0" w:space="0" w:color="auto"/>
        <w:left w:val="none" w:sz="0" w:space="0" w:color="auto"/>
        <w:bottom w:val="none" w:sz="0" w:space="0" w:color="auto"/>
        <w:right w:val="none" w:sz="0" w:space="0" w:color="auto"/>
      </w:divBdr>
    </w:div>
    <w:div w:id="1521509624">
      <w:bodyDiv w:val="1"/>
      <w:marLeft w:val="0"/>
      <w:marRight w:val="0"/>
      <w:marTop w:val="0"/>
      <w:marBottom w:val="0"/>
      <w:divBdr>
        <w:top w:val="none" w:sz="0" w:space="0" w:color="auto"/>
        <w:left w:val="none" w:sz="0" w:space="0" w:color="auto"/>
        <w:bottom w:val="none" w:sz="0" w:space="0" w:color="auto"/>
        <w:right w:val="none" w:sz="0" w:space="0" w:color="auto"/>
      </w:divBdr>
    </w:div>
    <w:div w:id="1616325878">
      <w:bodyDiv w:val="1"/>
      <w:marLeft w:val="0"/>
      <w:marRight w:val="0"/>
      <w:marTop w:val="0"/>
      <w:marBottom w:val="0"/>
      <w:divBdr>
        <w:top w:val="none" w:sz="0" w:space="0" w:color="auto"/>
        <w:left w:val="none" w:sz="0" w:space="0" w:color="auto"/>
        <w:bottom w:val="none" w:sz="0" w:space="0" w:color="auto"/>
        <w:right w:val="none" w:sz="0" w:space="0" w:color="auto"/>
      </w:divBdr>
    </w:div>
    <w:div w:id="1648318894">
      <w:bodyDiv w:val="1"/>
      <w:marLeft w:val="0"/>
      <w:marRight w:val="0"/>
      <w:marTop w:val="0"/>
      <w:marBottom w:val="0"/>
      <w:divBdr>
        <w:top w:val="none" w:sz="0" w:space="0" w:color="auto"/>
        <w:left w:val="none" w:sz="0" w:space="0" w:color="auto"/>
        <w:bottom w:val="none" w:sz="0" w:space="0" w:color="auto"/>
        <w:right w:val="none" w:sz="0" w:space="0" w:color="auto"/>
      </w:divBdr>
    </w:div>
    <w:div w:id="1671718248">
      <w:bodyDiv w:val="1"/>
      <w:marLeft w:val="0"/>
      <w:marRight w:val="0"/>
      <w:marTop w:val="0"/>
      <w:marBottom w:val="0"/>
      <w:divBdr>
        <w:top w:val="none" w:sz="0" w:space="0" w:color="auto"/>
        <w:left w:val="none" w:sz="0" w:space="0" w:color="auto"/>
        <w:bottom w:val="none" w:sz="0" w:space="0" w:color="auto"/>
        <w:right w:val="none" w:sz="0" w:space="0" w:color="auto"/>
      </w:divBdr>
    </w:div>
    <w:div w:id="1787657978">
      <w:bodyDiv w:val="1"/>
      <w:marLeft w:val="0"/>
      <w:marRight w:val="0"/>
      <w:marTop w:val="0"/>
      <w:marBottom w:val="0"/>
      <w:divBdr>
        <w:top w:val="none" w:sz="0" w:space="0" w:color="auto"/>
        <w:left w:val="none" w:sz="0" w:space="0" w:color="auto"/>
        <w:bottom w:val="none" w:sz="0" w:space="0" w:color="auto"/>
        <w:right w:val="none" w:sz="0" w:space="0" w:color="auto"/>
      </w:divBdr>
    </w:div>
    <w:div w:id="1798794505">
      <w:bodyDiv w:val="1"/>
      <w:marLeft w:val="0"/>
      <w:marRight w:val="0"/>
      <w:marTop w:val="0"/>
      <w:marBottom w:val="0"/>
      <w:divBdr>
        <w:top w:val="none" w:sz="0" w:space="0" w:color="auto"/>
        <w:left w:val="none" w:sz="0" w:space="0" w:color="auto"/>
        <w:bottom w:val="none" w:sz="0" w:space="0" w:color="auto"/>
        <w:right w:val="none" w:sz="0" w:space="0" w:color="auto"/>
      </w:divBdr>
    </w:div>
    <w:div w:id="1814061582">
      <w:bodyDiv w:val="1"/>
      <w:marLeft w:val="0"/>
      <w:marRight w:val="0"/>
      <w:marTop w:val="0"/>
      <w:marBottom w:val="0"/>
      <w:divBdr>
        <w:top w:val="none" w:sz="0" w:space="0" w:color="auto"/>
        <w:left w:val="none" w:sz="0" w:space="0" w:color="auto"/>
        <w:bottom w:val="none" w:sz="0" w:space="0" w:color="auto"/>
        <w:right w:val="none" w:sz="0" w:space="0" w:color="auto"/>
      </w:divBdr>
    </w:div>
    <w:div w:id="1851329893">
      <w:bodyDiv w:val="1"/>
      <w:marLeft w:val="0"/>
      <w:marRight w:val="0"/>
      <w:marTop w:val="0"/>
      <w:marBottom w:val="0"/>
      <w:divBdr>
        <w:top w:val="none" w:sz="0" w:space="0" w:color="auto"/>
        <w:left w:val="none" w:sz="0" w:space="0" w:color="auto"/>
        <w:bottom w:val="none" w:sz="0" w:space="0" w:color="auto"/>
        <w:right w:val="none" w:sz="0" w:space="0" w:color="auto"/>
      </w:divBdr>
    </w:div>
    <w:div w:id="1872451528">
      <w:bodyDiv w:val="1"/>
      <w:marLeft w:val="0"/>
      <w:marRight w:val="0"/>
      <w:marTop w:val="0"/>
      <w:marBottom w:val="0"/>
      <w:divBdr>
        <w:top w:val="none" w:sz="0" w:space="0" w:color="auto"/>
        <w:left w:val="none" w:sz="0" w:space="0" w:color="auto"/>
        <w:bottom w:val="none" w:sz="0" w:space="0" w:color="auto"/>
        <w:right w:val="none" w:sz="0" w:space="0" w:color="auto"/>
      </w:divBdr>
    </w:div>
    <w:div w:id="1887641129">
      <w:bodyDiv w:val="1"/>
      <w:marLeft w:val="0"/>
      <w:marRight w:val="0"/>
      <w:marTop w:val="0"/>
      <w:marBottom w:val="0"/>
      <w:divBdr>
        <w:top w:val="none" w:sz="0" w:space="0" w:color="auto"/>
        <w:left w:val="none" w:sz="0" w:space="0" w:color="auto"/>
        <w:bottom w:val="none" w:sz="0" w:space="0" w:color="auto"/>
        <w:right w:val="none" w:sz="0" w:space="0" w:color="auto"/>
      </w:divBdr>
    </w:div>
    <w:div w:id="1896812701">
      <w:bodyDiv w:val="1"/>
      <w:marLeft w:val="0"/>
      <w:marRight w:val="0"/>
      <w:marTop w:val="0"/>
      <w:marBottom w:val="0"/>
      <w:divBdr>
        <w:top w:val="none" w:sz="0" w:space="0" w:color="auto"/>
        <w:left w:val="none" w:sz="0" w:space="0" w:color="auto"/>
        <w:bottom w:val="none" w:sz="0" w:space="0" w:color="auto"/>
        <w:right w:val="none" w:sz="0" w:space="0" w:color="auto"/>
      </w:divBdr>
    </w:div>
    <w:div w:id="1950351667">
      <w:bodyDiv w:val="1"/>
      <w:marLeft w:val="0"/>
      <w:marRight w:val="0"/>
      <w:marTop w:val="0"/>
      <w:marBottom w:val="0"/>
      <w:divBdr>
        <w:top w:val="none" w:sz="0" w:space="0" w:color="auto"/>
        <w:left w:val="none" w:sz="0" w:space="0" w:color="auto"/>
        <w:bottom w:val="none" w:sz="0" w:space="0" w:color="auto"/>
        <w:right w:val="none" w:sz="0" w:space="0" w:color="auto"/>
      </w:divBdr>
    </w:div>
    <w:div w:id="1960843351">
      <w:bodyDiv w:val="1"/>
      <w:marLeft w:val="0"/>
      <w:marRight w:val="0"/>
      <w:marTop w:val="0"/>
      <w:marBottom w:val="0"/>
      <w:divBdr>
        <w:top w:val="none" w:sz="0" w:space="0" w:color="auto"/>
        <w:left w:val="none" w:sz="0" w:space="0" w:color="auto"/>
        <w:bottom w:val="none" w:sz="0" w:space="0" w:color="auto"/>
        <w:right w:val="none" w:sz="0" w:space="0" w:color="auto"/>
      </w:divBdr>
    </w:div>
    <w:div w:id="1978337816">
      <w:bodyDiv w:val="1"/>
      <w:marLeft w:val="0"/>
      <w:marRight w:val="0"/>
      <w:marTop w:val="0"/>
      <w:marBottom w:val="0"/>
      <w:divBdr>
        <w:top w:val="none" w:sz="0" w:space="0" w:color="auto"/>
        <w:left w:val="none" w:sz="0" w:space="0" w:color="auto"/>
        <w:bottom w:val="none" w:sz="0" w:space="0" w:color="auto"/>
        <w:right w:val="none" w:sz="0" w:space="0" w:color="auto"/>
      </w:divBdr>
    </w:div>
    <w:div w:id="2026201121">
      <w:bodyDiv w:val="1"/>
      <w:marLeft w:val="0"/>
      <w:marRight w:val="0"/>
      <w:marTop w:val="0"/>
      <w:marBottom w:val="0"/>
      <w:divBdr>
        <w:top w:val="none" w:sz="0" w:space="0" w:color="auto"/>
        <w:left w:val="none" w:sz="0" w:space="0" w:color="auto"/>
        <w:bottom w:val="none" w:sz="0" w:space="0" w:color="auto"/>
        <w:right w:val="none" w:sz="0" w:space="0" w:color="auto"/>
      </w:divBdr>
    </w:div>
    <w:div w:id="2057119108">
      <w:bodyDiv w:val="1"/>
      <w:marLeft w:val="0"/>
      <w:marRight w:val="0"/>
      <w:marTop w:val="0"/>
      <w:marBottom w:val="0"/>
      <w:divBdr>
        <w:top w:val="none" w:sz="0" w:space="0" w:color="auto"/>
        <w:left w:val="none" w:sz="0" w:space="0" w:color="auto"/>
        <w:bottom w:val="none" w:sz="0" w:space="0" w:color="auto"/>
        <w:right w:val="none" w:sz="0" w:space="0" w:color="auto"/>
      </w:divBdr>
    </w:div>
    <w:div w:id="2075739337">
      <w:bodyDiv w:val="1"/>
      <w:marLeft w:val="0"/>
      <w:marRight w:val="0"/>
      <w:marTop w:val="0"/>
      <w:marBottom w:val="0"/>
      <w:divBdr>
        <w:top w:val="none" w:sz="0" w:space="0" w:color="auto"/>
        <w:left w:val="none" w:sz="0" w:space="0" w:color="auto"/>
        <w:bottom w:val="none" w:sz="0" w:space="0" w:color="auto"/>
        <w:right w:val="none" w:sz="0" w:space="0" w:color="auto"/>
      </w:divBdr>
    </w:div>
    <w:div w:id="2110198077">
      <w:bodyDiv w:val="1"/>
      <w:marLeft w:val="0"/>
      <w:marRight w:val="0"/>
      <w:marTop w:val="0"/>
      <w:marBottom w:val="0"/>
      <w:divBdr>
        <w:top w:val="none" w:sz="0" w:space="0" w:color="auto"/>
        <w:left w:val="none" w:sz="0" w:space="0" w:color="auto"/>
        <w:bottom w:val="none" w:sz="0" w:space="0" w:color="auto"/>
        <w:right w:val="none" w:sz="0" w:space="0" w:color="auto"/>
      </w:divBdr>
    </w:div>
    <w:div w:id="21194422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71564-D8B2-4C74-A341-BCFE31BDC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2843</TotalTime>
  <Pages>3</Pages>
  <Words>477</Words>
  <Characters>2723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THINKPAD</dc:creator>
  <cp:lastModifiedBy>Administrator</cp:lastModifiedBy>
  <cp:revision>273</cp:revision>
  <cp:lastPrinted>2023-09-08T09:02:00Z</cp:lastPrinted>
  <dcterms:created xsi:type="dcterms:W3CDTF">2023-06-26T06:27:00Z</dcterms:created>
  <dcterms:modified xsi:type="dcterms:W3CDTF">2024-10-12T07:09:00Z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450A10713369473DA432C5B885483037</vt:lpwstr>
  </property>
</Properties>
</file>