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87A0C" w14:textId="77777777" w:rsidR="0017387D" w:rsidRPr="006B5A25" w:rsidRDefault="0017387D">
      <w:pPr>
        <w:keepNext/>
        <w:keepLines/>
        <w:spacing w:before="260" w:after="260" w:line="360" w:lineRule="auto"/>
        <w:outlineLvl w:val="1"/>
        <w:rPr>
          <w:rFonts w:ascii="宋体" w:hAnsi="宋体"/>
          <w:b/>
          <w:bCs/>
          <w:iCs/>
          <w:color w:val="000000" w:themeColor="text1"/>
          <w:sz w:val="24"/>
          <w:szCs w:val="24"/>
        </w:rPr>
      </w:pPr>
      <w:r w:rsidRPr="006B5A25">
        <w:rPr>
          <w:rFonts w:ascii="宋体" w:hAnsi="宋体" w:hint="eastAsia"/>
          <w:b/>
          <w:bCs/>
          <w:iCs/>
          <w:color w:val="000000" w:themeColor="text1"/>
          <w:sz w:val="24"/>
          <w:szCs w:val="24"/>
        </w:rPr>
        <w:t>证券代码：</w:t>
      </w:r>
      <w:r w:rsidR="004A7F26" w:rsidRPr="006B5A25">
        <w:rPr>
          <w:rFonts w:ascii="宋体" w:hAnsi="宋体" w:hint="eastAsia"/>
          <w:b/>
          <w:bCs/>
          <w:iCs/>
          <w:color w:val="000000" w:themeColor="text1"/>
          <w:sz w:val="24"/>
          <w:szCs w:val="24"/>
        </w:rPr>
        <w:t>688222</w:t>
      </w:r>
      <w:r w:rsidRPr="006B5A25">
        <w:rPr>
          <w:rFonts w:ascii="宋体" w:hAnsi="宋体" w:hint="eastAsia"/>
          <w:b/>
          <w:bCs/>
          <w:iCs/>
          <w:color w:val="000000" w:themeColor="text1"/>
          <w:sz w:val="24"/>
          <w:szCs w:val="24"/>
        </w:rPr>
        <w:t xml:space="preserve">    </w:t>
      </w:r>
      <w:r w:rsidR="004A7F26" w:rsidRPr="006B5A25">
        <w:rPr>
          <w:rFonts w:ascii="宋体" w:hAnsi="宋体" w:hint="eastAsia"/>
          <w:b/>
          <w:bCs/>
          <w:iCs/>
          <w:color w:val="000000" w:themeColor="text1"/>
          <w:sz w:val="24"/>
          <w:szCs w:val="24"/>
        </w:rPr>
        <w:t xml:space="preserve">                               证券简称：成都先导</w:t>
      </w:r>
    </w:p>
    <w:p w14:paraId="5FDEFE91" w14:textId="77777777" w:rsidR="0017387D" w:rsidRPr="006B5A25" w:rsidRDefault="005F52C6">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成都先导药物开发</w:t>
      </w:r>
      <w:r w:rsidR="0017387D" w:rsidRPr="006B5A25">
        <w:rPr>
          <w:rFonts w:eastAsiaTheme="minorEastAsia" w:hint="eastAsia"/>
          <w:b/>
          <w:bCs/>
          <w:color w:val="000000" w:themeColor="text1"/>
          <w:sz w:val="36"/>
          <w:szCs w:val="36"/>
        </w:rPr>
        <w:t>股份有限公司</w:t>
      </w:r>
    </w:p>
    <w:p w14:paraId="08D8E336" w14:textId="77777777" w:rsidR="0017387D" w:rsidRPr="006B5A25" w:rsidRDefault="0017387D">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投资者关系活动记录表</w:t>
      </w:r>
    </w:p>
    <w:p w14:paraId="03913CA1" w14:textId="3D0FF0B6" w:rsidR="0017387D" w:rsidRPr="006B5A25" w:rsidRDefault="0017387D">
      <w:pPr>
        <w:spacing w:line="360" w:lineRule="auto"/>
        <w:jc w:val="center"/>
        <w:rPr>
          <w:rFonts w:eastAsiaTheme="minorEastAsia"/>
          <w:b/>
          <w:iCs/>
          <w:color w:val="000000" w:themeColor="text1"/>
          <w:sz w:val="24"/>
          <w:szCs w:val="24"/>
        </w:rPr>
      </w:pPr>
      <w:r w:rsidRPr="006B5A25">
        <w:rPr>
          <w:rFonts w:eastAsiaTheme="minorEastAsia" w:hint="eastAsia"/>
          <w:b/>
          <w:iCs/>
          <w:color w:val="000000" w:themeColor="text1"/>
          <w:sz w:val="24"/>
          <w:szCs w:val="24"/>
        </w:rPr>
        <w:t>（</w:t>
      </w:r>
      <w:r w:rsidR="00AB02CE" w:rsidRPr="006B5A25">
        <w:rPr>
          <w:rFonts w:eastAsiaTheme="minorEastAsia" w:hint="eastAsia"/>
          <w:b/>
          <w:iCs/>
          <w:color w:val="000000" w:themeColor="text1"/>
          <w:sz w:val="24"/>
          <w:szCs w:val="24"/>
        </w:rPr>
        <w:t>20</w:t>
      </w:r>
      <w:r w:rsidR="00AB02CE" w:rsidRPr="006B5A25">
        <w:rPr>
          <w:rFonts w:eastAsiaTheme="minorEastAsia"/>
          <w:b/>
          <w:iCs/>
          <w:color w:val="000000" w:themeColor="text1"/>
          <w:sz w:val="24"/>
          <w:szCs w:val="24"/>
        </w:rPr>
        <w:t>2</w:t>
      </w:r>
      <w:r w:rsidR="005B6502">
        <w:rPr>
          <w:rFonts w:eastAsiaTheme="minorEastAsia"/>
          <w:b/>
          <w:iCs/>
          <w:color w:val="000000" w:themeColor="text1"/>
          <w:sz w:val="24"/>
          <w:szCs w:val="24"/>
        </w:rPr>
        <w:t>4</w:t>
      </w:r>
      <w:r w:rsidR="00AB02CE" w:rsidRPr="006B5A25">
        <w:rPr>
          <w:rFonts w:eastAsiaTheme="minorEastAsia" w:hint="eastAsia"/>
          <w:b/>
          <w:iCs/>
          <w:color w:val="000000" w:themeColor="text1"/>
          <w:sz w:val="24"/>
          <w:szCs w:val="24"/>
        </w:rPr>
        <w:t>年</w:t>
      </w:r>
      <w:r w:rsidR="004578C9">
        <w:rPr>
          <w:rFonts w:eastAsiaTheme="minorEastAsia"/>
          <w:b/>
          <w:iCs/>
          <w:color w:val="000000" w:themeColor="text1"/>
          <w:sz w:val="24"/>
          <w:szCs w:val="24"/>
        </w:rPr>
        <w:t>10</w:t>
      </w:r>
      <w:r w:rsidRPr="006B5A25">
        <w:rPr>
          <w:rFonts w:eastAsiaTheme="minorEastAsia" w:hint="eastAsia"/>
          <w:b/>
          <w:iCs/>
          <w:color w:val="000000" w:themeColor="text1"/>
          <w:sz w:val="24"/>
          <w:szCs w:val="24"/>
        </w:rPr>
        <w:t>月</w:t>
      </w:r>
      <w:r w:rsidR="00C072DA">
        <w:rPr>
          <w:rFonts w:eastAsiaTheme="minorEastAsia"/>
          <w:b/>
          <w:iCs/>
          <w:color w:val="000000" w:themeColor="text1"/>
          <w:sz w:val="24"/>
          <w:szCs w:val="24"/>
        </w:rPr>
        <w:t>15</w:t>
      </w:r>
      <w:r w:rsidR="00EF4231">
        <w:rPr>
          <w:rFonts w:eastAsiaTheme="minorEastAsia"/>
          <w:b/>
          <w:iCs/>
          <w:color w:val="000000" w:themeColor="text1"/>
          <w:sz w:val="24"/>
          <w:szCs w:val="24"/>
        </w:rPr>
        <w:t>日</w:t>
      </w:r>
      <w:r w:rsidR="004578C9">
        <w:rPr>
          <w:rFonts w:eastAsiaTheme="minorEastAsia"/>
          <w:b/>
          <w:iCs/>
          <w:color w:val="000000" w:themeColor="text1"/>
          <w:sz w:val="24"/>
          <w:szCs w:val="24"/>
        </w:rPr>
        <w:t>、</w:t>
      </w:r>
      <w:r w:rsidR="004578C9">
        <w:rPr>
          <w:rFonts w:eastAsiaTheme="minorEastAsia"/>
          <w:b/>
          <w:iCs/>
          <w:color w:val="000000" w:themeColor="text1"/>
          <w:sz w:val="24"/>
          <w:szCs w:val="24"/>
        </w:rPr>
        <w:t>2024</w:t>
      </w:r>
      <w:r w:rsidR="004578C9">
        <w:rPr>
          <w:rFonts w:eastAsiaTheme="minorEastAsia"/>
          <w:b/>
          <w:iCs/>
          <w:color w:val="000000" w:themeColor="text1"/>
          <w:sz w:val="24"/>
          <w:szCs w:val="24"/>
        </w:rPr>
        <w:t>年</w:t>
      </w:r>
      <w:r w:rsidR="004578C9">
        <w:rPr>
          <w:rFonts w:eastAsiaTheme="minorEastAsia" w:hint="eastAsia"/>
          <w:b/>
          <w:iCs/>
          <w:color w:val="000000" w:themeColor="text1"/>
          <w:sz w:val="24"/>
          <w:szCs w:val="24"/>
        </w:rPr>
        <w:t>1</w:t>
      </w:r>
      <w:r w:rsidR="004578C9">
        <w:rPr>
          <w:rFonts w:eastAsiaTheme="minorEastAsia"/>
          <w:b/>
          <w:iCs/>
          <w:color w:val="000000" w:themeColor="text1"/>
          <w:sz w:val="24"/>
          <w:szCs w:val="24"/>
        </w:rPr>
        <w:t>0</w:t>
      </w:r>
      <w:r w:rsidR="004578C9">
        <w:rPr>
          <w:rFonts w:eastAsiaTheme="minorEastAsia"/>
          <w:b/>
          <w:iCs/>
          <w:color w:val="000000" w:themeColor="text1"/>
          <w:sz w:val="24"/>
          <w:szCs w:val="24"/>
        </w:rPr>
        <w:t>月</w:t>
      </w:r>
      <w:r w:rsidR="004578C9">
        <w:rPr>
          <w:rFonts w:eastAsiaTheme="minorEastAsia" w:hint="eastAsia"/>
          <w:b/>
          <w:iCs/>
          <w:color w:val="000000" w:themeColor="text1"/>
          <w:sz w:val="24"/>
          <w:szCs w:val="24"/>
        </w:rPr>
        <w:t>1</w:t>
      </w:r>
      <w:r w:rsidR="004578C9">
        <w:rPr>
          <w:rFonts w:eastAsiaTheme="minorEastAsia"/>
          <w:b/>
          <w:iCs/>
          <w:color w:val="000000" w:themeColor="text1"/>
          <w:sz w:val="24"/>
          <w:szCs w:val="24"/>
        </w:rPr>
        <w:t>7</w:t>
      </w:r>
      <w:r w:rsidR="004578C9">
        <w:rPr>
          <w:rFonts w:eastAsiaTheme="minorEastAsia"/>
          <w:b/>
          <w:iCs/>
          <w:color w:val="000000" w:themeColor="text1"/>
          <w:sz w:val="24"/>
          <w:szCs w:val="24"/>
        </w:rPr>
        <w:t>日</w:t>
      </w:r>
      <w:r w:rsidRPr="006B5A25">
        <w:rPr>
          <w:rFonts w:eastAsiaTheme="minorEastAsia" w:hint="eastAsia"/>
          <w:b/>
          <w:iCs/>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16"/>
      </w:tblGrid>
      <w:tr w:rsidR="006B5A25" w:rsidRPr="006B5A25" w14:paraId="74C7B1FC" w14:textId="77777777" w:rsidTr="00E56BB9">
        <w:tc>
          <w:tcPr>
            <w:tcW w:w="1980" w:type="dxa"/>
            <w:vAlign w:val="center"/>
          </w:tcPr>
          <w:p w14:paraId="75CF8DD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投资者关系活动类别</w:t>
            </w:r>
          </w:p>
        </w:tc>
        <w:tc>
          <w:tcPr>
            <w:tcW w:w="6316" w:type="dxa"/>
          </w:tcPr>
          <w:p w14:paraId="3680F7B3" w14:textId="650B695B" w:rsidR="0017387D" w:rsidRPr="006B5A25" w:rsidRDefault="00CE0A58">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特定对象调研</w:t>
            </w:r>
            <w:r w:rsidR="00747F64" w:rsidRPr="006B5A25">
              <w:rPr>
                <w:rFonts w:eastAsiaTheme="minorEastAsia" w:hint="eastAsia"/>
                <w:color w:val="000000" w:themeColor="text1"/>
                <w:sz w:val="24"/>
                <w:szCs w:val="24"/>
              </w:rPr>
              <w:t xml:space="preserve">       </w:t>
            </w:r>
            <w:r w:rsidR="00747F64" w:rsidRPr="006B5A25">
              <w:rPr>
                <w:rFonts w:eastAsiaTheme="minorEastAsia"/>
                <w:color w:val="000000" w:themeColor="text1"/>
                <w:sz w:val="24"/>
                <w:szCs w:val="24"/>
              </w:rPr>
              <w:t xml:space="preserve"> </w:t>
            </w: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分析师会议</w:t>
            </w:r>
          </w:p>
          <w:p w14:paraId="0CAB6745" w14:textId="79A131D2"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媒体采访</w:t>
            </w:r>
            <w:r w:rsidRPr="006B5A25">
              <w:rPr>
                <w:rFonts w:eastAsiaTheme="minorEastAsia" w:hint="eastAsia"/>
                <w:color w:val="000000" w:themeColor="text1"/>
                <w:sz w:val="24"/>
                <w:szCs w:val="24"/>
              </w:rPr>
              <w:t xml:space="preserve">            </w:t>
            </w:r>
            <w:r w:rsidR="0090502A"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业绩说明会</w:t>
            </w:r>
          </w:p>
          <w:p w14:paraId="26A5825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新闻发布会</w:t>
            </w:r>
            <w:r w:rsidRPr="006B5A25">
              <w:rPr>
                <w:rFonts w:eastAsiaTheme="minorEastAsia" w:hint="eastAsia"/>
                <w:color w:val="000000" w:themeColor="text1"/>
                <w:sz w:val="24"/>
                <w:szCs w:val="24"/>
              </w:rPr>
              <w:t xml:space="preserve">          </w:t>
            </w:r>
            <w:r w:rsidR="001C70F1"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路演活动</w:t>
            </w:r>
          </w:p>
          <w:p w14:paraId="3686B10E" w14:textId="01D5A2F3" w:rsidR="0017387D" w:rsidRPr="006B5A25" w:rsidRDefault="00CE0A58">
            <w:pPr>
              <w:tabs>
                <w:tab w:val="left" w:pos="3045"/>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现场参观</w:t>
            </w:r>
            <w:r w:rsidR="0017387D" w:rsidRPr="006B5A25">
              <w:rPr>
                <w:rFonts w:eastAsiaTheme="minorEastAsia"/>
                <w:bCs/>
                <w:iCs/>
                <w:color w:val="000000" w:themeColor="text1"/>
                <w:sz w:val="24"/>
                <w:szCs w:val="24"/>
              </w:rPr>
              <w:tab/>
            </w:r>
          </w:p>
          <w:p w14:paraId="68433150" w14:textId="07EF64A8" w:rsidR="0017387D" w:rsidRPr="006B5A25" w:rsidRDefault="00800813">
            <w:pPr>
              <w:tabs>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其他</w:t>
            </w:r>
            <w:r w:rsidR="0017387D" w:rsidRPr="006B5A25">
              <w:rPr>
                <w:rFonts w:eastAsiaTheme="minorEastAsia" w:hint="eastAsia"/>
                <w:color w:val="000000" w:themeColor="text1"/>
                <w:sz w:val="24"/>
                <w:szCs w:val="24"/>
              </w:rPr>
              <w:t xml:space="preserve"> </w:t>
            </w:r>
            <w:r w:rsidR="0017387D" w:rsidRPr="006B5A25">
              <w:rPr>
                <w:rFonts w:eastAsiaTheme="minorEastAsia" w:hint="eastAsia"/>
                <w:color w:val="000000" w:themeColor="text1"/>
                <w:sz w:val="24"/>
                <w:szCs w:val="24"/>
              </w:rPr>
              <w:t>（</w:t>
            </w:r>
            <w:r w:rsidR="0017387D" w:rsidRPr="006B5A25">
              <w:rPr>
                <w:rFonts w:eastAsiaTheme="minorEastAsia" w:hint="eastAsia"/>
                <w:color w:val="000000" w:themeColor="text1"/>
                <w:sz w:val="24"/>
                <w:szCs w:val="24"/>
                <w:u w:val="single"/>
              </w:rPr>
              <w:t>电话会议）</w:t>
            </w:r>
          </w:p>
        </w:tc>
      </w:tr>
      <w:tr w:rsidR="006B5A25" w:rsidRPr="006B5A25" w14:paraId="23E15348" w14:textId="77777777" w:rsidTr="00E56BB9">
        <w:tc>
          <w:tcPr>
            <w:tcW w:w="1980" w:type="dxa"/>
            <w:vAlign w:val="center"/>
          </w:tcPr>
          <w:p w14:paraId="2C040E47"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参与单位名称及人员姓名</w:t>
            </w:r>
          </w:p>
        </w:tc>
        <w:tc>
          <w:tcPr>
            <w:tcW w:w="6316" w:type="dxa"/>
          </w:tcPr>
          <w:p w14:paraId="0EECDED5" w14:textId="60C4155B" w:rsidR="007D7FBA" w:rsidRDefault="007D7FBA" w:rsidP="007D7FBA">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Pr="006B5A25">
              <w:rPr>
                <w:rFonts w:eastAsiaTheme="minorEastAsia"/>
                <w:b/>
                <w:iCs/>
                <w:color w:val="000000" w:themeColor="text1"/>
                <w:sz w:val="24"/>
                <w:szCs w:val="24"/>
              </w:rPr>
              <w:t>2</w:t>
            </w:r>
            <w:r w:rsidR="005B6502">
              <w:rPr>
                <w:rFonts w:eastAsiaTheme="minorEastAsia"/>
                <w:b/>
                <w:iCs/>
                <w:color w:val="000000" w:themeColor="text1"/>
                <w:sz w:val="24"/>
                <w:szCs w:val="24"/>
              </w:rPr>
              <w:t>4</w:t>
            </w:r>
            <w:r w:rsidRPr="006B5A25">
              <w:rPr>
                <w:rFonts w:eastAsiaTheme="minorEastAsia" w:hint="eastAsia"/>
                <w:b/>
                <w:iCs/>
                <w:color w:val="000000" w:themeColor="text1"/>
                <w:sz w:val="24"/>
                <w:szCs w:val="24"/>
              </w:rPr>
              <w:t>年</w:t>
            </w:r>
            <w:r w:rsidR="004578C9">
              <w:rPr>
                <w:rFonts w:eastAsiaTheme="minorEastAsia"/>
                <w:b/>
                <w:iCs/>
                <w:color w:val="000000" w:themeColor="text1"/>
                <w:sz w:val="24"/>
                <w:szCs w:val="24"/>
              </w:rPr>
              <w:t>10</w:t>
            </w:r>
            <w:r w:rsidRPr="006B5A25">
              <w:rPr>
                <w:rFonts w:eastAsiaTheme="minorEastAsia" w:hint="eastAsia"/>
                <w:b/>
                <w:iCs/>
                <w:color w:val="000000" w:themeColor="text1"/>
                <w:sz w:val="24"/>
                <w:szCs w:val="24"/>
              </w:rPr>
              <w:t>月</w:t>
            </w:r>
            <w:r w:rsidR="009820C1">
              <w:rPr>
                <w:rFonts w:eastAsiaTheme="minorEastAsia"/>
                <w:b/>
                <w:iCs/>
                <w:color w:val="000000" w:themeColor="text1"/>
                <w:sz w:val="24"/>
                <w:szCs w:val="24"/>
              </w:rPr>
              <w:t>15</w:t>
            </w:r>
            <w:r w:rsidRPr="006B5A25">
              <w:rPr>
                <w:rFonts w:eastAsiaTheme="minorEastAsia" w:hint="eastAsia"/>
                <w:b/>
                <w:iCs/>
                <w:color w:val="000000" w:themeColor="text1"/>
                <w:sz w:val="24"/>
                <w:szCs w:val="24"/>
              </w:rPr>
              <w:t>日</w:t>
            </w:r>
            <w:r>
              <w:rPr>
                <w:rFonts w:eastAsiaTheme="minorEastAsia" w:hint="eastAsia"/>
                <w:b/>
                <w:iCs/>
                <w:color w:val="000000" w:themeColor="text1"/>
                <w:sz w:val="24"/>
                <w:szCs w:val="24"/>
              </w:rPr>
              <w:t xml:space="preserve"> </w:t>
            </w:r>
            <w:r w:rsidR="00CE0A58">
              <w:rPr>
                <w:rFonts w:eastAsiaTheme="minorEastAsia"/>
                <w:b/>
                <w:iCs/>
                <w:color w:val="000000" w:themeColor="text1"/>
                <w:sz w:val="24"/>
                <w:szCs w:val="24"/>
              </w:rPr>
              <w:t>1</w:t>
            </w:r>
            <w:r w:rsidR="004578C9">
              <w:rPr>
                <w:rFonts w:eastAsiaTheme="minorEastAsia"/>
                <w:b/>
                <w:iCs/>
                <w:color w:val="000000" w:themeColor="text1"/>
                <w:sz w:val="24"/>
                <w:szCs w:val="24"/>
              </w:rPr>
              <w:t>4</w:t>
            </w:r>
            <w:r w:rsidR="00800813">
              <w:rPr>
                <w:rFonts w:eastAsiaTheme="minorEastAsia" w:hint="eastAsia"/>
                <w:b/>
                <w:iCs/>
                <w:color w:val="000000" w:themeColor="text1"/>
                <w:sz w:val="24"/>
                <w:szCs w:val="24"/>
              </w:rPr>
              <w:t>:</w:t>
            </w:r>
            <w:r w:rsidR="004578C9">
              <w:rPr>
                <w:rFonts w:eastAsiaTheme="minorEastAsia"/>
                <w:b/>
                <w:iCs/>
                <w:color w:val="000000" w:themeColor="text1"/>
                <w:sz w:val="24"/>
                <w:szCs w:val="24"/>
              </w:rPr>
              <w:t>0</w:t>
            </w:r>
            <w:r>
              <w:rPr>
                <w:rFonts w:eastAsiaTheme="minorEastAsia"/>
                <w:b/>
                <w:iCs/>
                <w:color w:val="000000" w:themeColor="text1"/>
                <w:sz w:val="24"/>
                <w:szCs w:val="24"/>
              </w:rPr>
              <w:t>0-1</w:t>
            </w:r>
            <w:r w:rsidR="004578C9">
              <w:rPr>
                <w:rFonts w:eastAsiaTheme="minorEastAsia"/>
                <w:b/>
                <w:iCs/>
                <w:color w:val="000000" w:themeColor="text1"/>
                <w:sz w:val="24"/>
                <w:szCs w:val="24"/>
              </w:rPr>
              <w:t>5</w:t>
            </w:r>
            <w:r>
              <w:rPr>
                <w:rFonts w:eastAsiaTheme="minorEastAsia"/>
                <w:b/>
                <w:iCs/>
                <w:color w:val="000000" w:themeColor="text1"/>
                <w:sz w:val="24"/>
                <w:szCs w:val="24"/>
              </w:rPr>
              <w:t>:</w:t>
            </w:r>
            <w:r w:rsidR="00E764E9">
              <w:rPr>
                <w:rFonts w:eastAsiaTheme="minorEastAsia"/>
                <w:b/>
                <w:iCs/>
                <w:color w:val="000000" w:themeColor="text1"/>
                <w:sz w:val="24"/>
                <w:szCs w:val="24"/>
              </w:rPr>
              <w:t>0</w:t>
            </w:r>
            <w:r>
              <w:rPr>
                <w:rFonts w:eastAsiaTheme="minorEastAsia"/>
                <w:b/>
                <w:iCs/>
                <w:color w:val="000000" w:themeColor="text1"/>
                <w:sz w:val="24"/>
                <w:szCs w:val="24"/>
              </w:rPr>
              <w:t>0</w:t>
            </w:r>
            <w:r>
              <w:rPr>
                <w:rFonts w:eastAsiaTheme="minorEastAsia" w:hint="eastAsia"/>
                <w:b/>
                <w:iCs/>
                <w:color w:val="000000" w:themeColor="text1"/>
                <w:sz w:val="24"/>
                <w:szCs w:val="24"/>
              </w:rPr>
              <w:t>（</w:t>
            </w:r>
            <w:r w:rsidR="00CE0A58">
              <w:rPr>
                <w:rFonts w:eastAsiaTheme="minorEastAsia" w:hint="eastAsia"/>
                <w:b/>
                <w:iCs/>
                <w:color w:val="000000" w:themeColor="text1"/>
                <w:sz w:val="24"/>
                <w:szCs w:val="24"/>
              </w:rPr>
              <w:t>特定对象现场参观</w:t>
            </w: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r>
              <w:rPr>
                <w:rFonts w:eastAsiaTheme="minorEastAsia" w:hint="eastAsia"/>
                <w:bCs/>
                <w:iCs/>
                <w:color w:val="000000" w:themeColor="text1"/>
                <w:sz w:val="24"/>
                <w:szCs w:val="24"/>
              </w:rPr>
              <w:t xml:space="preserve"> </w:t>
            </w:r>
          </w:p>
          <w:p w14:paraId="765DDABF" w14:textId="4D60930F" w:rsidR="009820C1" w:rsidRDefault="004578C9" w:rsidP="00E764E9">
            <w:pPr>
              <w:spacing w:line="360" w:lineRule="auto"/>
              <w:rPr>
                <w:rFonts w:eastAsiaTheme="minorEastAsia"/>
                <w:bCs/>
                <w:iCs/>
                <w:color w:val="000000" w:themeColor="text1"/>
                <w:sz w:val="24"/>
                <w:szCs w:val="24"/>
              </w:rPr>
            </w:pPr>
            <w:r>
              <w:rPr>
                <w:rFonts w:eastAsiaTheme="minorEastAsia"/>
                <w:bCs/>
                <w:iCs/>
                <w:color w:val="000000" w:themeColor="text1"/>
                <w:sz w:val="24"/>
                <w:szCs w:val="24"/>
              </w:rPr>
              <w:t>长江证券、国金资管、鹏华基金</w:t>
            </w:r>
          </w:p>
          <w:p w14:paraId="7C7D8820" w14:textId="21530167" w:rsidR="00E764E9" w:rsidRDefault="00E764E9" w:rsidP="00E764E9">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Pr="006B5A25">
              <w:rPr>
                <w:rFonts w:eastAsiaTheme="minorEastAsia"/>
                <w:b/>
                <w:iCs/>
                <w:color w:val="000000" w:themeColor="text1"/>
                <w:sz w:val="24"/>
                <w:szCs w:val="24"/>
              </w:rPr>
              <w:t>2</w:t>
            </w:r>
            <w:r>
              <w:rPr>
                <w:rFonts w:eastAsiaTheme="minorEastAsia"/>
                <w:b/>
                <w:iCs/>
                <w:color w:val="000000" w:themeColor="text1"/>
                <w:sz w:val="24"/>
                <w:szCs w:val="24"/>
              </w:rPr>
              <w:t>4</w:t>
            </w:r>
            <w:r w:rsidRPr="006B5A25">
              <w:rPr>
                <w:rFonts w:eastAsiaTheme="minorEastAsia" w:hint="eastAsia"/>
                <w:b/>
                <w:iCs/>
                <w:color w:val="000000" w:themeColor="text1"/>
                <w:sz w:val="24"/>
                <w:szCs w:val="24"/>
              </w:rPr>
              <w:t>年</w:t>
            </w:r>
            <w:r w:rsidR="004578C9">
              <w:rPr>
                <w:rFonts w:eastAsiaTheme="minorEastAsia"/>
                <w:b/>
                <w:iCs/>
                <w:color w:val="000000" w:themeColor="text1"/>
                <w:sz w:val="24"/>
                <w:szCs w:val="24"/>
              </w:rPr>
              <w:t>10</w:t>
            </w:r>
            <w:r w:rsidRPr="006B5A25">
              <w:rPr>
                <w:rFonts w:eastAsiaTheme="minorEastAsia" w:hint="eastAsia"/>
                <w:b/>
                <w:iCs/>
                <w:color w:val="000000" w:themeColor="text1"/>
                <w:sz w:val="24"/>
                <w:szCs w:val="24"/>
              </w:rPr>
              <w:t>月</w:t>
            </w:r>
            <w:r w:rsidR="009820C1">
              <w:rPr>
                <w:rFonts w:eastAsiaTheme="minorEastAsia"/>
                <w:b/>
                <w:iCs/>
                <w:color w:val="000000" w:themeColor="text1"/>
                <w:sz w:val="24"/>
                <w:szCs w:val="24"/>
              </w:rPr>
              <w:t>16</w:t>
            </w:r>
            <w:r w:rsidRPr="006B5A25">
              <w:rPr>
                <w:rFonts w:eastAsiaTheme="minorEastAsia" w:hint="eastAsia"/>
                <w:b/>
                <w:iCs/>
                <w:color w:val="000000" w:themeColor="text1"/>
                <w:sz w:val="24"/>
                <w:szCs w:val="24"/>
              </w:rPr>
              <w:t>日</w:t>
            </w:r>
            <w:r>
              <w:rPr>
                <w:rFonts w:eastAsiaTheme="minorEastAsia" w:hint="eastAsia"/>
                <w:b/>
                <w:iCs/>
                <w:color w:val="000000" w:themeColor="text1"/>
                <w:sz w:val="24"/>
                <w:szCs w:val="24"/>
              </w:rPr>
              <w:t xml:space="preserve"> </w:t>
            </w:r>
            <w:r w:rsidR="009820C1">
              <w:rPr>
                <w:rFonts w:eastAsiaTheme="minorEastAsia"/>
                <w:b/>
                <w:iCs/>
                <w:color w:val="000000" w:themeColor="text1"/>
                <w:sz w:val="24"/>
                <w:szCs w:val="24"/>
              </w:rPr>
              <w:t>1</w:t>
            </w:r>
            <w:r w:rsidR="004578C9">
              <w:rPr>
                <w:rFonts w:eastAsiaTheme="minorEastAsia"/>
                <w:b/>
                <w:iCs/>
                <w:color w:val="000000" w:themeColor="text1"/>
                <w:sz w:val="24"/>
                <w:szCs w:val="24"/>
              </w:rPr>
              <w:t>3</w:t>
            </w:r>
            <w:r>
              <w:rPr>
                <w:rFonts w:eastAsiaTheme="minorEastAsia" w:hint="eastAsia"/>
                <w:b/>
                <w:iCs/>
                <w:color w:val="000000" w:themeColor="text1"/>
                <w:sz w:val="24"/>
                <w:szCs w:val="24"/>
              </w:rPr>
              <w:t>:</w:t>
            </w:r>
            <w:r w:rsidR="007E246D">
              <w:rPr>
                <w:rFonts w:eastAsiaTheme="minorEastAsia"/>
                <w:b/>
                <w:iCs/>
                <w:color w:val="000000" w:themeColor="text1"/>
                <w:sz w:val="24"/>
                <w:szCs w:val="24"/>
              </w:rPr>
              <w:t>0</w:t>
            </w:r>
            <w:r w:rsidR="009820C1">
              <w:rPr>
                <w:rFonts w:eastAsiaTheme="minorEastAsia"/>
                <w:b/>
                <w:iCs/>
                <w:color w:val="000000" w:themeColor="text1"/>
                <w:sz w:val="24"/>
                <w:szCs w:val="24"/>
              </w:rPr>
              <w:t>0-1</w:t>
            </w:r>
            <w:r w:rsidR="004578C9">
              <w:rPr>
                <w:rFonts w:eastAsiaTheme="minorEastAsia"/>
                <w:b/>
                <w:iCs/>
                <w:color w:val="000000" w:themeColor="text1"/>
                <w:sz w:val="24"/>
                <w:szCs w:val="24"/>
              </w:rPr>
              <w:t>4</w:t>
            </w:r>
            <w:r w:rsidR="009820C1">
              <w:rPr>
                <w:rFonts w:eastAsiaTheme="minorEastAsia"/>
                <w:b/>
                <w:iCs/>
                <w:color w:val="000000" w:themeColor="text1"/>
                <w:sz w:val="24"/>
                <w:szCs w:val="24"/>
              </w:rPr>
              <w:t>:0</w:t>
            </w:r>
            <w:r>
              <w:rPr>
                <w:rFonts w:eastAsiaTheme="minorEastAsia"/>
                <w:b/>
                <w:iCs/>
                <w:color w:val="000000" w:themeColor="text1"/>
                <w:sz w:val="24"/>
                <w:szCs w:val="24"/>
              </w:rPr>
              <w:t>0</w:t>
            </w:r>
            <w:r>
              <w:rPr>
                <w:rFonts w:eastAsiaTheme="minorEastAsia" w:hint="eastAsia"/>
                <w:b/>
                <w:iCs/>
                <w:color w:val="000000" w:themeColor="text1"/>
                <w:sz w:val="24"/>
                <w:szCs w:val="24"/>
              </w:rPr>
              <w:t>（特定对象现场参观</w:t>
            </w: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r>
              <w:rPr>
                <w:rFonts w:eastAsiaTheme="minorEastAsia" w:hint="eastAsia"/>
                <w:bCs/>
                <w:iCs/>
                <w:color w:val="000000" w:themeColor="text1"/>
                <w:sz w:val="24"/>
                <w:szCs w:val="24"/>
              </w:rPr>
              <w:t xml:space="preserve"> </w:t>
            </w:r>
          </w:p>
          <w:p w14:paraId="1AFAD59B" w14:textId="764F2E0D" w:rsidR="00473BC3" w:rsidRPr="00CE4B47" w:rsidRDefault="004578C9" w:rsidP="00A27551">
            <w:pPr>
              <w:spacing w:line="360" w:lineRule="auto"/>
              <w:rPr>
                <w:rFonts w:eastAsiaTheme="minorEastAsia"/>
                <w:bCs/>
                <w:iCs/>
                <w:color w:val="000000" w:themeColor="text1"/>
                <w:sz w:val="24"/>
                <w:szCs w:val="24"/>
              </w:rPr>
            </w:pPr>
            <w:r>
              <w:rPr>
                <w:rFonts w:eastAsiaTheme="minorEastAsia"/>
                <w:bCs/>
                <w:iCs/>
                <w:color w:val="000000" w:themeColor="text1"/>
                <w:sz w:val="24"/>
                <w:szCs w:val="24"/>
              </w:rPr>
              <w:t>海通证券、泓德基金</w:t>
            </w:r>
          </w:p>
        </w:tc>
      </w:tr>
      <w:tr w:rsidR="006B5A25" w:rsidRPr="006B5A25" w14:paraId="30AE99B1" w14:textId="77777777" w:rsidTr="00E56BB9">
        <w:tc>
          <w:tcPr>
            <w:tcW w:w="1980" w:type="dxa"/>
            <w:vAlign w:val="center"/>
          </w:tcPr>
          <w:p w14:paraId="1644BEEF" w14:textId="2690C723"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时间</w:t>
            </w:r>
          </w:p>
        </w:tc>
        <w:tc>
          <w:tcPr>
            <w:tcW w:w="6316" w:type="dxa"/>
          </w:tcPr>
          <w:p w14:paraId="665D9F21" w14:textId="5BB5F759" w:rsidR="0017387D" w:rsidRPr="006B5A25" w:rsidRDefault="00FE0DFC" w:rsidP="005B6502">
            <w:pPr>
              <w:spacing w:line="360" w:lineRule="auto"/>
              <w:rPr>
                <w:rFonts w:eastAsiaTheme="minorEastAsia"/>
                <w:bCs/>
                <w:iCs/>
                <w:color w:val="000000" w:themeColor="text1"/>
                <w:sz w:val="24"/>
                <w:szCs w:val="24"/>
              </w:rPr>
            </w:pPr>
            <w:r>
              <w:rPr>
                <w:rFonts w:eastAsiaTheme="minorEastAsia"/>
                <w:bCs/>
                <w:iCs/>
                <w:color w:val="000000" w:themeColor="text1"/>
                <w:sz w:val="24"/>
                <w:szCs w:val="24"/>
              </w:rPr>
              <w:t>202</w:t>
            </w:r>
            <w:r w:rsidR="005B6502">
              <w:rPr>
                <w:rFonts w:eastAsiaTheme="minorEastAsia"/>
                <w:bCs/>
                <w:iCs/>
                <w:color w:val="000000" w:themeColor="text1"/>
                <w:sz w:val="24"/>
                <w:szCs w:val="24"/>
              </w:rPr>
              <w:t>4</w:t>
            </w:r>
            <w:r>
              <w:rPr>
                <w:rFonts w:eastAsiaTheme="minorEastAsia"/>
                <w:bCs/>
                <w:iCs/>
                <w:color w:val="000000" w:themeColor="text1"/>
                <w:sz w:val="24"/>
                <w:szCs w:val="24"/>
              </w:rPr>
              <w:t>年</w:t>
            </w:r>
            <w:r w:rsidR="004578C9">
              <w:rPr>
                <w:rFonts w:eastAsiaTheme="minorEastAsia"/>
                <w:bCs/>
                <w:iCs/>
                <w:color w:val="000000" w:themeColor="text1"/>
                <w:sz w:val="24"/>
                <w:szCs w:val="24"/>
              </w:rPr>
              <w:t>10</w:t>
            </w:r>
            <w:r>
              <w:rPr>
                <w:rFonts w:eastAsiaTheme="minorEastAsia" w:hint="eastAsia"/>
                <w:bCs/>
                <w:iCs/>
                <w:color w:val="000000" w:themeColor="text1"/>
                <w:sz w:val="24"/>
                <w:szCs w:val="24"/>
              </w:rPr>
              <w:t>月</w:t>
            </w:r>
            <w:r w:rsidR="009820C1">
              <w:rPr>
                <w:rFonts w:eastAsiaTheme="minorEastAsia"/>
                <w:bCs/>
                <w:iCs/>
                <w:color w:val="000000" w:themeColor="text1"/>
                <w:sz w:val="24"/>
                <w:szCs w:val="24"/>
              </w:rPr>
              <w:t>15</w:t>
            </w:r>
            <w:r>
              <w:rPr>
                <w:rFonts w:eastAsiaTheme="minorEastAsia"/>
                <w:bCs/>
                <w:iCs/>
                <w:color w:val="000000" w:themeColor="text1"/>
                <w:sz w:val="24"/>
                <w:szCs w:val="24"/>
              </w:rPr>
              <w:t>日</w:t>
            </w:r>
            <w:r w:rsidR="00E764E9">
              <w:rPr>
                <w:rFonts w:eastAsiaTheme="minorEastAsia"/>
                <w:bCs/>
                <w:iCs/>
                <w:color w:val="000000" w:themeColor="text1"/>
                <w:sz w:val="24"/>
                <w:szCs w:val="24"/>
              </w:rPr>
              <w:t>、</w:t>
            </w:r>
            <w:r w:rsidR="00E764E9">
              <w:rPr>
                <w:rFonts w:eastAsiaTheme="minorEastAsia" w:hint="eastAsia"/>
                <w:bCs/>
                <w:iCs/>
                <w:color w:val="000000" w:themeColor="text1"/>
                <w:sz w:val="24"/>
                <w:szCs w:val="24"/>
              </w:rPr>
              <w:t>2</w:t>
            </w:r>
            <w:r w:rsidR="00E764E9">
              <w:rPr>
                <w:rFonts w:eastAsiaTheme="minorEastAsia"/>
                <w:bCs/>
                <w:iCs/>
                <w:color w:val="000000" w:themeColor="text1"/>
                <w:sz w:val="24"/>
                <w:szCs w:val="24"/>
              </w:rPr>
              <w:t>024</w:t>
            </w:r>
            <w:r w:rsidR="00E764E9">
              <w:rPr>
                <w:rFonts w:eastAsiaTheme="minorEastAsia"/>
                <w:bCs/>
                <w:iCs/>
                <w:color w:val="000000" w:themeColor="text1"/>
                <w:sz w:val="24"/>
                <w:szCs w:val="24"/>
              </w:rPr>
              <w:t>年</w:t>
            </w:r>
            <w:r w:rsidR="004578C9">
              <w:rPr>
                <w:rFonts w:eastAsiaTheme="minorEastAsia"/>
                <w:bCs/>
                <w:iCs/>
                <w:color w:val="000000" w:themeColor="text1"/>
                <w:sz w:val="24"/>
                <w:szCs w:val="24"/>
              </w:rPr>
              <w:t>10</w:t>
            </w:r>
            <w:r w:rsidR="00E764E9">
              <w:rPr>
                <w:rFonts w:eastAsiaTheme="minorEastAsia" w:hint="eastAsia"/>
                <w:bCs/>
                <w:iCs/>
                <w:color w:val="000000" w:themeColor="text1"/>
                <w:sz w:val="24"/>
                <w:szCs w:val="24"/>
              </w:rPr>
              <w:t>月</w:t>
            </w:r>
            <w:r w:rsidR="00E764E9">
              <w:rPr>
                <w:rFonts w:eastAsiaTheme="minorEastAsia" w:hint="eastAsia"/>
                <w:bCs/>
                <w:iCs/>
                <w:color w:val="000000" w:themeColor="text1"/>
                <w:sz w:val="24"/>
                <w:szCs w:val="24"/>
              </w:rPr>
              <w:t>1</w:t>
            </w:r>
            <w:r w:rsidR="004578C9">
              <w:rPr>
                <w:rFonts w:eastAsiaTheme="minorEastAsia"/>
                <w:bCs/>
                <w:iCs/>
                <w:color w:val="000000" w:themeColor="text1"/>
                <w:sz w:val="24"/>
                <w:szCs w:val="24"/>
              </w:rPr>
              <w:t>7</w:t>
            </w:r>
            <w:r w:rsidR="00E764E9">
              <w:rPr>
                <w:rFonts w:eastAsiaTheme="minorEastAsia"/>
                <w:bCs/>
                <w:iCs/>
                <w:color w:val="000000" w:themeColor="text1"/>
                <w:sz w:val="24"/>
                <w:szCs w:val="24"/>
              </w:rPr>
              <w:t>日</w:t>
            </w:r>
          </w:p>
        </w:tc>
      </w:tr>
      <w:tr w:rsidR="006B5A25" w:rsidRPr="006B5A25" w14:paraId="30211325" w14:textId="77777777" w:rsidTr="00E56BB9">
        <w:tc>
          <w:tcPr>
            <w:tcW w:w="1980" w:type="dxa"/>
            <w:vAlign w:val="center"/>
          </w:tcPr>
          <w:p w14:paraId="354AF9F0"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参会方式</w:t>
            </w:r>
          </w:p>
        </w:tc>
        <w:tc>
          <w:tcPr>
            <w:tcW w:w="6316" w:type="dxa"/>
          </w:tcPr>
          <w:p w14:paraId="18632F7A" w14:textId="1F9C66E6" w:rsidR="0017387D" w:rsidRPr="006B5A25" w:rsidRDefault="00D30E91" w:rsidP="00800813">
            <w:pPr>
              <w:spacing w:line="360" w:lineRule="auto"/>
              <w:rPr>
                <w:rFonts w:eastAsiaTheme="minorEastAsia"/>
                <w:bCs/>
                <w:iCs/>
                <w:color w:val="000000" w:themeColor="text1"/>
                <w:sz w:val="24"/>
                <w:szCs w:val="24"/>
              </w:rPr>
            </w:pPr>
            <w:r>
              <w:rPr>
                <w:rFonts w:eastAsiaTheme="minorEastAsia"/>
                <w:bCs/>
                <w:iCs/>
                <w:color w:val="000000" w:themeColor="text1"/>
                <w:sz w:val="24"/>
                <w:szCs w:val="24"/>
              </w:rPr>
              <w:t>现场调研</w:t>
            </w:r>
          </w:p>
        </w:tc>
      </w:tr>
      <w:tr w:rsidR="006B5A25" w:rsidRPr="006B5A25" w14:paraId="0BD62D0A" w14:textId="77777777" w:rsidTr="00E56BB9">
        <w:tc>
          <w:tcPr>
            <w:tcW w:w="1980" w:type="dxa"/>
            <w:vAlign w:val="center"/>
          </w:tcPr>
          <w:p w14:paraId="7FE83247" w14:textId="25D66B65"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上市公司</w:t>
            </w:r>
            <w:r w:rsidR="007B1BDF" w:rsidRPr="006B5A25">
              <w:rPr>
                <w:rFonts w:eastAsiaTheme="minorEastAsia" w:hint="eastAsia"/>
                <w:b/>
                <w:bCs/>
                <w:iCs/>
                <w:color w:val="000000" w:themeColor="text1"/>
                <w:sz w:val="24"/>
                <w:szCs w:val="24"/>
              </w:rPr>
              <w:t>参与</w:t>
            </w:r>
            <w:r w:rsidRPr="006B5A25">
              <w:rPr>
                <w:rFonts w:eastAsiaTheme="minorEastAsia" w:hint="eastAsia"/>
                <w:b/>
                <w:bCs/>
                <w:iCs/>
                <w:color w:val="000000" w:themeColor="text1"/>
                <w:sz w:val="24"/>
                <w:szCs w:val="24"/>
              </w:rPr>
              <w:t>人员姓名</w:t>
            </w:r>
          </w:p>
        </w:tc>
        <w:tc>
          <w:tcPr>
            <w:tcW w:w="6316" w:type="dxa"/>
          </w:tcPr>
          <w:p w14:paraId="28E3F804" w14:textId="381EA535" w:rsidR="00900FB9" w:rsidRPr="00367718" w:rsidRDefault="00FA49CB" w:rsidP="00900FB9">
            <w:pPr>
              <w:spacing w:line="360" w:lineRule="auto"/>
              <w:rPr>
                <w:rFonts w:eastAsiaTheme="minorEastAsia"/>
                <w:iCs/>
                <w:color w:val="000000" w:themeColor="text1"/>
                <w:sz w:val="24"/>
                <w:szCs w:val="24"/>
              </w:rPr>
            </w:pPr>
            <w:r w:rsidRPr="00FA49CB">
              <w:rPr>
                <w:rFonts w:eastAsiaTheme="minorEastAsia" w:hint="eastAsia"/>
                <w:b/>
                <w:iCs/>
                <w:color w:val="000000" w:themeColor="text1"/>
                <w:sz w:val="24"/>
                <w:szCs w:val="24"/>
              </w:rPr>
              <w:t>202</w:t>
            </w:r>
            <w:r w:rsidR="005B6502">
              <w:rPr>
                <w:rFonts w:eastAsiaTheme="minorEastAsia"/>
                <w:b/>
                <w:iCs/>
                <w:color w:val="000000" w:themeColor="text1"/>
                <w:sz w:val="24"/>
                <w:szCs w:val="24"/>
              </w:rPr>
              <w:t>4</w:t>
            </w:r>
            <w:r w:rsidRPr="00FA49CB">
              <w:rPr>
                <w:rFonts w:eastAsiaTheme="minorEastAsia" w:hint="eastAsia"/>
                <w:b/>
                <w:iCs/>
                <w:color w:val="000000" w:themeColor="text1"/>
                <w:sz w:val="24"/>
                <w:szCs w:val="24"/>
              </w:rPr>
              <w:t>年</w:t>
            </w:r>
            <w:r w:rsidR="004578C9">
              <w:rPr>
                <w:rFonts w:eastAsiaTheme="minorEastAsia"/>
                <w:b/>
                <w:iCs/>
                <w:color w:val="000000" w:themeColor="text1"/>
                <w:sz w:val="24"/>
                <w:szCs w:val="24"/>
              </w:rPr>
              <w:t>10</w:t>
            </w:r>
            <w:r w:rsidRPr="00FA49CB">
              <w:rPr>
                <w:rFonts w:eastAsiaTheme="minorEastAsia" w:hint="eastAsia"/>
                <w:b/>
                <w:iCs/>
                <w:color w:val="000000" w:themeColor="text1"/>
                <w:sz w:val="24"/>
                <w:szCs w:val="24"/>
              </w:rPr>
              <w:t>月</w:t>
            </w:r>
            <w:r w:rsidR="009820C1">
              <w:rPr>
                <w:rFonts w:eastAsiaTheme="minorEastAsia"/>
                <w:b/>
                <w:iCs/>
                <w:color w:val="000000" w:themeColor="text1"/>
                <w:sz w:val="24"/>
                <w:szCs w:val="24"/>
              </w:rPr>
              <w:t>15</w:t>
            </w:r>
            <w:r w:rsidRPr="00FA49CB">
              <w:rPr>
                <w:rFonts w:eastAsiaTheme="minorEastAsia" w:hint="eastAsia"/>
                <w:b/>
                <w:iCs/>
                <w:color w:val="000000" w:themeColor="text1"/>
                <w:sz w:val="24"/>
                <w:szCs w:val="24"/>
              </w:rPr>
              <w:t>日</w:t>
            </w:r>
            <w:r w:rsidRPr="00FA49CB">
              <w:rPr>
                <w:rFonts w:eastAsiaTheme="minorEastAsia" w:hint="eastAsia"/>
                <w:b/>
                <w:iCs/>
                <w:color w:val="000000" w:themeColor="text1"/>
                <w:sz w:val="24"/>
                <w:szCs w:val="24"/>
              </w:rPr>
              <w:t xml:space="preserve"> </w:t>
            </w:r>
            <w:r w:rsidR="009820C1" w:rsidRPr="009820C1">
              <w:rPr>
                <w:rFonts w:eastAsiaTheme="minorEastAsia"/>
                <w:b/>
                <w:iCs/>
                <w:color w:val="000000" w:themeColor="text1"/>
                <w:sz w:val="24"/>
                <w:szCs w:val="24"/>
              </w:rPr>
              <w:t>1</w:t>
            </w:r>
            <w:r w:rsidR="004578C9">
              <w:rPr>
                <w:rFonts w:eastAsiaTheme="minorEastAsia"/>
                <w:b/>
                <w:iCs/>
                <w:color w:val="000000" w:themeColor="text1"/>
                <w:sz w:val="24"/>
                <w:szCs w:val="24"/>
              </w:rPr>
              <w:t>4</w:t>
            </w:r>
            <w:r w:rsidR="009820C1" w:rsidRPr="009820C1">
              <w:rPr>
                <w:rFonts w:eastAsiaTheme="minorEastAsia"/>
                <w:b/>
                <w:iCs/>
                <w:color w:val="000000" w:themeColor="text1"/>
                <w:sz w:val="24"/>
                <w:szCs w:val="24"/>
              </w:rPr>
              <w:t>:</w:t>
            </w:r>
            <w:r w:rsidR="004578C9">
              <w:rPr>
                <w:rFonts w:eastAsiaTheme="minorEastAsia"/>
                <w:b/>
                <w:iCs/>
                <w:color w:val="000000" w:themeColor="text1"/>
                <w:sz w:val="24"/>
                <w:szCs w:val="24"/>
              </w:rPr>
              <w:t>0</w:t>
            </w:r>
            <w:r w:rsidR="009820C1" w:rsidRPr="009820C1">
              <w:rPr>
                <w:rFonts w:eastAsiaTheme="minorEastAsia"/>
                <w:b/>
                <w:iCs/>
                <w:color w:val="000000" w:themeColor="text1"/>
                <w:sz w:val="24"/>
                <w:szCs w:val="24"/>
              </w:rPr>
              <w:t>0-15:00</w:t>
            </w:r>
            <w:r w:rsidRPr="00FA49CB">
              <w:rPr>
                <w:rFonts w:eastAsiaTheme="minorEastAsia" w:hint="eastAsia"/>
                <w:b/>
                <w:iCs/>
                <w:color w:val="000000" w:themeColor="text1"/>
                <w:sz w:val="24"/>
                <w:szCs w:val="24"/>
              </w:rPr>
              <w:t>（</w:t>
            </w:r>
            <w:r w:rsidR="00E475E4">
              <w:rPr>
                <w:rFonts w:eastAsiaTheme="minorEastAsia" w:hint="eastAsia"/>
                <w:b/>
                <w:iCs/>
                <w:color w:val="000000" w:themeColor="text1"/>
                <w:sz w:val="24"/>
                <w:szCs w:val="24"/>
              </w:rPr>
              <w:t>特定对象现场参观</w:t>
            </w:r>
            <w:r w:rsidRPr="00FA49CB">
              <w:rPr>
                <w:rFonts w:eastAsiaTheme="minorEastAsia" w:hint="eastAsia"/>
                <w:b/>
                <w:iCs/>
                <w:color w:val="000000" w:themeColor="text1"/>
                <w:sz w:val="24"/>
                <w:szCs w:val="24"/>
              </w:rPr>
              <w:t>）</w:t>
            </w:r>
            <w:r w:rsidR="0017387D" w:rsidRPr="006B5A25">
              <w:rPr>
                <w:rFonts w:eastAsiaTheme="minorEastAsia" w:hint="eastAsia"/>
                <w:b/>
                <w:iCs/>
                <w:color w:val="000000" w:themeColor="text1"/>
                <w:sz w:val="24"/>
                <w:szCs w:val="24"/>
              </w:rPr>
              <w:t>:</w:t>
            </w:r>
          </w:p>
          <w:p w14:paraId="4F88FADF" w14:textId="77777777" w:rsidR="00FD6898" w:rsidRDefault="00F91453" w:rsidP="00F91453">
            <w:pPr>
              <w:spacing w:line="360" w:lineRule="auto"/>
              <w:rPr>
                <w:rFonts w:eastAsiaTheme="minorEastAsia"/>
                <w:bCs/>
                <w:iCs/>
                <w:color w:val="000000" w:themeColor="text1"/>
                <w:sz w:val="24"/>
                <w:szCs w:val="24"/>
              </w:rPr>
            </w:pPr>
            <w:r>
              <w:rPr>
                <w:rFonts w:eastAsiaTheme="minorEastAsia"/>
                <w:bCs/>
                <w:iCs/>
                <w:color w:val="000000" w:themeColor="text1"/>
                <w:sz w:val="24"/>
                <w:szCs w:val="24"/>
              </w:rPr>
              <w:t>董事会秘书：耿世伟</w:t>
            </w:r>
          </w:p>
          <w:p w14:paraId="64152C63" w14:textId="77777777" w:rsidR="00FE114F" w:rsidRDefault="00413592" w:rsidP="00FE114F">
            <w:pPr>
              <w:spacing w:line="360" w:lineRule="auto"/>
              <w:rPr>
                <w:rFonts w:eastAsiaTheme="minorEastAsia"/>
                <w:bCs/>
                <w:iCs/>
                <w:color w:val="000000" w:themeColor="text1"/>
                <w:sz w:val="24"/>
                <w:szCs w:val="24"/>
              </w:rPr>
            </w:pPr>
            <w:r>
              <w:rPr>
                <w:rFonts w:eastAsiaTheme="minorEastAsia"/>
                <w:bCs/>
                <w:iCs/>
                <w:color w:val="000000" w:themeColor="text1"/>
                <w:sz w:val="24"/>
                <w:szCs w:val="24"/>
              </w:rPr>
              <w:t>证券事务代表：朱蕾</w:t>
            </w:r>
          </w:p>
          <w:p w14:paraId="26C99FDA" w14:textId="77E3E250" w:rsidR="00E764E9" w:rsidRDefault="00E764E9" w:rsidP="00E764E9">
            <w:pPr>
              <w:spacing w:line="360" w:lineRule="auto"/>
              <w:rPr>
                <w:rFonts w:eastAsiaTheme="minorEastAsia"/>
                <w:bCs/>
                <w:iCs/>
                <w:color w:val="000000" w:themeColor="text1"/>
                <w:sz w:val="24"/>
                <w:szCs w:val="24"/>
              </w:rPr>
            </w:pPr>
            <w:r w:rsidRPr="00FA49CB">
              <w:rPr>
                <w:rFonts w:eastAsiaTheme="minorEastAsia" w:hint="eastAsia"/>
                <w:b/>
                <w:iCs/>
                <w:color w:val="000000" w:themeColor="text1"/>
                <w:sz w:val="24"/>
                <w:szCs w:val="24"/>
              </w:rPr>
              <w:t>202</w:t>
            </w:r>
            <w:r>
              <w:rPr>
                <w:rFonts w:eastAsiaTheme="minorEastAsia"/>
                <w:b/>
                <w:iCs/>
                <w:color w:val="000000" w:themeColor="text1"/>
                <w:sz w:val="24"/>
                <w:szCs w:val="24"/>
              </w:rPr>
              <w:t>4</w:t>
            </w:r>
            <w:r w:rsidRPr="00FA49CB">
              <w:rPr>
                <w:rFonts w:eastAsiaTheme="minorEastAsia" w:hint="eastAsia"/>
                <w:b/>
                <w:iCs/>
                <w:color w:val="000000" w:themeColor="text1"/>
                <w:sz w:val="24"/>
                <w:szCs w:val="24"/>
              </w:rPr>
              <w:t>年</w:t>
            </w:r>
            <w:r w:rsidR="004578C9">
              <w:rPr>
                <w:rFonts w:eastAsiaTheme="minorEastAsia"/>
                <w:b/>
                <w:iCs/>
                <w:color w:val="000000" w:themeColor="text1"/>
                <w:sz w:val="24"/>
                <w:szCs w:val="24"/>
              </w:rPr>
              <w:t>10</w:t>
            </w:r>
            <w:r w:rsidRPr="00FA49CB">
              <w:rPr>
                <w:rFonts w:eastAsiaTheme="minorEastAsia" w:hint="eastAsia"/>
                <w:b/>
                <w:iCs/>
                <w:color w:val="000000" w:themeColor="text1"/>
                <w:sz w:val="24"/>
                <w:szCs w:val="24"/>
              </w:rPr>
              <w:t>月</w:t>
            </w:r>
            <w:r w:rsidR="009820C1">
              <w:rPr>
                <w:rFonts w:eastAsiaTheme="minorEastAsia"/>
                <w:b/>
                <w:iCs/>
                <w:color w:val="000000" w:themeColor="text1"/>
                <w:sz w:val="24"/>
                <w:szCs w:val="24"/>
              </w:rPr>
              <w:t>1</w:t>
            </w:r>
            <w:r w:rsidR="004578C9">
              <w:rPr>
                <w:rFonts w:eastAsiaTheme="minorEastAsia"/>
                <w:b/>
                <w:iCs/>
                <w:color w:val="000000" w:themeColor="text1"/>
                <w:sz w:val="24"/>
                <w:szCs w:val="24"/>
              </w:rPr>
              <w:t>7</w:t>
            </w:r>
            <w:r w:rsidRPr="00FA49CB">
              <w:rPr>
                <w:rFonts w:eastAsiaTheme="minorEastAsia" w:hint="eastAsia"/>
                <w:b/>
                <w:iCs/>
                <w:color w:val="000000" w:themeColor="text1"/>
                <w:sz w:val="24"/>
                <w:szCs w:val="24"/>
              </w:rPr>
              <w:t>日</w:t>
            </w:r>
            <w:r w:rsidRPr="00FA49CB">
              <w:rPr>
                <w:rFonts w:eastAsiaTheme="minorEastAsia" w:hint="eastAsia"/>
                <w:b/>
                <w:iCs/>
                <w:color w:val="000000" w:themeColor="text1"/>
                <w:sz w:val="24"/>
                <w:szCs w:val="24"/>
              </w:rPr>
              <w:t xml:space="preserve"> </w:t>
            </w:r>
            <w:r w:rsidR="009820C1">
              <w:rPr>
                <w:rFonts w:eastAsiaTheme="minorEastAsia"/>
                <w:b/>
                <w:iCs/>
                <w:color w:val="000000" w:themeColor="text1"/>
                <w:sz w:val="24"/>
                <w:szCs w:val="24"/>
              </w:rPr>
              <w:t>1</w:t>
            </w:r>
            <w:r w:rsidR="004578C9">
              <w:rPr>
                <w:rFonts w:eastAsiaTheme="minorEastAsia"/>
                <w:b/>
                <w:iCs/>
                <w:color w:val="000000" w:themeColor="text1"/>
                <w:sz w:val="24"/>
                <w:szCs w:val="24"/>
              </w:rPr>
              <w:t>3</w:t>
            </w:r>
            <w:r w:rsidR="009820C1">
              <w:rPr>
                <w:rFonts w:eastAsiaTheme="minorEastAsia" w:hint="eastAsia"/>
                <w:b/>
                <w:iCs/>
                <w:color w:val="000000" w:themeColor="text1"/>
                <w:sz w:val="24"/>
                <w:szCs w:val="24"/>
              </w:rPr>
              <w:t>:</w:t>
            </w:r>
            <w:r w:rsidR="00777026">
              <w:rPr>
                <w:rFonts w:eastAsiaTheme="minorEastAsia"/>
                <w:b/>
                <w:iCs/>
                <w:color w:val="000000" w:themeColor="text1"/>
                <w:sz w:val="24"/>
                <w:szCs w:val="24"/>
              </w:rPr>
              <w:t>00</w:t>
            </w:r>
            <w:r w:rsidR="009820C1">
              <w:rPr>
                <w:rFonts w:eastAsiaTheme="minorEastAsia"/>
                <w:b/>
                <w:iCs/>
                <w:color w:val="000000" w:themeColor="text1"/>
                <w:sz w:val="24"/>
                <w:szCs w:val="24"/>
              </w:rPr>
              <w:t>-1</w:t>
            </w:r>
            <w:r w:rsidR="004578C9">
              <w:rPr>
                <w:rFonts w:eastAsiaTheme="minorEastAsia"/>
                <w:b/>
                <w:iCs/>
                <w:color w:val="000000" w:themeColor="text1"/>
                <w:sz w:val="24"/>
                <w:szCs w:val="24"/>
              </w:rPr>
              <w:t>4</w:t>
            </w:r>
            <w:r w:rsidR="009820C1">
              <w:rPr>
                <w:rFonts w:eastAsiaTheme="minorEastAsia"/>
                <w:b/>
                <w:iCs/>
                <w:color w:val="000000" w:themeColor="text1"/>
                <w:sz w:val="24"/>
                <w:szCs w:val="24"/>
              </w:rPr>
              <w:t>:00</w:t>
            </w:r>
            <w:r w:rsidRPr="00FA49CB">
              <w:rPr>
                <w:rFonts w:eastAsiaTheme="minorEastAsia" w:hint="eastAsia"/>
                <w:b/>
                <w:iCs/>
                <w:color w:val="000000" w:themeColor="text1"/>
                <w:sz w:val="24"/>
                <w:szCs w:val="24"/>
              </w:rPr>
              <w:t>（</w:t>
            </w:r>
            <w:r>
              <w:rPr>
                <w:rFonts w:eastAsiaTheme="minorEastAsia" w:hint="eastAsia"/>
                <w:b/>
                <w:iCs/>
                <w:color w:val="000000" w:themeColor="text1"/>
                <w:sz w:val="24"/>
                <w:szCs w:val="24"/>
              </w:rPr>
              <w:t>特定对象现场参观</w:t>
            </w:r>
            <w:r w:rsidRPr="00FA49CB">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p>
          <w:p w14:paraId="450FD7CA" w14:textId="293D7304" w:rsidR="00E764E9" w:rsidRPr="00E764E9" w:rsidRDefault="00E764E9" w:rsidP="00FE114F">
            <w:pPr>
              <w:spacing w:line="360" w:lineRule="auto"/>
              <w:rPr>
                <w:rFonts w:eastAsiaTheme="minorEastAsia"/>
                <w:bCs/>
                <w:iCs/>
                <w:color w:val="000000" w:themeColor="text1"/>
                <w:sz w:val="24"/>
                <w:szCs w:val="24"/>
              </w:rPr>
            </w:pPr>
            <w:r>
              <w:rPr>
                <w:rFonts w:eastAsiaTheme="minorEastAsia"/>
                <w:bCs/>
                <w:iCs/>
                <w:color w:val="000000" w:themeColor="text1"/>
                <w:sz w:val="24"/>
                <w:szCs w:val="24"/>
              </w:rPr>
              <w:t>证券事务代表：朱蕾</w:t>
            </w:r>
          </w:p>
        </w:tc>
      </w:tr>
      <w:tr w:rsidR="006B5A25" w:rsidRPr="006B5A25" w14:paraId="6DA3380A" w14:textId="77777777" w:rsidTr="00E56BB9">
        <w:trPr>
          <w:trHeight w:val="1498"/>
        </w:trPr>
        <w:tc>
          <w:tcPr>
            <w:tcW w:w="1980" w:type="dxa"/>
            <w:vAlign w:val="center"/>
          </w:tcPr>
          <w:p w14:paraId="328A852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投资者关系活动主要内容介绍</w:t>
            </w:r>
          </w:p>
        </w:tc>
        <w:tc>
          <w:tcPr>
            <w:tcW w:w="6316" w:type="dxa"/>
          </w:tcPr>
          <w:p w14:paraId="07228BE0" w14:textId="0586087F" w:rsidR="0017387D" w:rsidRPr="006B5A25" w:rsidRDefault="0017387D" w:rsidP="003F7D67">
            <w:pPr>
              <w:numPr>
                <w:ilvl w:val="0"/>
                <w:numId w:val="1"/>
              </w:numPr>
              <w:spacing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公司</w:t>
            </w:r>
            <w:r w:rsidR="000367AD">
              <w:rPr>
                <w:rFonts w:eastAsiaTheme="minorEastAsia" w:hint="eastAsia"/>
                <w:b/>
                <w:bCs/>
                <w:color w:val="000000" w:themeColor="text1"/>
                <w:kern w:val="0"/>
                <w:sz w:val="24"/>
                <w:szCs w:val="24"/>
              </w:rPr>
              <w:t>介绍环节</w:t>
            </w:r>
          </w:p>
          <w:p w14:paraId="3C2924A2" w14:textId="77777777" w:rsidR="00A80FC9" w:rsidRDefault="00A80FC9" w:rsidP="003F7D67">
            <w:pPr>
              <w:spacing w:line="360" w:lineRule="auto"/>
              <w:ind w:firstLineChars="200" w:firstLine="480"/>
              <w:rPr>
                <w:bCs/>
                <w:kern w:val="0"/>
                <w:sz w:val="24"/>
                <w:szCs w:val="24"/>
              </w:rPr>
            </w:pPr>
            <w:r w:rsidRPr="00A80FC9">
              <w:rPr>
                <w:rFonts w:hint="eastAsia"/>
                <w:bCs/>
                <w:kern w:val="0"/>
                <w:sz w:val="24"/>
                <w:szCs w:val="24"/>
              </w:rPr>
              <w:t>成都先导药物开发股份有限公司（</w:t>
            </w:r>
            <w:r>
              <w:rPr>
                <w:rFonts w:hint="eastAsia"/>
                <w:bCs/>
                <w:kern w:val="0"/>
                <w:sz w:val="24"/>
                <w:szCs w:val="24"/>
              </w:rPr>
              <w:t>以下简称“</w:t>
            </w:r>
            <w:r w:rsidRPr="00A80FC9">
              <w:rPr>
                <w:rFonts w:hint="eastAsia"/>
                <w:bCs/>
                <w:kern w:val="0"/>
                <w:sz w:val="24"/>
                <w:szCs w:val="24"/>
              </w:rPr>
              <w:t>成都先导</w:t>
            </w:r>
            <w:r>
              <w:rPr>
                <w:rFonts w:hint="eastAsia"/>
                <w:bCs/>
                <w:kern w:val="0"/>
                <w:sz w:val="24"/>
                <w:szCs w:val="24"/>
              </w:rPr>
              <w:t>”或“公司”</w:t>
            </w:r>
            <w:r w:rsidRPr="00A80FC9">
              <w:rPr>
                <w:rFonts w:hint="eastAsia"/>
                <w:bCs/>
                <w:kern w:val="0"/>
                <w:sz w:val="24"/>
                <w:szCs w:val="24"/>
              </w:rPr>
              <w:t>）致力于打造全球一流的创新型生物医药企业，贡献于更好的人类生命健康。</w:t>
            </w:r>
          </w:p>
          <w:p w14:paraId="6228D4EB" w14:textId="57A34537" w:rsidR="00A80FC9" w:rsidRDefault="00AD24C1" w:rsidP="003F7D67">
            <w:pPr>
              <w:spacing w:line="360" w:lineRule="auto"/>
              <w:ind w:firstLineChars="200" w:firstLine="480"/>
              <w:rPr>
                <w:bCs/>
                <w:kern w:val="0"/>
                <w:sz w:val="24"/>
                <w:szCs w:val="24"/>
              </w:rPr>
            </w:pPr>
            <w:r w:rsidRPr="00AD24C1">
              <w:rPr>
                <w:bCs/>
                <w:kern w:val="0"/>
                <w:sz w:val="24"/>
                <w:szCs w:val="24"/>
              </w:rPr>
              <w:t>公司聚焦小分子及核酸新药的发现与优化，依托</w:t>
            </w:r>
            <w:r w:rsidRPr="00AD24C1">
              <w:rPr>
                <w:bCs/>
                <w:kern w:val="0"/>
                <w:sz w:val="24"/>
                <w:szCs w:val="24"/>
              </w:rPr>
              <w:t>DNA</w:t>
            </w:r>
            <w:r w:rsidRPr="00AD24C1">
              <w:rPr>
                <w:bCs/>
                <w:kern w:val="0"/>
                <w:sz w:val="24"/>
                <w:szCs w:val="24"/>
              </w:rPr>
              <w:t>编码化合物库技术（包括</w:t>
            </w:r>
            <w:r w:rsidRPr="00AD24C1">
              <w:rPr>
                <w:bCs/>
                <w:kern w:val="0"/>
                <w:sz w:val="24"/>
                <w:szCs w:val="24"/>
              </w:rPr>
              <w:t>DEL</w:t>
            </w:r>
            <w:r w:rsidRPr="00AD24C1">
              <w:rPr>
                <w:bCs/>
                <w:kern w:val="0"/>
                <w:sz w:val="24"/>
                <w:szCs w:val="24"/>
              </w:rPr>
              <w:t>库的设计、合成和筛选及拓展应用）、基于分子片段和三维结构信息的药物设计技术</w:t>
            </w:r>
            <w:r w:rsidRPr="00AD24C1">
              <w:rPr>
                <w:bCs/>
                <w:kern w:val="0"/>
                <w:sz w:val="24"/>
                <w:szCs w:val="24"/>
              </w:rPr>
              <w:lastRenderedPageBreak/>
              <w:t>（</w:t>
            </w:r>
            <w:r w:rsidRPr="00AD24C1">
              <w:rPr>
                <w:bCs/>
                <w:kern w:val="0"/>
                <w:sz w:val="24"/>
                <w:szCs w:val="24"/>
              </w:rPr>
              <w:t>FBDD/SBDD</w:t>
            </w:r>
            <w:r w:rsidRPr="00AD24C1">
              <w:rPr>
                <w:bCs/>
                <w:kern w:val="0"/>
                <w:sz w:val="24"/>
                <w:szCs w:val="24"/>
              </w:rPr>
              <w:t>）、寡聚核酸新药研发平台相关技术（</w:t>
            </w:r>
            <w:r w:rsidRPr="00AD24C1">
              <w:rPr>
                <w:bCs/>
                <w:kern w:val="0"/>
                <w:sz w:val="24"/>
                <w:szCs w:val="24"/>
              </w:rPr>
              <w:t>STO</w:t>
            </w:r>
            <w:r w:rsidRPr="00AD24C1">
              <w:rPr>
                <w:bCs/>
                <w:kern w:val="0"/>
                <w:sz w:val="24"/>
                <w:szCs w:val="24"/>
              </w:rPr>
              <w:t>）、靶向蛋白降解平台相关技术（</w:t>
            </w:r>
            <w:r w:rsidRPr="00AD24C1">
              <w:rPr>
                <w:bCs/>
                <w:kern w:val="0"/>
                <w:sz w:val="24"/>
                <w:szCs w:val="24"/>
              </w:rPr>
              <w:t>TPD</w:t>
            </w:r>
            <w:r w:rsidRPr="00AD24C1">
              <w:rPr>
                <w:bCs/>
                <w:kern w:val="0"/>
                <w:sz w:val="24"/>
                <w:szCs w:val="24"/>
              </w:rPr>
              <w:t>）等四个核心技术平台及公司其他关键新药研发能力（药化、计算科学、生物评价、药学研究等），打造国际领先的新药发现与优化研发体系，通过新药研发服务、不同阶段在研项目转让以及远期的药物上市等多元化的商业模式，为医药工业输出不同阶段的新分子实体，以期最终为全球未满足的临床需求提供创新药治疗方案</w:t>
            </w:r>
            <w:r>
              <w:rPr>
                <w:bCs/>
                <w:kern w:val="0"/>
                <w:sz w:val="24"/>
                <w:szCs w:val="24"/>
              </w:rPr>
              <w:t>。</w:t>
            </w:r>
          </w:p>
          <w:p w14:paraId="71EC1FFB" w14:textId="05AC16CB" w:rsidR="00A80FC9" w:rsidRDefault="00AD24C1" w:rsidP="003F7D67">
            <w:pPr>
              <w:spacing w:line="360" w:lineRule="auto"/>
              <w:ind w:firstLineChars="200" w:firstLine="480"/>
              <w:rPr>
                <w:bCs/>
                <w:kern w:val="0"/>
                <w:sz w:val="24"/>
                <w:szCs w:val="24"/>
              </w:rPr>
            </w:pPr>
            <w:r w:rsidRPr="00AD24C1">
              <w:rPr>
                <w:bCs/>
                <w:kern w:val="0"/>
                <w:sz w:val="24"/>
                <w:szCs w:val="24"/>
              </w:rPr>
              <w:t>成都先导自创立以来始终致力于核心技术</w:t>
            </w:r>
            <w:r w:rsidRPr="00AD24C1">
              <w:rPr>
                <w:bCs/>
                <w:kern w:val="0"/>
                <w:sz w:val="24"/>
                <w:szCs w:val="24"/>
              </w:rPr>
              <w:t>——DNA</w:t>
            </w:r>
            <w:r w:rsidRPr="00AD24C1">
              <w:rPr>
                <w:bCs/>
                <w:kern w:val="0"/>
                <w:sz w:val="24"/>
                <w:szCs w:val="24"/>
              </w:rPr>
              <w:t>编码化合物库（</w:t>
            </w:r>
            <w:r w:rsidRPr="00AD24C1">
              <w:rPr>
                <w:bCs/>
                <w:kern w:val="0"/>
                <w:sz w:val="24"/>
                <w:szCs w:val="24"/>
              </w:rPr>
              <w:t>DEL</w:t>
            </w:r>
            <w:r w:rsidRPr="00AD24C1">
              <w:rPr>
                <w:bCs/>
                <w:kern w:val="0"/>
                <w:sz w:val="24"/>
                <w:szCs w:val="24"/>
              </w:rPr>
              <w:t>）技术的开发、应用和升级，是</w:t>
            </w:r>
            <w:r w:rsidRPr="00AD24C1">
              <w:rPr>
                <w:bCs/>
                <w:kern w:val="0"/>
                <w:sz w:val="24"/>
                <w:szCs w:val="24"/>
              </w:rPr>
              <w:t>DEL</w:t>
            </w:r>
            <w:r w:rsidRPr="00AD24C1">
              <w:rPr>
                <w:bCs/>
                <w:kern w:val="0"/>
                <w:sz w:val="24"/>
                <w:szCs w:val="24"/>
              </w:rPr>
              <w:t>技术领域的领先者之一，截至</w:t>
            </w:r>
            <w:r w:rsidR="00C57572">
              <w:rPr>
                <w:bCs/>
                <w:kern w:val="0"/>
                <w:sz w:val="24"/>
                <w:szCs w:val="24"/>
              </w:rPr>
              <w:t>目前</w:t>
            </w:r>
            <w:r w:rsidRPr="00AD24C1">
              <w:rPr>
                <w:bCs/>
                <w:kern w:val="0"/>
                <w:sz w:val="24"/>
                <w:szCs w:val="24"/>
              </w:rPr>
              <w:t>，公司</w:t>
            </w:r>
            <w:r w:rsidRPr="00AD24C1">
              <w:rPr>
                <w:rFonts w:hint="eastAsia"/>
                <w:bCs/>
                <w:kern w:val="0"/>
                <w:sz w:val="24"/>
                <w:szCs w:val="24"/>
              </w:rPr>
              <w:t>的</w:t>
            </w:r>
            <w:r w:rsidRPr="00AD24C1">
              <w:rPr>
                <w:rFonts w:hint="eastAsia"/>
                <w:bCs/>
                <w:kern w:val="0"/>
                <w:sz w:val="24"/>
                <w:szCs w:val="24"/>
              </w:rPr>
              <w:t>DEL</w:t>
            </w:r>
            <w:r w:rsidRPr="00AD24C1">
              <w:rPr>
                <w:rFonts w:hint="eastAsia"/>
                <w:bCs/>
                <w:kern w:val="0"/>
                <w:sz w:val="24"/>
                <w:szCs w:val="24"/>
              </w:rPr>
              <w:t>库分子数量已超过</w:t>
            </w:r>
            <w:r w:rsidRPr="00AD24C1">
              <w:rPr>
                <w:rFonts w:hint="eastAsia"/>
                <w:bCs/>
                <w:kern w:val="0"/>
                <w:sz w:val="24"/>
                <w:szCs w:val="24"/>
              </w:rPr>
              <w:t>1.2</w:t>
            </w:r>
            <w:r w:rsidRPr="00AD24C1">
              <w:rPr>
                <w:rFonts w:hint="eastAsia"/>
                <w:bCs/>
                <w:kern w:val="0"/>
                <w:sz w:val="24"/>
                <w:szCs w:val="24"/>
              </w:rPr>
              <w:t>万亿；通过系统化的库分子设计，增加合成分子骨架的种类超过</w:t>
            </w:r>
            <w:r w:rsidRPr="00AD24C1">
              <w:rPr>
                <w:rFonts w:hint="eastAsia"/>
                <w:bCs/>
                <w:kern w:val="0"/>
                <w:sz w:val="24"/>
                <w:szCs w:val="24"/>
              </w:rPr>
              <w:t>6,000</w:t>
            </w:r>
            <w:r w:rsidRPr="00AD24C1">
              <w:rPr>
                <w:rFonts w:hint="eastAsia"/>
                <w:bCs/>
                <w:kern w:val="0"/>
                <w:sz w:val="24"/>
                <w:szCs w:val="24"/>
              </w:rPr>
              <w:t>种，基本涵盖了所有当前已获批上市的小分子药物的核心骨架以及临床在研小分子项目的大多数优势骨架，合成砌块接近</w:t>
            </w:r>
            <w:r w:rsidRPr="00AD24C1">
              <w:rPr>
                <w:rFonts w:hint="eastAsia"/>
                <w:bCs/>
                <w:kern w:val="0"/>
                <w:sz w:val="24"/>
                <w:szCs w:val="24"/>
              </w:rPr>
              <w:t>40,000</w:t>
            </w:r>
            <w:r w:rsidRPr="00AD24C1">
              <w:rPr>
                <w:rFonts w:hint="eastAsia"/>
                <w:bCs/>
                <w:kern w:val="0"/>
                <w:sz w:val="24"/>
                <w:szCs w:val="24"/>
              </w:rPr>
              <w:t>种。成都先导拥有</w:t>
            </w:r>
            <w:r w:rsidR="0055331A">
              <w:rPr>
                <w:rFonts w:hint="eastAsia"/>
                <w:bCs/>
                <w:kern w:val="0"/>
                <w:sz w:val="24"/>
                <w:szCs w:val="24"/>
              </w:rPr>
              <w:t>多个</w:t>
            </w:r>
            <w:r w:rsidRPr="00AD24C1">
              <w:rPr>
                <w:rFonts w:hint="eastAsia"/>
                <w:bCs/>
                <w:kern w:val="0"/>
                <w:sz w:val="24"/>
                <w:szCs w:val="24"/>
              </w:rPr>
              <w:t>内部新药项目处于临床及临床前不同阶段。</w:t>
            </w:r>
          </w:p>
          <w:p w14:paraId="24A26DBF" w14:textId="1758711A" w:rsidR="00BF30D4" w:rsidRPr="00BF30D4" w:rsidRDefault="00A80FC9" w:rsidP="003F7D67">
            <w:pPr>
              <w:spacing w:line="360" w:lineRule="auto"/>
              <w:ind w:firstLineChars="200" w:firstLine="480"/>
              <w:rPr>
                <w:bCs/>
                <w:kern w:val="0"/>
                <w:sz w:val="24"/>
                <w:szCs w:val="24"/>
              </w:rPr>
            </w:pPr>
            <w:r w:rsidRPr="00A80FC9">
              <w:rPr>
                <w:rFonts w:hint="eastAsia"/>
                <w:bCs/>
                <w:kern w:val="0"/>
                <w:sz w:val="24"/>
                <w:szCs w:val="24"/>
              </w:rPr>
              <w:t>成都先导成立于</w:t>
            </w:r>
            <w:r w:rsidRPr="00A80FC9">
              <w:rPr>
                <w:rFonts w:hint="eastAsia"/>
                <w:bCs/>
                <w:kern w:val="0"/>
                <w:sz w:val="24"/>
                <w:szCs w:val="24"/>
              </w:rPr>
              <w:t>2012</w:t>
            </w:r>
            <w:r w:rsidRPr="00A80FC9">
              <w:rPr>
                <w:rFonts w:hint="eastAsia"/>
                <w:bCs/>
                <w:kern w:val="0"/>
                <w:sz w:val="24"/>
                <w:szCs w:val="24"/>
              </w:rPr>
              <w:t>年，总部位于中国成都，在英国剑桥、美国休斯顿设有子公司。公司业务遍布北美、欧洲、亚洲、非洲及大洋洲等，现已与多家国际著名制药公司、生物技术公司、化学公司、基金会以及科研机构建立合作。</w:t>
            </w:r>
          </w:p>
          <w:p w14:paraId="33EBCDCA" w14:textId="5651BC65" w:rsidR="00385CEE" w:rsidRPr="00643A1F" w:rsidRDefault="0017387D" w:rsidP="00B500AE">
            <w:pPr>
              <w:numPr>
                <w:ilvl w:val="0"/>
                <w:numId w:val="1"/>
              </w:numPr>
              <w:spacing w:line="360" w:lineRule="auto"/>
              <w:ind w:left="315" w:firstLineChars="200" w:firstLine="482"/>
              <w:rPr>
                <w:rFonts w:eastAsiaTheme="minorEastAsia" w:cs="宋体"/>
                <w:color w:val="000000" w:themeColor="text1"/>
                <w:sz w:val="24"/>
                <w:szCs w:val="32"/>
              </w:rPr>
            </w:pPr>
            <w:r w:rsidRPr="006B5A25">
              <w:rPr>
                <w:rFonts w:eastAsiaTheme="minorEastAsia" w:hint="eastAsia"/>
                <w:b/>
                <w:bCs/>
                <w:color w:val="000000" w:themeColor="text1"/>
                <w:kern w:val="0"/>
                <w:sz w:val="24"/>
                <w:szCs w:val="24"/>
              </w:rPr>
              <w:t>问答环节</w:t>
            </w:r>
            <w:bookmarkStart w:id="0" w:name="SkuB-1648029264848"/>
            <w:bookmarkStart w:id="1" w:name="zcO6-1648028067029"/>
            <w:bookmarkStart w:id="2" w:name="sytv-1648021589307"/>
            <w:bookmarkStart w:id="3" w:name="Jzd6-1648029314852"/>
            <w:bookmarkStart w:id="4" w:name="c2HW-1648029304361"/>
            <w:bookmarkStart w:id="5" w:name="H1wV-1648021690090"/>
            <w:bookmarkStart w:id="6" w:name="bhL2-1648021690490"/>
            <w:bookmarkStart w:id="7" w:name="vAjN-1648022776374"/>
            <w:bookmarkStart w:id="8" w:name="vGwf-1648029394926"/>
            <w:bookmarkStart w:id="9" w:name="2pPP-1648029377937"/>
            <w:bookmarkStart w:id="10" w:name="D0Cn-1648021772811"/>
            <w:bookmarkStart w:id="11" w:name="Qapm-1648029542942"/>
            <w:bookmarkStart w:id="12" w:name="tNYm-1648029400339"/>
            <w:bookmarkStart w:id="13" w:name="89vi-1648021889475"/>
            <w:bookmarkEnd w:id="0"/>
            <w:bookmarkEnd w:id="1"/>
            <w:bookmarkEnd w:id="2"/>
            <w:bookmarkEnd w:id="3"/>
            <w:bookmarkEnd w:id="4"/>
            <w:bookmarkEnd w:id="5"/>
            <w:bookmarkEnd w:id="6"/>
            <w:bookmarkEnd w:id="7"/>
            <w:bookmarkEnd w:id="8"/>
            <w:bookmarkEnd w:id="9"/>
            <w:bookmarkEnd w:id="10"/>
            <w:bookmarkEnd w:id="11"/>
            <w:bookmarkEnd w:id="12"/>
            <w:bookmarkEnd w:id="13"/>
          </w:p>
          <w:p w14:paraId="2A89B0C2" w14:textId="2E1A8C4B" w:rsidR="00FC39D6" w:rsidRDefault="00FC39D6" w:rsidP="007E04F8">
            <w:pPr>
              <w:pStyle w:val="005"/>
              <w:spacing w:before="156" w:line="360" w:lineRule="auto"/>
              <w:ind w:firstLine="482"/>
              <w:rPr>
                <w:rFonts w:eastAsiaTheme="minorEastAsia"/>
                <w:b/>
                <w:bCs/>
                <w:color w:val="000000" w:themeColor="text1"/>
                <w:kern w:val="0"/>
                <w:sz w:val="24"/>
                <w:szCs w:val="24"/>
              </w:rPr>
            </w:pPr>
            <w:r w:rsidRPr="00A27551">
              <w:rPr>
                <w:rFonts w:eastAsiaTheme="minorEastAsia" w:hint="eastAsia"/>
                <w:b/>
                <w:bCs/>
                <w:color w:val="000000" w:themeColor="text1"/>
                <w:kern w:val="0"/>
                <w:sz w:val="24"/>
                <w:szCs w:val="24"/>
              </w:rPr>
              <w:t>问题</w:t>
            </w:r>
            <w:r w:rsidRPr="00A27551">
              <w:rPr>
                <w:rFonts w:eastAsiaTheme="minorEastAsia"/>
                <w:b/>
                <w:bCs/>
                <w:color w:val="000000" w:themeColor="text1"/>
                <w:kern w:val="0"/>
                <w:sz w:val="24"/>
                <w:szCs w:val="24"/>
              </w:rPr>
              <w:t>1</w:t>
            </w:r>
            <w:r w:rsidRPr="00A27551">
              <w:rPr>
                <w:rFonts w:eastAsiaTheme="minorEastAsia" w:hint="eastAsia"/>
                <w:b/>
                <w:bCs/>
                <w:color w:val="000000" w:themeColor="text1"/>
                <w:kern w:val="0"/>
                <w:sz w:val="24"/>
                <w:szCs w:val="24"/>
              </w:rPr>
              <w:t>：万亿级别的库的量级会对分子多样性带来什么样的边际优势？库的大小是衡量</w:t>
            </w:r>
            <w:r w:rsidRPr="00A27551">
              <w:rPr>
                <w:rFonts w:eastAsiaTheme="minorEastAsia"/>
                <w:b/>
                <w:bCs/>
                <w:color w:val="000000" w:themeColor="text1"/>
                <w:kern w:val="0"/>
                <w:sz w:val="24"/>
                <w:szCs w:val="24"/>
              </w:rPr>
              <w:t>DEL</w:t>
            </w:r>
            <w:r w:rsidRPr="00A27551">
              <w:rPr>
                <w:rFonts w:eastAsiaTheme="minorEastAsia" w:hint="eastAsia"/>
                <w:b/>
                <w:bCs/>
                <w:color w:val="000000" w:themeColor="text1"/>
                <w:kern w:val="0"/>
                <w:sz w:val="24"/>
                <w:szCs w:val="24"/>
              </w:rPr>
              <w:t>技术的核心指标吗？</w:t>
            </w:r>
          </w:p>
          <w:p w14:paraId="3DB79E19" w14:textId="77777777" w:rsidR="00FC39D6" w:rsidRDefault="00FC39D6" w:rsidP="00041BAA">
            <w:pPr>
              <w:pStyle w:val="005"/>
              <w:spacing w:before="156" w:line="360" w:lineRule="auto"/>
              <w:ind w:leftChars="100" w:left="210" w:firstLine="480"/>
              <w:rPr>
                <w:rFonts w:eastAsiaTheme="minorEastAsia" w:cs="宋体"/>
                <w:sz w:val="24"/>
                <w:szCs w:val="32"/>
              </w:rPr>
            </w:pPr>
            <w:r w:rsidRPr="00355E64">
              <w:rPr>
                <w:rFonts w:eastAsiaTheme="minorEastAsia" w:cs="宋体" w:hint="eastAsia"/>
                <w:sz w:val="24"/>
                <w:szCs w:val="32"/>
              </w:rPr>
              <w:t>回答</w:t>
            </w:r>
            <w:r>
              <w:rPr>
                <w:rFonts w:eastAsiaTheme="minorEastAsia" w:cs="宋体" w:hint="eastAsia"/>
                <w:sz w:val="24"/>
                <w:szCs w:val="32"/>
              </w:rPr>
              <w:t>：</w:t>
            </w:r>
            <w:r w:rsidRPr="00FC39D6">
              <w:rPr>
                <w:rFonts w:eastAsiaTheme="minorEastAsia" w:cs="宋体" w:hint="eastAsia"/>
                <w:sz w:val="24"/>
                <w:szCs w:val="32"/>
              </w:rPr>
              <w:t>成都先导的超</w:t>
            </w:r>
            <w:r>
              <w:rPr>
                <w:rFonts w:eastAsiaTheme="minorEastAsia" w:cs="宋体"/>
                <w:sz w:val="24"/>
                <w:szCs w:val="32"/>
              </w:rPr>
              <w:t>1.2</w:t>
            </w:r>
            <w:r>
              <w:rPr>
                <w:rFonts w:eastAsiaTheme="minorEastAsia" w:cs="宋体"/>
                <w:sz w:val="24"/>
                <w:szCs w:val="32"/>
              </w:rPr>
              <w:t>万</w:t>
            </w:r>
            <w:r w:rsidRPr="00FC39D6">
              <w:rPr>
                <w:rFonts w:eastAsiaTheme="minorEastAsia" w:cs="宋体" w:hint="eastAsia"/>
                <w:sz w:val="24"/>
                <w:szCs w:val="32"/>
              </w:rPr>
              <w:t>亿小分子化合物库指的是有一定成药性的小分子化合物库。但可成药分子的数量则是一个极其浩瀚的，千亿级的分子在其中也是沧海一粟。我们在有限的资源中选择什么样的分子，要能够穷尽是不太可能的，尤其是在还特别受限于有机化学的科学知识瓶颈的当下。因此，公司的小分子化合物库的规模也会不断</w:t>
            </w:r>
            <w:r w:rsidRPr="00FC39D6">
              <w:rPr>
                <w:rFonts w:eastAsiaTheme="minorEastAsia" w:cs="宋体" w:hint="eastAsia"/>
                <w:sz w:val="24"/>
                <w:szCs w:val="32"/>
              </w:rPr>
              <w:lastRenderedPageBreak/>
              <w:t>提升，其内容也会不断迭代，未来的发展空间是非常大的。</w:t>
            </w:r>
          </w:p>
          <w:p w14:paraId="4B84DB42" w14:textId="4838FE79" w:rsidR="00FC39D6" w:rsidRDefault="00FC39D6" w:rsidP="00041BAA">
            <w:pPr>
              <w:pStyle w:val="005"/>
              <w:spacing w:before="156" w:line="360" w:lineRule="auto"/>
              <w:ind w:leftChars="100" w:left="210" w:firstLine="480"/>
              <w:rPr>
                <w:rFonts w:eastAsiaTheme="minorEastAsia" w:cs="宋体"/>
                <w:sz w:val="24"/>
                <w:szCs w:val="32"/>
              </w:rPr>
            </w:pPr>
            <w:r w:rsidRPr="00FC39D6">
              <w:rPr>
                <w:rFonts w:eastAsiaTheme="minorEastAsia" w:cs="宋体" w:hint="eastAsia"/>
                <w:sz w:val="24"/>
                <w:szCs w:val="32"/>
              </w:rPr>
              <w:t>单纯的数量并不能说明问题，分子的多样性、新颖性、成药性，筛选方法的有效性等因素都很重要，关键在于如何为未满足的临床需求提供更多的可成药新分子实体。</w:t>
            </w:r>
          </w:p>
          <w:p w14:paraId="32DB52CC" w14:textId="2EEF05C2" w:rsidR="00FC39D6" w:rsidRPr="00041BAA" w:rsidRDefault="00FC39D6" w:rsidP="00041BAA">
            <w:pPr>
              <w:pStyle w:val="005"/>
              <w:spacing w:before="156" w:line="360" w:lineRule="auto"/>
              <w:ind w:leftChars="100" w:left="210" w:firstLine="480"/>
              <w:rPr>
                <w:rFonts w:eastAsiaTheme="minorEastAsia" w:cs="宋体"/>
                <w:sz w:val="24"/>
                <w:szCs w:val="32"/>
              </w:rPr>
            </w:pPr>
            <w:r w:rsidRPr="00041BAA">
              <w:rPr>
                <w:rFonts w:eastAsiaTheme="minorEastAsia" w:cs="宋体" w:hint="eastAsia"/>
                <w:sz w:val="24"/>
                <w:szCs w:val="32"/>
              </w:rPr>
              <w:t>公司</w:t>
            </w:r>
            <w:r w:rsidRPr="00041BAA">
              <w:rPr>
                <w:rFonts w:eastAsiaTheme="minorEastAsia" w:cs="宋体"/>
                <w:sz w:val="24"/>
                <w:szCs w:val="32"/>
              </w:rPr>
              <w:t>DEL</w:t>
            </w:r>
            <w:r w:rsidRPr="00041BAA">
              <w:rPr>
                <w:rFonts w:eastAsiaTheme="minorEastAsia" w:cs="宋体"/>
                <w:sz w:val="24"/>
                <w:szCs w:val="32"/>
              </w:rPr>
              <w:t>库小分子数量已突破</w:t>
            </w:r>
            <w:r w:rsidRPr="00041BAA">
              <w:rPr>
                <w:rFonts w:eastAsiaTheme="minorEastAsia" w:cs="宋体"/>
                <w:sz w:val="24"/>
                <w:szCs w:val="32"/>
              </w:rPr>
              <w:t>1.2</w:t>
            </w:r>
            <w:r w:rsidRPr="00041BAA">
              <w:rPr>
                <w:rFonts w:eastAsiaTheme="minorEastAsia" w:cs="宋体"/>
                <w:sz w:val="24"/>
                <w:szCs w:val="32"/>
              </w:rPr>
              <w:t>万亿，是全球目前已知的化合物最多、规模最大的实体小分子化合物库。公司通过系统化的库分子设计，增加合成分子骨架的种类超过</w:t>
            </w:r>
            <w:r w:rsidRPr="00041BAA">
              <w:rPr>
                <w:rFonts w:eastAsiaTheme="minorEastAsia" w:cs="宋体"/>
                <w:sz w:val="24"/>
                <w:szCs w:val="32"/>
              </w:rPr>
              <w:t>6,000</w:t>
            </w:r>
            <w:r w:rsidRPr="00041BAA">
              <w:rPr>
                <w:rFonts w:eastAsiaTheme="minorEastAsia" w:cs="宋体"/>
                <w:sz w:val="24"/>
                <w:szCs w:val="32"/>
              </w:rPr>
              <w:t>种，基本涵盖了所有当前已获批上市的小分子药物的核心骨架，以及临床在研小分子项目的大多数优势骨架，合成砌块接近</w:t>
            </w:r>
            <w:r w:rsidRPr="00041BAA">
              <w:rPr>
                <w:rFonts w:eastAsiaTheme="minorEastAsia" w:cs="宋体"/>
                <w:sz w:val="24"/>
                <w:szCs w:val="32"/>
              </w:rPr>
              <w:t>40,000</w:t>
            </w:r>
            <w:r w:rsidRPr="00041BAA">
              <w:rPr>
                <w:rFonts w:eastAsiaTheme="minorEastAsia" w:cs="宋体"/>
                <w:sz w:val="24"/>
                <w:szCs w:val="32"/>
              </w:rPr>
              <w:t>种；以及公司不断开发新</w:t>
            </w:r>
            <w:r w:rsidRPr="00041BAA">
              <w:rPr>
                <w:rFonts w:eastAsiaTheme="minorEastAsia" w:cs="宋体" w:hint="eastAsia"/>
                <w:sz w:val="24"/>
                <w:szCs w:val="32"/>
              </w:rPr>
              <w:t>的适用于</w:t>
            </w:r>
            <w:r w:rsidRPr="00041BAA">
              <w:rPr>
                <w:rFonts w:eastAsiaTheme="minorEastAsia" w:cs="宋体"/>
                <w:sz w:val="24"/>
                <w:szCs w:val="32"/>
              </w:rPr>
              <w:t>DEL</w:t>
            </w:r>
            <w:r w:rsidRPr="00041BAA">
              <w:rPr>
                <w:rFonts w:eastAsiaTheme="minorEastAsia" w:cs="宋体"/>
                <w:sz w:val="24"/>
                <w:szCs w:val="32"/>
              </w:rPr>
              <w:t>库的化学合成反应和途径，截至</w:t>
            </w:r>
            <w:r>
              <w:rPr>
                <w:rFonts w:eastAsiaTheme="minorEastAsia" w:cs="宋体"/>
                <w:sz w:val="24"/>
                <w:szCs w:val="32"/>
              </w:rPr>
              <w:t>目前</w:t>
            </w:r>
            <w:r w:rsidRPr="00041BAA">
              <w:rPr>
                <w:rFonts w:eastAsiaTheme="minorEastAsia" w:cs="宋体"/>
                <w:sz w:val="24"/>
                <w:szCs w:val="32"/>
              </w:rPr>
              <w:t>，</w:t>
            </w:r>
            <w:r w:rsidRPr="00041BAA">
              <w:rPr>
                <w:rFonts w:eastAsiaTheme="minorEastAsia" w:cs="宋体" w:hint="eastAsia"/>
                <w:sz w:val="24"/>
                <w:szCs w:val="32"/>
              </w:rPr>
              <w:t>已经升级到</w:t>
            </w:r>
            <w:r w:rsidRPr="00041BAA">
              <w:rPr>
                <w:rFonts w:eastAsiaTheme="minorEastAsia" w:cs="宋体"/>
                <w:sz w:val="24"/>
                <w:szCs w:val="32"/>
              </w:rPr>
              <w:t>170</w:t>
            </w:r>
            <w:r w:rsidRPr="00041BAA">
              <w:rPr>
                <w:rFonts w:eastAsiaTheme="minorEastAsia" w:cs="宋体"/>
                <w:sz w:val="24"/>
                <w:szCs w:val="32"/>
              </w:rPr>
              <w:t>余种化学反应类型，</w:t>
            </w:r>
            <w:r w:rsidRPr="00041BAA">
              <w:rPr>
                <w:rFonts w:eastAsiaTheme="minorEastAsia" w:cs="宋体" w:hint="eastAsia"/>
                <w:sz w:val="24"/>
                <w:szCs w:val="32"/>
              </w:rPr>
              <w:t>覆盖了绝大部分药物化学合成的常见化学反应。</w:t>
            </w:r>
            <w:r w:rsidRPr="00041BAA">
              <w:rPr>
                <w:rFonts w:eastAsiaTheme="minorEastAsia" w:cs="宋体"/>
                <w:sz w:val="24"/>
                <w:szCs w:val="32"/>
              </w:rPr>
              <w:t>除自身建库应用以外，</w:t>
            </w:r>
            <w:r w:rsidRPr="00041BAA">
              <w:rPr>
                <w:rFonts w:eastAsiaTheme="minorEastAsia" w:cs="宋体" w:hint="eastAsia"/>
                <w:sz w:val="24"/>
                <w:szCs w:val="32"/>
              </w:rPr>
              <w:t>成都先导在过去几年中发表了近</w:t>
            </w:r>
            <w:r w:rsidRPr="00041BAA">
              <w:rPr>
                <w:rFonts w:eastAsiaTheme="minorEastAsia" w:cs="宋体" w:hint="eastAsia"/>
                <w:sz w:val="24"/>
                <w:szCs w:val="32"/>
              </w:rPr>
              <w:t>2</w:t>
            </w:r>
            <w:r w:rsidRPr="00041BAA">
              <w:rPr>
                <w:rFonts w:eastAsiaTheme="minorEastAsia" w:cs="宋体"/>
                <w:sz w:val="24"/>
                <w:szCs w:val="32"/>
              </w:rPr>
              <w:t>0</w:t>
            </w:r>
            <w:r w:rsidRPr="00041BAA">
              <w:rPr>
                <w:rFonts w:eastAsiaTheme="minorEastAsia" w:cs="宋体"/>
                <w:sz w:val="24"/>
                <w:szCs w:val="32"/>
              </w:rPr>
              <w:t>篇</w:t>
            </w:r>
            <w:r w:rsidRPr="00041BAA">
              <w:rPr>
                <w:rFonts w:eastAsiaTheme="minorEastAsia" w:cs="宋体" w:hint="eastAsia"/>
                <w:sz w:val="24"/>
                <w:szCs w:val="32"/>
              </w:rPr>
              <w:t>关于适用于</w:t>
            </w:r>
            <w:r w:rsidRPr="00041BAA">
              <w:rPr>
                <w:rFonts w:eastAsiaTheme="minorEastAsia" w:cs="宋体" w:hint="eastAsia"/>
                <w:sz w:val="24"/>
                <w:szCs w:val="32"/>
              </w:rPr>
              <w:t>D</w:t>
            </w:r>
            <w:r w:rsidRPr="00041BAA">
              <w:rPr>
                <w:rFonts w:eastAsiaTheme="minorEastAsia" w:cs="宋体"/>
                <w:sz w:val="24"/>
                <w:szCs w:val="32"/>
              </w:rPr>
              <w:t>EL</w:t>
            </w:r>
            <w:r w:rsidRPr="00041BAA">
              <w:rPr>
                <w:rFonts w:eastAsiaTheme="minorEastAsia" w:cs="宋体" w:hint="eastAsia"/>
                <w:sz w:val="24"/>
                <w:szCs w:val="32"/>
              </w:rPr>
              <w:t>合成化学反应</w:t>
            </w:r>
            <w:r w:rsidRPr="00041BAA">
              <w:rPr>
                <w:rFonts w:eastAsiaTheme="minorEastAsia" w:cs="宋体"/>
                <w:sz w:val="24"/>
                <w:szCs w:val="32"/>
              </w:rPr>
              <w:t>的原创科学论文，推动</w:t>
            </w:r>
            <w:r w:rsidRPr="00041BAA">
              <w:rPr>
                <w:rFonts w:eastAsiaTheme="minorEastAsia" w:cs="宋体"/>
                <w:sz w:val="24"/>
                <w:szCs w:val="32"/>
              </w:rPr>
              <w:t>DEL</w:t>
            </w:r>
            <w:r w:rsidRPr="00041BAA">
              <w:rPr>
                <w:rFonts w:eastAsiaTheme="minorEastAsia" w:cs="宋体"/>
                <w:sz w:val="24"/>
                <w:szCs w:val="32"/>
              </w:rPr>
              <w:t>技术创新与发展。</w:t>
            </w:r>
            <w:r w:rsidRPr="00041BAA">
              <w:rPr>
                <w:rFonts w:eastAsiaTheme="minorEastAsia" w:cs="宋体" w:hint="eastAsia"/>
                <w:sz w:val="24"/>
                <w:szCs w:val="32"/>
              </w:rPr>
              <w:t>其中和辉瑞、默克、强生等合作伙伴共同发表</w:t>
            </w:r>
            <w:r w:rsidRPr="00041BAA">
              <w:rPr>
                <w:rFonts w:eastAsiaTheme="minorEastAsia" w:cs="宋体"/>
                <w:sz w:val="24"/>
                <w:szCs w:val="32"/>
              </w:rPr>
              <w:t>DEL</w:t>
            </w:r>
            <w:r w:rsidRPr="00041BAA">
              <w:rPr>
                <w:rFonts w:eastAsiaTheme="minorEastAsia" w:cs="宋体"/>
                <w:sz w:val="24"/>
                <w:szCs w:val="32"/>
              </w:rPr>
              <w:t>合成化学反应的原创科学论文，加强了和合作伙伴的合作关系。</w:t>
            </w:r>
          </w:p>
          <w:p w14:paraId="23043CC5" w14:textId="77777777" w:rsidR="00FC39D6" w:rsidRPr="00041BAA" w:rsidRDefault="00FC39D6" w:rsidP="00041BAA">
            <w:pPr>
              <w:pStyle w:val="005"/>
              <w:spacing w:before="156" w:line="360" w:lineRule="auto"/>
              <w:ind w:leftChars="100" w:left="210" w:firstLine="480"/>
              <w:rPr>
                <w:rFonts w:eastAsiaTheme="minorEastAsia" w:cs="宋体"/>
                <w:sz w:val="24"/>
                <w:szCs w:val="32"/>
              </w:rPr>
            </w:pPr>
            <w:r w:rsidRPr="00041BAA">
              <w:rPr>
                <w:rFonts w:eastAsiaTheme="minorEastAsia" w:cs="宋体"/>
                <w:sz w:val="24"/>
                <w:szCs w:val="32"/>
              </w:rPr>
              <w:t>DNA</w:t>
            </w:r>
            <w:r w:rsidRPr="00041BAA">
              <w:rPr>
                <w:rFonts w:eastAsiaTheme="minorEastAsia" w:cs="宋体"/>
                <w:sz w:val="24"/>
                <w:szCs w:val="32"/>
              </w:rPr>
              <w:t>编码化合物库的设计与合成的先进性还在于</w:t>
            </w:r>
            <w:r w:rsidRPr="00041BAA">
              <w:rPr>
                <w:rFonts w:eastAsiaTheme="minorEastAsia" w:cs="宋体"/>
                <w:sz w:val="24"/>
                <w:szCs w:val="32"/>
              </w:rPr>
              <w:t>DEL</w:t>
            </w:r>
            <w:r w:rsidRPr="00041BAA">
              <w:rPr>
                <w:rFonts w:eastAsiaTheme="minorEastAsia" w:cs="宋体"/>
                <w:sz w:val="24"/>
                <w:szCs w:val="32"/>
              </w:rPr>
              <w:t>库的整体质量，即一方面注重分子多样性、新颖性和成药性，另一方面注重化学和分子生物学的合成质量。化学与分子生物学的合成质量主要体现在化学反应的设计与控制、生物连接反应的效率以及严格的过程控制以保证</w:t>
            </w:r>
            <w:r w:rsidRPr="00041BAA">
              <w:rPr>
                <w:rFonts w:eastAsiaTheme="minorEastAsia" w:cs="宋体"/>
                <w:sz w:val="24"/>
                <w:szCs w:val="32"/>
              </w:rPr>
              <w:t>DNA</w:t>
            </w:r>
            <w:r w:rsidRPr="00041BAA">
              <w:rPr>
                <w:rFonts w:eastAsiaTheme="minorEastAsia" w:cs="宋体"/>
                <w:sz w:val="24"/>
                <w:szCs w:val="32"/>
              </w:rPr>
              <w:t>序列与化学结构的对应关系等，公司建立了标准化、规模化的</w:t>
            </w:r>
            <w:r w:rsidRPr="00041BAA">
              <w:rPr>
                <w:rFonts w:eastAsiaTheme="minorEastAsia" w:cs="宋体"/>
                <w:sz w:val="24"/>
                <w:szCs w:val="32"/>
              </w:rPr>
              <w:t>DNA</w:t>
            </w:r>
            <w:r w:rsidRPr="00041BAA">
              <w:rPr>
                <w:rFonts w:eastAsiaTheme="minorEastAsia" w:cs="宋体"/>
                <w:sz w:val="24"/>
                <w:szCs w:val="32"/>
              </w:rPr>
              <w:t>编码化合物库设计、合成与表征纯化技术，使成都先导</w:t>
            </w:r>
            <w:r w:rsidRPr="00041BAA">
              <w:rPr>
                <w:rFonts w:eastAsiaTheme="minorEastAsia" w:cs="宋体"/>
                <w:sz w:val="24"/>
                <w:szCs w:val="32"/>
              </w:rPr>
              <w:t>DNA</w:t>
            </w:r>
            <w:r w:rsidRPr="00041BAA">
              <w:rPr>
                <w:rFonts w:eastAsiaTheme="minorEastAsia" w:cs="宋体"/>
                <w:sz w:val="24"/>
                <w:szCs w:val="32"/>
              </w:rPr>
              <w:t>编码化合物库分子的多样性、类药性和合成质量得到了保证并不断提升。在此之外，成都先导对</w:t>
            </w:r>
            <w:r w:rsidRPr="00041BAA">
              <w:rPr>
                <w:rFonts w:eastAsiaTheme="minorEastAsia" w:cs="宋体"/>
                <w:sz w:val="24"/>
                <w:szCs w:val="32"/>
              </w:rPr>
              <w:t>DNA</w:t>
            </w:r>
            <w:r w:rsidRPr="00041BAA">
              <w:rPr>
                <w:rFonts w:eastAsiaTheme="minorEastAsia" w:cs="宋体"/>
                <w:sz w:val="24"/>
                <w:szCs w:val="32"/>
              </w:rPr>
              <w:t>编码化合物库技术在基于结构片段的药物发现和基于已知活性化合</w:t>
            </w:r>
            <w:r w:rsidRPr="00041BAA">
              <w:rPr>
                <w:rFonts w:eastAsiaTheme="minorEastAsia" w:cs="宋体" w:hint="eastAsia"/>
                <w:sz w:val="24"/>
                <w:szCs w:val="32"/>
              </w:rPr>
              <w:t>物结构的修饰的应用进行了尝试，旨在利</w:t>
            </w:r>
            <w:r w:rsidRPr="00041BAA">
              <w:rPr>
                <w:rFonts w:eastAsiaTheme="minorEastAsia" w:cs="宋体" w:hint="eastAsia"/>
                <w:sz w:val="24"/>
                <w:szCs w:val="32"/>
              </w:rPr>
              <w:lastRenderedPageBreak/>
              <w:t>用</w:t>
            </w:r>
            <w:r w:rsidRPr="00041BAA">
              <w:rPr>
                <w:rFonts w:eastAsiaTheme="minorEastAsia" w:cs="宋体"/>
                <w:sz w:val="24"/>
                <w:szCs w:val="32"/>
              </w:rPr>
              <w:t>DNA</w:t>
            </w:r>
            <w:r w:rsidRPr="00041BAA">
              <w:rPr>
                <w:rFonts w:eastAsiaTheme="minorEastAsia" w:cs="宋体"/>
                <w:sz w:val="24"/>
                <w:szCs w:val="32"/>
              </w:rPr>
              <w:t>编码在规模、通量上的优势，提升这两种传统最常用的药物发现方式的效率。</w:t>
            </w:r>
          </w:p>
          <w:p w14:paraId="6CF415B9" w14:textId="58B669ED" w:rsidR="00FC39D6" w:rsidRDefault="00FC39D6" w:rsidP="00041BAA">
            <w:pPr>
              <w:pStyle w:val="005"/>
              <w:spacing w:before="156" w:line="360" w:lineRule="auto"/>
              <w:ind w:leftChars="100" w:left="210" w:firstLine="480"/>
              <w:rPr>
                <w:rFonts w:eastAsiaTheme="minorEastAsia"/>
                <w:b/>
                <w:bCs/>
                <w:color w:val="000000" w:themeColor="text1"/>
                <w:kern w:val="0"/>
                <w:sz w:val="24"/>
                <w:szCs w:val="24"/>
              </w:rPr>
            </w:pPr>
            <w:r w:rsidRPr="00041BAA">
              <w:rPr>
                <w:rFonts w:eastAsiaTheme="minorEastAsia" w:cs="宋体" w:hint="eastAsia"/>
                <w:sz w:val="24"/>
                <w:szCs w:val="32"/>
              </w:rPr>
              <w:t>除多样性的化合物库的构建外，公司积极开发聚焦化合物库，以高效、快速地根据合作伙伴的具体领域或项目要求进行化合物分子在活性、选择性、成药性等方面的优化。针对特定靶点，化合物的起点可以来自</w:t>
            </w:r>
            <w:r w:rsidRPr="00041BAA">
              <w:rPr>
                <w:rFonts w:eastAsiaTheme="minorEastAsia" w:cs="宋体"/>
                <w:sz w:val="24"/>
                <w:szCs w:val="32"/>
              </w:rPr>
              <w:t>DNA</w:t>
            </w:r>
            <w:r w:rsidRPr="00041BAA">
              <w:rPr>
                <w:rFonts w:eastAsiaTheme="minorEastAsia" w:cs="宋体" w:hint="eastAsia"/>
                <w:sz w:val="24"/>
                <w:szCs w:val="32"/>
              </w:rPr>
              <w:t>编码化合物库的筛选，可以来自合作伙伴提供的具体化合物信息、公开报道的文献化合物、临床化合物或上市化合物，也可以来自于分子片段。公司从已知化合物出发，进行聚焦化合物库的设计与合成。从而将聚焦化合物库再次与靶点进行筛选，最终发现符合项目需求的、结构新颖的、活性（或选择性、成药性）更好的化合物。相较于传统的药物化学优化而言，筛选速度更快、化合物多样性更高、成本更低。</w:t>
            </w:r>
          </w:p>
          <w:p w14:paraId="5E33B243" w14:textId="7C6E1F5B" w:rsidR="005B19C2" w:rsidRPr="007E04F8" w:rsidRDefault="005B19C2" w:rsidP="007E04F8">
            <w:pPr>
              <w:pStyle w:val="005"/>
              <w:spacing w:before="156" w:line="360" w:lineRule="auto"/>
              <w:ind w:firstLine="482"/>
              <w:rPr>
                <w:rFonts w:eastAsiaTheme="minorEastAsia"/>
                <w:b/>
                <w:bCs/>
                <w:color w:val="000000" w:themeColor="text1"/>
                <w:kern w:val="0"/>
                <w:sz w:val="24"/>
                <w:szCs w:val="24"/>
              </w:rPr>
            </w:pPr>
            <w:r w:rsidRPr="00355E64">
              <w:rPr>
                <w:rFonts w:eastAsiaTheme="minorEastAsia" w:hint="eastAsia"/>
                <w:b/>
                <w:bCs/>
                <w:color w:val="000000" w:themeColor="text1"/>
                <w:kern w:val="0"/>
                <w:sz w:val="24"/>
                <w:szCs w:val="24"/>
              </w:rPr>
              <w:t>问题</w:t>
            </w:r>
            <w:r w:rsidR="00FC39D6">
              <w:rPr>
                <w:rFonts w:eastAsiaTheme="minorEastAsia"/>
                <w:b/>
                <w:bCs/>
                <w:color w:val="000000" w:themeColor="text1"/>
                <w:kern w:val="0"/>
                <w:sz w:val="24"/>
                <w:szCs w:val="24"/>
              </w:rPr>
              <w:t>2</w:t>
            </w:r>
            <w:r w:rsidRPr="00355E64">
              <w:rPr>
                <w:rFonts w:eastAsiaTheme="minorEastAsia" w:hint="eastAsia"/>
                <w:b/>
                <w:bCs/>
                <w:color w:val="000000" w:themeColor="text1"/>
                <w:kern w:val="0"/>
                <w:sz w:val="24"/>
                <w:szCs w:val="24"/>
              </w:rPr>
              <w:t>：</w:t>
            </w:r>
            <w:r w:rsidR="007B0836" w:rsidRPr="00355E64">
              <w:rPr>
                <w:rFonts w:eastAsiaTheme="minorEastAsia" w:hint="eastAsia"/>
                <w:b/>
                <w:bCs/>
                <w:color w:val="000000" w:themeColor="text1"/>
                <w:kern w:val="0"/>
                <w:sz w:val="24"/>
                <w:szCs w:val="24"/>
              </w:rPr>
              <w:t>在哪些业务上可以不接受单个靶点筛选之后排他的限制？</w:t>
            </w:r>
          </w:p>
          <w:p w14:paraId="47227C9B" w14:textId="66B45443" w:rsidR="00371415" w:rsidRPr="00AF5FAF" w:rsidRDefault="005B19C2" w:rsidP="00E92CD7">
            <w:pPr>
              <w:spacing w:line="360" w:lineRule="auto"/>
              <w:ind w:leftChars="150" w:left="315"/>
              <w:rPr>
                <w:rFonts w:eastAsiaTheme="minorEastAsia"/>
                <w:bCs/>
                <w:kern w:val="0"/>
                <w:sz w:val="24"/>
                <w:szCs w:val="24"/>
              </w:rPr>
            </w:pPr>
            <w:r w:rsidRPr="00355E64">
              <w:rPr>
                <w:rFonts w:eastAsiaTheme="minorEastAsia" w:cs="宋体" w:hint="eastAsia"/>
                <w:sz w:val="24"/>
                <w:szCs w:val="32"/>
              </w:rPr>
              <w:t>回答</w:t>
            </w:r>
            <w:r w:rsidR="0043618D">
              <w:rPr>
                <w:rFonts w:eastAsiaTheme="minorEastAsia" w:cs="宋体" w:hint="eastAsia"/>
                <w:sz w:val="24"/>
                <w:szCs w:val="32"/>
              </w:rPr>
              <w:t>：</w:t>
            </w:r>
            <w:r w:rsidR="00C062E3" w:rsidRPr="00355E64">
              <w:rPr>
                <w:rFonts w:eastAsiaTheme="minorEastAsia" w:cs="宋体" w:hint="eastAsia"/>
                <w:sz w:val="24"/>
                <w:szCs w:val="32"/>
              </w:rPr>
              <w:t>这是一个通用原则。靶点若有多个亚型，且功能迥异，那么排他可以仅针对某一个亚型；某些靶点并不是针对特定疾病，如</w:t>
            </w:r>
            <w:r w:rsidR="00C062E3" w:rsidRPr="00355E64">
              <w:rPr>
                <w:rFonts w:eastAsiaTheme="minorEastAsia" w:cs="宋体"/>
                <w:sz w:val="24"/>
                <w:szCs w:val="32"/>
              </w:rPr>
              <w:t>E3ligase</w:t>
            </w:r>
            <w:r w:rsidR="00C062E3" w:rsidRPr="00355E64">
              <w:rPr>
                <w:rFonts w:eastAsiaTheme="minorEastAsia" w:cs="宋体" w:hint="eastAsia"/>
                <w:sz w:val="24"/>
                <w:szCs w:val="32"/>
              </w:rPr>
              <w:t>这种通用机制也不会排他；如果同一个靶点使用不同手段（小分子、</w:t>
            </w:r>
            <w:r w:rsidR="00C062E3">
              <w:rPr>
                <w:rFonts w:eastAsiaTheme="minorEastAsia" w:cs="宋体"/>
                <w:sz w:val="24"/>
                <w:szCs w:val="32"/>
              </w:rPr>
              <w:t>PROTAC</w:t>
            </w:r>
            <w:r w:rsidR="00C062E3" w:rsidRPr="00355E64">
              <w:rPr>
                <w:rFonts w:eastAsiaTheme="minorEastAsia" w:cs="宋体" w:hint="eastAsia"/>
                <w:sz w:val="24"/>
                <w:szCs w:val="32"/>
              </w:rPr>
              <w:t>或小核酸）也不会排他。</w:t>
            </w:r>
          </w:p>
          <w:p w14:paraId="119D1671" w14:textId="6A8472A1" w:rsidR="00C062E3" w:rsidRPr="007E04F8" w:rsidRDefault="00C062E3" w:rsidP="00C062E3">
            <w:pPr>
              <w:pStyle w:val="005"/>
              <w:spacing w:before="156" w:line="360" w:lineRule="auto"/>
              <w:ind w:firstLine="482"/>
              <w:rPr>
                <w:rFonts w:eastAsiaTheme="minorEastAsia"/>
                <w:b/>
                <w:bCs/>
                <w:color w:val="000000" w:themeColor="text1"/>
                <w:kern w:val="0"/>
                <w:sz w:val="24"/>
                <w:szCs w:val="24"/>
              </w:rPr>
            </w:pPr>
            <w:r w:rsidRPr="00A27551">
              <w:rPr>
                <w:rFonts w:eastAsiaTheme="minorEastAsia" w:hint="eastAsia"/>
                <w:b/>
                <w:bCs/>
                <w:color w:val="000000" w:themeColor="text1"/>
                <w:kern w:val="0"/>
                <w:sz w:val="24"/>
                <w:szCs w:val="24"/>
              </w:rPr>
              <w:t>问题</w:t>
            </w:r>
            <w:r w:rsidR="00FC39D6" w:rsidRPr="00A27551">
              <w:rPr>
                <w:rFonts w:eastAsiaTheme="minorEastAsia"/>
                <w:b/>
                <w:bCs/>
                <w:color w:val="000000" w:themeColor="text1"/>
                <w:kern w:val="0"/>
                <w:sz w:val="24"/>
                <w:szCs w:val="24"/>
              </w:rPr>
              <w:t>3</w:t>
            </w:r>
            <w:r w:rsidRPr="00A27551">
              <w:rPr>
                <w:rFonts w:eastAsiaTheme="minorEastAsia" w:hint="eastAsia"/>
                <w:b/>
                <w:bCs/>
                <w:color w:val="000000" w:themeColor="text1"/>
                <w:kern w:val="0"/>
                <w:sz w:val="24"/>
                <w:szCs w:val="24"/>
              </w:rPr>
              <w:t>：</w:t>
            </w:r>
            <w:r w:rsidR="00FC39D6" w:rsidRPr="00A27551">
              <w:rPr>
                <w:rFonts w:eastAsiaTheme="minorEastAsia" w:hint="eastAsia"/>
                <w:b/>
                <w:bCs/>
                <w:color w:val="000000" w:themeColor="text1"/>
                <w:kern w:val="0"/>
                <w:sz w:val="24"/>
                <w:szCs w:val="24"/>
              </w:rPr>
              <w:t>最近看到辉瑞官网公布的</w:t>
            </w:r>
            <w:r w:rsidR="000F6FE4" w:rsidRPr="00A27551">
              <w:rPr>
                <w:rFonts w:eastAsiaTheme="minorEastAsia" w:hint="eastAsia"/>
                <w:b/>
                <w:bCs/>
                <w:color w:val="000000" w:themeColor="text1"/>
                <w:kern w:val="0"/>
                <w:sz w:val="24"/>
                <w:szCs w:val="24"/>
              </w:rPr>
              <w:t>跟先导还有其他几家跨国药企</w:t>
            </w:r>
            <w:r w:rsidR="00FC39D6" w:rsidRPr="00A27551">
              <w:rPr>
                <w:rFonts w:eastAsiaTheme="minorEastAsia" w:hint="eastAsia"/>
                <w:b/>
                <w:bCs/>
                <w:color w:val="000000" w:themeColor="text1"/>
                <w:kern w:val="0"/>
                <w:sz w:val="24"/>
                <w:szCs w:val="24"/>
              </w:rPr>
              <w:t>组建全球首个</w:t>
            </w:r>
            <w:r w:rsidR="00FC39D6" w:rsidRPr="00A27551">
              <w:rPr>
                <w:rFonts w:eastAsiaTheme="minorEastAsia"/>
                <w:b/>
                <w:bCs/>
                <w:color w:val="000000" w:themeColor="text1"/>
                <w:kern w:val="0"/>
                <w:sz w:val="24"/>
                <w:szCs w:val="24"/>
              </w:rPr>
              <w:t>DEL</w:t>
            </w:r>
            <w:r w:rsidR="00FC39D6" w:rsidRPr="00A27551">
              <w:rPr>
                <w:rFonts w:eastAsiaTheme="minorEastAsia" w:hint="eastAsia"/>
                <w:b/>
                <w:bCs/>
                <w:color w:val="000000" w:themeColor="text1"/>
                <w:kern w:val="0"/>
                <w:sz w:val="24"/>
                <w:szCs w:val="24"/>
              </w:rPr>
              <w:t>联盟的消息</w:t>
            </w:r>
            <w:r w:rsidR="000F6FE4" w:rsidRPr="00A27551">
              <w:rPr>
                <w:rFonts w:eastAsiaTheme="minorEastAsia" w:hint="eastAsia"/>
                <w:b/>
                <w:bCs/>
                <w:color w:val="000000" w:themeColor="text1"/>
                <w:kern w:val="0"/>
                <w:sz w:val="24"/>
                <w:szCs w:val="24"/>
              </w:rPr>
              <w:t>，能具体说说这是什么合作吗</w:t>
            </w:r>
            <w:r w:rsidR="004578C9" w:rsidRPr="00A27551">
              <w:rPr>
                <w:rFonts w:eastAsiaTheme="minorEastAsia" w:hint="eastAsia"/>
                <w:b/>
                <w:bCs/>
                <w:color w:val="000000" w:themeColor="text1"/>
                <w:kern w:val="0"/>
                <w:sz w:val="24"/>
                <w:szCs w:val="24"/>
              </w:rPr>
              <w:t>？</w:t>
            </w:r>
          </w:p>
          <w:p w14:paraId="3B734D56" w14:textId="762E75A2" w:rsidR="000F6FE4" w:rsidRPr="00041BAA" w:rsidRDefault="00C062E3" w:rsidP="00041BAA">
            <w:pPr>
              <w:spacing w:line="360" w:lineRule="auto"/>
              <w:ind w:leftChars="150" w:left="315"/>
              <w:rPr>
                <w:rFonts w:eastAsiaTheme="minorEastAsia" w:cs="宋体"/>
                <w:sz w:val="24"/>
                <w:szCs w:val="32"/>
              </w:rPr>
            </w:pPr>
            <w:r w:rsidRPr="00041BAA">
              <w:rPr>
                <w:rFonts w:eastAsiaTheme="minorEastAsia" w:cs="宋体" w:hint="eastAsia"/>
                <w:sz w:val="24"/>
                <w:szCs w:val="32"/>
              </w:rPr>
              <w:t>回答</w:t>
            </w:r>
            <w:r w:rsidR="000F6FE4" w:rsidRPr="00041BAA">
              <w:rPr>
                <w:rFonts w:eastAsiaTheme="minorEastAsia" w:cs="宋体"/>
                <w:sz w:val="24"/>
                <w:szCs w:val="32"/>
              </w:rPr>
              <w:t>：</w:t>
            </w:r>
            <w:r w:rsidR="000F6FE4" w:rsidRPr="00041BAA">
              <w:rPr>
                <w:rFonts w:eastAsiaTheme="minorEastAsia" w:cs="宋体" w:hint="eastAsia"/>
                <w:sz w:val="24"/>
                <w:szCs w:val="32"/>
              </w:rPr>
              <w:t>1</w:t>
            </w:r>
            <w:r w:rsidR="000F6FE4" w:rsidRPr="00041BAA">
              <w:rPr>
                <w:rFonts w:eastAsiaTheme="minorEastAsia" w:cs="宋体"/>
                <w:sz w:val="24"/>
                <w:szCs w:val="32"/>
              </w:rPr>
              <w:t>0</w:t>
            </w:r>
            <w:r w:rsidR="000F6FE4" w:rsidRPr="00041BAA">
              <w:rPr>
                <w:rFonts w:eastAsiaTheme="minorEastAsia" w:cs="宋体"/>
                <w:sz w:val="24"/>
                <w:szCs w:val="32"/>
              </w:rPr>
              <w:t>月初</w:t>
            </w:r>
            <w:r w:rsidR="000F6FE4" w:rsidRPr="00041BAA">
              <w:rPr>
                <w:rFonts w:eastAsiaTheme="minorEastAsia" w:cs="宋体" w:hint="eastAsia"/>
                <w:sz w:val="24"/>
                <w:szCs w:val="32"/>
              </w:rPr>
              <w:t>辉瑞官网发布文章《</w:t>
            </w:r>
            <w:r w:rsidR="000F6FE4" w:rsidRPr="00041BAA">
              <w:rPr>
                <w:rFonts w:eastAsiaTheme="minorEastAsia" w:cs="宋体"/>
                <w:sz w:val="24"/>
                <w:szCs w:val="32"/>
              </w:rPr>
              <w:t>Pharma Peers Unite to Build DNA-Encoded Libraries</w:t>
            </w:r>
            <w:r w:rsidR="000F6FE4" w:rsidRPr="00041BAA">
              <w:rPr>
                <w:rFonts w:eastAsiaTheme="minorEastAsia" w:cs="宋体" w:hint="eastAsia"/>
                <w:sz w:val="24"/>
                <w:szCs w:val="32"/>
              </w:rPr>
              <w:t>》</w:t>
            </w:r>
            <w:r w:rsidR="000F6FE4" w:rsidRPr="00041BAA">
              <w:rPr>
                <w:rFonts w:eastAsiaTheme="minorEastAsia" w:cs="宋体"/>
                <w:sz w:val="24"/>
                <w:szCs w:val="32"/>
              </w:rPr>
              <w:t>，介绍了阿斯利康、百时美施贵宝、强生、默沙东、辉瑞、罗氏等国际药企携手成都先导组建全球首个</w:t>
            </w:r>
            <w:r w:rsidR="000F6FE4" w:rsidRPr="00041BAA">
              <w:rPr>
                <w:rFonts w:eastAsiaTheme="minorEastAsia" w:cs="宋体"/>
                <w:sz w:val="24"/>
                <w:szCs w:val="32"/>
              </w:rPr>
              <w:t>DNA</w:t>
            </w:r>
            <w:r w:rsidR="000F6FE4" w:rsidRPr="00041BAA">
              <w:rPr>
                <w:rFonts w:eastAsiaTheme="minorEastAsia" w:cs="宋体"/>
                <w:sz w:val="24"/>
                <w:szCs w:val="32"/>
              </w:rPr>
              <w:t>编码化合物库（</w:t>
            </w:r>
            <w:r w:rsidR="000F6FE4" w:rsidRPr="00041BAA">
              <w:rPr>
                <w:rFonts w:eastAsiaTheme="minorEastAsia" w:cs="宋体"/>
                <w:sz w:val="24"/>
                <w:szCs w:val="32"/>
              </w:rPr>
              <w:t>DEL</w:t>
            </w:r>
            <w:r w:rsidR="000F6FE4" w:rsidRPr="00041BAA">
              <w:rPr>
                <w:rFonts w:eastAsiaTheme="minorEastAsia" w:cs="宋体"/>
                <w:sz w:val="24"/>
                <w:szCs w:val="32"/>
              </w:rPr>
              <w:t>）联盟</w:t>
            </w:r>
            <w:r w:rsidR="000F6FE4" w:rsidRPr="00041BAA">
              <w:rPr>
                <w:rFonts w:eastAsiaTheme="minorEastAsia" w:cs="宋体"/>
                <w:sz w:val="24"/>
                <w:szCs w:val="32"/>
              </w:rPr>
              <w:lastRenderedPageBreak/>
              <w:t>的相关事件，这个联盟旨在通过创新合作模式，共享资源，更加高效地构建</w:t>
            </w:r>
            <w:r w:rsidR="000F6FE4" w:rsidRPr="00041BAA">
              <w:rPr>
                <w:rFonts w:eastAsiaTheme="minorEastAsia" w:cs="宋体"/>
                <w:sz w:val="24"/>
                <w:szCs w:val="32"/>
              </w:rPr>
              <w:t>DEL</w:t>
            </w:r>
            <w:r w:rsidR="000F6FE4" w:rsidRPr="00041BAA">
              <w:rPr>
                <w:rFonts w:eastAsiaTheme="minorEastAsia" w:cs="宋体"/>
                <w:sz w:val="24"/>
                <w:szCs w:val="32"/>
              </w:rPr>
              <w:t>库，分享构建</w:t>
            </w:r>
            <w:r w:rsidR="000F6FE4" w:rsidRPr="00041BAA">
              <w:rPr>
                <w:rFonts w:eastAsiaTheme="minorEastAsia" w:cs="宋体"/>
                <w:sz w:val="24"/>
                <w:szCs w:val="32"/>
              </w:rPr>
              <w:t>DEL</w:t>
            </w:r>
            <w:r w:rsidR="000F6FE4" w:rsidRPr="00041BAA">
              <w:rPr>
                <w:rFonts w:eastAsiaTheme="minorEastAsia" w:cs="宋体"/>
                <w:sz w:val="24"/>
                <w:szCs w:val="32"/>
              </w:rPr>
              <w:t>库的最佳实践，加速推进药物发现与开发。</w:t>
            </w:r>
            <w:r w:rsidR="000F6FE4" w:rsidRPr="00041BAA">
              <w:rPr>
                <w:rFonts w:eastAsiaTheme="minorEastAsia" w:cs="宋体"/>
                <w:sz w:val="24"/>
                <w:szCs w:val="32"/>
              </w:rPr>
              <w:t>DEL</w:t>
            </w:r>
            <w:r w:rsidR="000F6FE4" w:rsidRPr="00041BAA">
              <w:rPr>
                <w:rFonts w:eastAsiaTheme="minorEastAsia" w:cs="宋体"/>
                <w:sz w:val="24"/>
                <w:szCs w:val="32"/>
              </w:rPr>
              <w:t>联盟汇聚各方优势资源，将持续构建更具价值、更加多样化的</w:t>
            </w:r>
            <w:r w:rsidR="000F6FE4" w:rsidRPr="00041BAA">
              <w:rPr>
                <w:rFonts w:eastAsiaTheme="minorEastAsia" w:cs="宋体"/>
                <w:sz w:val="24"/>
                <w:szCs w:val="32"/>
              </w:rPr>
              <w:t>DEL</w:t>
            </w:r>
            <w:r w:rsidR="000F6FE4" w:rsidRPr="00041BAA">
              <w:rPr>
                <w:rFonts w:eastAsiaTheme="minorEastAsia" w:cs="宋体"/>
                <w:sz w:val="24"/>
                <w:szCs w:val="32"/>
              </w:rPr>
              <w:t>库，并</w:t>
            </w:r>
            <w:r w:rsidR="000F6FE4" w:rsidRPr="00041BAA">
              <w:rPr>
                <w:rFonts w:eastAsiaTheme="minorEastAsia" w:cs="宋体" w:hint="eastAsia"/>
                <w:sz w:val="24"/>
                <w:szCs w:val="32"/>
              </w:rPr>
              <w:t>有效促进</w:t>
            </w:r>
            <w:r w:rsidR="000F6FE4" w:rsidRPr="00041BAA">
              <w:rPr>
                <w:rFonts w:eastAsiaTheme="minorEastAsia" w:cs="宋体"/>
                <w:sz w:val="24"/>
                <w:szCs w:val="32"/>
              </w:rPr>
              <w:t>DEL</w:t>
            </w:r>
            <w:r w:rsidR="000F6FE4" w:rsidRPr="00041BAA">
              <w:rPr>
                <w:rFonts w:eastAsiaTheme="minorEastAsia" w:cs="宋体"/>
                <w:sz w:val="24"/>
                <w:szCs w:val="32"/>
              </w:rPr>
              <w:t>技术的创新迭代，同时加速药物创新，最终惠及全球广大患者。</w:t>
            </w:r>
          </w:p>
          <w:p w14:paraId="3722AFAE" w14:textId="25322950" w:rsidR="000F6FE4" w:rsidRPr="00041BAA" w:rsidRDefault="000F6FE4" w:rsidP="001D6955">
            <w:pPr>
              <w:spacing w:line="360" w:lineRule="auto"/>
              <w:ind w:leftChars="150" w:left="315" w:firstLineChars="200" w:firstLine="480"/>
              <w:rPr>
                <w:rFonts w:eastAsiaTheme="minorEastAsia" w:cs="宋体"/>
                <w:sz w:val="24"/>
                <w:szCs w:val="32"/>
              </w:rPr>
            </w:pPr>
            <w:r>
              <w:rPr>
                <w:rFonts w:eastAsiaTheme="minorEastAsia" w:cs="宋体" w:hint="eastAsia"/>
                <w:sz w:val="24"/>
                <w:szCs w:val="32"/>
              </w:rPr>
              <w:t>D</w:t>
            </w:r>
            <w:r>
              <w:rPr>
                <w:rFonts w:eastAsiaTheme="minorEastAsia" w:cs="宋体"/>
                <w:sz w:val="24"/>
                <w:szCs w:val="32"/>
              </w:rPr>
              <w:t>EL</w:t>
            </w:r>
            <w:r w:rsidRPr="00041BAA">
              <w:rPr>
                <w:rFonts w:eastAsiaTheme="minorEastAsia" w:cs="宋体" w:hint="eastAsia"/>
                <w:sz w:val="24"/>
                <w:szCs w:val="32"/>
              </w:rPr>
              <w:t>联盟</w:t>
            </w:r>
            <w:r>
              <w:rPr>
                <w:rFonts w:eastAsiaTheme="minorEastAsia" w:cs="宋体" w:hint="eastAsia"/>
                <w:sz w:val="24"/>
                <w:szCs w:val="32"/>
              </w:rPr>
              <w:t>里</w:t>
            </w:r>
            <w:r w:rsidRPr="00041BAA">
              <w:rPr>
                <w:rFonts w:eastAsiaTheme="minorEastAsia" w:cs="宋体" w:hint="eastAsia"/>
                <w:sz w:val="24"/>
                <w:szCs w:val="32"/>
              </w:rPr>
              <w:t>各成员共享构建联盟</w:t>
            </w:r>
            <w:r w:rsidRPr="00041BAA">
              <w:rPr>
                <w:rFonts w:eastAsiaTheme="minorEastAsia" w:cs="宋体"/>
                <w:sz w:val="24"/>
                <w:szCs w:val="32"/>
              </w:rPr>
              <w:t>DEL</w:t>
            </w:r>
            <w:r w:rsidRPr="00041BAA">
              <w:rPr>
                <w:rFonts w:eastAsiaTheme="minorEastAsia" w:cs="宋体" w:hint="eastAsia"/>
                <w:sz w:val="24"/>
                <w:szCs w:val="32"/>
              </w:rPr>
              <w:t>库的预算、购买用于建库的商业或非商业分子砌块，以及开发新</w:t>
            </w:r>
            <w:r w:rsidRPr="00041BAA">
              <w:rPr>
                <w:rFonts w:eastAsiaTheme="minorEastAsia" w:cs="宋体"/>
                <w:sz w:val="24"/>
                <w:szCs w:val="32"/>
              </w:rPr>
              <w:t>DEL</w:t>
            </w:r>
            <w:r w:rsidRPr="00041BAA">
              <w:rPr>
                <w:rFonts w:eastAsiaTheme="minorEastAsia" w:cs="宋体" w:hint="eastAsia"/>
                <w:sz w:val="24"/>
                <w:szCs w:val="32"/>
              </w:rPr>
              <w:t>库的想法；但不涉及靶点信息、任何药物开发具体细节，以及各自将如何利用联盟</w:t>
            </w:r>
            <w:r w:rsidRPr="00041BAA">
              <w:rPr>
                <w:rFonts w:eastAsiaTheme="minorEastAsia" w:cs="宋体"/>
                <w:sz w:val="24"/>
                <w:szCs w:val="32"/>
              </w:rPr>
              <w:t>DEL</w:t>
            </w:r>
            <w:r w:rsidRPr="00041BAA">
              <w:rPr>
                <w:rFonts w:eastAsiaTheme="minorEastAsia" w:cs="宋体" w:hint="eastAsia"/>
                <w:sz w:val="24"/>
                <w:szCs w:val="32"/>
              </w:rPr>
              <w:t>库的计划。该联盟可以开发覆盖特定化学空间的聚焦化合物库，可以分享构建</w:t>
            </w:r>
            <w:r w:rsidRPr="00041BAA">
              <w:rPr>
                <w:rFonts w:eastAsiaTheme="minorEastAsia" w:cs="宋体"/>
                <w:sz w:val="24"/>
                <w:szCs w:val="32"/>
              </w:rPr>
              <w:t>DEL</w:t>
            </w:r>
            <w:r w:rsidRPr="00041BAA">
              <w:rPr>
                <w:rFonts w:eastAsiaTheme="minorEastAsia" w:cs="宋体" w:hint="eastAsia"/>
                <w:sz w:val="24"/>
                <w:szCs w:val="32"/>
              </w:rPr>
              <w:t>库的最佳实践和经验，同时正在研究如何利用机器学习（</w:t>
            </w:r>
            <w:r w:rsidRPr="00041BAA">
              <w:rPr>
                <w:rFonts w:eastAsiaTheme="minorEastAsia" w:cs="宋体" w:hint="eastAsia"/>
                <w:sz w:val="24"/>
                <w:szCs w:val="32"/>
              </w:rPr>
              <w:t>ML</w:t>
            </w:r>
            <w:r w:rsidRPr="00041BAA">
              <w:rPr>
                <w:rFonts w:eastAsiaTheme="minorEastAsia" w:cs="宋体" w:hint="eastAsia"/>
                <w:sz w:val="24"/>
                <w:szCs w:val="32"/>
              </w:rPr>
              <w:t>）来消除假阳性。</w:t>
            </w:r>
          </w:p>
          <w:p w14:paraId="2B4CA8DF" w14:textId="050FC71A" w:rsidR="007824A6" w:rsidRDefault="007824A6" w:rsidP="00041BAA">
            <w:pPr>
              <w:spacing w:line="360" w:lineRule="auto"/>
              <w:ind w:leftChars="150" w:left="315" w:firstLineChars="200" w:firstLine="480"/>
              <w:rPr>
                <w:rFonts w:eastAsiaTheme="minorEastAsia" w:cs="宋体"/>
                <w:sz w:val="24"/>
                <w:szCs w:val="32"/>
              </w:rPr>
            </w:pPr>
            <w:r w:rsidRPr="007824A6">
              <w:rPr>
                <w:rFonts w:eastAsiaTheme="minorEastAsia" w:cs="宋体" w:hint="eastAsia"/>
                <w:sz w:val="24"/>
                <w:szCs w:val="32"/>
              </w:rPr>
              <w:t>成都先导是</w:t>
            </w:r>
            <w:r w:rsidRPr="007824A6">
              <w:rPr>
                <w:rFonts w:eastAsiaTheme="minorEastAsia" w:cs="宋体" w:hint="eastAsia"/>
                <w:sz w:val="24"/>
                <w:szCs w:val="32"/>
              </w:rPr>
              <w:t>DEL</w:t>
            </w:r>
            <w:r w:rsidRPr="007824A6">
              <w:rPr>
                <w:rFonts w:eastAsiaTheme="minorEastAsia" w:cs="宋体" w:hint="eastAsia"/>
                <w:sz w:val="24"/>
                <w:szCs w:val="32"/>
              </w:rPr>
              <w:t>技术开发及其在小分子新药研发领域应用的全球领导者，公司丰富的</w:t>
            </w:r>
            <w:r w:rsidRPr="007824A6">
              <w:rPr>
                <w:rFonts w:eastAsiaTheme="minorEastAsia" w:cs="宋体" w:hint="eastAsia"/>
                <w:sz w:val="24"/>
                <w:szCs w:val="32"/>
              </w:rPr>
              <w:t>DEL</w:t>
            </w:r>
            <w:r w:rsidRPr="007824A6">
              <w:rPr>
                <w:rFonts w:eastAsiaTheme="minorEastAsia" w:cs="宋体" w:hint="eastAsia"/>
                <w:sz w:val="24"/>
                <w:szCs w:val="32"/>
              </w:rPr>
              <w:t>技术领域经验以及这么多年高效成果交付能力使其作为唯一技术服务供应商加入</w:t>
            </w:r>
            <w:r w:rsidRPr="007824A6">
              <w:rPr>
                <w:rFonts w:eastAsiaTheme="minorEastAsia" w:cs="宋体" w:hint="eastAsia"/>
                <w:sz w:val="24"/>
                <w:szCs w:val="32"/>
              </w:rPr>
              <w:t>DEL</w:t>
            </w:r>
            <w:r w:rsidRPr="007824A6">
              <w:rPr>
                <w:rFonts w:eastAsiaTheme="minorEastAsia" w:cs="宋体" w:hint="eastAsia"/>
                <w:sz w:val="24"/>
                <w:szCs w:val="32"/>
              </w:rPr>
              <w:t>联盟，为联盟的</w:t>
            </w:r>
            <w:r w:rsidRPr="007824A6">
              <w:rPr>
                <w:rFonts w:eastAsiaTheme="minorEastAsia" w:cs="宋体" w:hint="eastAsia"/>
                <w:sz w:val="24"/>
                <w:szCs w:val="32"/>
              </w:rPr>
              <w:t>DEL</w:t>
            </w:r>
            <w:r w:rsidRPr="007824A6">
              <w:rPr>
                <w:rFonts w:eastAsiaTheme="minorEastAsia" w:cs="宋体" w:hint="eastAsia"/>
                <w:sz w:val="24"/>
                <w:szCs w:val="32"/>
              </w:rPr>
              <w:t>库建设项目提供强有力的支持。</w:t>
            </w:r>
          </w:p>
          <w:p w14:paraId="2EE6C623" w14:textId="0E02F76D" w:rsidR="00FF0E1B" w:rsidRPr="00FF0E1B" w:rsidRDefault="000F6FE4" w:rsidP="00FF0E1B">
            <w:pPr>
              <w:spacing w:line="360" w:lineRule="auto"/>
              <w:ind w:leftChars="150" w:left="315" w:firstLineChars="200" w:firstLine="480"/>
              <w:rPr>
                <w:rFonts w:eastAsiaTheme="minorEastAsia" w:cs="宋体" w:hint="eastAsia"/>
                <w:sz w:val="24"/>
                <w:szCs w:val="32"/>
              </w:rPr>
            </w:pPr>
            <w:r>
              <w:rPr>
                <w:rFonts w:eastAsiaTheme="minorEastAsia" w:cs="宋体" w:hint="eastAsia"/>
                <w:sz w:val="24"/>
                <w:szCs w:val="32"/>
              </w:rPr>
              <w:t>目前</w:t>
            </w:r>
            <w:r>
              <w:rPr>
                <w:rFonts w:eastAsiaTheme="minorEastAsia" w:cs="宋体"/>
                <w:sz w:val="24"/>
                <w:szCs w:val="32"/>
              </w:rPr>
              <w:t>DEL</w:t>
            </w:r>
            <w:r>
              <w:rPr>
                <w:rFonts w:eastAsiaTheme="minorEastAsia" w:cs="宋体" w:hint="eastAsia"/>
                <w:sz w:val="24"/>
                <w:szCs w:val="32"/>
              </w:rPr>
              <w:t>联盟的成员有：</w:t>
            </w:r>
            <w:r w:rsidRPr="000F6FE4">
              <w:rPr>
                <w:rFonts w:eastAsiaTheme="minorEastAsia" w:cs="宋体" w:hint="eastAsia"/>
                <w:sz w:val="24"/>
                <w:szCs w:val="32"/>
              </w:rPr>
              <w:t>阿斯利康</w:t>
            </w:r>
            <w:r>
              <w:rPr>
                <w:rFonts w:eastAsiaTheme="minorEastAsia" w:cs="宋体" w:hint="eastAsia"/>
                <w:sz w:val="24"/>
                <w:szCs w:val="32"/>
              </w:rPr>
              <w:t>、百时美施贵、</w:t>
            </w:r>
            <w:r w:rsidRPr="000F6FE4">
              <w:rPr>
                <w:rFonts w:eastAsiaTheme="minorEastAsia" w:cs="宋体" w:hint="eastAsia"/>
                <w:sz w:val="24"/>
                <w:szCs w:val="32"/>
              </w:rPr>
              <w:t>强生</w:t>
            </w:r>
            <w:r>
              <w:rPr>
                <w:rFonts w:eastAsiaTheme="minorEastAsia" w:cs="宋体" w:hint="eastAsia"/>
                <w:sz w:val="24"/>
                <w:szCs w:val="32"/>
              </w:rPr>
              <w:t>、</w:t>
            </w:r>
            <w:r w:rsidRPr="000F6FE4">
              <w:rPr>
                <w:rFonts w:eastAsiaTheme="minorEastAsia" w:cs="宋体" w:hint="eastAsia"/>
                <w:sz w:val="24"/>
                <w:szCs w:val="32"/>
              </w:rPr>
              <w:t>默沙东</w:t>
            </w:r>
            <w:r>
              <w:rPr>
                <w:rFonts w:eastAsiaTheme="minorEastAsia" w:cs="宋体" w:hint="eastAsia"/>
                <w:sz w:val="24"/>
                <w:szCs w:val="32"/>
              </w:rPr>
              <w:t>、</w:t>
            </w:r>
            <w:r w:rsidRPr="000F6FE4">
              <w:rPr>
                <w:rFonts w:eastAsiaTheme="minorEastAsia" w:cs="宋体" w:hint="eastAsia"/>
                <w:sz w:val="24"/>
                <w:szCs w:val="32"/>
              </w:rPr>
              <w:t>辉</w:t>
            </w:r>
            <w:r w:rsidRPr="000F6FE4">
              <w:rPr>
                <w:rFonts w:eastAsiaTheme="minorEastAsia" w:cs="宋体"/>
                <w:sz w:val="24"/>
                <w:szCs w:val="32"/>
              </w:rPr>
              <w:t>瑞</w:t>
            </w:r>
            <w:r>
              <w:rPr>
                <w:rFonts w:eastAsiaTheme="minorEastAsia" w:cs="宋体"/>
                <w:sz w:val="24"/>
                <w:szCs w:val="32"/>
              </w:rPr>
              <w:t>、</w:t>
            </w:r>
            <w:r w:rsidRPr="000F6FE4">
              <w:rPr>
                <w:rFonts w:eastAsiaTheme="minorEastAsia" w:cs="宋体" w:hint="eastAsia"/>
                <w:sz w:val="24"/>
                <w:szCs w:val="32"/>
              </w:rPr>
              <w:t>罗</w:t>
            </w:r>
            <w:r w:rsidRPr="000F6FE4">
              <w:rPr>
                <w:rFonts w:eastAsiaTheme="minorEastAsia" w:cs="宋体"/>
                <w:sz w:val="24"/>
                <w:szCs w:val="32"/>
              </w:rPr>
              <w:t>氏</w:t>
            </w:r>
            <w:r>
              <w:rPr>
                <w:rFonts w:eastAsiaTheme="minorEastAsia" w:cs="宋体"/>
                <w:sz w:val="24"/>
                <w:szCs w:val="32"/>
              </w:rPr>
              <w:t>以及</w:t>
            </w:r>
            <w:r w:rsidRPr="000F6FE4">
              <w:rPr>
                <w:rFonts w:eastAsiaTheme="minorEastAsia" w:cs="宋体"/>
                <w:sz w:val="24"/>
                <w:szCs w:val="32"/>
              </w:rPr>
              <w:t>DEL</w:t>
            </w:r>
            <w:r w:rsidRPr="000F6FE4">
              <w:rPr>
                <w:rFonts w:eastAsiaTheme="minorEastAsia" w:cs="宋体" w:hint="eastAsia"/>
                <w:sz w:val="24"/>
                <w:szCs w:val="32"/>
              </w:rPr>
              <w:t>服务供应商：成都先导</w:t>
            </w:r>
            <w:r>
              <w:rPr>
                <w:rFonts w:eastAsiaTheme="minorEastAsia" w:cs="宋体" w:hint="eastAsia"/>
                <w:sz w:val="24"/>
                <w:szCs w:val="32"/>
              </w:rPr>
              <w:t>。</w:t>
            </w:r>
            <w:r w:rsidRPr="001352BE">
              <w:rPr>
                <w:rFonts w:eastAsiaTheme="minorEastAsia" w:cs="宋体"/>
                <w:sz w:val="24"/>
                <w:szCs w:val="32"/>
              </w:rPr>
              <w:t>DEL</w:t>
            </w:r>
            <w:r w:rsidRPr="001352BE">
              <w:rPr>
                <w:rFonts w:eastAsiaTheme="minorEastAsia" w:cs="宋体" w:hint="eastAsia"/>
                <w:sz w:val="24"/>
                <w:szCs w:val="32"/>
              </w:rPr>
              <w:t>联盟的成立标志着制药公司之间扩大合作迈出了重要一步。</w:t>
            </w:r>
            <w:r>
              <w:rPr>
                <w:rFonts w:eastAsiaTheme="minorEastAsia" w:cs="宋体" w:hint="eastAsia"/>
                <w:sz w:val="24"/>
                <w:szCs w:val="32"/>
              </w:rPr>
              <w:t>同时</w:t>
            </w:r>
            <w:r w:rsidRPr="000F6FE4">
              <w:rPr>
                <w:rFonts w:eastAsiaTheme="minorEastAsia" w:cs="宋体" w:hint="eastAsia"/>
                <w:sz w:val="24"/>
                <w:szCs w:val="32"/>
              </w:rPr>
              <w:t>自从</w:t>
            </w:r>
            <w:r w:rsidRPr="000F6FE4">
              <w:rPr>
                <w:rFonts w:eastAsiaTheme="minorEastAsia" w:cs="宋体" w:hint="eastAsia"/>
                <w:sz w:val="24"/>
                <w:szCs w:val="32"/>
              </w:rPr>
              <w:t>DEL</w:t>
            </w:r>
            <w:r>
              <w:rPr>
                <w:rFonts w:eastAsiaTheme="minorEastAsia" w:cs="宋体" w:hint="eastAsia"/>
                <w:sz w:val="24"/>
                <w:szCs w:val="32"/>
              </w:rPr>
              <w:t>联盟成立以来，</w:t>
            </w:r>
            <w:r w:rsidRPr="000F6FE4">
              <w:rPr>
                <w:rFonts w:eastAsiaTheme="minorEastAsia" w:cs="宋体" w:hint="eastAsia"/>
                <w:sz w:val="24"/>
                <w:szCs w:val="32"/>
              </w:rPr>
              <w:t>已经收到了许多其他同行公司有意加入的询问</w:t>
            </w:r>
            <w:r w:rsidR="00FF0E1B">
              <w:rPr>
                <w:rFonts w:eastAsiaTheme="minorEastAsia" w:cs="宋体"/>
                <w:sz w:val="24"/>
                <w:szCs w:val="32"/>
              </w:rPr>
              <w:t>，</w:t>
            </w:r>
            <w:bookmarkStart w:id="14" w:name="_GoBack"/>
            <w:bookmarkEnd w:id="14"/>
            <w:r w:rsidR="00FF0E1B" w:rsidRPr="00FF0E1B">
              <w:rPr>
                <w:rFonts w:eastAsiaTheme="minorEastAsia" w:cs="宋体" w:hint="eastAsia"/>
                <w:sz w:val="24"/>
                <w:szCs w:val="32"/>
              </w:rPr>
              <w:t>联盟初步成立运行，后续是否要扩增成员还需要联盟成员商议确定。</w:t>
            </w:r>
          </w:p>
          <w:p w14:paraId="3B0480B3" w14:textId="0AAC8F4B" w:rsidR="00D913D4" w:rsidRDefault="00D913D4" w:rsidP="00D913D4">
            <w:pPr>
              <w:pStyle w:val="005"/>
              <w:spacing w:before="156" w:line="360" w:lineRule="auto"/>
              <w:ind w:firstLine="482"/>
              <w:rPr>
                <w:rFonts w:eastAsiaTheme="minorEastAsia" w:cs="宋体"/>
                <w:color w:val="000000" w:themeColor="text1"/>
                <w:sz w:val="24"/>
                <w:szCs w:val="32"/>
              </w:rPr>
            </w:pPr>
            <w:r w:rsidRPr="006B5A25">
              <w:rPr>
                <w:rFonts w:eastAsiaTheme="minorEastAsia" w:hint="eastAsia"/>
                <w:b/>
                <w:bCs/>
                <w:color w:val="000000" w:themeColor="text1"/>
                <w:kern w:val="0"/>
                <w:sz w:val="24"/>
                <w:szCs w:val="24"/>
              </w:rPr>
              <w:t>问题</w:t>
            </w:r>
            <w:r w:rsidR="00041BAA">
              <w:rPr>
                <w:rFonts w:eastAsiaTheme="minorEastAsia"/>
                <w:b/>
                <w:bCs/>
                <w:color w:val="000000" w:themeColor="text1"/>
                <w:kern w:val="0"/>
                <w:sz w:val="24"/>
                <w:szCs w:val="24"/>
              </w:rPr>
              <w:t>4</w:t>
            </w:r>
            <w:r w:rsidRPr="006B5A25">
              <w:rPr>
                <w:rFonts w:eastAsiaTheme="minorEastAsia" w:hint="eastAsia"/>
                <w:b/>
                <w:bCs/>
                <w:color w:val="000000" w:themeColor="text1"/>
                <w:kern w:val="0"/>
                <w:sz w:val="24"/>
                <w:szCs w:val="24"/>
              </w:rPr>
              <w:t>：</w:t>
            </w:r>
            <w:r w:rsidRPr="0012105F">
              <w:rPr>
                <w:rFonts w:eastAsiaTheme="minorEastAsia" w:hint="eastAsia"/>
                <w:b/>
                <w:bCs/>
                <w:color w:val="000000" w:themeColor="text1"/>
                <w:kern w:val="0"/>
                <w:sz w:val="24"/>
                <w:szCs w:val="24"/>
              </w:rPr>
              <w:t>英国子公司的毛利率只有</w:t>
            </w:r>
            <w:r w:rsidRPr="0012105F">
              <w:rPr>
                <w:rFonts w:eastAsiaTheme="minorEastAsia" w:hint="eastAsia"/>
                <w:b/>
                <w:bCs/>
                <w:color w:val="000000" w:themeColor="text1"/>
                <w:kern w:val="0"/>
                <w:sz w:val="24"/>
                <w:szCs w:val="24"/>
              </w:rPr>
              <w:t>20%</w:t>
            </w:r>
            <w:r w:rsidRPr="0012105F">
              <w:rPr>
                <w:rFonts w:eastAsiaTheme="minorEastAsia" w:hint="eastAsia"/>
                <w:b/>
                <w:bCs/>
                <w:color w:val="000000" w:themeColor="text1"/>
                <w:kern w:val="0"/>
                <w:sz w:val="24"/>
                <w:szCs w:val="24"/>
              </w:rPr>
              <w:t>左右，不及其它几项业务，请问公司有什么措施和计划吗？</w:t>
            </w:r>
            <w:r>
              <w:rPr>
                <w:rFonts w:eastAsiaTheme="minorEastAsia" w:cs="宋体"/>
                <w:color w:val="000000" w:themeColor="text1"/>
                <w:sz w:val="24"/>
                <w:szCs w:val="32"/>
              </w:rPr>
              <w:t xml:space="preserve"> </w:t>
            </w:r>
          </w:p>
          <w:p w14:paraId="53ACA3DD" w14:textId="36CA2A8B" w:rsidR="00D913D4" w:rsidRDefault="00D913D4" w:rsidP="00853DB3">
            <w:pPr>
              <w:pStyle w:val="005"/>
              <w:spacing w:before="156" w:line="360" w:lineRule="auto"/>
              <w:ind w:leftChars="100" w:left="210" w:firstLineChars="100" w:firstLine="240"/>
              <w:rPr>
                <w:rFonts w:eastAsiaTheme="minorEastAsia"/>
                <w:b/>
                <w:bCs/>
                <w:color w:val="000000" w:themeColor="text1"/>
                <w:kern w:val="0"/>
                <w:sz w:val="24"/>
                <w:szCs w:val="24"/>
              </w:rPr>
            </w:pPr>
            <w:r w:rsidRPr="006B5A25">
              <w:rPr>
                <w:rFonts w:eastAsiaTheme="minorEastAsia" w:cs="宋体" w:hint="eastAsia"/>
                <w:color w:val="000000" w:themeColor="text1"/>
                <w:sz w:val="24"/>
                <w:szCs w:val="32"/>
              </w:rPr>
              <w:t>回答：</w:t>
            </w:r>
            <w:r w:rsidRPr="0012105F">
              <w:rPr>
                <w:rFonts w:eastAsiaTheme="minorEastAsia" w:cs="宋体" w:hint="eastAsia"/>
                <w:color w:val="000000" w:themeColor="text1"/>
                <w:sz w:val="24"/>
                <w:szCs w:val="32"/>
              </w:rPr>
              <w:t>Vernalis (R&amp;D) Limited</w:t>
            </w:r>
            <w:r w:rsidRPr="0012105F">
              <w:rPr>
                <w:rFonts w:eastAsiaTheme="minorEastAsia" w:cs="宋体" w:hint="eastAsia"/>
                <w:color w:val="000000" w:themeColor="text1"/>
                <w:sz w:val="24"/>
                <w:szCs w:val="32"/>
              </w:rPr>
              <w:t>团队在</w:t>
            </w:r>
            <w:r w:rsidRPr="0012105F">
              <w:rPr>
                <w:rFonts w:eastAsiaTheme="minorEastAsia" w:cs="宋体" w:hint="eastAsia"/>
                <w:color w:val="000000" w:themeColor="text1"/>
                <w:sz w:val="24"/>
                <w:szCs w:val="32"/>
              </w:rPr>
              <w:t>FBDD/SBDD</w:t>
            </w:r>
            <w:r w:rsidRPr="0012105F">
              <w:rPr>
                <w:rFonts w:eastAsiaTheme="minorEastAsia" w:cs="宋体" w:hint="eastAsia"/>
                <w:color w:val="000000" w:themeColor="text1"/>
                <w:sz w:val="24"/>
                <w:szCs w:val="32"/>
              </w:rPr>
              <w:t>领域深耕近</w:t>
            </w:r>
            <w:r w:rsidRPr="0012105F">
              <w:rPr>
                <w:rFonts w:eastAsiaTheme="minorEastAsia" w:cs="宋体" w:hint="eastAsia"/>
                <w:color w:val="000000" w:themeColor="text1"/>
                <w:sz w:val="24"/>
                <w:szCs w:val="32"/>
              </w:rPr>
              <w:t>20</w:t>
            </w:r>
            <w:r w:rsidRPr="0012105F">
              <w:rPr>
                <w:rFonts w:eastAsiaTheme="minorEastAsia" w:cs="宋体" w:hint="eastAsia"/>
                <w:color w:val="000000" w:themeColor="text1"/>
                <w:sz w:val="24"/>
                <w:szCs w:val="32"/>
              </w:rPr>
              <w:t>年，在药物研发项目上与其他生物制药技术公司及学术合作伙伴达成了许多深度合作，其主要商业合</w:t>
            </w:r>
            <w:r w:rsidRPr="0012105F">
              <w:rPr>
                <w:rFonts w:eastAsiaTheme="minorEastAsia" w:cs="宋体" w:hint="eastAsia"/>
                <w:color w:val="000000" w:themeColor="text1"/>
                <w:sz w:val="24"/>
                <w:szCs w:val="32"/>
              </w:rPr>
              <w:lastRenderedPageBreak/>
              <w:t>同计价模式是基于</w:t>
            </w:r>
            <w:r w:rsidRPr="0012105F">
              <w:rPr>
                <w:rFonts w:eastAsiaTheme="minorEastAsia" w:cs="宋体" w:hint="eastAsia"/>
                <w:color w:val="000000" w:themeColor="text1"/>
                <w:sz w:val="24"/>
                <w:szCs w:val="32"/>
              </w:rPr>
              <w:t>FTE</w:t>
            </w:r>
            <w:r w:rsidRPr="0012105F">
              <w:rPr>
                <w:rFonts w:eastAsiaTheme="minorEastAsia" w:cs="宋体" w:hint="eastAsia"/>
                <w:color w:val="000000" w:themeColor="text1"/>
                <w:sz w:val="24"/>
                <w:szCs w:val="32"/>
              </w:rPr>
              <w:t>（全时当量服务）的前期收费加上基于项目进展取得阶段性成果后的后期里程碑收入（</w:t>
            </w:r>
            <w:r w:rsidRPr="0012105F">
              <w:rPr>
                <w:rFonts w:eastAsiaTheme="minorEastAsia" w:cs="宋体" w:hint="eastAsia"/>
                <w:color w:val="000000" w:themeColor="text1"/>
                <w:sz w:val="24"/>
                <w:szCs w:val="32"/>
              </w:rPr>
              <w:t>milestone</w:t>
            </w:r>
            <w:r w:rsidRPr="0012105F">
              <w:rPr>
                <w:rFonts w:eastAsiaTheme="minorEastAsia" w:cs="宋体" w:hint="eastAsia"/>
                <w:color w:val="000000" w:themeColor="text1"/>
                <w:sz w:val="24"/>
                <w:szCs w:val="32"/>
              </w:rPr>
              <w:t>）。</w:t>
            </w:r>
            <w:r w:rsidRPr="0012105F">
              <w:rPr>
                <w:rFonts w:eastAsiaTheme="minorEastAsia" w:cs="宋体" w:hint="eastAsia"/>
                <w:color w:val="000000" w:themeColor="text1"/>
                <w:sz w:val="24"/>
                <w:szCs w:val="32"/>
              </w:rPr>
              <w:t xml:space="preserve">Vernalis </w:t>
            </w:r>
            <w:r w:rsidRPr="0012105F">
              <w:rPr>
                <w:rFonts w:eastAsiaTheme="minorEastAsia" w:cs="宋体" w:hint="eastAsia"/>
                <w:color w:val="000000" w:themeColor="text1"/>
                <w:sz w:val="24"/>
                <w:szCs w:val="32"/>
              </w:rPr>
              <w:t>作为</w:t>
            </w:r>
            <w:r w:rsidRPr="0012105F">
              <w:rPr>
                <w:rFonts w:eastAsiaTheme="minorEastAsia" w:cs="宋体" w:hint="eastAsia"/>
                <w:color w:val="000000" w:themeColor="text1"/>
                <w:sz w:val="24"/>
                <w:szCs w:val="32"/>
              </w:rPr>
              <w:t xml:space="preserve"> FBDD/SBDD </w:t>
            </w:r>
            <w:r w:rsidRPr="0012105F">
              <w:rPr>
                <w:rFonts w:eastAsiaTheme="minorEastAsia" w:cs="宋体" w:hint="eastAsia"/>
                <w:color w:val="000000" w:themeColor="text1"/>
                <w:sz w:val="24"/>
                <w:szCs w:val="32"/>
              </w:rPr>
              <w:t>技术的国际领先者，研发团队多为资深科研人员，其</w:t>
            </w:r>
            <w:r w:rsidRPr="0012105F">
              <w:rPr>
                <w:rFonts w:eastAsiaTheme="minorEastAsia" w:cs="宋体" w:hint="eastAsia"/>
                <w:color w:val="000000" w:themeColor="text1"/>
                <w:sz w:val="24"/>
                <w:szCs w:val="32"/>
              </w:rPr>
              <w:t>FTE</w:t>
            </w:r>
            <w:r w:rsidRPr="0012105F">
              <w:rPr>
                <w:rFonts w:eastAsiaTheme="minorEastAsia" w:cs="宋体" w:hint="eastAsia"/>
                <w:color w:val="000000" w:themeColor="text1"/>
                <w:sz w:val="24"/>
                <w:szCs w:val="32"/>
              </w:rPr>
              <w:t>的计价基数以及对应的成本都高于国内的业务板块，与欧洲市场的同行业的平均毛利水平基本一致。公司目前正积极推进双方团队的研发协同和商业协作，促进国内研发团队与</w:t>
            </w:r>
            <w:r w:rsidRPr="0012105F">
              <w:rPr>
                <w:rFonts w:eastAsiaTheme="minorEastAsia" w:cs="宋体" w:hint="eastAsia"/>
                <w:color w:val="000000" w:themeColor="text1"/>
                <w:sz w:val="24"/>
                <w:szCs w:val="32"/>
              </w:rPr>
              <w:t>Vernalis</w:t>
            </w:r>
            <w:r w:rsidRPr="0012105F">
              <w:rPr>
                <w:rFonts w:eastAsiaTheme="minorEastAsia" w:cs="宋体" w:hint="eastAsia"/>
                <w:color w:val="000000" w:themeColor="text1"/>
                <w:sz w:val="24"/>
                <w:szCs w:val="32"/>
              </w:rPr>
              <w:t>进行双向赋能，提升商业项目的后续成功率以及执行效率，以期达到增加里程碑收入，从而提升该板块的毛利水平。此外，公司亦积极加强商务拓展及推出多样化服务，进一步提升</w:t>
            </w:r>
            <w:r w:rsidRPr="0012105F">
              <w:rPr>
                <w:rFonts w:eastAsiaTheme="minorEastAsia" w:cs="宋体" w:hint="eastAsia"/>
                <w:color w:val="000000" w:themeColor="text1"/>
                <w:sz w:val="24"/>
                <w:szCs w:val="32"/>
              </w:rPr>
              <w:t>Vernalis</w:t>
            </w:r>
            <w:r w:rsidRPr="0012105F">
              <w:rPr>
                <w:rFonts w:eastAsiaTheme="minorEastAsia" w:cs="宋体" w:hint="eastAsia"/>
                <w:color w:val="000000" w:themeColor="text1"/>
                <w:sz w:val="24"/>
                <w:szCs w:val="32"/>
              </w:rPr>
              <w:t>的研发产出效率，以期达到提高</w:t>
            </w:r>
            <w:r w:rsidRPr="0012105F">
              <w:rPr>
                <w:rFonts w:eastAsiaTheme="minorEastAsia" w:cs="宋体" w:hint="eastAsia"/>
                <w:color w:val="000000" w:themeColor="text1"/>
                <w:sz w:val="24"/>
                <w:szCs w:val="32"/>
              </w:rPr>
              <w:t>Vernalis</w:t>
            </w:r>
            <w:r w:rsidRPr="0012105F">
              <w:rPr>
                <w:rFonts w:eastAsiaTheme="minorEastAsia" w:cs="宋体" w:hint="eastAsia"/>
                <w:color w:val="000000" w:themeColor="text1"/>
                <w:sz w:val="24"/>
                <w:szCs w:val="32"/>
              </w:rPr>
              <w:t>的整体毛利率。</w:t>
            </w:r>
          </w:p>
          <w:p w14:paraId="0BC8BCDC" w14:textId="601D0A26" w:rsidR="00C072DA" w:rsidRPr="000A22A6" w:rsidRDefault="00C072DA" w:rsidP="00C072DA">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D913D4">
              <w:rPr>
                <w:rFonts w:eastAsiaTheme="minorEastAsia"/>
                <w:b/>
                <w:bCs/>
                <w:color w:val="000000" w:themeColor="text1"/>
                <w:kern w:val="0"/>
                <w:sz w:val="24"/>
                <w:szCs w:val="24"/>
              </w:rPr>
              <w:t>5</w:t>
            </w:r>
            <w:r w:rsidRPr="006B5A25">
              <w:rPr>
                <w:rFonts w:eastAsiaTheme="minorEastAsia" w:hint="eastAsia"/>
                <w:b/>
                <w:bCs/>
                <w:color w:val="000000" w:themeColor="text1"/>
                <w:kern w:val="0"/>
                <w:sz w:val="24"/>
                <w:szCs w:val="24"/>
              </w:rPr>
              <w:t>：</w:t>
            </w:r>
            <w:r>
              <w:rPr>
                <w:rFonts w:eastAsiaTheme="minorEastAsia" w:hint="eastAsia"/>
                <w:b/>
                <w:bCs/>
                <w:color w:val="000000" w:themeColor="text1"/>
                <w:kern w:val="0"/>
                <w:sz w:val="24"/>
                <w:szCs w:val="24"/>
              </w:rPr>
              <w:t>公司正在建设</w:t>
            </w:r>
            <w:r>
              <w:rPr>
                <w:rFonts w:eastAsiaTheme="minorEastAsia" w:hint="eastAsia"/>
                <w:b/>
                <w:bCs/>
                <w:color w:val="000000" w:themeColor="text1"/>
                <w:kern w:val="0"/>
                <w:sz w:val="24"/>
                <w:szCs w:val="24"/>
              </w:rPr>
              <w:t>D</w:t>
            </w:r>
            <w:r>
              <w:rPr>
                <w:rFonts w:eastAsiaTheme="minorEastAsia"/>
                <w:b/>
                <w:bCs/>
                <w:color w:val="000000" w:themeColor="text1"/>
                <w:kern w:val="0"/>
                <w:sz w:val="24"/>
                <w:szCs w:val="24"/>
              </w:rPr>
              <w:t>EL+AI+</w:t>
            </w:r>
            <w:r>
              <w:rPr>
                <w:rFonts w:eastAsiaTheme="minorEastAsia"/>
                <w:b/>
                <w:bCs/>
                <w:color w:val="000000" w:themeColor="text1"/>
                <w:kern w:val="0"/>
                <w:sz w:val="24"/>
                <w:szCs w:val="24"/>
              </w:rPr>
              <w:t>高通量</w:t>
            </w:r>
            <w:r w:rsidRPr="002859C9">
              <w:rPr>
                <w:rFonts w:eastAsiaTheme="minorEastAsia" w:hint="eastAsia"/>
                <w:b/>
                <w:bCs/>
                <w:color w:val="000000" w:themeColor="text1"/>
                <w:kern w:val="0"/>
                <w:sz w:val="24"/>
                <w:szCs w:val="24"/>
              </w:rPr>
              <w:t>DMTA</w:t>
            </w:r>
            <w:r w:rsidR="007F057E">
              <w:rPr>
                <w:rFonts w:eastAsiaTheme="minorEastAsia" w:hint="eastAsia"/>
                <w:b/>
                <w:bCs/>
                <w:color w:val="000000" w:themeColor="text1"/>
                <w:kern w:val="0"/>
                <w:sz w:val="24"/>
                <w:szCs w:val="24"/>
              </w:rPr>
              <w:t>分子优化</w:t>
            </w:r>
            <w:r>
              <w:rPr>
                <w:rFonts w:eastAsiaTheme="minorEastAsia" w:hint="eastAsia"/>
                <w:b/>
                <w:bCs/>
                <w:color w:val="000000" w:themeColor="text1"/>
                <w:kern w:val="0"/>
                <w:sz w:val="24"/>
                <w:szCs w:val="24"/>
              </w:rPr>
              <w:t>方面的能力</w:t>
            </w:r>
            <w:r w:rsidR="007F057E">
              <w:rPr>
                <w:rFonts w:eastAsiaTheme="minorEastAsia" w:hint="eastAsia"/>
                <w:b/>
                <w:bCs/>
                <w:color w:val="000000" w:themeColor="text1"/>
                <w:kern w:val="0"/>
                <w:sz w:val="24"/>
                <w:szCs w:val="24"/>
              </w:rPr>
              <w:t>平台</w:t>
            </w:r>
            <w:r>
              <w:rPr>
                <w:rFonts w:eastAsiaTheme="minorEastAsia" w:hint="eastAsia"/>
                <w:b/>
                <w:bCs/>
                <w:color w:val="000000" w:themeColor="text1"/>
                <w:kern w:val="0"/>
                <w:sz w:val="24"/>
                <w:szCs w:val="24"/>
              </w:rPr>
              <w:t>，</w:t>
            </w:r>
            <w:r w:rsidR="007F057E" w:rsidRPr="002859C9">
              <w:rPr>
                <w:rFonts w:eastAsiaTheme="minorEastAsia" w:hint="eastAsia"/>
                <w:b/>
                <w:bCs/>
                <w:color w:val="000000" w:themeColor="text1"/>
                <w:kern w:val="0"/>
                <w:sz w:val="24"/>
                <w:szCs w:val="24"/>
              </w:rPr>
              <w:t>与其他采用传统的化合物优化方法的企业，以及采集互联网和文献数据训练的</w:t>
            </w:r>
            <w:r w:rsidR="007F057E" w:rsidRPr="002859C9">
              <w:rPr>
                <w:rFonts w:eastAsiaTheme="minorEastAsia" w:hint="eastAsia"/>
                <w:b/>
                <w:bCs/>
                <w:color w:val="000000" w:themeColor="text1"/>
                <w:kern w:val="0"/>
                <w:sz w:val="24"/>
                <w:szCs w:val="24"/>
              </w:rPr>
              <w:t>AI</w:t>
            </w:r>
            <w:r w:rsidR="007F057E">
              <w:rPr>
                <w:rFonts w:eastAsiaTheme="minorEastAsia" w:hint="eastAsia"/>
                <w:b/>
                <w:bCs/>
                <w:color w:val="000000" w:themeColor="text1"/>
                <w:kern w:val="0"/>
                <w:sz w:val="24"/>
                <w:szCs w:val="24"/>
              </w:rPr>
              <w:t>相比在数据上有什么核心差异和优势呢</w:t>
            </w:r>
            <w:r>
              <w:rPr>
                <w:rFonts w:eastAsiaTheme="minorEastAsia" w:hint="eastAsia"/>
                <w:b/>
                <w:bCs/>
                <w:color w:val="000000" w:themeColor="text1"/>
                <w:kern w:val="0"/>
                <w:sz w:val="24"/>
                <w:szCs w:val="24"/>
              </w:rPr>
              <w:t>？</w:t>
            </w:r>
          </w:p>
          <w:p w14:paraId="2CAE8451" w14:textId="551B3C67" w:rsidR="00AA7C0F" w:rsidRDefault="00C072DA" w:rsidP="00C072DA">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Pr="00E85B93">
              <w:rPr>
                <w:rFonts w:eastAsiaTheme="minorEastAsia" w:hint="eastAsia"/>
                <w:bCs/>
                <w:kern w:val="0"/>
                <w:sz w:val="24"/>
                <w:szCs w:val="24"/>
              </w:rPr>
              <w:t>在早期药物发现中，通过迭代式的“设计</w:t>
            </w:r>
            <w:r w:rsidRPr="00E85B93">
              <w:rPr>
                <w:rFonts w:eastAsiaTheme="minorEastAsia" w:hint="eastAsia"/>
                <w:bCs/>
                <w:kern w:val="0"/>
                <w:sz w:val="24"/>
                <w:szCs w:val="24"/>
              </w:rPr>
              <w:t>-</w:t>
            </w:r>
            <w:r w:rsidRPr="00E85B93">
              <w:rPr>
                <w:rFonts w:eastAsiaTheme="minorEastAsia" w:hint="eastAsia"/>
                <w:bCs/>
                <w:kern w:val="0"/>
                <w:sz w:val="24"/>
                <w:szCs w:val="24"/>
              </w:rPr>
              <w:t>合成</w:t>
            </w:r>
            <w:r w:rsidRPr="00E85B93">
              <w:rPr>
                <w:rFonts w:eastAsiaTheme="minorEastAsia" w:hint="eastAsia"/>
                <w:bCs/>
                <w:kern w:val="0"/>
                <w:sz w:val="24"/>
                <w:szCs w:val="24"/>
              </w:rPr>
              <w:t>-</w:t>
            </w:r>
            <w:r w:rsidRPr="00E85B93">
              <w:rPr>
                <w:rFonts w:eastAsiaTheme="minorEastAsia" w:hint="eastAsia"/>
                <w:bCs/>
                <w:kern w:val="0"/>
                <w:sz w:val="24"/>
                <w:szCs w:val="24"/>
              </w:rPr>
              <w:t>测试</w:t>
            </w:r>
            <w:r w:rsidRPr="00E85B93">
              <w:rPr>
                <w:rFonts w:eastAsiaTheme="minorEastAsia" w:hint="eastAsia"/>
                <w:bCs/>
                <w:kern w:val="0"/>
                <w:sz w:val="24"/>
                <w:szCs w:val="24"/>
              </w:rPr>
              <w:t>-</w:t>
            </w:r>
            <w:r w:rsidRPr="00E85B93">
              <w:rPr>
                <w:rFonts w:eastAsiaTheme="minorEastAsia" w:hint="eastAsia"/>
                <w:bCs/>
                <w:kern w:val="0"/>
                <w:sz w:val="24"/>
                <w:szCs w:val="24"/>
              </w:rPr>
              <w:t>分析”（</w:t>
            </w:r>
            <w:r w:rsidRPr="00E85B93">
              <w:rPr>
                <w:rFonts w:eastAsiaTheme="minorEastAsia" w:hint="eastAsia"/>
                <w:bCs/>
                <w:kern w:val="0"/>
                <w:sz w:val="24"/>
                <w:szCs w:val="24"/>
              </w:rPr>
              <w:t>DMTA</w:t>
            </w:r>
            <w:r w:rsidRPr="00E85B93">
              <w:rPr>
                <w:rFonts w:eastAsiaTheme="minorEastAsia" w:hint="eastAsia"/>
                <w:bCs/>
                <w:kern w:val="0"/>
                <w:sz w:val="24"/>
                <w:szCs w:val="24"/>
              </w:rPr>
              <w:t>）循环模式来优化分子结构及其各种生物活性以及成药性属性是产生临床前候选化合物的核心。这一循环的推动力量源自于化合物的合成过程产生的数据。传统的</w:t>
            </w:r>
            <w:r w:rsidRPr="00E85B93">
              <w:rPr>
                <w:rFonts w:eastAsiaTheme="minorEastAsia" w:hint="eastAsia"/>
                <w:bCs/>
                <w:kern w:val="0"/>
                <w:sz w:val="24"/>
                <w:szCs w:val="24"/>
              </w:rPr>
              <w:t>DMTA</w:t>
            </w:r>
            <w:r w:rsidRPr="00E85B93">
              <w:rPr>
                <w:rFonts w:eastAsiaTheme="minorEastAsia" w:hint="eastAsia"/>
                <w:bCs/>
                <w:kern w:val="0"/>
                <w:sz w:val="24"/>
                <w:szCs w:val="24"/>
              </w:rPr>
              <w:t>循环通常需要通过人工协调，将化合物的制备工作分配给包括合成、分析、分离、表征和生物评价等高度专业化实验室。然而，这种方式受传统药物化学效率的限制，给多化合物批次性的同步整体数据驱动的药物优化带来了一定困难。因此，提供更多、更快、更高质量、更加及时的数据解决方案成为优化药物发现技术的关键，从而加速对临床前候选分子的评估过程。</w:t>
            </w:r>
          </w:p>
          <w:p w14:paraId="1726B233" w14:textId="77777777" w:rsidR="007F057E" w:rsidRDefault="00C072DA" w:rsidP="00A77F25">
            <w:pPr>
              <w:spacing w:line="360" w:lineRule="auto"/>
              <w:ind w:leftChars="200" w:left="420" w:firstLineChars="200" w:firstLine="480"/>
              <w:rPr>
                <w:rFonts w:eastAsiaTheme="minorEastAsia"/>
                <w:bCs/>
                <w:kern w:val="0"/>
                <w:sz w:val="24"/>
                <w:szCs w:val="24"/>
              </w:rPr>
            </w:pPr>
            <w:r>
              <w:rPr>
                <w:rFonts w:eastAsiaTheme="minorEastAsia" w:cs="宋体" w:hint="eastAsia"/>
                <w:color w:val="000000" w:themeColor="text1"/>
                <w:sz w:val="24"/>
                <w:szCs w:val="32"/>
              </w:rPr>
              <w:t>成都先导</w:t>
            </w:r>
            <w:r w:rsidRPr="001447B4">
              <w:rPr>
                <w:rFonts w:eastAsiaTheme="minorEastAsia" w:cs="宋体" w:hint="eastAsia"/>
                <w:color w:val="000000" w:themeColor="text1"/>
                <w:sz w:val="24"/>
                <w:szCs w:val="32"/>
              </w:rPr>
              <w:t>一直持续关注并不断探索</w:t>
            </w:r>
            <w:r w:rsidRPr="001447B4">
              <w:rPr>
                <w:rFonts w:eastAsiaTheme="minorEastAsia" w:cs="宋体"/>
                <w:color w:val="000000" w:themeColor="text1"/>
                <w:sz w:val="24"/>
                <w:szCs w:val="32"/>
              </w:rPr>
              <w:t>AI</w:t>
            </w:r>
            <w:r w:rsidRPr="001447B4">
              <w:rPr>
                <w:rFonts w:eastAsiaTheme="minorEastAsia" w:cs="宋体" w:hint="eastAsia"/>
                <w:color w:val="000000" w:themeColor="text1"/>
                <w:sz w:val="24"/>
                <w:szCs w:val="32"/>
              </w:rPr>
              <w:t>在创新药物</w:t>
            </w:r>
            <w:r w:rsidRPr="001447B4">
              <w:rPr>
                <w:rFonts w:eastAsiaTheme="minorEastAsia" w:cs="宋体" w:hint="eastAsia"/>
                <w:color w:val="000000" w:themeColor="text1"/>
                <w:sz w:val="24"/>
                <w:szCs w:val="32"/>
              </w:rPr>
              <w:lastRenderedPageBreak/>
              <w:t>发现</w:t>
            </w:r>
            <w:r>
              <w:rPr>
                <w:rFonts w:eastAsiaTheme="minorEastAsia" w:cs="宋体" w:hint="eastAsia"/>
                <w:color w:val="000000" w:themeColor="text1"/>
                <w:sz w:val="24"/>
                <w:szCs w:val="32"/>
              </w:rPr>
              <w:t>及</w:t>
            </w:r>
            <w:r w:rsidRPr="001447B4">
              <w:rPr>
                <w:rFonts w:eastAsiaTheme="minorEastAsia" w:cs="宋体" w:hint="eastAsia"/>
                <w:color w:val="000000" w:themeColor="text1"/>
                <w:sz w:val="24"/>
                <w:szCs w:val="32"/>
              </w:rPr>
              <w:t>优化上的应用。</w:t>
            </w:r>
            <w:r>
              <w:rPr>
                <w:rFonts w:eastAsiaTheme="minorEastAsia" w:cs="宋体" w:hint="eastAsia"/>
                <w:color w:val="000000" w:themeColor="text1"/>
                <w:sz w:val="24"/>
                <w:szCs w:val="32"/>
              </w:rPr>
              <w:t>公司</w:t>
            </w:r>
            <w:r w:rsidRPr="00E85B93">
              <w:rPr>
                <w:rFonts w:eastAsiaTheme="minorEastAsia" w:hint="eastAsia"/>
                <w:bCs/>
                <w:kern w:val="0"/>
                <w:sz w:val="24"/>
                <w:szCs w:val="24"/>
              </w:rPr>
              <w:t>自主设计并搭建了一个全方位的化合物</w:t>
            </w:r>
            <w:r>
              <w:rPr>
                <w:rFonts w:eastAsiaTheme="minorEastAsia" w:hint="eastAsia"/>
                <w:bCs/>
                <w:kern w:val="0"/>
                <w:sz w:val="24"/>
                <w:szCs w:val="24"/>
              </w:rPr>
              <w:t>优化</w:t>
            </w:r>
            <w:r w:rsidRPr="00E85B93">
              <w:rPr>
                <w:rFonts w:eastAsiaTheme="minorEastAsia" w:hint="eastAsia"/>
                <w:bCs/>
                <w:kern w:val="0"/>
                <w:sz w:val="24"/>
                <w:szCs w:val="24"/>
              </w:rPr>
              <w:t>平台，该平台整合利用自动化平行合成、自动化分析与高通量纯化、自动化高通量制板等行业前沿技术，同时结合</w:t>
            </w:r>
            <w:r w:rsidRPr="00E85B93">
              <w:rPr>
                <w:rFonts w:eastAsiaTheme="minorEastAsia" w:hint="eastAsia"/>
                <w:bCs/>
                <w:kern w:val="0"/>
                <w:sz w:val="24"/>
                <w:szCs w:val="24"/>
              </w:rPr>
              <w:t>AI/ML</w:t>
            </w:r>
            <w:r w:rsidRPr="00E85B93">
              <w:rPr>
                <w:rFonts w:eastAsiaTheme="minorEastAsia" w:hint="eastAsia"/>
                <w:bCs/>
                <w:kern w:val="0"/>
                <w:sz w:val="24"/>
                <w:szCs w:val="24"/>
              </w:rPr>
              <w:t>数据驱动的合成路线规划，以迭代式的“设计</w:t>
            </w:r>
            <w:r w:rsidRPr="00E85B93">
              <w:rPr>
                <w:rFonts w:eastAsiaTheme="minorEastAsia" w:hint="eastAsia"/>
                <w:bCs/>
                <w:kern w:val="0"/>
                <w:sz w:val="24"/>
                <w:szCs w:val="24"/>
              </w:rPr>
              <w:t>-</w:t>
            </w:r>
            <w:r w:rsidRPr="00E85B93">
              <w:rPr>
                <w:rFonts w:eastAsiaTheme="minorEastAsia" w:hint="eastAsia"/>
                <w:bCs/>
                <w:kern w:val="0"/>
                <w:sz w:val="24"/>
                <w:szCs w:val="24"/>
              </w:rPr>
              <w:t>合成</w:t>
            </w:r>
            <w:r w:rsidRPr="00E85B93">
              <w:rPr>
                <w:rFonts w:eastAsiaTheme="minorEastAsia" w:hint="eastAsia"/>
                <w:bCs/>
                <w:kern w:val="0"/>
                <w:sz w:val="24"/>
                <w:szCs w:val="24"/>
              </w:rPr>
              <w:t>-</w:t>
            </w:r>
            <w:r w:rsidRPr="00E85B93">
              <w:rPr>
                <w:rFonts w:eastAsiaTheme="minorEastAsia" w:hint="eastAsia"/>
                <w:bCs/>
                <w:kern w:val="0"/>
                <w:sz w:val="24"/>
                <w:szCs w:val="24"/>
              </w:rPr>
              <w:t>测试</w:t>
            </w:r>
            <w:r w:rsidRPr="00E85B93">
              <w:rPr>
                <w:rFonts w:eastAsiaTheme="minorEastAsia" w:hint="eastAsia"/>
                <w:bCs/>
                <w:kern w:val="0"/>
                <w:sz w:val="24"/>
                <w:szCs w:val="24"/>
              </w:rPr>
              <w:t>-</w:t>
            </w:r>
            <w:r w:rsidRPr="00E85B93">
              <w:rPr>
                <w:rFonts w:eastAsiaTheme="minorEastAsia" w:hint="eastAsia"/>
                <w:bCs/>
                <w:kern w:val="0"/>
                <w:sz w:val="24"/>
                <w:szCs w:val="24"/>
              </w:rPr>
              <w:t>分析”（</w:t>
            </w:r>
            <w:r w:rsidRPr="00E85B93">
              <w:rPr>
                <w:rFonts w:eastAsiaTheme="minorEastAsia" w:hint="eastAsia"/>
                <w:bCs/>
                <w:kern w:val="0"/>
                <w:sz w:val="24"/>
                <w:szCs w:val="24"/>
              </w:rPr>
              <w:t>DMTA</w:t>
            </w:r>
            <w:r w:rsidRPr="00E85B93">
              <w:rPr>
                <w:rFonts w:eastAsiaTheme="minorEastAsia" w:hint="eastAsia"/>
                <w:bCs/>
                <w:kern w:val="0"/>
                <w:sz w:val="24"/>
                <w:szCs w:val="24"/>
              </w:rPr>
              <w:t>）循环模式加速临床前候选药物发现及优化过程。</w:t>
            </w:r>
          </w:p>
          <w:p w14:paraId="73B52720" w14:textId="77777777" w:rsidR="00D913D4" w:rsidRDefault="007F057E" w:rsidP="00A77F25">
            <w:pPr>
              <w:spacing w:line="360" w:lineRule="auto"/>
              <w:ind w:leftChars="150" w:left="315" w:firstLineChars="200" w:firstLine="480"/>
              <w:rPr>
                <w:rFonts w:eastAsiaTheme="minorEastAsia"/>
                <w:bCs/>
                <w:kern w:val="0"/>
                <w:sz w:val="24"/>
                <w:szCs w:val="24"/>
              </w:rPr>
            </w:pPr>
            <w:r w:rsidRPr="002859C9">
              <w:rPr>
                <w:rFonts w:eastAsiaTheme="minorEastAsia"/>
                <w:bCs/>
                <w:kern w:val="0"/>
                <w:sz w:val="24"/>
                <w:szCs w:val="24"/>
              </w:rPr>
              <w:t>成都先导的</w:t>
            </w:r>
            <w:r w:rsidRPr="002859C9">
              <w:rPr>
                <w:rFonts w:eastAsiaTheme="minorEastAsia"/>
                <w:bCs/>
                <w:kern w:val="0"/>
                <w:sz w:val="24"/>
                <w:szCs w:val="24"/>
              </w:rPr>
              <w:t>DEL+AI+</w:t>
            </w:r>
            <w:r w:rsidRPr="002859C9">
              <w:rPr>
                <w:rFonts w:eastAsiaTheme="minorEastAsia"/>
                <w:bCs/>
                <w:kern w:val="0"/>
                <w:sz w:val="24"/>
                <w:szCs w:val="24"/>
              </w:rPr>
              <w:t>高通量</w:t>
            </w:r>
            <w:r w:rsidRPr="002859C9">
              <w:rPr>
                <w:rFonts w:eastAsiaTheme="minorEastAsia"/>
                <w:bCs/>
                <w:kern w:val="0"/>
                <w:sz w:val="24"/>
                <w:szCs w:val="24"/>
              </w:rPr>
              <w:t>DMTA</w:t>
            </w:r>
            <w:r w:rsidRPr="002859C9">
              <w:rPr>
                <w:rFonts w:eastAsiaTheme="minorEastAsia"/>
                <w:bCs/>
                <w:kern w:val="0"/>
                <w:sz w:val="24"/>
                <w:szCs w:val="24"/>
              </w:rPr>
              <w:t>平台</w:t>
            </w:r>
            <w:r>
              <w:rPr>
                <w:rFonts w:eastAsiaTheme="minorEastAsia"/>
                <w:bCs/>
                <w:kern w:val="0"/>
                <w:sz w:val="24"/>
                <w:szCs w:val="24"/>
              </w:rPr>
              <w:t>的</w:t>
            </w:r>
            <w:r w:rsidRPr="002859C9">
              <w:rPr>
                <w:rFonts w:eastAsiaTheme="minorEastAsia"/>
                <w:bCs/>
                <w:kern w:val="0"/>
                <w:sz w:val="24"/>
                <w:szCs w:val="24"/>
              </w:rPr>
              <w:t>特点在于：应用了</w:t>
            </w:r>
            <w:r w:rsidRPr="002859C9">
              <w:rPr>
                <w:rFonts w:eastAsiaTheme="minorEastAsia"/>
                <w:bCs/>
                <w:kern w:val="0"/>
                <w:sz w:val="24"/>
                <w:szCs w:val="24"/>
              </w:rPr>
              <w:t>DEL</w:t>
            </w:r>
            <w:r w:rsidRPr="002859C9">
              <w:rPr>
                <w:rFonts w:eastAsiaTheme="minorEastAsia"/>
                <w:bCs/>
                <w:kern w:val="0"/>
                <w:sz w:val="24"/>
                <w:szCs w:val="24"/>
              </w:rPr>
              <w:t>在新分子构建和发现上的优势，大量的难成药靶点发现了全新结构的活性分子，目前已有超</w:t>
            </w:r>
            <w:r w:rsidRPr="002859C9">
              <w:rPr>
                <w:rFonts w:eastAsiaTheme="minorEastAsia"/>
                <w:bCs/>
                <w:kern w:val="0"/>
                <w:sz w:val="24"/>
                <w:szCs w:val="24"/>
              </w:rPr>
              <w:t>53</w:t>
            </w:r>
            <w:r w:rsidRPr="002859C9">
              <w:rPr>
                <w:rFonts w:eastAsiaTheme="minorEastAsia"/>
                <w:bCs/>
                <w:kern w:val="0"/>
                <w:sz w:val="24"/>
                <w:szCs w:val="24"/>
              </w:rPr>
              <w:t>类靶点类型、数百个</w:t>
            </w:r>
            <w:r w:rsidRPr="002859C9">
              <w:rPr>
                <w:rFonts w:eastAsiaTheme="minorEastAsia"/>
                <w:bCs/>
                <w:kern w:val="0"/>
                <w:sz w:val="24"/>
                <w:szCs w:val="24"/>
              </w:rPr>
              <w:t>DEL</w:t>
            </w:r>
            <w:r w:rsidRPr="002859C9">
              <w:rPr>
                <w:rFonts w:eastAsiaTheme="minorEastAsia"/>
                <w:bCs/>
                <w:kern w:val="0"/>
                <w:sz w:val="24"/>
                <w:szCs w:val="24"/>
              </w:rPr>
              <w:t>筛选项目的真实实验数据（这些数据在公域无法获得），这些数据：</w:t>
            </w:r>
            <w:r w:rsidRPr="002859C9">
              <w:rPr>
                <w:rFonts w:eastAsiaTheme="minorEastAsia"/>
                <w:bCs/>
                <w:kern w:val="0"/>
                <w:sz w:val="24"/>
                <w:szCs w:val="24"/>
              </w:rPr>
              <w:t>1</w:t>
            </w:r>
            <w:r w:rsidRPr="002859C9">
              <w:rPr>
                <w:rFonts w:eastAsiaTheme="minorEastAsia"/>
                <w:bCs/>
                <w:kern w:val="0"/>
                <w:sz w:val="24"/>
                <w:szCs w:val="24"/>
              </w:rPr>
              <w:t>）均为在标准流程下产生的高质量实验数据；</w:t>
            </w:r>
            <w:r w:rsidRPr="002859C9">
              <w:rPr>
                <w:rFonts w:eastAsiaTheme="minorEastAsia"/>
                <w:bCs/>
                <w:kern w:val="0"/>
                <w:sz w:val="24"/>
                <w:szCs w:val="24"/>
              </w:rPr>
              <w:t>2</w:t>
            </w:r>
            <w:r w:rsidRPr="002859C9">
              <w:rPr>
                <w:rFonts w:eastAsiaTheme="minorEastAsia"/>
                <w:bCs/>
                <w:kern w:val="0"/>
                <w:sz w:val="24"/>
                <w:szCs w:val="24"/>
              </w:rPr>
              <w:t>）实验数据不依赖于蛋白质的三维结构；</w:t>
            </w:r>
            <w:r w:rsidRPr="002859C9">
              <w:rPr>
                <w:rFonts w:eastAsiaTheme="minorEastAsia"/>
                <w:bCs/>
                <w:kern w:val="0"/>
                <w:sz w:val="24"/>
                <w:szCs w:val="24"/>
              </w:rPr>
              <w:t>3</w:t>
            </w:r>
            <w:r w:rsidRPr="002859C9">
              <w:rPr>
                <w:rFonts w:eastAsiaTheme="minorEastAsia"/>
                <w:bCs/>
                <w:kern w:val="0"/>
                <w:sz w:val="24"/>
                <w:szCs w:val="24"/>
              </w:rPr>
              <w:t>）筛选靶点均为药物行业在研靶点，并且多样性丰富。</w:t>
            </w:r>
            <w:r>
              <w:rPr>
                <w:rFonts w:eastAsiaTheme="minorEastAsia" w:hint="eastAsia"/>
                <w:bCs/>
                <w:kern w:val="0"/>
                <w:sz w:val="24"/>
                <w:szCs w:val="24"/>
              </w:rPr>
              <w:t>因此，</w:t>
            </w:r>
            <w:r w:rsidRPr="00E85B93">
              <w:rPr>
                <w:rFonts w:eastAsiaTheme="minorEastAsia" w:hint="eastAsia"/>
                <w:bCs/>
                <w:kern w:val="0"/>
                <w:sz w:val="24"/>
                <w:szCs w:val="24"/>
              </w:rPr>
              <w:t>公司将多年积累的</w:t>
            </w:r>
            <w:r w:rsidRPr="00E85B93">
              <w:rPr>
                <w:rFonts w:eastAsiaTheme="minorEastAsia" w:hint="eastAsia"/>
                <w:bCs/>
                <w:kern w:val="0"/>
                <w:sz w:val="24"/>
                <w:szCs w:val="24"/>
              </w:rPr>
              <w:t>DEL</w:t>
            </w:r>
            <w:r w:rsidRPr="00E85B93">
              <w:rPr>
                <w:rFonts w:eastAsiaTheme="minorEastAsia" w:hint="eastAsia"/>
                <w:bCs/>
                <w:kern w:val="0"/>
                <w:sz w:val="24"/>
                <w:szCs w:val="24"/>
              </w:rPr>
              <w:t>筛选海量数据用于机器学习（</w:t>
            </w:r>
            <w:r w:rsidRPr="00E85B93">
              <w:rPr>
                <w:rFonts w:eastAsiaTheme="minorEastAsia" w:hint="eastAsia"/>
                <w:bCs/>
                <w:kern w:val="0"/>
                <w:sz w:val="24"/>
                <w:szCs w:val="24"/>
              </w:rPr>
              <w:t>ML</w:t>
            </w:r>
            <w:r w:rsidRPr="00E85B93">
              <w:rPr>
                <w:rFonts w:eastAsiaTheme="minorEastAsia" w:hint="eastAsia"/>
                <w:bCs/>
                <w:kern w:val="0"/>
                <w:sz w:val="24"/>
                <w:szCs w:val="24"/>
              </w:rPr>
              <w:t>）、</w:t>
            </w:r>
            <w:r w:rsidRPr="00E85B93">
              <w:rPr>
                <w:rFonts w:eastAsiaTheme="minorEastAsia" w:hint="eastAsia"/>
                <w:bCs/>
                <w:kern w:val="0"/>
                <w:sz w:val="24"/>
                <w:szCs w:val="24"/>
              </w:rPr>
              <w:t>AI</w:t>
            </w:r>
            <w:r w:rsidRPr="00E85B93">
              <w:rPr>
                <w:rFonts w:eastAsiaTheme="minorEastAsia" w:hint="eastAsia"/>
                <w:bCs/>
                <w:kern w:val="0"/>
                <w:sz w:val="24"/>
                <w:szCs w:val="24"/>
              </w:rPr>
              <w:t>大模型的训练和迭代，可以更加有效地在非</w:t>
            </w:r>
            <w:r w:rsidRPr="00E85B93">
              <w:rPr>
                <w:rFonts w:eastAsiaTheme="minorEastAsia" w:hint="eastAsia"/>
                <w:bCs/>
                <w:kern w:val="0"/>
                <w:sz w:val="24"/>
                <w:szCs w:val="24"/>
              </w:rPr>
              <w:t>DEL</w:t>
            </w:r>
            <w:r w:rsidRPr="00E85B93">
              <w:rPr>
                <w:rFonts w:eastAsiaTheme="minorEastAsia" w:hint="eastAsia"/>
                <w:bCs/>
                <w:kern w:val="0"/>
                <w:sz w:val="24"/>
                <w:szCs w:val="24"/>
              </w:rPr>
              <w:t>空间预测化合物活性、成药性等，进一步扩大可探索的化合物空间以及加快化合物的优化过程</w:t>
            </w:r>
            <w:r>
              <w:rPr>
                <w:rFonts w:eastAsiaTheme="minorEastAsia"/>
                <w:bCs/>
                <w:kern w:val="0"/>
                <w:sz w:val="24"/>
                <w:szCs w:val="24"/>
              </w:rPr>
              <w:t>。</w:t>
            </w:r>
            <w:r w:rsidRPr="002859C9">
              <w:rPr>
                <w:rFonts w:eastAsiaTheme="minorEastAsia"/>
                <w:bCs/>
                <w:kern w:val="0"/>
                <w:sz w:val="24"/>
                <w:szCs w:val="24"/>
              </w:rPr>
              <w:t>DEL</w:t>
            </w:r>
            <w:r w:rsidRPr="002859C9">
              <w:rPr>
                <w:rFonts w:eastAsiaTheme="minorEastAsia"/>
                <w:bCs/>
                <w:kern w:val="0"/>
                <w:sz w:val="24"/>
                <w:szCs w:val="24"/>
              </w:rPr>
              <w:t>技术产生的高质量的真实实验数据，为</w:t>
            </w:r>
            <w:r w:rsidRPr="002859C9">
              <w:rPr>
                <w:rFonts w:eastAsiaTheme="minorEastAsia"/>
                <w:bCs/>
                <w:kern w:val="0"/>
                <w:sz w:val="24"/>
                <w:szCs w:val="24"/>
              </w:rPr>
              <w:t>AI</w:t>
            </w:r>
            <w:r w:rsidRPr="002859C9">
              <w:rPr>
                <w:rFonts w:eastAsiaTheme="minorEastAsia"/>
                <w:bCs/>
                <w:kern w:val="0"/>
                <w:sz w:val="24"/>
                <w:szCs w:val="24"/>
              </w:rPr>
              <w:t>训练提供了可靠且独特的数据资源，再加上高通量的</w:t>
            </w:r>
            <w:r w:rsidRPr="002859C9">
              <w:rPr>
                <w:rFonts w:eastAsiaTheme="minorEastAsia"/>
                <w:bCs/>
                <w:kern w:val="0"/>
                <w:sz w:val="24"/>
                <w:szCs w:val="24"/>
              </w:rPr>
              <w:t>DMTA</w:t>
            </w:r>
            <w:r w:rsidRPr="002859C9">
              <w:rPr>
                <w:rFonts w:eastAsiaTheme="minorEastAsia"/>
                <w:bCs/>
                <w:kern w:val="0"/>
                <w:sz w:val="24"/>
                <w:szCs w:val="24"/>
              </w:rPr>
              <w:t>平台快速高效的运转，干湿实验室的结合，可以让</w:t>
            </w:r>
            <w:r w:rsidRPr="002859C9">
              <w:rPr>
                <w:rFonts w:eastAsiaTheme="minorEastAsia"/>
                <w:bCs/>
                <w:kern w:val="0"/>
                <w:sz w:val="24"/>
                <w:szCs w:val="24"/>
              </w:rPr>
              <w:t>AI</w:t>
            </w:r>
            <w:r w:rsidRPr="002859C9">
              <w:rPr>
                <w:rFonts w:eastAsiaTheme="minorEastAsia"/>
                <w:bCs/>
                <w:kern w:val="0"/>
                <w:sz w:val="24"/>
                <w:szCs w:val="24"/>
              </w:rPr>
              <w:t>的结果快速验证以及产生新的数据促进</w:t>
            </w:r>
            <w:r w:rsidRPr="002859C9">
              <w:rPr>
                <w:rFonts w:eastAsiaTheme="minorEastAsia"/>
                <w:bCs/>
                <w:kern w:val="0"/>
                <w:sz w:val="24"/>
                <w:szCs w:val="24"/>
              </w:rPr>
              <w:t>AI</w:t>
            </w:r>
            <w:r w:rsidRPr="002859C9">
              <w:rPr>
                <w:rFonts w:eastAsiaTheme="minorEastAsia"/>
                <w:bCs/>
                <w:kern w:val="0"/>
                <w:sz w:val="24"/>
                <w:szCs w:val="24"/>
              </w:rPr>
              <w:t>的升级。因而能形成从靶点开始，到苗头化合物产生，再到先导化合物优化至临床前候选物这一链条的完整的数据流，以期能够为众多难成药靶点提供创新、快速、高效且可靠的临床前候选物解决方案。</w:t>
            </w:r>
          </w:p>
          <w:p w14:paraId="53EAB15E" w14:textId="51D5CD97" w:rsidR="00273B38" w:rsidRPr="00C072DA" w:rsidRDefault="00273B38" w:rsidP="00A77F25">
            <w:pPr>
              <w:spacing w:line="360" w:lineRule="auto"/>
              <w:ind w:leftChars="150" w:left="315"/>
              <w:rPr>
                <w:rFonts w:eastAsiaTheme="minorEastAsia" w:cs="宋体"/>
                <w:color w:val="000000" w:themeColor="text1"/>
                <w:sz w:val="24"/>
                <w:szCs w:val="32"/>
              </w:rPr>
            </w:pPr>
          </w:p>
        </w:tc>
      </w:tr>
      <w:tr w:rsidR="00E93F62" w:rsidRPr="006B5A25" w14:paraId="0B3C8545" w14:textId="77777777" w:rsidTr="00E56BB9">
        <w:tc>
          <w:tcPr>
            <w:tcW w:w="1980" w:type="dxa"/>
            <w:vAlign w:val="center"/>
          </w:tcPr>
          <w:p w14:paraId="70024852" w14:textId="4E6BD90C" w:rsidR="00E93F62" w:rsidRPr="006B5A25" w:rsidRDefault="00E93F62" w:rsidP="00E93F62">
            <w:pPr>
              <w:spacing w:line="360" w:lineRule="auto"/>
              <w:rPr>
                <w:rFonts w:eastAsiaTheme="minorEastAsia"/>
                <w:b/>
                <w:bCs/>
                <w:iCs/>
                <w:color w:val="000000" w:themeColor="text1"/>
                <w:sz w:val="24"/>
                <w:szCs w:val="24"/>
              </w:rPr>
            </w:pPr>
            <w:r w:rsidRPr="00B86C2B">
              <w:rPr>
                <w:rFonts w:eastAsiaTheme="minorEastAsia" w:hint="eastAsia"/>
                <w:b/>
                <w:bCs/>
                <w:iCs/>
                <w:color w:val="000000" w:themeColor="text1"/>
                <w:sz w:val="24"/>
                <w:szCs w:val="24"/>
              </w:rPr>
              <w:lastRenderedPageBreak/>
              <w:t>关于本次活动是否涉及应当披露重大信息的说明</w:t>
            </w:r>
          </w:p>
        </w:tc>
        <w:tc>
          <w:tcPr>
            <w:tcW w:w="6316" w:type="dxa"/>
          </w:tcPr>
          <w:p w14:paraId="229D651B" w14:textId="1A72870A" w:rsidR="00E93F62" w:rsidRPr="006B5A25" w:rsidRDefault="00E93F62" w:rsidP="00E93F62">
            <w:pPr>
              <w:spacing w:line="360" w:lineRule="auto"/>
              <w:rPr>
                <w:rFonts w:eastAsiaTheme="minorEastAsia"/>
                <w:bCs/>
                <w:iCs/>
                <w:color w:val="000000" w:themeColor="text1"/>
                <w:sz w:val="24"/>
                <w:szCs w:val="24"/>
              </w:rPr>
            </w:pPr>
            <w:r>
              <w:rPr>
                <w:rFonts w:eastAsiaTheme="minorEastAsia" w:hint="eastAsia"/>
                <w:bCs/>
                <w:iCs/>
                <w:color w:val="000000" w:themeColor="text1"/>
                <w:sz w:val="24"/>
                <w:szCs w:val="24"/>
              </w:rPr>
              <w:t>否</w:t>
            </w:r>
          </w:p>
        </w:tc>
      </w:tr>
      <w:tr w:rsidR="00E93F62" w:rsidRPr="006B5A25" w14:paraId="48DD6729" w14:textId="77777777" w:rsidTr="00E56BB9">
        <w:tc>
          <w:tcPr>
            <w:tcW w:w="1980" w:type="dxa"/>
            <w:vAlign w:val="center"/>
          </w:tcPr>
          <w:p w14:paraId="29A9D01F" w14:textId="77777777" w:rsidR="00E93F62" w:rsidRPr="006B5A25" w:rsidRDefault="00E93F62" w:rsidP="00E93F62">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lastRenderedPageBreak/>
              <w:t>附件清单（如有）</w:t>
            </w:r>
          </w:p>
        </w:tc>
        <w:tc>
          <w:tcPr>
            <w:tcW w:w="6316" w:type="dxa"/>
          </w:tcPr>
          <w:p w14:paraId="72A1EBBB" w14:textId="77777777" w:rsidR="00E93F62" w:rsidRPr="006B5A25" w:rsidRDefault="00E93F62" w:rsidP="00E93F6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无</w:t>
            </w:r>
          </w:p>
        </w:tc>
      </w:tr>
      <w:tr w:rsidR="00E93F62" w:rsidRPr="006B5A25" w14:paraId="6EF5D6B0" w14:textId="77777777" w:rsidTr="00E56BB9">
        <w:tc>
          <w:tcPr>
            <w:tcW w:w="1980" w:type="dxa"/>
            <w:vAlign w:val="center"/>
          </w:tcPr>
          <w:p w14:paraId="70CB5E0B" w14:textId="77777777" w:rsidR="00E93F62" w:rsidRPr="006B5A25" w:rsidRDefault="00E93F62" w:rsidP="00E93F62">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日期</w:t>
            </w:r>
          </w:p>
        </w:tc>
        <w:tc>
          <w:tcPr>
            <w:tcW w:w="6316" w:type="dxa"/>
          </w:tcPr>
          <w:p w14:paraId="44E3B725" w14:textId="68668D13" w:rsidR="00E93F62" w:rsidRPr="006B5A25" w:rsidRDefault="00E93F62" w:rsidP="00E93F6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Pr="006B5A25">
              <w:rPr>
                <w:rFonts w:eastAsiaTheme="minorEastAsia"/>
                <w:bCs/>
                <w:iCs/>
                <w:color w:val="000000" w:themeColor="text1"/>
                <w:sz w:val="24"/>
                <w:szCs w:val="24"/>
              </w:rPr>
              <w:t>2</w:t>
            </w:r>
            <w:r w:rsidR="000221C7">
              <w:rPr>
                <w:rFonts w:eastAsiaTheme="minorEastAsia"/>
                <w:bCs/>
                <w:iCs/>
                <w:color w:val="000000" w:themeColor="text1"/>
                <w:sz w:val="24"/>
                <w:szCs w:val="24"/>
              </w:rPr>
              <w:t>4</w:t>
            </w:r>
            <w:r w:rsidRPr="006B5A25">
              <w:rPr>
                <w:rFonts w:eastAsiaTheme="minorEastAsia" w:hint="eastAsia"/>
                <w:bCs/>
                <w:iCs/>
                <w:color w:val="000000" w:themeColor="text1"/>
                <w:sz w:val="24"/>
                <w:szCs w:val="24"/>
              </w:rPr>
              <w:t>年</w:t>
            </w:r>
            <w:r w:rsidR="00041BAA">
              <w:rPr>
                <w:rFonts w:eastAsiaTheme="minorEastAsia"/>
                <w:bCs/>
                <w:iCs/>
                <w:color w:val="000000" w:themeColor="text1"/>
                <w:sz w:val="24"/>
                <w:szCs w:val="24"/>
              </w:rPr>
              <w:t>10</w:t>
            </w:r>
            <w:r w:rsidRPr="006B5A25">
              <w:rPr>
                <w:rFonts w:eastAsiaTheme="minorEastAsia" w:hint="eastAsia"/>
                <w:bCs/>
                <w:iCs/>
                <w:color w:val="000000" w:themeColor="text1"/>
                <w:sz w:val="24"/>
                <w:szCs w:val="24"/>
              </w:rPr>
              <w:t>月</w:t>
            </w:r>
            <w:r w:rsidR="00273B38">
              <w:rPr>
                <w:rFonts w:eastAsiaTheme="minorEastAsia"/>
                <w:bCs/>
                <w:iCs/>
                <w:color w:val="000000" w:themeColor="text1"/>
                <w:sz w:val="24"/>
                <w:szCs w:val="24"/>
              </w:rPr>
              <w:t>15</w:t>
            </w:r>
            <w:r w:rsidRPr="006B5A25">
              <w:rPr>
                <w:rFonts w:eastAsiaTheme="minorEastAsia" w:hint="eastAsia"/>
                <w:bCs/>
                <w:iCs/>
                <w:color w:val="000000" w:themeColor="text1"/>
                <w:sz w:val="24"/>
                <w:szCs w:val="24"/>
              </w:rPr>
              <w:t>日</w:t>
            </w:r>
            <w:r w:rsidR="00291BD6">
              <w:rPr>
                <w:rFonts w:eastAsiaTheme="minorEastAsia" w:hint="eastAsia"/>
                <w:bCs/>
                <w:iCs/>
                <w:color w:val="000000" w:themeColor="text1"/>
                <w:sz w:val="24"/>
                <w:szCs w:val="24"/>
              </w:rPr>
              <w:t>、</w:t>
            </w:r>
            <w:r w:rsidR="00291BD6">
              <w:rPr>
                <w:rFonts w:eastAsiaTheme="minorEastAsia" w:hint="eastAsia"/>
                <w:bCs/>
                <w:iCs/>
                <w:color w:val="000000" w:themeColor="text1"/>
                <w:sz w:val="24"/>
                <w:szCs w:val="24"/>
              </w:rPr>
              <w:t>2</w:t>
            </w:r>
            <w:r w:rsidR="00291BD6">
              <w:rPr>
                <w:rFonts w:eastAsiaTheme="minorEastAsia"/>
                <w:bCs/>
                <w:iCs/>
                <w:color w:val="000000" w:themeColor="text1"/>
                <w:sz w:val="24"/>
                <w:szCs w:val="24"/>
              </w:rPr>
              <w:t>024</w:t>
            </w:r>
            <w:r w:rsidR="00291BD6">
              <w:rPr>
                <w:rFonts w:eastAsiaTheme="minorEastAsia"/>
                <w:bCs/>
                <w:iCs/>
                <w:color w:val="000000" w:themeColor="text1"/>
                <w:sz w:val="24"/>
                <w:szCs w:val="24"/>
              </w:rPr>
              <w:t>年</w:t>
            </w:r>
            <w:r w:rsidR="00041BAA">
              <w:rPr>
                <w:rFonts w:eastAsiaTheme="minorEastAsia"/>
                <w:bCs/>
                <w:iCs/>
                <w:color w:val="000000" w:themeColor="text1"/>
                <w:sz w:val="24"/>
                <w:szCs w:val="24"/>
              </w:rPr>
              <w:t>10</w:t>
            </w:r>
            <w:r w:rsidR="00291BD6">
              <w:rPr>
                <w:rFonts w:eastAsiaTheme="minorEastAsia" w:hint="eastAsia"/>
                <w:bCs/>
                <w:iCs/>
                <w:color w:val="000000" w:themeColor="text1"/>
                <w:sz w:val="24"/>
                <w:szCs w:val="24"/>
              </w:rPr>
              <w:t>月</w:t>
            </w:r>
            <w:r w:rsidR="00291BD6">
              <w:rPr>
                <w:rFonts w:eastAsiaTheme="minorEastAsia" w:hint="eastAsia"/>
                <w:bCs/>
                <w:iCs/>
                <w:color w:val="000000" w:themeColor="text1"/>
                <w:sz w:val="24"/>
                <w:szCs w:val="24"/>
              </w:rPr>
              <w:t>1</w:t>
            </w:r>
            <w:r w:rsidR="00041BAA">
              <w:rPr>
                <w:rFonts w:eastAsiaTheme="minorEastAsia"/>
                <w:bCs/>
                <w:iCs/>
                <w:color w:val="000000" w:themeColor="text1"/>
                <w:sz w:val="24"/>
                <w:szCs w:val="24"/>
              </w:rPr>
              <w:t>7</w:t>
            </w:r>
            <w:r w:rsidR="00291BD6">
              <w:rPr>
                <w:rFonts w:eastAsiaTheme="minorEastAsia"/>
                <w:bCs/>
                <w:iCs/>
                <w:color w:val="000000" w:themeColor="text1"/>
                <w:sz w:val="24"/>
                <w:szCs w:val="24"/>
              </w:rPr>
              <w:t>日</w:t>
            </w:r>
          </w:p>
        </w:tc>
      </w:tr>
    </w:tbl>
    <w:p w14:paraId="683A0C61" w14:textId="77777777" w:rsidR="0017387D" w:rsidRPr="006B5A25" w:rsidRDefault="0017387D" w:rsidP="008271EF">
      <w:pPr>
        <w:spacing w:line="360" w:lineRule="auto"/>
        <w:rPr>
          <w:rFonts w:eastAsiaTheme="minorEastAsia"/>
          <w:color w:val="000000" w:themeColor="text1"/>
          <w:sz w:val="24"/>
          <w:szCs w:val="24"/>
        </w:rPr>
      </w:pPr>
    </w:p>
    <w:sectPr w:rsidR="0017387D" w:rsidRPr="006B5A2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04E82" w14:textId="77777777" w:rsidR="00CE7DBB" w:rsidRDefault="00CE7DBB" w:rsidP="00B36AF8">
      <w:r>
        <w:separator/>
      </w:r>
    </w:p>
  </w:endnote>
  <w:endnote w:type="continuationSeparator" w:id="0">
    <w:p w14:paraId="736AFC54" w14:textId="77777777" w:rsidR="00CE7DBB" w:rsidRDefault="00CE7DBB" w:rsidP="00B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92F18" w14:textId="77777777" w:rsidR="00CE7DBB" w:rsidRDefault="00CE7DBB" w:rsidP="00B36AF8">
      <w:r>
        <w:separator/>
      </w:r>
    </w:p>
  </w:footnote>
  <w:footnote w:type="continuationSeparator" w:id="0">
    <w:p w14:paraId="5E98BA01" w14:textId="77777777" w:rsidR="00CE7DBB" w:rsidRDefault="00CE7DBB" w:rsidP="00B36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751189"/>
    <w:multiLevelType w:val="singleLevel"/>
    <w:tmpl w:val="96751189"/>
    <w:lvl w:ilvl="0">
      <w:start w:val="4"/>
      <w:numFmt w:val="decimal"/>
      <w:suff w:val="nothing"/>
      <w:lvlText w:val="%1、"/>
      <w:lvlJc w:val="left"/>
    </w:lvl>
  </w:abstractNum>
  <w:abstractNum w:abstractNumId="1" w15:restartNumberingAfterBreak="0">
    <w:nsid w:val="024FE31C"/>
    <w:multiLevelType w:val="singleLevel"/>
    <w:tmpl w:val="024FE31C"/>
    <w:lvl w:ilvl="0">
      <w:start w:val="1"/>
      <w:numFmt w:val="chineseCounting"/>
      <w:suff w:val="nothing"/>
      <w:lvlText w:val="%1、"/>
      <w:lvlJc w:val="left"/>
      <w:rPr>
        <w:rFonts w:hint="eastAsia"/>
      </w:rPr>
    </w:lvl>
  </w:abstractNum>
  <w:abstractNum w:abstractNumId="2" w15:restartNumberingAfterBreak="0">
    <w:nsid w:val="04B255D4"/>
    <w:multiLevelType w:val="hybridMultilevel"/>
    <w:tmpl w:val="51B6125A"/>
    <w:lvl w:ilvl="0" w:tplc="CD42EF64">
      <w:start w:val="16"/>
      <w:numFmt w:val="decimal"/>
      <w:lvlText w:val="%1、"/>
      <w:lvlJc w:val="left"/>
      <w:pPr>
        <w:ind w:left="1201" w:hanging="492"/>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15:restartNumberingAfterBreak="0">
    <w:nsid w:val="0D121C1D"/>
    <w:multiLevelType w:val="hybridMultilevel"/>
    <w:tmpl w:val="429CAD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358BB"/>
    <w:multiLevelType w:val="hybridMultilevel"/>
    <w:tmpl w:val="46B26FCA"/>
    <w:lvl w:ilvl="0" w:tplc="1D9AE8F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5BA2271"/>
    <w:multiLevelType w:val="hybridMultilevel"/>
    <w:tmpl w:val="E7F0601A"/>
    <w:lvl w:ilvl="0" w:tplc="13DC648E">
      <w:start w:val="1"/>
      <w:numFmt w:val="decimalEnclosedCircle"/>
      <w:lvlText w:val="%1"/>
      <w:lvlJc w:val="left"/>
      <w:pPr>
        <w:ind w:left="780" w:hanging="42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83F20B2"/>
    <w:multiLevelType w:val="hybridMultilevel"/>
    <w:tmpl w:val="74647EC6"/>
    <w:lvl w:ilvl="0" w:tplc="19CAB8F8">
      <w:start w:val="1"/>
      <w:numFmt w:val="japaneseCounting"/>
      <w:lvlText w:val="第%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99F7009"/>
    <w:multiLevelType w:val="hybridMultilevel"/>
    <w:tmpl w:val="38A8E7EC"/>
    <w:lvl w:ilvl="0" w:tplc="760888BC">
      <w:start w:val="1"/>
      <w:numFmt w:val="japaneseCounting"/>
      <w:lvlText w:val="第%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2A9F4BA6"/>
    <w:multiLevelType w:val="hybridMultilevel"/>
    <w:tmpl w:val="288E3464"/>
    <w:lvl w:ilvl="0" w:tplc="D32CE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701CD2"/>
    <w:multiLevelType w:val="hybridMultilevel"/>
    <w:tmpl w:val="984650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2D46180D"/>
    <w:multiLevelType w:val="hybridMultilevel"/>
    <w:tmpl w:val="8BEC4358"/>
    <w:lvl w:ilvl="0" w:tplc="11265B64">
      <w:start w:val="10"/>
      <w:numFmt w:val="decimal"/>
      <w:lvlText w:val="%1、"/>
      <w:lvlJc w:val="left"/>
      <w:pPr>
        <w:ind w:left="974" w:hanging="49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30C9592D"/>
    <w:multiLevelType w:val="hybridMultilevel"/>
    <w:tmpl w:val="AD9CE42C"/>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F05BC7"/>
    <w:multiLevelType w:val="hybridMultilevel"/>
    <w:tmpl w:val="CC94F2E0"/>
    <w:lvl w:ilvl="0" w:tplc="17546D4E">
      <w:start w:val="1"/>
      <w:numFmt w:val="japaneseCounting"/>
      <w:lvlText w:val="第%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3" w15:restartNumberingAfterBreak="0">
    <w:nsid w:val="3B6D758A"/>
    <w:multiLevelType w:val="hybridMultilevel"/>
    <w:tmpl w:val="FD789106"/>
    <w:lvl w:ilvl="0" w:tplc="3C6C5EE6">
      <w:start w:val="1"/>
      <w:numFmt w:val="japaneseCounting"/>
      <w:lvlText w:val="第%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4" w15:restartNumberingAfterBreak="0">
    <w:nsid w:val="3BEC018E"/>
    <w:multiLevelType w:val="hybridMultilevel"/>
    <w:tmpl w:val="647C615E"/>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0D00FB"/>
    <w:multiLevelType w:val="hybridMultilevel"/>
    <w:tmpl w:val="3192FBB2"/>
    <w:lvl w:ilvl="0" w:tplc="2A1E4128">
      <w:start w:val="1"/>
      <w:numFmt w:val="japaneseCounting"/>
      <w:lvlText w:val="第%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EE9778D"/>
    <w:multiLevelType w:val="hybridMultilevel"/>
    <w:tmpl w:val="4D24DC8E"/>
    <w:lvl w:ilvl="0" w:tplc="4BDCCC4E">
      <w:start w:val="1"/>
      <w:numFmt w:val="japaneseCounting"/>
      <w:lvlText w:val="第%1，"/>
      <w:lvlJc w:val="left"/>
      <w:pPr>
        <w:ind w:left="1071" w:hanging="756"/>
      </w:pPr>
      <w:rPr>
        <w:rFonts w:ascii="宋体" w:hAnsi="宋体" w:cs="宋体"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7" w15:restartNumberingAfterBreak="0">
    <w:nsid w:val="50076D03"/>
    <w:multiLevelType w:val="hybridMultilevel"/>
    <w:tmpl w:val="F266DBD0"/>
    <w:lvl w:ilvl="0" w:tplc="13DC648E">
      <w:start w:val="1"/>
      <w:numFmt w:val="decimalEnclosedCircle"/>
      <w:lvlText w:val="%1"/>
      <w:lvlJc w:val="left"/>
      <w:pPr>
        <w:ind w:left="720" w:hanging="36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5C3659C8"/>
    <w:multiLevelType w:val="hybridMultilevel"/>
    <w:tmpl w:val="FEF47F3E"/>
    <w:lvl w:ilvl="0" w:tplc="12545E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630B1F7E"/>
    <w:multiLevelType w:val="singleLevel"/>
    <w:tmpl w:val="630B1F7E"/>
    <w:lvl w:ilvl="0">
      <w:start w:val="6"/>
      <w:numFmt w:val="decimal"/>
      <w:suff w:val="space"/>
      <w:lvlText w:val="%1."/>
      <w:lvlJc w:val="left"/>
    </w:lvl>
  </w:abstractNum>
  <w:abstractNum w:abstractNumId="20" w15:restartNumberingAfterBreak="0">
    <w:nsid w:val="65215E2F"/>
    <w:multiLevelType w:val="hybridMultilevel"/>
    <w:tmpl w:val="9222A376"/>
    <w:lvl w:ilvl="0" w:tplc="5AA87B5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A9A66AA"/>
    <w:multiLevelType w:val="hybridMultilevel"/>
    <w:tmpl w:val="C63A535E"/>
    <w:lvl w:ilvl="0" w:tplc="13DC648E">
      <w:start w:val="1"/>
      <w:numFmt w:val="decimalEnclosedCircle"/>
      <w:lvlText w:val="%1"/>
      <w:lvlJc w:val="left"/>
      <w:pPr>
        <w:ind w:left="900" w:hanging="420"/>
      </w:pPr>
      <w:rPr>
        <w:rFonts w:ascii="楷体" w:eastAsia="楷体" w:hAnsi="楷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6C1F2346"/>
    <w:multiLevelType w:val="hybridMultilevel"/>
    <w:tmpl w:val="5F0EF0A0"/>
    <w:lvl w:ilvl="0" w:tplc="EA80B700">
      <w:start w:val="1"/>
      <w:numFmt w:val="decimalEnclosedCircle"/>
      <w:lvlText w:val="%1"/>
      <w:lvlJc w:val="left"/>
      <w:pPr>
        <w:ind w:left="810" w:hanging="360"/>
      </w:pPr>
      <w:rPr>
        <w:rFonts w:hint="default"/>
        <w:sz w:val="21"/>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3" w15:restartNumberingAfterBreak="0">
    <w:nsid w:val="79C96BFF"/>
    <w:multiLevelType w:val="hybridMultilevel"/>
    <w:tmpl w:val="DAA8F7C6"/>
    <w:lvl w:ilvl="0" w:tplc="96751189">
      <w:start w:val="4"/>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E222B3D"/>
    <w:multiLevelType w:val="hybridMultilevel"/>
    <w:tmpl w:val="2228C662"/>
    <w:lvl w:ilvl="0" w:tplc="C1183C70">
      <w:start w:val="1"/>
      <w:numFmt w:val="decimal"/>
      <w:lvlText w:val="%1、"/>
      <w:lvlJc w:val="left"/>
      <w:pPr>
        <w:ind w:left="3762"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7E280A0C"/>
    <w:multiLevelType w:val="hybridMultilevel"/>
    <w:tmpl w:val="386E6164"/>
    <w:lvl w:ilvl="0" w:tplc="4830B2BA">
      <w:start w:val="5"/>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 w:numId="3">
    <w:abstractNumId w:val="25"/>
  </w:num>
  <w:num w:numId="4">
    <w:abstractNumId w:val="17"/>
  </w:num>
  <w:num w:numId="5">
    <w:abstractNumId w:val="7"/>
  </w:num>
  <w:num w:numId="6">
    <w:abstractNumId w:val="4"/>
  </w:num>
  <w:num w:numId="7">
    <w:abstractNumId w:val="5"/>
  </w:num>
  <w:num w:numId="8">
    <w:abstractNumId w:val="24"/>
  </w:num>
  <w:num w:numId="9">
    <w:abstractNumId w:val="21"/>
  </w:num>
  <w:num w:numId="10">
    <w:abstractNumId w:val="2"/>
  </w:num>
  <w:num w:numId="11">
    <w:abstractNumId w:val="22"/>
  </w:num>
  <w:num w:numId="12">
    <w:abstractNumId w:val="8"/>
  </w:num>
  <w:num w:numId="13">
    <w:abstractNumId w:val="10"/>
  </w:num>
  <w:num w:numId="14">
    <w:abstractNumId w:val="18"/>
  </w:num>
  <w:num w:numId="15">
    <w:abstractNumId w:val="9"/>
  </w:num>
  <w:num w:numId="16">
    <w:abstractNumId w:val="23"/>
  </w:num>
  <w:num w:numId="17">
    <w:abstractNumId w:val="14"/>
  </w:num>
  <w:num w:numId="18">
    <w:abstractNumId w:val="11"/>
  </w:num>
  <w:num w:numId="19">
    <w:abstractNumId w:val="12"/>
  </w:num>
  <w:num w:numId="20">
    <w:abstractNumId w:val="15"/>
  </w:num>
  <w:num w:numId="21">
    <w:abstractNumId w:val="13"/>
  </w:num>
  <w:num w:numId="22">
    <w:abstractNumId w:val="20"/>
  </w:num>
  <w:num w:numId="23">
    <w:abstractNumId w:val="6"/>
  </w:num>
  <w:num w:numId="24">
    <w:abstractNumId w:val="3"/>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0000243E"/>
    <w:rsid w:val="00003CE8"/>
    <w:rsid w:val="00006085"/>
    <w:rsid w:val="00007241"/>
    <w:rsid w:val="0000734D"/>
    <w:rsid w:val="00010521"/>
    <w:rsid w:val="0002125E"/>
    <w:rsid w:val="000221C7"/>
    <w:rsid w:val="00024373"/>
    <w:rsid w:val="00027FC9"/>
    <w:rsid w:val="00033766"/>
    <w:rsid w:val="00035C8C"/>
    <w:rsid w:val="00035EE0"/>
    <w:rsid w:val="000367AD"/>
    <w:rsid w:val="0003726F"/>
    <w:rsid w:val="00041BAA"/>
    <w:rsid w:val="00042183"/>
    <w:rsid w:val="00044051"/>
    <w:rsid w:val="00046005"/>
    <w:rsid w:val="00047BD7"/>
    <w:rsid w:val="00050419"/>
    <w:rsid w:val="0005255C"/>
    <w:rsid w:val="00052C34"/>
    <w:rsid w:val="00053977"/>
    <w:rsid w:val="00060F7B"/>
    <w:rsid w:val="00061D2E"/>
    <w:rsid w:val="00066EBD"/>
    <w:rsid w:val="0006715B"/>
    <w:rsid w:val="00067238"/>
    <w:rsid w:val="00070959"/>
    <w:rsid w:val="00071E84"/>
    <w:rsid w:val="000747C2"/>
    <w:rsid w:val="0007633F"/>
    <w:rsid w:val="000763C9"/>
    <w:rsid w:val="00080365"/>
    <w:rsid w:val="0008145D"/>
    <w:rsid w:val="000857DF"/>
    <w:rsid w:val="0008687E"/>
    <w:rsid w:val="00090BAB"/>
    <w:rsid w:val="00090C77"/>
    <w:rsid w:val="00093DB4"/>
    <w:rsid w:val="000A18A2"/>
    <w:rsid w:val="000A22A6"/>
    <w:rsid w:val="000A2E37"/>
    <w:rsid w:val="000A2F23"/>
    <w:rsid w:val="000A2FD3"/>
    <w:rsid w:val="000A7147"/>
    <w:rsid w:val="000B3B80"/>
    <w:rsid w:val="000B6827"/>
    <w:rsid w:val="000B7856"/>
    <w:rsid w:val="000C2C5D"/>
    <w:rsid w:val="000C4AD7"/>
    <w:rsid w:val="000D0705"/>
    <w:rsid w:val="000D31F1"/>
    <w:rsid w:val="000D599E"/>
    <w:rsid w:val="000E14A2"/>
    <w:rsid w:val="000E3229"/>
    <w:rsid w:val="000E3C48"/>
    <w:rsid w:val="000F1D6D"/>
    <w:rsid w:val="000F23C2"/>
    <w:rsid w:val="000F53D0"/>
    <w:rsid w:val="000F56ED"/>
    <w:rsid w:val="000F58DB"/>
    <w:rsid w:val="000F6FE4"/>
    <w:rsid w:val="0010065C"/>
    <w:rsid w:val="00102588"/>
    <w:rsid w:val="00103C6C"/>
    <w:rsid w:val="001176DB"/>
    <w:rsid w:val="0012019F"/>
    <w:rsid w:val="00124652"/>
    <w:rsid w:val="00125E9F"/>
    <w:rsid w:val="001333EA"/>
    <w:rsid w:val="001366C1"/>
    <w:rsid w:val="001377DE"/>
    <w:rsid w:val="00142193"/>
    <w:rsid w:val="00142C41"/>
    <w:rsid w:val="00144452"/>
    <w:rsid w:val="00152E53"/>
    <w:rsid w:val="00154CDD"/>
    <w:rsid w:val="0016035E"/>
    <w:rsid w:val="001624C6"/>
    <w:rsid w:val="00162C1E"/>
    <w:rsid w:val="00162FA5"/>
    <w:rsid w:val="0017387D"/>
    <w:rsid w:val="00176AB7"/>
    <w:rsid w:val="001863AA"/>
    <w:rsid w:val="001924B6"/>
    <w:rsid w:val="00194E51"/>
    <w:rsid w:val="001A2286"/>
    <w:rsid w:val="001A463D"/>
    <w:rsid w:val="001A6CCC"/>
    <w:rsid w:val="001A7399"/>
    <w:rsid w:val="001A7EC6"/>
    <w:rsid w:val="001B6618"/>
    <w:rsid w:val="001B66E1"/>
    <w:rsid w:val="001C16E0"/>
    <w:rsid w:val="001C5112"/>
    <w:rsid w:val="001C70F1"/>
    <w:rsid w:val="001C7913"/>
    <w:rsid w:val="001D2F95"/>
    <w:rsid w:val="001D3E0C"/>
    <w:rsid w:val="001D6955"/>
    <w:rsid w:val="001E278C"/>
    <w:rsid w:val="001E36F6"/>
    <w:rsid w:val="001E3B09"/>
    <w:rsid w:val="001E67BF"/>
    <w:rsid w:val="001F142C"/>
    <w:rsid w:val="001F34C3"/>
    <w:rsid w:val="0020133F"/>
    <w:rsid w:val="00204982"/>
    <w:rsid w:val="002073D9"/>
    <w:rsid w:val="00217405"/>
    <w:rsid w:val="002235C6"/>
    <w:rsid w:val="00226800"/>
    <w:rsid w:val="00233006"/>
    <w:rsid w:val="002404A6"/>
    <w:rsid w:val="00241F30"/>
    <w:rsid w:val="00242901"/>
    <w:rsid w:val="00244D92"/>
    <w:rsid w:val="00250A0B"/>
    <w:rsid w:val="002535BD"/>
    <w:rsid w:val="00257028"/>
    <w:rsid w:val="00263ADF"/>
    <w:rsid w:val="00266056"/>
    <w:rsid w:val="002736E4"/>
    <w:rsid w:val="00273B38"/>
    <w:rsid w:val="00273D20"/>
    <w:rsid w:val="002744A5"/>
    <w:rsid w:val="0027493A"/>
    <w:rsid w:val="00282CCA"/>
    <w:rsid w:val="002832C2"/>
    <w:rsid w:val="002850D5"/>
    <w:rsid w:val="00287821"/>
    <w:rsid w:val="00287D83"/>
    <w:rsid w:val="00291397"/>
    <w:rsid w:val="00291BD6"/>
    <w:rsid w:val="002929E6"/>
    <w:rsid w:val="00292A76"/>
    <w:rsid w:val="00292F7B"/>
    <w:rsid w:val="00293EFD"/>
    <w:rsid w:val="002A04C9"/>
    <w:rsid w:val="002A2BE4"/>
    <w:rsid w:val="002A7155"/>
    <w:rsid w:val="002A7BB8"/>
    <w:rsid w:val="002A7D82"/>
    <w:rsid w:val="002B3AA2"/>
    <w:rsid w:val="002B5335"/>
    <w:rsid w:val="002B6905"/>
    <w:rsid w:val="002B6F4E"/>
    <w:rsid w:val="002C0045"/>
    <w:rsid w:val="002C0BE5"/>
    <w:rsid w:val="002C0E77"/>
    <w:rsid w:val="002C190E"/>
    <w:rsid w:val="002C1DAE"/>
    <w:rsid w:val="002C5F76"/>
    <w:rsid w:val="002C619F"/>
    <w:rsid w:val="002D0FB3"/>
    <w:rsid w:val="002D20A9"/>
    <w:rsid w:val="002D538A"/>
    <w:rsid w:val="002E2F82"/>
    <w:rsid w:val="002F08CC"/>
    <w:rsid w:val="002F3D00"/>
    <w:rsid w:val="003113F1"/>
    <w:rsid w:val="00317634"/>
    <w:rsid w:val="003200A9"/>
    <w:rsid w:val="00323CBE"/>
    <w:rsid w:val="00326FE8"/>
    <w:rsid w:val="003311B4"/>
    <w:rsid w:val="0033171E"/>
    <w:rsid w:val="00353DB7"/>
    <w:rsid w:val="00355160"/>
    <w:rsid w:val="00355C7B"/>
    <w:rsid w:val="00355E64"/>
    <w:rsid w:val="00356229"/>
    <w:rsid w:val="0035676C"/>
    <w:rsid w:val="00360725"/>
    <w:rsid w:val="003609CC"/>
    <w:rsid w:val="00360D56"/>
    <w:rsid w:val="00367718"/>
    <w:rsid w:val="00371415"/>
    <w:rsid w:val="00372D5A"/>
    <w:rsid w:val="00373CB6"/>
    <w:rsid w:val="00374351"/>
    <w:rsid w:val="00376030"/>
    <w:rsid w:val="00376638"/>
    <w:rsid w:val="00377B75"/>
    <w:rsid w:val="00377BB2"/>
    <w:rsid w:val="00381BEF"/>
    <w:rsid w:val="003846BF"/>
    <w:rsid w:val="00385CEE"/>
    <w:rsid w:val="00385F3B"/>
    <w:rsid w:val="00394E76"/>
    <w:rsid w:val="003953E9"/>
    <w:rsid w:val="00397F26"/>
    <w:rsid w:val="00397F35"/>
    <w:rsid w:val="003A532C"/>
    <w:rsid w:val="003A5EEF"/>
    <w:rsid w:val="003A7B47"/>
    <w:rsid w:val="003B00D9"/>
    <w:rsid w:val="003B1190"/>
    <w:rsid w:val="003B4833"/>
    <w:rsid w:val="003B517B"/>
    <w:rsid w:val="003B6F1D"/>
    <w:rsid w:val="003C4A3D"/>
    <w:rsid w:val="003C6869"/>
    <w:rsid w:val="003D3DDA"/>
    <w:rsid w:val="003D42E7"/>
    <w:rsid w:val="003E00E7"/>
    <w:rsid w:val="003F242D"/>
    <w:rsid w:val="003F6AF1"/>
    <w:rsid w:val="003F7D67"/>
    <w:rsid w:val="00401B29"/>
    <w:rsid w:val="00402F5E"/>
    <w:rsid w:val="0040302B"/>
    <w:rsid w:val="004041DC"/>
    <w:rsid w:val="00405516"/>
    <w:rsid w:val="00405966"/>
    <w:rsid w:val="00413592"/>
    <w:rsid w:val="004145C0"/>
    <w:rsid w:val="00415DE3"/>
    <w:rsid w:val="00420303"/>
    <w:rsid w:val="00422336"/>
    <w:rsid w:val="00423436"/>
    <w:rsid w:val="00427D68"/>
    <w:rsid w:val="0043039D"/>
    <w:rsid w:val="00431026"/>
    <w:rsid w:val="00433387"/>
    <w:rsid w:val="00433F5F"/>
    <w:rsid w:val="00435197"/>
    <w:rsid w:val="0043618D"/>
    <w:rsid w:val="00437104"/>
    <w:rsid w:val="0043770D"/>
    <w:rsid w:val="00437F65"/>
    <w:rsid w:val="0044166C"/>
    <w:rsid w:val="00442F6D"/>
    <w:rsid w:val="004443FD"/>
    <w:rsid w:val="00444BDC"/>
    <w:rsid w:val="004475D2"/>
    <w:rsid w:val="00452E4F"/>
    <w:rsid w:val="0045649E"/>
    <w:rsid w:val="00457311"/>
    <w:rsid w:val="004578C9"/>
    <w:rsid w:val="00466F72"/>
    <w:rsid w:val="00467ABC"/>
    <w:rsid w:val="004721B9"/>
    <w:rsid w:val="00473BC3"/>
    <w:rsid w:val="00475840"/>
    <w:rsid w:val="00475900"/>
    <w:rsid w:val="00475976"/>
    <w:rsid w:val="004823C8"/>
    <w:rsid w:val="00485110"/>
    <w:rsid w:val="0049285E"/>
    <w:rsid w:val="004932A2"/>
    <w:rsid w:val="0049457E"/>
    <w:rsid w:val="00496218"/>
    <w:rsid w:val="00497C91"/>
    <w:rsid w:val="00497CC4"/>
    <w:rsid w:val="004A00E0"/>
    <w:rsid w:val="004A162F"/>
    <w:rsid w:val="004A5C44"/>
    <w:rsid w:val="004A789A"/>
    <w:rsid w:val="004A7F26"/>
    <w:rsid w:val="004B10FE"/>
    <w:rsid w:val="004C3364"/>
    <w:rsid w:val="004C49A6"/>
    <w:rsid w:val="004C4D1A"/>
    <w:rsid w:val="004D1A8F"/>
    <w:rsid w:val="004D28FF"/>
    <w:rsid w:val="004D3D88"/>
    <w:rsid w:val="004D496D"/>
    <w:rsid w:val="004D5352"/>
    <w:rsid w:val="004E06F4"/>
    <w:rsid w:val="004E2A23"/>
    <w:rsid w:val="004E319B"/>
    <w:rsid w:val="004E3933"/>
    <w:rsid w:val="004E40EF"/>
    <w:rsid w:val="004E5BEA"/>
    <w:rsid w:val="004F0801"/>
    <w:rsid w:val="004F1A2A"/>
    <w:rsid w:val="004F7631"/>
    <w:rsid w:val="00500C89"/>
    <w:rsid w:val="005016B0"/>
    <w:rsid w:val="00502FEC"/>
    <w:rsid w:val="0050352F"/>
    <w:rsid w:val="00504A0F"/>
    <w:rsid w:val="0051470D"/>
    <w:rsid w:val="00515D49"/>
    <w:rsid w:val="00517B6E"/>
    <w:rsid w:val="00520AE5"/>
    <w:rsid w:val="00534E7B"/>
    <w:rsid w:val="00535A82"/>
    <w:rsid w:val="005415BB"/>
    <w:rsid w:val="00541F81"/>
    <w:rsid w:val="00544A9B"/>
    <w:rsid w:val="0054649D"/>
    <w:rsid w:val="00551604"/>
    <w:rsid w:val="0055331A"/>
    <w:rsid w:val="00561404"/>
    <w:rsid w:val="00563993"/>
    <w:rsid w:val="005639D1"/>
    <w:rsid w:val="00563FF7"/>
    <w:rsid w:val="00565F20"/>
    <w:rsid w:val="005705FA"/>
    <w:rsid w:val="00572AAE"/>
    <w:rsid w:val="00574A77"/>
    <w:rsid w:val="005751AB"/>
    <w:rsid w:val="005774AC"/>
    <w:rsid w:val="0058131F"/>
    <w:rsid w:val="0058205B"/>
    <w:rsid w:val="00582DF9"/>
    <w:rsid w:val="00584429"/>
    <w:rsid w:val="00586561"/>
    <w:rsid w:val="005873C0"/>
    <w:rsid w:val="005923D6"/>
    <w:rsid w:val="005938A5"/>
    <w:rsid w:val="0059772E"/>
    <w:rsid w:val="005A2241"/>
    <w:rsid w:val="005A3DD6"/>
    <w:rsid w:val="005A5CEB"/>
    <w:rsid w:val="005B19C2"/>
    <w:rsid w:val="005B43C2"/>
    <w:rsid w:val="005B5D8E"/>
    <w:rsid w:val="005B6502"/>
    <w:rsid w:val="005C097A"/>
    <w:rsid w:val="005C0A5E"/>
    <w:rsid w:val="005C76A2"/>
    <w:rsid w:val="005D2F7E"/>
    <w:rsid w:val="005D6CFC"/>
    <w:rsid w:val="005E529E"/>
    <w:rsid w:val="005E6D4E"/>
    <w:rsid w:val="005E701E"/>
    <w:rsid w:val="005E75F1"/>
    <w:rsid w:val="005F208A"/>
    <w:rsid w:val="005F2133"/>
    <w:rsid w:val="005F24F7"/>
    <w:rsid w:val="005F3E1A"/>
    <w:rsid w:val="005F4735"/>
    <w:rsid w:val="005F4CAA"/>
    <w:rsid w:val="005F52C6"/>
    <w:rsid w:val="00603F48"/>
    <w:rsid w:val="00605C22"/>
    <w:rsid w:val="00614462"/>
    <w:rsid w:val="006155B1"/>
    <w:rsid w:val="00617A27"/>
    <w:rsid w:val="00620E02"/>
    <w:rsid w:val="00621B00"/>
    <w:rsid w:val="00624BAC"/>
    <w:rsid w:val="00625D5C"/>
    <w:rsid w:val="00627246"/>
    <w:rsid w:val="0063033B"/>
    <w:rsid w:val="00634C6C"/>
    <w:rsid w:val="00636599"/>
    <w:rsid w:val="00636D58"/>
    <w:rsid w:val="00640B30"/>
    <w:rsid w:val="00641DEC"/>
    <w:rsid w:val="00643A1F"/>
    <w:rsid w:val="00645861"/>
    <w:rsid w:val="006470DB"/>
    <w:rsid w:val="0064718C"/>
    <w:rsid w:val="0064735D"/>
    <w:rsid w:val="00650CEF"/>
    <w:rsid w:val="006518A4"/>
    <w:rsid w:val="00655A5E"/>
    <w:rsid w:val="00656BCD"/>
    <w:rsid w:val="006574FC"/>
    <w:rsid w:val="00663A13"/>
    <w:rsid w:val="00667A17"/>
    <w:rsid w:val="00672137"/>
    <w:rsid w:val="00672623"/>
    <w:rsid w:val="006739F2"/>
    <w:rsid w:val="0067489A"/>
    <w:rsid w:val="006767FD"/>
    <w:rsid w:val="0068299B"/>
    <w:rsid w:val="0068563A"/>
    <w:rsid w:val="00685F94"/>
    <w:rsid w:val="00686268"/>
    <w:rsid w:val="00692FF2"/>
    <w:rsid w:val="006A3F8F"/>
    <w:rsid w:val="006A7A22"/>
    <w:rsid w:val="006B18B9"/>
    <w:rsid w:val="006B32FA"/>
    <w:rsid w:val="006B5A25"/>
    <w:rsid w:val="006C1742"/>
    <w:rsid w:val="006C2791"/>
    <w:rsid w:val="006C34B7"/>
    <w:rsid w:val="006C413A"/>
    <w:rsid w:val="006C466E"/>
    <w:rsid w:val="006C69D3"/>
    <w:rsid w:val="006C6A3E"/>
    <w:rsid w:val="006D04B0"/>
    <w:rsid w:val="006D4BED"/>
    <w:rsid w:val="006D5014"/>
    <w:rsid w:val="006D519A"/>
    <w:rsid w:val="006D6DA0"/>
    <w:rsid w:val="006D744A"/>
    <w:rsid w:val="006D755A"/>
    <w:rsid w:val="006E41BB"/>
    <w:rsid w:val="006E4CC7"/>
    <w:rsid w:val="006E4D25"/>
    <w:rsid w:val="006F29F9"/>
    <w:rsid w:val="006F30C7"/>
    <w:rsid w:val="006F5553"/>
    <w:rsid w:val="006F7BD8"/>
    <w:rsid w:val="007004BA"/>
    <w:rsid w:val="00700CC4"/>
    <w:rsid w:val="00702649"/>
    <w:rsid w:val="00707314"/>
    <w:rsid w:val="00714EAD"/>
    <w:rsid w:val="00714F27"/>
    <w:rsid w:val="00716F1C"/>
    <w:rsid w:val="0072007E"/>
    <w:rsid w:val="00724475"/>
    <w:rsid w:val="007244AD"/>
    <w:rsid w:val="00725BA7"/>
    <w:rsid w:val="00731D49"/>
    <w:rsid w:val="007375CE"/>
    <w:rsid w:val="007453DB"/>
    <w:rsid w:val="00747F64"/>
    <w:rsid w:val="007545B0"/>
    <w:rsid w:val="007555C1"/>
    <w:rsid w:val="00755A6C"/>
    <w:rsid w:val="00755EF5"/>
    <w:rsid w:val="00760183"/>
    <w:rsid w:val="00765098"/>
    <w:rsid w:val="00766CEF"/>
    <w:rsid w:val="00777026"/>
    <w:rsid w:val="0078148C"/>
    <w:rsid w:val="007824A6"/>
    <w:rsid w:val="00785AA8"/>
    <w:rsid w:val="00787788"/>
    <w:rsid w:val="007965F2"/>
    <w:rsid w:val="0079768E"/>
    <w:rsid w:val="00797FA0"/>
    <w:rsid w:val="007A517A"/>
    <w:rsid w:val="007A5A54"/>
    <w:rsid w:val="007A72B4"/>
    <w:rsid w:val="007B0836"/>
    <w:rsid w:val="007B1957"/>
    <w:rsid w:val="007B1BDF"/>
    <w:rsid w:val="007B4CFA"/>
    <w:rsid w:val="007C249C"/>
    <w:rsid w:val="007C33B8"/>
    <w:rsid w:val="007C4A6D"/>
    <w:rsid w:val="007C5864"/>
    <w:rsid w:val="007C5C76"/>
    <w:rsid w:val="007C7841"/>
    <w:rsid w:val="007D37C5"/>
    <w:rsid w:val="007D4393"/>
    <w:rsid w:val="007D5BDD"/>
    <w:rsid w:val="007D6653"/>
    <w:rsid w:val="007D6909"/>
    <w:rsid w:val="007D78DD"/>
    <w:rsid w:val="007D7FBA"/>
    <w:rsid w:val="007E04F8"/>
    <w:rsid w:val="007E1052"/>
    <w:rsid w:val="007E246D"/>
    <w:rsid w:val="007E2871"/>
    <w:rsid w:val="007E4867"/>
    <w:rsid w:val="007E56DB"/>
    <w:rsid w:val="007E6323"/>
    <w:rsid w:val="007F057E"/>
    <w:rsid w:val="007F09A8"/>
    <w:rsid w:val="007F5629"/>
    <w:rsid w:val="007F6412"/>
    <w:rsid w:val="007F708B"/>
    <w:rsid w:val="00800813"/>
    <w:rsid w:val="00801847"/>
    <w:rsid w:val="00802D84"/>
    <w:rsid w:val="008118C5"/>
    <w:rsid w:val="00811CD6"/>
    <w:rsid w:val="00814FA3"/>
    <w:rsid w:val="00815AA9"/>
    <w:rsid w:val="00820326"/>
    <w:rsid w:val="00821A59"/>
    <w:rsid w:val="008271EF"/>
    <w:rsid w:val="00833B6E"/>
    <w:rsid w:val="00840B38"/>
    <w:rsid w:val="00840D71"/>
    <w:rsid w:val="0084275E"/>
    <w:rsid w:val="00842E63"/>
    <w:rsid w:val="0084640A"/>
    <w:rsid w:val="00853310"/>
    <w:rsid w:val="00853DB3"/>
    <w:rsid w:val="00855310"/>
    <w:rsid w:val="00855BB3"/>
    <w:rsid w:val="00856CFB"/>
    <w:rsid w:val="00857B1C"/>
    <w:rsid w:val="008610FC"/>
    <w:rsid w:val="008640F7"/>
    <w:rsid w:val="0086544B"/>
    <w:rsid w:val="008655A8"/>
    <w:rsid w:val="00865F26"/>
    <w:rsid w:val="00866C1C"/>
    <w:rsid w:val="008704EE"/>
    <w:rsid w:val="0087130F"/>
    <w:rsid w:val="00874BE8"/>
    <w:rsid w:val="00874FF7"/>
    <w:rsid w:val="0087531C"/>
    <w:rsid w:val="00876C39"/>
    <w:rsid w:val="00880F89"/>
    <w:rsid w:val="008814ED"/>
    <w:rsid w:val="008A0993"/>
    <w:rsid w:val="008A7B48"/>
    <w:rsid w:val="008B066C"/>
    <w:rsid w:val="008B2691"/>
    <w:rsid w:val="008B3303"/>
    <w:rsid w:val="008C2810"/>
    <w:rsid w:val="008C7686"/>
    <w:rsid w:val="008D130C"/>
    <w:rsid w:val="008E1EFA"/>
    <w:rsid w:val="008E212D"/>
    <w:rsid w:val="008E3489"/>
    <w:rsid w:val="008E3A43"/>
    <w:rsid w:val="008E5F47"/>
    <w:rsid w:val="008F1034"/>
    <w:rsid w:val="008F1765"/>
    <w:rsid w:val="008F38E1"/>
    <w:rsid w:val="00900FB9"/>
    <w:rsid w:val="0090112C"/>
    <w:rsid w:val="0090196D"/>
    <w:rsid w:val="009025B0"/>
    <w:rsid w:val="00903251"/>
    <w:rsid w:val="00903602"/>
    <w:rsid w:val="00903EF7"/>
    <w:rsid w:val="0090502A"/>
    <w:rsid w:val="00905994"/>
    <w:rsid w:val="00911232"/>
    <w:rsid w:val="00913F0A"/>
    <w:rsid w:val="00913FEA"/>
    <w:rsid w:val="009142DF"/>
    <w:rsid w:val="0091455E"/>
    <w:rsid w:val="00921903"/>
    <w:rsid w:val="00921A37"/>
    <w:rsid w:val="009254E9"/>
    <w:rsid w:val="0092751B"/>
    <w:rsid w:val="009314BA"/>
    <w:rsid w:val="00934D10"/>
    <w:rsid w:val="0094056F"/>
    <w:rsid w:val="009458DA"/>
    <w:rsid w:val="00950032"/>
    <w:rsid w:val="0095032B"/>
    <w:rsid w:val="009558D8"/>
    <w:rsid w:val="00963094"/>
    <w:rsid w:val="00965966"/>
    <w:rsid w:val="00965D08"/>
    <w:rsid w:val="00974206"/>
    <w:rsid w:val="009742CF"/>
    <w:rsid w:val="0097551D"/>
    <w:rsid w:val="00975F52"/>
    <w:rsid w:val="00981E0E"/>
    <w:rsid w:val="009820C1"/>
    <w:rsid w:val="00982BC9"/>
    <w:rsid w:val="0099022E"/>
    <w:rsid w:val="0099167D"/>
    <w:rsid w:val="0099513D"/>
    <w:rsid w:val="009970A9"/>
    <w:rsid w:val="00997B6F"/>
    <w:rsid w:val="009A1A4B"/>
    <w:rsid w:val="009B227E"/>
    <w:rsid w:val="009C0237"/>
    <w:rsid w:val="009C0783"/>
    <w:rsid w:val="009C0FEA"/>
    <w:rsid w:val="009C1AC9"/>
    <w:rsid w:val="009C1FE5"/>
    <w:rsid w:val="009C262D"/>
    <w:rsid w:val="009C52D8"/>
    <w:rsid w:val="009C797F"/>
    <w:rsid w:val="009D0FBE"/>
    <w:rsid w:val="009D3B6D"/>
    <w:rsid w:val="009D3C76"/>
    <w:rsid w:val="009E1E75"/>
    <w:rsid w:val="009E417B"/>
    <w:rsid w:val="009E45D4"/>
    <w:rsid w:val="009E5E7A"/>
    <w:rsid w:val="009E7084"/>
    <w:rsid w:val="009F05D2"/>
    <w:rsid w:val="009F1635"/>
    <w:rsid w:val="009F1AAE"/>
    <w:rsid w:val="009F272A"/>
    <w:rsid w:val="009F3230"/>
    <w:rsid w:val="009F39F9"/>
    <w:rsid w:val="009F408B"/>
    <w:rsid w:val="00A00E13"/>
    <w:rsid w:val="00A01507"/>
    <w:rsid w:val="00A01D7C"/>
    <w:rsid w:val="00A0328E"/>
    <w:rsid w:val="00A0404D"/>
    <w:rsid w:val="00A154E6"/>
    <w:rsid w:val="00A17247"/>
    <w:rsid w:val="00A218B3"/>
    <w:rsid w:val="00A27551"/>
    <w:rsid w:val="00A27A38"/>
    <w:rsid w:val="00A3135D"/>
    <w:rsid w:val="00A3170D"/>
    <w:rsid w:val="00A356E5"/>
    <w:rsid w:val="00A40C66"/>
    <w:rsid w:val="00A4162D"/>
    <w:rsid w:val="00A43FDE"/>
    <w:rsid w:val="00A44E91"/>
    <w:rsid w:val="00A462DA"/>
    <w:rsid w:val="00A55496"/>
    <w:rsid w:val="00A559AA"/>
    <w:rsid w:val="00A60781"/>
    <w:rsid w:val="00A637BE"/>
    <w:rsid w:val="00A71C35"/>
    <w:rsid w:val="00A74C37"/>
    <w:rsid w:val="00A77F25"/>
    <w:rsid w:val="00A77FF9"/>
    <w:rsid w:val="00A80FC9"/>
    <w:rsid w:val="00A815A8"/>
    <w:rsid w:val="00A831C1"/>
    <w:rsid w:val="00A843E8"/>
    <w:rsid w:val="00A85C0F"/>
    <w:rsid w:val="00A86D4F"/>
    <w:rsid w:val="00A901B2"/>
    <w:rsid w:val="00A97B49"/>
    <w:rsid w:val="00AA7C0F"/>
    <w:rsid w:val="00AB02CE"/>
    <w:rsid w:val="00AB5F75"/>
    <w:rsid w:val="00AC2726"/>
    <w:rsid w:val="00AD24C1"/>
    <w:rsid w:val="00AD2CF4"/>
    <w:rsid w:val="00AD5ABF"/>
    <w:rsid w:val="00AD6BC8"/>
    <w:rsid w:val="00AE141C"/>
    <w:rsid w:val="00AE1912"/>
    <w:rsid w:val="00AE312D"/>
    <w:rsid w:val="00AE4D63"/>
    <w:rsid w:val="00AE5976"/>
    <w:rsid w:val="00AE751D"/>
    <w:rsid w:val="00AF4996"/>
    <w:rsid w:val="00AF5FAF"/>
    <w:rsid w:val="00B021E4"/>
    <w:rsid w:val="00B06942"/>
    <w:rsid w:val="00B11C21"/>
    <w:rsid w:val="00B13EDC"/>
    <w:rsid w:val="00B174B0"/>
    <w:rsid w:val="00B2162D"/>
    <w:rsid w:val="00B2259C"/>
    <w:rsid w:val="00B23FB8"/>
    <w:rsid w:val="00B24242"/>
    <w:rsid w:val="00B249B5"/>
    <w:rsid w:val="00B25975"/>
    <w:rsid w:val="00B264FA"/>
    <w:rsid w:val="00B26CDF"/>
    <w:rsid w:val="00B273E0"/>
    <w:rsid w:val="00B31FBA"/>
    <w:rsid w:val="00B33F3B"/>
    <w:rsid w:val="00B33F76"/>
    <w:rsid w:val="00B34C7F"/>
    <w:rsid w:val="00B36AF8"/>
    <w:rsid w:val="00B424B3"/>
    <w:rsid w:val="00B500AE"/>
    <w:rsid w:val="00B51D86"/>
    <w:rsid w:val="00B51E69"/>
    <w:rsid w:val="00B52056"/>
    <w:rsid w:val="00B5507B"/>
    <w:rsid w:val="00B5635D"/>
    <w:rsid w:val="00B5710A"/>
    <w:rsid w:val="00B6349A"/>
    <w:rsid w:val="00B64BC1"/>
    <w:rsid w:val="00B6583C"/>
    <w:rsid w:val="00B66080"/>
    <w:rsid w:val="00B712BE"/>
    <w:rsid w:val="00B717FB"/>
    <w:rsid w:val="00B72F1F"/>
    <w:rsid w:val="00B76913"/>
    <w:rsid w:val="00B76A67"/>
    <w:rsid w:val="00B808E1"/>
    <w:rsid w:val="00B8267C"/>
    <w:rsid w:val="00B82DFE"/>
    <w:rsid w:val="00B8365C"/>
    <w:rsid w:val="00B83E1D"/>
    <w:rsid w:val="00B86BE5"/>
    <w:rsid w:val="00B87C6C"/>
    <w:rsid w:val="00B9156F"/>
    <w:rsid w:val="00B92AD4"/>
    <w:rsid w:val="00B955FA"/>
    <w:rsid w:val="00B95B8F"/>
    <w:rsid w:val="00BA0E4D"/>
    <w:rsid w:val="00BA2BF3"/>
    <w:rsid w:val="00BA5367"/>
    <w:rsid w:val="00BA676D"/>
    <w:rsid w:val="00BB1264"/>
    <w:rsid w:val="00BB1369"/>
    <w:rsid w:val="00BB15AB"/>
    <w:rsid w:val="00BB30EF"/>
    <w:rsid w:val="00BB41A4"/>
    <w:rsid w:val="00BB6AEE"/>
    <w:rsid w:val="00BC15ED"/>
    <w:rsid w:val="00BC1DBC"/>
    <w:rsid w:val="00BC272E"/>
    <w:rsid w:val="00BC4050"/>
    <w:rsid w:val="00BC502D"/>
    <w:rsid w:val="00BC75B6"/>
    <w:rsid w:val="00BC7C3D"/>
    <w:rsid w:val="00BD705C"/>
    <w:rsid w:val="00BE1A12"/>
    <w:rsid w:val="00BE3858"/>
    <w:rsid w:val="00BE4EB5"/>
    <w:rsid w:val="00BE6D95"/>
    <w:rsid w:val="00BE766D"/>
    <w:rsid w:val="00BF02D8"/>
    <w:rsid w:val="00BF30D4"/>
    <w:rsid w:val="00BF5794"/>
    <w:rsid w:val="00BF6644"/>
    <w:rsid w:val="00BF759E"/>
    <w:rsid w:val="00C004F7"/>
    <w:rsid w:val="00C00D1C"/>
    <w:rsid w:val="00C03124"/>
    <w:rsid w:val="00C062E3"/>
    <w:rsid w:val="00C072DA"/>
    <w:rsid w:val="00C100ED"/>
    <w:rsid w:val="00C12754"/>
    <w:rsid w:val="00C151B7"/>
    <w:rsid w:val="00C205A0"/>
    <w:rsid w:val="00C33795"/>
    <w:rsid w:val="00C34509"/>
    <w:rsid w:val="00C3731C"/>
    <w:rsid w:val="00C42C63"/>
    <w:rsid w:val="00C42F8D"/>
    <w:rsid w:val="00C437A8"/>
    <w:rsid w:val="00C44912"/>
    <w:rsid w:val="00C458BE"/>
    <w:rsid w:val="00C46183"/>
    <w:rsid w:val="00C512A8"/>
    <w:rsid w:val="00C54A1A"/>
    <w:rsid w:val="00C55568"/>
    <w:rsid w:val="00C5596C"/>
    <w:rsid w:val="00C561DA"/>
    <w:rsid w:val="00C56739"/>
    <w:rsid w:val="00C57346"/>
    <w:rsid w:val="00C57572"/>
    <w:rsid w:val="00C60563"/>
    <w:rsid w:val="00C64E40"/>
    <w:rsid w:val="00C6694A"/>
    <w:rsid w:val="00C72B8C"/>
    <w:rsid w:val="00C758A8"/>
    <w:rsid w:val="00C849EB"/>
    <w:rsid w:val="00C84A78"/>
    <w:rsid w:val="00C85917"/>
    <w:rsid w:val="00C8596C"/>
    <w:rsid w:val="00C8750B"/>
    <w:rsid w:val="00C93801"/>
    <w:rsid w:val="00C97FE3"/>
    <w:rsid w:val="00CA0A57"/>
    <w:rsid w:val="00CA3942"/>
    <w:rsid w:val="00CA5527"/>
    <w:rsid w:val="00CA5C89"/>
    <w:rsid w:val="00CA6128"/>
    <w:rsid w:val="00CB0EE8"/>
    <w:rsid w:val="00CB3EA3"/>
    <w:rsid w:val="00CB47F8"/>
    <w:rsid w:val="00CB4AA2"/>
    <w:rsid w:val="00CB6B91"/>
    <w:rsid w:val="00CB73EC"/>
    <w:rsid w:val="00CD1DBD"/>
    <w:rsid w:val="00CD2B8D"/>
    <w:rsid w:val="00CD3AA4"/>
    <w:rsid w:val="00CE0A58"/>
    <w:rsid w:val="00CE0E18"/>
    <w:rsid w:val="00CE1069"/>
    <w:rsid w:val="00CE32F9"/>
    <w:rsid w:val="00CE42B4"/>
    <w:rsid w:val="00CE4B47"/>
    <w:rsid w:val="00CE7DBB"/>
    <w:rsid w:val="00CF58EB"/>
    <w:rsid w:val="00D00550"/>
    <w:rsid w:val="00D02B46"/>
    <w:rsid w:val="00D05B3D"/>
    <w:rsid w:val="00D05FE0"/>
    <w:rsid w:val="00D100BF"/>
    <w:rsid w:val="00D1060D"/>
    <w:rsid w:val="00D106E7"/>
    <w:rsid w:val="00D14BC0"/>
    <w:rsid w:val="00D21354"/>
    <w:rsid w:val="00D22FE8"/>
    <w:rsid w:val="00D25BC2"/>
    <w:rsid w:val="00D272B9"/>
    <w:rsid w:val="00D27BC0"/>
    <w:rsid w:val="00D30A44"/>
    <w:rsid w:val="00D30E91"/>
    <w:rsid w:val="00D34F8C"/>
    <w:rsid w:val="00D359B1"/>
    <w:rsid w:val="00D37239"/>
    <w:rsid w:val="00D45367"/>
    <w:rsid w:val="00D4558C"/>
    <w:rsid w:val="00D4655E"/>
    <w:rsid w:val="00D47263"/>
    <w:rsid w:val="00D56CC8"/>
    <w:rsid w:val="00D57076"/>
    <w:rsid w:val="00D600CA"/>
    <w:rsid w:val="00D62858"/>
    <w:rsid w:val="00D70EE4"/>
    <w:rsid w:val="00D8529F"/>
    <w:rsid w:val="00D87D8E"/>
    <w:rsid w:val="00D913D4"/>
    <w:rsid w:val="00D942A8"/>
    <w:rsid w:val="00D94486"/>
    <w:rsid w:val="00D94BBA"/>
    <w:rsid w:val="00D95381"/>
    <w:rsid w:val="00DA3643"/>
    <w:rsid w:val="00DA6F3D"/>
    <w:rsid w:val="00DA7A84"/>
    <w:rsid w:val="00DB1A0F"/>
    <w:rsid w:val="00DB4E6B"/>
    <w:rsid w:val="00DB6465"/>
    <w:rsid w:val="00DB719B"/>
    <w:rsid w:val="00DC04B6"/>
    <w:rsid w:val="00DC3C4E"/>
    <w:rsid w:val="00DC4ACA"/>
    <w:rsid w:val="00DC6E91"/>
    <w:rsid w:val="00DC733B"/>
    <w:rsid w:val="00DD1D0C"/>
    <w:rsid w:val="00DD3BA0"/>
    <w:rsid w:val="00DE23D2"/>
    <w:rsid w:val="00DE3DDD"/>
    <w:rsid w:val="00DE4799"/>
    <w:rsid w:val="00DF5F9D"/>
    <w:rsid w:val="00E043F6"/>
    <w:rsid w:val="00E07DC1"/>
    <w:rsid w:val="00E11798"/>
    <w:rsid w:val="00E139E9"/>
    <w:rsid w:val="00E14BF4"/>
    <w:rsid w:val="00E152AC"/>
    <w:rsid w:val="00E21CCD"/>
    <w:rsid w:val="00E21FE6"/>
    <w:rsid w:val="00E30904"/>
    <w:rsid w:val="00E33FEC"/>
    <w:rsid w:val="00E35954"/>
    <w:rsid w:val="00E42BE8"/>
    <w:rsid w:val="00E475E4"/>
    <w:rsid w:val="00E52770"/>
    <w:rsid w:val="00E55C27"/>
    <w:rsid w:val="00E5608E"/>
    <w:rsid w:val="00E56BB9"/>
    <w:rsid w:val="00E6520A"/>
    <w:rsid w:val="00E67BED"/>
    <w:rsid w:val="00E75387"/>
    <w:rsid w:val="00E764E9"/>
    <w:rsid w:val="00E825EB"/>
    <w:rsid w:val="00E87C79"/>
    <w:rsid w:val="00E92CD7"/>
    <w:rsid w:val="00E932E0"/>
    <w:rsid w:val="00E93F62"/>
    <w:rsid w:val="00E95DC1"/>
    <w:rsid w:val="00E970F1"/>
    <w:rsid w:val="00EA2693"/>
    <w:rsid w:val="00EA42F5"/>
    <w:rsid w:val="00EA5C01"/>
    <w:rsid w:val="00EB105A"/>
    <w:rsid w:val="00EB1DFC"/>
    <w:rsid w:val="00EB4F05"/>
    <w:rsid w:val="00EC67F0"/>
    <w:rsid w:val="00EC727C"/>
    <w:rsid w:val="00ED076E"/>
    <w:rsid w:val="00ED19EF"/>
    <w:rsid w:val="00ED7520"/>
    <w:rsid w:val="00EE2877"/>
    <w:rsid w:val="00EE3ABE"/>
    <w:rsid w:val="00EE3C77"/>
    <w:rsid w:val="00EE5358"/>
    <w:rsid w:val="00EE549F"/>
    <w:rsid w:val="00EE7FFA"/>
    <w:rsid w:val="00EF187B"/>
    <w:rsid w:val="00EF4231"/>
    <w:rsid w:val="00EF7823"/>
    <w:rsid w:val="00EF78B3"/>
    <w:rsid w:val="00F049CB"/>
    <w:rsid w:val="00F10A98"/>
    <w:rsid w:val="00F30916"/>
    <w:rsid w:val="00F40461"/>
    <w:rsid w:val="00F41CD0"/>
    <w:rsid w:val="00F424BA"/>
    <w:rsid w:val="00F44118"/>
    <w:rsid w:val="00F46A25"/>
    <w:rsid w:val="00F50BF6"/>
    <w:rsid w:val="00F54586"/>
    <w:rsid w:val="00F559E3"/>
    <w:rsid w:val="00F63885"/>
    <w:rsid w:val="00F7330C"/>
    <w:rsid w:val="00F77D64"/>
    <w:rsid w:val="00F827D2"/>
    <w:rsid w:val="00F82F1E"/>
    <w:rsid w:val="00F83678"/>
    <w:rsid w:val="00F84217"/>
    <w:rsid w:val="00F869B8"/>
    <w:rsid w:val="00F90975"/>
    <w:rsid w:val="00F91453"/>
    <w:rsid w:val="00FA152A"/>
    <w:rsid w:val="00FA28ED"/>
    <w:rsid w:val="00FA3571"/>
    <w:rsid w:val="00FA49CB"/>
    <w:rsid w:val="00FA6514"/>
    <w:rsid w:val="00FB0FA2"/>
    <w:rsid w:val="00FB3F5D"/>
    <w:rsid w:val="00FB47AA"/>
    <w:rsid w:val="00FB7DAF"/>
    <w:rsid w:val="00FC0BFF"/>
    <w:rsid w:val="00FC0C88"/>
    <w:rsid w:val="00FC39D6"/>
    <w:rsid w:val="00FC5D46"/>
    <w:rsid w:val="00FC6AC2"/>
    <w:rsid w:val="00FC7FDC"/>
    <w:rsid w:val="00FD0C98"/>
    <w:rsid w:val="00FD19D0"/>
    <w:rsid w:val="00FD476C"/>
    <w:rsid w:val="00FD6728"/>
    <w:rsid w:val="00FD6898"/>
    <w:rsid w:val="00FE0D63"/>
    <w:rsid w:val="00FE0DFC"/>
    <w:rsid w:val="00FE114F"/>
    <w:rsid w:val="00FE3437"/>
    <w:rsid w:val="00FE521A"/>
    <w:rsid w:val="00FF0E1B"/>
    <w:rsid w:val="00FF1066"/>
    <w:rsid w:val="00FF25F7"/>
    <w:rsid w:val="00FF4D14"/>
    <w:rsid w:val="01BA7482"/>
    <w:rsid w:val="05C87AEF"/>
    <w:rsid w:val="05EA2972"/>
    <w:rsid w:val="06515CEE"/>
    <w:rsid w:val="0754584B"/>
    <w:rsid w:val="0E5F6013"/>
    <w:rsid w:val="0EA52FD1"/>
    <w:rsid w:val="101F7B31"/>
    <w:rsid w:val="151A2781"/>
    <w:rsid w:val="1C19445D"/>
    <w:rsid w:val="1CED4C0F"/>
    <w:rsid w:val="217F450B"/>
    <w:rsid w:val="23B43D33"/>
    <w:rsid w:val="247C2782"/>
    <w:rsid w:val="266213B5"/>
    <w:rsid w:val="27545C7D"/>
    <w:rsid w:val="27DD4487"/>
    <w:rsid w:val="28C74D37"/>
    <w:rsid w:val="28FB0F32"/>
    <w:rsid w:val="2A9C7A96"/>
    <w:rsid w:val="2E3C429D"/>
    <w:rsid w:val="2EB24533"/>
    <w:rsid w:val="2EB55525"/>
    <w:rsid w:val="300A70AD"/>
    <w:rsid w:val="31A822D5"/>
    <w:rsid w:val="33A64E28"/>
    <w:rsid w:val="344D327A"/>
    <w:rsid w:val="37540F8C"/>
    <w:rsid w:val="3783656B"/>
    <w:rsid w:val="3805700D"/>
    <w:rsid w:val="3A035298"/>
    <w:rsid w:val="3C556053"/>
    <w:rsid w:val="3EDE688C"/>
    <w:rsid w:val="3EDF09D0"/>
    <w:rsid w:val="3F0301F1"/>
    <w:rsid w:val="41435D03"/>
    <w:rsid w:val="42BA4F3E"/>
    <w:rsid w:val="45E47E98"/>
    <w:rsid w:val="45E939C0"/>
    <w:rsid w:val="484B3D3D"/>
    <w:rsid w:val="49213C2C"/>
    <w:rsid w:val="4B901429"/>
    <w:rsid w:val="4D1C216C"/>
    <w:rsid w:val="4D532C86"/>
    <w:rsid w:val="4F0C281A"/>
    <w:rsid w:val="545C4163"/>
    <w:rsid w:val="54F67864"/>
    <w:rsid w:val="559B75F2"/>
    <w:rsid w:val="58CB34EB"/>
    <w:rsid w:val="5B13150C"/>
    <w:rsid w:val="5D66346D"/>
    <w:rsid w:val="5FB6759F"/>
    <w:rsid w:val="60302012"/>
    <w:rsid w:val="60AB2BA3"/>
    <w:rsid w:val="6186544F"/>
    <w:rsid w:val="655F079A"/>
    <w:rsid w:val="6588506F"/>
    <w:rsid w:val="66BE70BE"/>
    <w:rsid w:val="681E6095"/>
    <w:rsid w:val="68482BD8"/>
    <w:rsid w:val="68DF7413"/>
    <w:rsid w:val="6A1A54DE"/>
    <w:rsid w:val="6A21496C"/>
    <w:rsid w:val="6B2E52A8"/>
    <w:rsid w:val="6D88008A"/>
    <w:rsid w:val="6F953AEC"/>
    <w:rsid w:val="7104284F"/>
    <w:rsid w:val="71AB4ABD"/>
    <w:rsid w:val="720E6AB2"/>
    <w:rsid w:val="73CB69DF"/>
    <w:rsid w:val="740452DB"/>
    <w:rsid w:val="75E81088"/>
    <w:rsid w:val="766A238D"/>
    <w:rsid w:val="779C495F"/>
    <w:rsid w:val="78A5458E"/>
    <w:rsid w:val="7A552729"/>
    <w:rsid w:val="7C1A0E9A"/>
    <w:rsid w:val="7C901001"/>
    <w:rsid w:val="7D2A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2E05A"/>
  <w15:chartTrackingRefBased/>
  <w15:docId w15:val="{3DA3DF17-4A91-43AB-BDEE-9F303F62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0C1"/>
    <w:pPr>
      <w:widowControl w:val="0"/>
      <w:jc w:val="both"/>
    </w:pPr>
    <w:rPr>
      <w:kern w:val="2"/>
      <w:sz w:val="21"/>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Pr>
      <w:rFonts w:ascii="Times New Roman" w:hAnsi="Times New Roman"/>
      <w:kern w:val="2"/>
      <w:sz w:val="18"/>
      <w:szCs w:val="18"/>
    </w:rPr>
  </w:style>
  <w:style w:type="character" w:customStyle="1" w:styleId="Char0">
    <w:name w:val="页眉 Char"/>
    <w:link w:val="a4"/>
    <w:uiPriority w:val="99"/>
    <w:rPr>
      <w:sz w:val="18"/>
      <w:szCs w:val="18"/>
    </w:rPr>
  </w:style>
  <w:style w:type="character" w:styleId="a5">
    <w:name w:val="annotation reference"/>
    <w:uiPriority w:val="99"/>
    <w:unhideWhenUsed/>
    <w:rPr>
      <w:sz w:val="21"/>
      <w:szCs w:val="21"/>
    </w:rPr>
  </w:style>
  <w:style w:type="character" w:customStyle="1" w:styleId="Char1">
    <w:name w:val="批注主题 Char"/>
    <w:link w:val="a6"/>
    <w:uiPriority w:val="99"/>
    <w:semiHidden/>
    <w:rPr>
      <w:rFonts w:ascii="Times New Roman" w:hAnsi="Times New Roman"/>
      <w:b/>
      <w:bCs/>
      <w:kern w:val="2"/>
      <w:sz w:val="21"/>
    </w:rPr>
  </w:style>
  <w:style w:type="character" w:customStyle="1" w:styleId="2Char">
    <w:name w:val="标题 2 Char"/>
    <w:link w:val="2"/>
    <w:uiPriority w:val="9"/>
    <w:rPr>
      <w:rFonts w:ascii="Cambria" w:eastAsia="宋体" w:hAnsi="Cambria" w:cs="Times New Roman"/>
      <w:b/>
      <w:bCs/>
      <w:sz w:val="32"/>
      <w:szCs w:val="32"/>
    </w:rPr>
  </w:style>
  <w:style w:type="character" w:customStyle="1" w:styleId="Char2">
    <w:name w:val="页脚 Char"/>
    <w:link w:val="a7"/>
    <w:uiPriority w:val="99"/>
    <w:rPr>
      <w:sz w:val="18"/>
      <w:szCs w:val="18"/>
    </w:rPr>
  </w:style>
  <w:style w:type="character" w:customStyle="1" w:styleId="Char3">
    <w:name w:val="批注文字 Char"/>
    <w:link w:val="a8"/>
    <w:uiPriority w:val="99"/>
    <w:semiHidden/>
    <w:rPr>
      <w:rFonts w:ascii="Times New Roman" w:hAnsi="Times New Roman"/>
      <w:kern w:val="2"/>
      <w:sz w:val="21"/>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3">
    <w:name w:val="Balloon Text"/>
    <w:basedOn w:val="a"/>
    <w:link w:val="Char"/>
    <w:uiPriority w:val="99"/>
    <w:unhideWhenUsed/>
    <w:rPr>
      <w:sz w:val="18"/>
      <w:szCs w:val="18"/>
    </w:rPr>
  </w:style>
  <w:style w:type="paragraph" w:styleId="a8">
    <w:name w:val="annotation text"/>
    <w:basedOn w:val="a"/>
    <w:link w:val="Char3"/>
    <w:uiPriority w:val="99"/>
    <w:unhideWhenUsed/>
    <w:pPr>
      <w:jc w:val="left"/>
    </w:pPr>
  </w:style>
  <w:style w:type="paragraph" w:styleId="a6">
    <w:name w:val="annotation subject"/>
    <w:basedOn w:val="a8"/>
    <w:next w:val="a8"/>
    <w:link w:val="Char1"/>
    <w:uiPriority w:val="99"/>
    <w:unhideWhenUsed/>
    <w:rPr>
      <w:b/>
      <w:bCs/>
    </w:rPr>
  </w:style>
  <w:style w:type="paragraph" w:customStyle="1" w:styleId="005">
    <w:name w:val="005正文"/>
    <w:basedOn w:val="a"/>
    <w:pPr>
      <w:spacing w:beforeLines="50"/>
      <w:ind w:firstLineChars="200" w:firstLine="200"/>
    </w:pPr>
    <w:rPr>
      <w:szCs w:val="22"/>
    </w:rPr>
  </w:style>
  <w:style w:type="paragraph" w:styleId="a9">
    <w:name w:val="List Paragraph"/>
    <w:basedOn w:val="a"/>
    <w:uiPriority w:val="34"/>
    <w:qFormat/>
    <w:rsid w:val="00D106E7"/>
    <w:pPr>
      <w:ind w:firstLineChars="200" w:firstLine="420"/>
    </w:pPr>
  </w:style>
  <w:style w:type="paragraph" w:styleId="aa">
    <w:name w:val="Body Text"/>
    <w:aliases w:val="正文文字"/>
    <w:basedOn w:val="a"/>
    <w:link w:val="Char4"/>
    <w:unhideWhenUsed/>
    <w:rsid w:val="00D106E7"/>
    <w:pPr>
      <w:widowControl/>
      <w:spacing w:after="120"/>
      <w:jc w:val="left"/>
    </w:pPr>
    <w:rPr>
      <w:rFonts w:ascii="宋体" w:hAnsi="宋体" w:cs="宋体"/>
      <w:kern w:val="0"/>
      <w:sz w:val="24"/>
      <w:szCs w:val="24"/>
    </w:rPr>
  </w:style>
  <w:style w:type="character" w:customStyle="1" w:styleId="Char4">
    <w:name w:val="正文文本 Char"/>
    <w:aliases w:val="正文文字 Char"/>
    <w:basedOn w:val="a0"/>
    <w:link w:val="aa"/>
    <w:rsid w:val="00D106E7"/>
    <w:rPr>
      <w:rFonts w:ascii="宋体" w:hAnsi="宋体" w:cs="宋体"/>
      <w:sz w:val="24"/>
      <w:szCs w:val="24"/>
    </w:rPr>
  </w:style>
  <w:style w:type="paragraph" w:styleId="ab">
    <w:name w:val="Normal (Web)"/>
    <w:basedOn w:val="a"/>
    <w:uiPriority w:val="99"/>
    <w:semiHidden/>
    <w:unhideWhenUsed/>
    <w:rsid w:val="00B95B8F"/>
    <w:rPr>
      <w:sz w:val="24"/>
      <w:szCs w:val="24"/>
    </w:rPr>
  </w:style>
  <w:style w:type="paragraph" w:styleId="ac">
    <w:name w:val="Revision"/>
    <w:hidden/>
    <w:uiPriority w:val="99"/>
    <w:unhideWhenUsed/>
    <w:rsid w:val="002736E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53973">
      <w:bodyDiv w:val="1"/>
      <w:marLeft w:val="0"/>
      <w:marRight w:val="0"/>
      <w:marTop w:val="0"/>
      <w:marBottom w:val="0"/>
      <w:divBdr>
        <w:top w:val="none" w:sz="0" w:space="0" w:color="auto"/>
        <w:left w:val="none" w:sz="0" w:space="0" w:color="auto"/>
        <w:bottom w:val="none" w:sz="0" w:space="0" w:color="auto"/>
        <w:right w:val="none" w:sz="0" w:space="0" w:color="auto"/>
      </w:divBdr>
      <w:divsChild>
        <w:div w:id="1534729029">
          <w:marLeft w:val="0"/>
          <w:marRight w:val="0"/>
          <w:marTop w:val="75"/>
          <w:marBottom w:val="75"/>
          <w:divBdr>
            <w:top w:val="none" w:sz="0" w:space="0" w:color="auto"/>
            <w:left w:val="none" w:sz="0" w:space="0" w:color="auto"/>
            <w:bottom w:val="single" w:sz="12" w:space="0" w:color="8D8D8D"/>
            <w:right w:val="none" w:sz="0" w:space="0" w:color="auto"/>
          </w:divBdr>
          <w:divsChild>
            <w:div w:id="20946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3271">
      <w:bodyDiv w:val="1"/>
      <w:marLeft w:val="0"/>
      <w:marRight w:val="0"/>
      <w:marTop w:val="0"/>
      <w:marBottom w:val="0"/>
      <w:divBdr>
        <w:top w:val="none" w:sz="0" w:space="0" w:color="auto"/>
        <w:left w:val="none" w:sz="0" w:space="0" w:color="auto"/>
        <w:bottom w:val="none" w:sz="0" w:space="0" w:color="auto"/>
        <w:right w:val="none" w:sz="0" w:space="0" w:color="auto"/>
      </w:divBdr>
    </w:div>
    <w:div w:id="667564293">
      <w:bodyDiv w:val="1"/>
      <w:marLeft w:val="0"/>
      <w:marRight w:val="0"/>
      <w:marTop w:val="0"/>
      <w:marBottom w:val="0"/>
      <w:divBdr>
        <w:top w:val="none" w:sz="0" w:space="0" w:color="auto"/>
        <w:left w:val="none" w:sz="0" w:space="0" w:color="auto"/>
        <w:bottom w:val="none" w:sz="0" w:space="0" w:color="auto"/>
        <w:right w:val="none" w:sz="0" w:space="0" w:color="auto"/>
      </w:divBdr>
      <w:divsChild>
        <w:div w:id="248976173">
          <w:marLeft w:val="1166"/>
          <w:marRight w:val="0"/>
          <w:marTop w:val="0"/>
          <w:marBottom w:val="0"/>
          <w:divBdr>
            <w:top w:val="none" w:sz="0" w:space="0" w:color="auto"/>
            <w:left w:val="none" w:sz="0" w:space="0" w:color="auto"/>
            <w:bottom w:val="none" w:sz="0" w:space="0" w:color="auto"/>
            <w:right w:val="none" w:sz="0" w:space="0" w:color="auto"/>
          </w:divBdr>
        </w:div>
      </w:divsChild>
    </w:div>
    <w:div w:id="866983839">
      <w:bodyDiv w:val="1"/>
      <w:marLeft w:val="0"/>
      <w:marRight w:val="0"/>
      <w:marTop w:val="0"/>
      <w:marBottom w:val="0"/>
      <w:divBdr>
        <w:top w:val="none" w:sz="0" w:space="0" w:color="auto"/>
        <w:left w:val="none" w:sz="0" w:space="0" w:color="auto"/>
        <w:bottom w:val="none" w:sz="0" w:space="0" w:color="auto"/>
        <w:right w:val="none" w:sz="0" w:space="0" w:color="auto"/>
      </w:divBdr>
      <w:divsChild>
        <w:div w:id="1446577146">
          <w:marLeft w:val="0"/>
          <w:marRight w:val="0"/>
          <w:marTop w:val="75"/>
          <w:marBottom w:val="75"/>
          <w:divBdr>
            <w:top w:val="none" w:sz="0" w:space="0" w:color="auto"/>
            <w:left w:val="none" w:sz="0" w:space="0" w:color="auto"/>
            <w:bottom w:val="single" w:sz="12" w:space="0" w:color="8D8D8D"/>
            <w:right w:val="none" w:sz="0" w:space="0" w:color="auto"/>
          </w:divBdr>
          <w:divsChild>
            <w:div w:id="15764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2046">
      <w:bodyDiv w:val="1"/>
      <w:marLeft w:val="0"/>
      <w:marRight w:val="0"/>
      <w:marTop w:val="0"/>
      <w:marBottom w:val="0"/>
      <w:divBdr>
        <w:top w:val="none" w:sz="0" w:space="0" w:color="auto"/>
        <w:left w:val="none" w:sz="0" w:space="0" w:color="auto"/>
        <w:bottom w:val="none" w:sz="0" w:space="0" w:color="auto"/>
        <w:right w:val="none" w:sz="0" w:space="0" w:color="auto"/>
      </w:divBdr>
    </w:div>
    <w:div w:id="1205364480">
      <w:bodyDiv w:val="1"/>
      <w:marLeft w:val="0"/>
      <w:marRight w:val="0"/>
      <w:marTop w:val="0"/>
      <w:marBottom w:val="0"/>
      <w:divBdr>
        <w:top w:val="none" w:sz="0" w:space="0" w:color="auto"/>
        <w:left w:val="none" w:sz="0" w:space="0" w:color="auto"/>
        <w:bottom w:val="none" w:sz="0" w:space="0" w:color="auto"/>
        <w:right w:val="none" w:sz="0" w:space="0" w:color="auto"/>
      </w:divBdr>
      <w:divsChild>
        <w:div w:id="279454801">
          <w:marLeft w:val="1166"/>
          <w:marRight w:val="0"/>
          <w:marTop w:val="0"/>
          <w:marBottom w:val="0"/>
          <w:divBdr>
            <w:top w:val="none" w:sz="0" w:space="0" w:color="auto"/>
            <w:left w:val="none" w:sz="0" w:space="0" w:color="auto"/>
            <w:bottom w:val="none" w:sz="0" w:space="0" w:color="auto"/>
            <w:right w:val="none" w:sz="0" w:space="0" w:color="auto"/>
          </w:divBdr>
        </w:div>
      </w:divsChild>
    </w:div>
    <w:div w:id="1853302670">
      <w:bodyDiv w:val="1"/>
      <w:marLeft w:val="0"/>
      <w:marRight w:val="0"/>
      <w:marTop w:val="0"/>
      <w:marBottom w:val="0"/>
      <w:divBdr>
        <w:top w:val="none" w:sz="0" w:space="0" w:color="auto"/>
        <w:left w:val="none" w:sz="0" w:space="0" w:color="auto"/>
        <w:bottom w:val="none" w:sz="0" w:space="0" w:color="auto"/>
        <w:right w:val="none" w:sz="0" w:space="0" w:color="auto"/>
      </w:divBdr>
    </w:div>
    <w:div w:id="1952544431">
      <w:bodyDiv w:val="1"/>
      <w:marLeft w:val="0"/>
      <w:marRight w:val="0"/>
      <w:marTop w:val="0"/>
      <w:marBottom w:val="0"/>
      <w:divBdr>
        <w:top w:val="none" w:sz="0" w:space="0" w:color="auto"/>
        <w:left w:val="none" w:sz="0" w:space="0" w:color="auto"/>
        <w:bottom w:val="none" w:sz="0" w:space="0" w:color="auto"/>
        <w:right w:val="none" w:sz="0" w:space="0" w:color="auto"/>
      </w:divBdr>
      <w:divsChild>
        <w:div w:id="1153983972">
          <w:marLeft w:val="274"/>
          <w:marRight w:val="0"/>
          <w:marTop w:val="0"/>
          <w:marBottom w:val="0"/>
          <w:divBdr>
            <w:top w:val="none" w:sz="0" w:space="0" w:color="auto"/>
            <w:left w:val="none" w:sz="0" w:space="0" w:color="auto"/>
            <w:bottom w:val="none" w:sz="0" w:space="0" w:color="auto"/>
            <w:right w:val="none" w:sz="0" w:space="0" w:color="auto"/>
          </w:divBdr>
        </w:div>
      </w:divsChild>
    </w:div>
    <w:div w:id="20393817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B569E-352B-4A7F-91DA-4C061326F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8</Pages>
  <Words>705</Words>
  <Characters>4025</Characters>
  <Application>Microsoft Office Word</Application>
  <DocSecurity>0</DocSecurity>
  <Lines>33</Lines>
  <Paragraphs>9</Paragraphs>
  <ScaleCrop>false</ScaleCrop>
  <Company/>
  <LinksUpToDate>false</LinksUpToDate>
  <CharactersWithSpaces>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nzhuo</dc:creator>
  <cp:keywords/>
  <cp:lastModifiedBy>ZhuLei</cp:lastModifiedBy>
  <cp:revision>60</cp:revision>
  <cp:lastPrinted>2023-10-30T04:55:00Z</cp:lastPrinted>
  <dcterms:created xsi:type="dcterms:W3CDTF">2024-01-11T03:02:00Z</dcterms:created>
  <dcterms:modified xsi:type="dcterms:W3CDTF">2024-10-17T08:38:00Z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