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E78DD" w14:textId="77777777" w:rsidR="00AF3CAB" w:rsidRPr="00EC0186" w:rsidRDefault="00AF3CAB" w:rsidP="00936241">
      <w:pPr>
        <w:spacing w:line="50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苏州上声</w:t>
      </w:r>
      <w:r w:rsidR="00D745A5" w:rsidRPr="00EC0186">
        <w:rPr>
          <w:rFonts w:ascii="黑体" w:eastAsia="黑体" w:hAnsi="黑体" w:hint="eastAsia"/>
          <w:iCs/>
          <w:color w:val="000000" w:themeColor="text1"/>
          <w:sz w:val="44"/>
          <w:szCs w:val="28"/>
        </w:rPr>
        <w:t>电子</w:t>
      </w:r>
      <w:r w:rsidR="00032471" w:rsidRPr="00EC0186">
        <w:rPr>
          <w:rFonts w:ascii="黑体" w:eastAsia="黑体" w:hAnsi="黑体" w:hint="eastAsia"/>
          <w:iCs/>
          <w:color w:val="000000" w:themeColor="text1"/>
          <w:sz w:val="44"/>
          <w:szCs w:val="28"/>
        </w:rPr>
        <w:t>股份有限公司</w:t>
      </w:r>
    </w:p>
    <w:p w14:paraId="5249BDBE" w14:textId="16567FE2" w:rsidR="00227AB8" w:rsidRPr="00EC0186" w:rsidRDefault="00227AB8" w:rsidP="00936241">
      <w:pPr>
        <w:spacing w:line="640" w:lineRule="exact"/>
        <w:jc w:val="center"/>
        <w:rPr>
          <w:rFonts w:ascii="黑体" w:eastAsia="黑体" w:hAnsi="黑体"/>
          <w:iCs/>
          <w:color w:val="000000" w:themeColor="text1"/>
          <w:sz w:val="44"/>
          <w:szCs w:val="28"/>
        </w:rPr>
      </w:pPr>
      <w:r w:rsidRPr="00EC0186">
        <w:rPr>
          <w:rFonts w:ascii="黑体" w:eastAsia="黑体" w:hAnsi="黑体" w:hint="eastAsia"/>
          <w:iCs/>
          <w:color w:val="000000" w:themeColor="text1"/>
          <w:sz w:val="44"/>
          <w:szCs w:val="28"/>
        </w:rPr>
        <w:t>投资者关系活动记录表</w:t>
      </w:r>
    </w:p>
    <w:p w14:paraId="0167E625" w14:textId="436D1138" w:rsidR="004E6240" w:rsidRPr="00EC0186" w:rsidRDefault="004E6240" w:rsidP="00EC0186">
      <w:pPr>
        <w:spacing w:beforeLines="50" w:before="156" w:afterLines="50" w:after="156" w:line="500" w:lineRule="exact"/>
        <w:jc w:val="center"/>
        <w:rPr>
          <w:rFonts w:ascii="仿宋" w:eastAsia="仿宋" w:hAnsi="仿宋"/>
          <w:iCs/>
          <w:color w:val="000000" w:themeColor="text1"/>
          <w:sz w:val="28"/>
          <w:szCs w:val="28"/>
        </w:rPr>
      </w:pP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简称</w:t>
      </w:r>
      <w:r w:rsidRPr="00EC0186">
        <w:rPr>
          <w:rFonts w:ascii="仿宋" w:eastAsia="仿宋" w:hAnsi="仿宋" w:hint="eastAsia"/>
          <w:bCs/>
          <w:iCs/>
          <w:color w:val="000000" w:themeColor="text1"/>
          <w:sz w:val="28"/>
          <w:szCs w:val="28"/>
        </w:rPr>
        <w:t>：</w:t>
      </w:r>
      <w:r w:rsidR="00AF3CAB" w:rsidRPr="00EC0186">
        <w:rPr>
          <w:rFonts w:ascii="仿宋" w:eastAsia="仿宋" w:hAnsi="仿宋" w:hint="eastAsia"/>
          <w:bCs/>
          <w:iCs/>
          <w:color w:val="000000" w:themeColor="text1"/>
          <w:sz w:val="28"/>
          <w:szCs w:val="28"/>
        </w:rPr>
        <w:t>上声电子</w:t>
      </w:r>
      <w:r w:rsidR="00227AB8"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75479A" w:rsidRPr="00EC0186">
        <w:rPr>
          <w:rFonts w:ascii="仿宋" w:eastAsia="仿宋" w:hAnsi="仿宋"/>
          <w:bCs/>
          <w:iCs/>
          <w:color w:val="000000" w:themeColor="text1"/>
          <w:sz w:val="28"/>
          <w:szCs w:val="28"/>
        </w:rPr>
        <w:t xml:space="preserve">   </w:t>
      </w:r>
      <w:r w:rsidRPr="00EC0186">
        <w:rPr>
          <w:rFonts w:ascii="仿宋" w:eastAsia="仿宋" w:hAnsi="仿宋" w:hint="eastAsia"/>
          <w:bCs/>
          <w:iCs/>
          <w:color w:val="000000" w:themeColor="text1"/>
          <w:sz w:val="28"/>
          <w:szCs w:val="28"/>
        </w:rPr>
        <w:t>证券</w:t>
      </w:r>
      <w:r w:rsidR="00FD142E" w:rsidRPr="00EC0186">
        <w:rPr>
          <w:rFonts w:ascii="仿宋" w:eastAsia="仿宋" w:hAnsi="仿宋" w:hint="eastAsia"/>
          <w:bCs/>
          <w:iCs/>
          <w:color w:val="000000" w:themeColor="text1"/>
          <w:sz w:val="28"/>
          <w:szCs w:val="28"/>
        </w:rPr>
        <w:t>代码</w:t>
      </w:r>
      <w:r w:rsidRPr="00EC0186">
        <w:rPr>
          <w:rFonts w:ascii="仿宋" w:eastAsia="仿宋" w:hAnsi="仿宋" w:hint="eastAsia"/>
          <w:bCs/>
          <w:iCs/>
          <w:color w:val="000000" w:themeColor="text1"/>
          <w:sz w:val="28"/>
          <w:szCs w:val="28"/>
        </w:rPr>
        <w:t>：6</w:t>
      </w:r>
      <w:r w:rsidRPr="00EC0186">
        <w:rPr>
          <w:rFonts w:ascii="仿宋" w:eastAsia="仿宋" w:hAnsi="仿宋"/>
          <w:bCs/>
          <w:iCs/>
          <w:color w:val="000000" w:themeColor="text1"/>
          <w:sz w:val="28"/>
          <w:szCs w:val="28"/>
        </w:rPr>
        <w:t>885</w:t>
      </w:r>
      <w:r w:rsidR="00AF3CAB" w:rsidRPr="00EC0186">
        <w:rPr>
          <w:rFonts w:ascii="仿宋" w:eastAsia="仿宋" w:hAnsi="仿宋"/>
          <w:bCs/>
          <w:iCs/>
          <w:color w:val="000000" w:themeColor="text1"/>
          <w:sz w:val="28"/>
          <w:szCs w:val="28"/>
        </w:rPr>
        <w:t>33</w:t>
      </w:r>
      <w:r w:rsidR="0075479A" w:rsidRPr="00EC0186">
        <w:rPr>
          <w:rFonts w:ascii="仿宋" w:eastAsia="仿宋" w:hAnsi="仿宋"/>
          <w:bCs/>
          <w:iCs/>
          <w:color w:val="000000" w:themeColor="text1"/>
          <w:sz w:val="28"/>
          <w:szCs w:val="28"/>
        </w:rPr>
        <w:t xml:space="preserve">    </w:t>
      </w:r>
      <w:r w:rsidR="00B34B38" w:rsidRPr="00EC0186">
        <w:rPr>
          <w:rFonts w:ascii="仿宋" w:eastAsia="仿宋" w:hAnsi="仿宋"/>
          <w:bCs/>
          <w:iCs/>
          <w:color w:val="000000" w:themeColor="text1"/>
          <w:sz w:val="28"/>
          <w:szCs w:val="28"/>
        </w:rPr>
        <w:t xml:space="preserve"> </w:t>
      </w:r>
      <w:r w:rsidR="00FD142E" w:rsidRPr="00EC0186">
        <w:rPr>
          <w:rFonts w:ascii="仿宋" w:eastAsia="仿宋" w:hAnsi="仿宋" w:hint="eastAsia"/>
          <w:bCs/>
          <w:iCs/>
          <w:color w:val="000000" w:themeColor="text1"/>
          <w:sz w:val="28"/>
          <w:szCs w:val="28"/>
        </w:rPr>
        <w:t>编号：2</w:t>
      </w:r>
      <w:r w:rsidR="009A1D07">
        <w:rPr>
          <w:rFonts w:ascii="仿宋" w:eastAsia="仿宋" w:hAnsi="仿宋"/>
          <w:bCs/>
          <w:iCs/>
          <w:color w:val="000000" w:themeColor="text1"/>
          <w:sz w:val="28"/>
          <w:szCs w:val="28"/>
        </w:rPr>
        <w:t>02</w:t>
      </w:r>
      <w:r w:rsidR="00BC689F">
        <w:rPr>
          <w:rFonts w:ascii="仿宋" w:eastAsia="仿宋" w:hAnsi="仿宋"/>
          <w:bCs/>
          <w:iCs/>
          <w:color w:val="000000" w:themeColor="text1"/>
          <w:sz w:val="28"/>
          <w:szCs w:val="28"/>
        </w:rPr>
        <w:t>4</w:t>
      </w:r>
      <w:r w:rsidR="009A1D07">
        <w:rPr>
          <w:rFonts w:ascii="仿宋" w:eastAsia="仿宋" w:hAnsi="仿宋"/>
          <w:bCs/>
          <w:iCs/>
          <w:color w:val="000000" w:themeColor="text1"/>
          <w:sz w:val="28"/>
          <w:szCs w:val="28"/>
        </w:rPr>
        <w:t>-0</w:t>
      </w:r>
      <w:r w:rsidR="00BC689F">
        <w:rPr>
          <w:rFonts w:ascii="仿宋" w:eastAsia="仿宋" w:hAnsi="仿宋"/>
          <w:bCs/>
          <w:iCs/>
          <w:color w:val="000000" w:themeColor="text1"/>
          <w:sz w:val="28"/>
          <w:szCs w:val="28"/>
        </w:rPr>
        <w:t>0</w:t>
      </w:r>
      <w:r w:rsidR="00DD538C">
        <w:rPr>
          <w:rFonts w:ascii="仿宋" w:eastAsia="仿宋" w:hAnsi="仿宋"/>
          <w:bCs/>
          <w:iCs/>
          <w:color w:val="000000" w:themeColor="text1"/>
          <w:sz w:val="28"/>
          <w:szCs w:val="28"/>
        </w:rPr>
        <w:t>8</w:t>
      </w:r>
    </w:p>
    <w:tbl>
      <w:tblPr>
        <w:tblStyle w:val="a5"/>
        <w:tblW w:w="9634" w:type="dxa"/>
        <w:jc w:val="center"/>
        <w:tblLook w:val="01E0" w:firstRow="1" w:lastRow="1" w:firstColumn="1" w:lastColumn="1" w:noHBand="0" w:noVBand="0"/>
      </w:tblPr>
      <w:tblGrid>
        <w:gridCol w:w="2547"/>
        <w:gridCol w:w="7087"/>
      </w:tblGrid>
      <w:tr w:rsidR="009D2DBF" w:rsidRPr="00EC0186" w14:paraId="24994725" w14:textId="77777777" w:rsidTr="00D7236A">
        <w:trPr>
          <w:trHeight w:val="2016"/>
          <w:jc w:val="center"/>
        </w:trPr>
        <w:tc>
          <w:tcPr>
            <w:tcW w:w="2547" w:type="dxa"/>
            <w:tcBorders>
              <w:top w:val="single" w:sz="4" w:space="0" w:color="auto"/>
              <w:left w:val="single" w:sz="4" w:space="0" w:color="auto"/>
              <w:bottom w:val="single" w:sz="4" w:space="0" w:color="auto"/>
              <w:right w:val="single" w:sz="4" w:space="0" w:color="auto"/>
            </w:tcBorders>
            <w:vAlign w:val="center"/>
          </w:tcPr>
          <w:p w14:paraId="2699DE52" w14:textId="77777777" w:rsidR="00FF1864"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0F99E2B8" w14:textId="77F2AB5B"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类别</w:t>
            </w:r>
          </w:p>
        </w:tc>
        <w:tc>
          <w:tcPr>
            <w:tcW w:w="7087" w:type="dxa"/>
            <w:tcBorders>
              <w:top w:val="single" w:sz="4" w:space="0" w:color="auto"/>
              <w:left w:val="single" w:sz="4" w:space="0" w:color="auto"/>
              <w:bottom w:val="single" w:sz="4" w:space="0" w:color="auto"/>
              <w:right w:val="single" w:sz="4" w:space="0" w:color="auto"/>
            </w:tcBorders>
            <w:vAlign w:val="center"/>
          </w:tcPr>
          <w:p w14:paraId="1D9B6DEC" w14:textId="63589CFF" w:rsidR="00032471" w:rsidRPr="00EC0186" w:rsidRDefault="00142F43" w:rsidP="00C9311D">
            <w:pPr>
              <w:tabs>
                <w:tab w:val="left" w:pos="3093"/>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sym w:font="Wingdings 2" w:char="F052"/>
            </w:r>
            <w:r w:rsidR="00032471" w:rsidRPr="00EC0186">
              <w:rPr>
                <w:rFonts w:ascii="仿宋" w:eastAsia="仿宋" w:hAnsi="仿宋" w:hint="eastAsia"/>
                <w:color w:val="000000" w:themeColor="text1"/>
                <w:sz w:val="28"/>
                <w:szCs w:val="28"/>
              </w:rPr>
              <w:t xml:space="preserve">特定对象调研        </w:t>
            </w:r>
            <w:r w:rsidR="00FE262B" w:rsidRPr="00EC0186">
              <w:rPr>
                <w:rFonts w:ascii="仿宋" w:eastAsia="仿宋" w:hAnsi="仿宋" w:hint="eastAsia"/>
                <w:bCs/>
                <w:iCs/>
                <w:color w:val="000000" w:themeColor="text1"/>
                <w:sz w:val="28"/>
                <w:szCs w:val="28"/>
              </w:rPr>
              <w:t>□</w:t>
            </w:r>
            <w:r w:rsidR="00032471" w:rsidRPr="00EC0186">
              <w:rPr>
                <w:rFonts w:ascii="仿宋" w:eastAsia="仿宋" w:hAnsi="仿宋" w:hint="eastAsia"/>
                <w:color w:val="000000" w:themeColor="text1"/>
                <w:sz w:val="28"/>
                <w:szCs w:val="28"/>
              </w:rPr>
              <w:t>分析师会议</w:t>
            </w:r>
          </w:p>
          <w:p w14:paraId="6ED4B3FC" w14:textId="2EF7FE27"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媒体采访           </w:t>
            </w:r>
            <w:r w:rsidR="00FD142E" w:rsidRPr="00EC0186">
              <w:rPr>
                <w:rFonts w:ascii="仿宋" w:eastAsia="仿宋" w:hAnsi="仿宋"/>
                <w:color w:val="000000" w:themeColor="text1"/>
                <w:sz w:val="28"/>
                <w:szCs w:val="28"/>
              </w:rPr>
              <w:t xml:space="preserve"> </w:t>
            </w:r>
            <w:r w:rsidR="00142F43"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业绩说明会</w:t>
            </w:r>
          </w:p>
          <w:p w14:paraId="7109CA69" w14:textId="77777777" w:rsidR="00032471" w:rsidRPr="00EC0186" w:rsidRDefault="00032471" w:rsidP="00C9311D">
            <w:pPr>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 xml:space="preserve">新闻发布会          </w:t>
            </w: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路演活动</w:t>
            </w:r>
          </w:p>
          <w:p w14:paraId="663BF0FF" w14:textId="49888491" w:rsidR="00032471" w:rsidRPr="00EC0186" w:rsidRDefault="00032471" w:rsidP="00C24FB3">
            <w:pPr>
              <w:tabs>
                <w:tab w:val="left" w:pos="3130"/>
                <w:tab w:val="center" w:pos="3199"/>
              </w:tabs>
              <w:spacing w:line="420" w:lineRule="exact"/>
              <w:jc w:val="lef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w:t>
            </w:r>
            <w:r w:rsidRPr="00EC0186">
              <w:rPr>
                <w:rFonts w:ascii="仿宋" w:eastAsia="仿宋" w:hAnsi="仿宋" w:hint="eastAsia"/>
                <w:color w:val="000000" w:themeColor="text1"/>
                <w:sz w:val="28"/>
                <w:szCs w:val="28"/>
              </w:rPr>
              <w:t>现场参观</w:t>
            </w:r>
            <w:r w:rsidRPr="00EC0186">
              <w:rPr>
                <w:rFonts w:ascii="仿宋" w:eastAsia="仿宋" w:hAnsi="仿宋" w:hint="eastAsia"/>
                <w:bCs/>
                <w:iCs/>
                <w:color w:val="000000" w:themeColor="text1"/>
                <w:sz w:val="28"/>
                <w:szCs w:val="28"/>
              </w:rPr>
              <w:tab/>
            </w:r>
            <w:r w:rsidR="00FD142E" w:rsidRPr="00EC0186">
              <w:rPr>
                <w:rFonts w:ascii="仿宋" w:eastAsia="仿宋" w:hAnsi="仿宋" w:hint="eastAsia"/>
                <w:bCs/>
                <w:iCs/>
                <w:color w:val="000000" w:themeColor="text1"/>
                <w:sz w:val="28"/>
                <w:szCs w:val="28"/>
              </w:rPr>
              <w:t>□</w:t>
            </w:r>
            <w:r w:rsidR="00FD142E" w:rsidRPr="00EC0186">
              <w:rPr>
                <w:rFonts w:ascii="仿宋" w:eastAsia="仿宋" w:hAnsi="仿宋" w:hint="eastAsia"/>
                <w:color w:val="000000" w:themeColor="text1"/>
                <w:sz w:val="28"/>
                <w:szCs w:val="28"/>
              </w:rPr>
              <w:t>其他（</w:t>
            </w:r>
            <w:r w:rsidR="00FD142E" w:rsidRPr="00EC0186">
              <w:rPr>
                <w:rFonts w:ascii="仿宋" w:eastAsia="仿宋" w:hAnsi="仿宋" w:hint="eastAsia"/>
                <w:color w:val="000000" w:themeColor="text1"/>
                <w:sz w:val="28"/>
                <w:szCs w:val="28"/>
                <w:u w:val="single"/>
              </w:rPr>
              <w:t>需文字说明</w:t>
            </w:r>
            <w:r w:rsidR="00FD142E" w:rsidRPr="00EC0186">
              <w:rPr>
                <w:rFonts w:ascii="仿宋" w:eastAsia="仿宋" w:hAnsi="仿宋" w:hint="eastAsia"/>
                <w:color w:val="000000" w:themeColor="text1"/>
                <w:sz w:val="28"/>
                <w:szCs w:val="28"/>
              </w:rPr>
              <w:t>）</w:t>
            </w:r>
          </w:p>
        </w:tc>
      </w:tr>
      <w:tr w:rsidR="009D2DBF" w:rsidRPr="00EC0186" w14:paraId="4F448C7E" w14:textId="77777777" w:rsidTr="00E32140">
        <w:trPr>
          <w:trHeight w:val="9628"/>
          <w:jc w:val="center"/>
        </w:trPr>
        <w:tc>
          <w:tcPr>
            <w:tcW w:w="2547" w:type="dxa"/>
            <w:tcBorders>
              <w:top w:val="single" w:sz="4" w:space="0" w:color="auto"/>
              <w:left w:val="single" w:sz="4" w:space="0" w:color="auto"/>
              <w:bottom w:val="single" w:sz="4" w:space="0" w:color="auto"/>
              <w:right w:val="single" w:sz="4" w:space="0" w:color="auto"/>
            </w:tcBorders>
            <w:vAlign w:val="center"/>
          </w:tcPr>
          <w:p w14:paraId="5FFAE27F" w14:textId="77777777" w:rsidR="0020143D"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参与单位名称</w:t>
            </w:r>
          </w:p>
          <w:p w14:paraId="274B2E7C" w14:textId="36CFFD8D" w:rsidR="00032471" w:rsidRPr="00EC0186" w:rsidRDefault="000E62A8" w:rsidP="00936241">
            <w:pPr>
              <w:spacing w:line="500" w:lineRule="exact"/>
              <w:jc w:val="center"/>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（排名不分先后）</w:t>
            </w:r>
          </w:p>
        </w:tc>
        <w:tc>
          <w:tcPr>
            <w:tcW w:w="7087" w:type="dxa"/>
            <w:tcBorders>
              <w:top w:val="single" w:sz="4" w:space="0" w:color="auto"/>
              <w:left w:val="single" w:sz="4" w:space="0" w:color="auto"/>
              <w:bottom w:val="single" w:sz="4" w:space="0" w:color="auto"/>
              <w:right w:val="single" w:sz="4" w:space="0" w:color="auto"/>
            </w:tcBorders>
            <w:vAlign w:val="center"/>
          </w:tcPr>
          <w:p w14:paraId="40EA9BB4" w14:textId="5E293C54"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中银基金</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王静明</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中泰证券</w:t>
            </w:r>
            <w:r w:rsidRPr="007B6B15">
              <w:rPr>
                <w:rFonts w:ascii="仿宋" w:eastAsia="仿宋" w:hAnsi="仿宋" w:hint="eastAsia"/>
                <w:color w:val="000000" w:themeColor="text1"/>
                <w:sz w:val="28"/>
                <w:szCs w:val="28"/>
              </w:rPr>
              <w:tab/>
              <w:t>潘立页</w:t>
            </w:r>
          </w:p>
          <w:p w14:paraId="34D253FA" w14:textId="5C4944F4"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中金公司</w:t>
            </w:r>
            <w:r w:rsidRPr="007B6B15">
              <w:rPr>
                <w:rFonts w:ascii="仿宋" w:eastAsia="仿宋" w:hAnsi="仿宋" w:hint="eastAsia"/>
                <w:color w:val="000000" w:themeColor="text1"/>
                <w:sz w:val="28"/>
                <w:szCs w:val="28"/>
              </w:rPr>
              <w:tab/>
              <w:t>张嘉祺</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中航信托</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韩伟琪</w:t>
            </w:r>
          </w:p>
          <w:p w14:paraId="1E61A67B" w14:textId="73121BE3"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长城证券</w:t>
            </w:r>
            <w:r w:rsidRPr="007B6B15">
              <w:rPr>
                <w:rFonts w:ascii="仿宋" w:eastAsia="仿宋" w:hAnsi="仿宋" w:hint="eastAsia"/>
                <w:color w:val="000000" w:themeColor="text1"/>
                <w:sz w:val="28"/>
                <w:szCs w:val="28"/>
              </w:rPr>
              <w:tab/>
              <w:t>金瑞</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天风</w:t>
            </w:r>
            <w:r>
              <w:rPr>
                <w:rFonts w:ascii="仿宋" w:eastAsia="仿宋" w:hAnsi="仿宋" w:hint="eastAsia"/>
                <w:color w:val="000000" w:themeColor="text1"/>
                <w:sz w:val="28"/>
                <w:szCs w:val="28"/>
              </w:rPr>
              <w:t>证券</w:t>
            </w:r>
            <w:r w:rsidRPr="007B6B15">
              <w:rPr>
                <w:rFonts w:ascii="仿宋" w:eastAsia="仿宋" w:hAnsi="仿宋" w:hint="eastAsia"/>
                <w:color w:val="000000" w:themeColor="text1"/>
                <w:sz w:val="28"/>
                <w:szCs w:val="28"/>
              </w:rPr>
              <w:tab/>
              <w:t>王彬宇</w:t>
            </w:r>
          </w:p>
          <w:p w14:paraId="60098DAD" w14:textId="52A8C05E"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磐厚动量资本</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何建苑</w:t>
            </w:r>
            <w:r>
              <w:rPr>
                <w:rFonts w:ascii="仿宋" w:eastAsia="仿宋" w:hAnsi="仿宋" w:hint="eastAsia"/>
                <w:color w:val="000000" w:themeColor="text1"/>
                <w:sz w:val="28"/>
                <w:szCs w:val="28"/>
              </w:rPr>
              <w:t>；</w:t>
            </w:r>
            <w:r w:rsidRPr="007B6B15">
              <w:rPr>
                <w:rFonts w:ascii="仿宋" w:eastAsia="仿宋" w:hAnsi="仿宋" w:hint="eastAsia"/>
                <w:color w:val="000000" w:themeColor="text1"/>
                <w:sz w:val="28"/>
                <w:szCs w:val="28"/>
              </w:rPr>
              <w:t>民生证券</w:t>
            </w:r>
            <w:r w:rsidRPr="007B6B15">
              <w:rPr>
                <w:rFonts w:ascii="仿宋" w:eastAsia="仿宋" w:hAnsi="仿宋" w:hint="eastAsia"/>
                <w:color w:val="000000" w:themeColor="text1"/>
                <w:sz w:val="28"/>
                <w:szCs w:val="28"/>
              </w:rPr>
              <w:tab/>
              <w:t>完颜尚文</w:t>
            </w:r>
          </w:p>
          <w:p w14:paraId="3ADE19E0" w14:textId="149695E9"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联储证券</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刘浩</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华泰证券</w:t>
            </w:r>
            <w:r w:rsidRPr="007B6B15">
              <w:rPr>
                <w:rFonts w:ascii="仿宋" w:eastAsia="仿宋" w:hAnsi="仿宋" w:hint="eastAsia"/>
                <w:color w:val="000000" w:themeColor="text1"/>
                <w:sz w:val="28"/>
                <w:szCs w:val="28"/>
              </w:rPr>
              <w:tab/>
              <w:t>张宇</w:t>
            </w:r>
            <w:r>
              <w:rPr>
                <w:rFonts w:ascii="仿宋" w:eastAsia="仿宋" w:hAnsi="仿宋" w:hint="eastAsia"/>
                <w:color w:val="000000" w:themeColor="text1"/>
                <w:sz w:val="28"/>
                <w:szCs w:val="28"/>
              </w:rPr>
              <w:t>、</w:t>
            </w:r>
            <w:r w:rsidRPr="007B6B15">
              <w:rPr>
                <w:rFonts w:ascii="仿宋" w:eastAsia="仿宋" w:hAnsi="仿宋" w:hint="eastAsia"/>
                <w:color w:val="000000" w:themeColor="text1"/>
                <w:sz w:val="28"/>
                <w:szCs w:val="28"/>
              </w:rPr>
              <w:t>汤仕翯</w:t>
            </w:r>
          </w:p>
          <w:p w14:paraId="37B303C1" w14:textId="0C9A22E5"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华创证券</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李昊岚</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国信证券</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傅嘉良</w:t>
            </w:r>
          </w:p>
          <w:p w14:paraId="7F105653" w14:textId="155075DD"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东吴证券</w:t>
            </w:r>
            <w:r w:rsidRPr="007B6B15">
              <w:rPr>
                <w:rFonts w:ascii="仿宋" w:eastAsia="仿宋" w:hAnsi="仿宋" w:hint="eastAsia"/>
                <w:color w:val="000000" w:themeColor="text1"/>
                <w:sz w:val="28"/>
                <w:szCs w:val="28"/>
              </w:rPr>
              <w:tab/>
              <w:t>孙仁昊</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第一创业证券</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郭强</w:t>
            </w:r>
          </w:p>
          <w:p w14:paraId="38B0FA91" w14:textId="78B73B17" w:rsidR="007B6B15" w:rsidRPr="007B6B15" w:rsidRDefault="007B6B15" w:rsidP="007B6B15">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德邦证券</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赵启政</w:t>
            </w:r>
            <w:r>
              <w:rPr>
                <w:rFonts w:ascii="仿宋" w:eastAsia="仿宋" w:hAnsi="仿宋"/>
                <w:color w:val="000000" w:themeColor="text1"/>
                <w:sz w:val="28"/>
                <w:szCs w:val="28"/>
              </w:rPr>
              <w:t>；</w:t>
            </w:r>
            <w:r w:rsidRPr="007B6B15">
              <w:rPr>
                <w:rFonts w:ascii="仿宋" w:eastAsia="仿宋" w:hAnsi="仿宋" w:hint="eastAsia"/>
                <w:color w:val="000000" w:themeColor="text1"/>
                <w:sz w:val="28"/>
                <w:szCs w:val="28"/>
              </w:rPr>
              <w:t>渤海人寿</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傅盈</w:t>
            </w:r>
          </w:p>
          <w:p w14:paraId="122383AB" w14:textId="57038462" w:rsidR="00142F43" w:rsidRPr="00142F43" w:rsidRDefault="007B6B15" w:rsidP="00142F43">
            <w:pPr>
              <w:spacing w:line="460" w:lineRule="exact"/>
              <w:rPr>
                <w:rFonts w:ascii="仿宋" w:eastAsia="仿宋" w:hAnsi="仿宋"/>
                <w:color w:val="000000" w:themeColor="text1"/>
                <w:sz w:val="28"/>
                <w:szCs w:val="28"/>
              </w:rPr>
            </w:pPr>
            <w:r w:rsidRPr="007B6B15">
              <w:rPr>
                <w:rFonts w:ascii="仿宋" w:eastAsia="仿宋" w:hAnsi="仿宋" w:hint="eastAsia"/>
                <w:color w:val="000000" w:themeColor="text1"/>
                <w:sz w:val="28"/>
                <w:szCs w:val="28"/>
              </w:rPr>
              <w:t>百嘉基金</w:t>
            </w:r>
            <w:r>
              <w:rPr>
                <w:rFonts w:ascii="仿宋" w:eastAsia="仿宋" w:hAnsi="仿宋" w:hint="eastAsia"/>
                <w:color w:val="000000" w:themeColor="text1"/>
                <w:sz w:val="28"/>
                <w:szCs w:val="28"/>
              </w:rPr>
              <w:t xml:space="preserve"> </w:t>
            </w:r>
            <w:r w:rsidRPr="007B6B15">
              <w:rPr>
                <w:rFonts w:ascii="仿宋" w:eastAsia="仿宋" w:hAnsi="仿宋" w:hint="eastAsia"/>
                <w:color w:val="000000" w:themeColor="text1"/>
                <w:sz w:val="28"/>
                <w:szCs w:val="28"/>
              </w:rPr>
              <w:t>鞠一啸</w:t>
            </w:r>
            <w:r w:rsidR="00142F43">
              <w:rPr>
                <w:rFonts w:ascii="仿宋" w:eastAsia="仿宋" w:hAnsi="仿宋"/>
                <w:color w:val="000000" w:themeColor="text1"/>
                <w:sz w:val="28"/>
                <w:szCs w:val="28"/>
              </w:rPr>
              <w:t>；</w:t>
            </w:r>
            <w:r w:rsidR="00142F43" w:rsidRPr="00142F43">
              <w:rPr>
                <w:rFonts w:ascii="仿宋" w:eastAsia="仿宋" w:hAnsi="仿宋" w:hint="eastAsia"/>
                <w:color w:val="000000" w:themeColor="text1"/>
                <w:sz w:val="28"/>
                <w:szCs w:val="28"/>
              </w:rPr>
              <w:t>中金资管</w:t>
            </w:r>
            <w:r w:rsidR="00142F43" w:rsidRPr="00142F43">
              <w:rPr>
                <w:rFonts w:ascii="仿宋" w:eastAsia="仿宋" w:hAnsi="仿宋" w:hint="eastAsia"/>
                <w:color w:val="000000" w:themeColor="text1"/>
                <w:sz w:val="28"/>
                <w:szCs w:val="28"/>
              </w:rPr>
              <w:tab/>
              <w:t>袁咪</w:t>
            </w:r>
            <w:r w:rsidR="00142F43">
              <w:rPr>
                <w:rFonts w:ascii="仿宋" w:eastAsia="仿宋" w:hAnsi="仿宋"/>
                <w:color w:val="000000" w:themeColor="text1"/>
                <w:sz w:val="28"/>
                <w:szCs w:val="28"/>
              </w:rPr>
              <w:t>、</w:t>
            </w:r>
            <w:r w:rsidR="00142F43" w:rsidRPr="00142F43">
              <w:rPr>
                <w:rFonts w:ascii="仿宋" w:eastAsia="仿宋" w:hAnsi="仿宋" w:hint="eastAsia"/>
                <w:color w:val="000000" w:themeColor="text1"/>
                <w:sz w:val="28"/>
                <w:szCs w:val="28"/>
              </w:rPr>
              <w:t>蔡亦桐</w:t>
            </w:r>
          </w:p>
          <w:p w14:paraId="5DCC40CB" w14:textId="662A7AEB"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长盛基金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张君平</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长江证券</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张剑鑫</w:t>
            </w:r>
          </w:p>
          <w:p w14:paraId="16DFDB5B" w14:textId="47629590"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英大</w:t>
            </w:r>
            <w:r>
              <w:rPr>
                <w:rFonts w:ascii="仿宋" w:eastAsia="仿宋" w:hAnsi="仿宋" w:hint="eastAsia"/>
                <w:color w:val="000000" w:themeColor="text1"/>
                <w:sz w:val="28"/>
                <w:szCs w:val="28"/>
              </w:rPr>
              <w:t>证券</w:t>
            </w:r>
            <w:r w:rsidRPr="00142F43">
              <w:rPr>
                <w:rFonts w:ascii="仿宋" w:eastAsia="仿宋" w:hAnsi="仿宋" w:hint="eastAsia"/>
                <w:color w:val="000000" w:themeColor="text1"/>
                <w:sz w:val="28"/>
                <w:szCs w:val="28"/>
              </w:rPr>
              <w:tab/>
              <w:t>孙超</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鑫元基金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陈宇翔</w:t>
            </w:r>
          </w:p>
          <w:p w14:paraId="7EB16A5D" w14:textId="5491B1C8"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申万菱信基金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贺维艺</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上海涌津投资</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林然</w:t>
            </w:r>
          </w:p>
          <w:p w14:paraId="000371A4" w14:textId="6A4B0D60"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上海泾溪投资</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柯伟</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上海非马投资</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蔡峰</w:t>
            </w:r>
          </w:p>
          <w:p w14:paraId="1F2B5601" w14:textId="77777777"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平安养老保险股份有限公司</w:t>
            </w:r>
            <w:r w:rsidRPr="00142F43">
              <w:rPr>
                <w:rFonts w:ascii="仿宋" w:eastAsia="仿宋" w:hAnsi="仿宋" w:hint="eastAsia"/>
                <w:color w:val="000000" w:themeColor="text1"/>
                <w:sz w:val="28"/>
                <w:szCs w:val="28"/>
              </w:rPr>
              <w:tab/>
              <w:t>王茹鸣</w:t>
            </w:r>
          </w:p>
          <w:p w14:paraId="130D4D40" w14:textId="7AD4E990"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民生证券</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崔琰</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完颜尚文</w:t>
            </w:r>
            <w:r>
              <w:rPr>
                <w:rFonts w:ascii="仿宋" w:eastAsia="仿宋" w:hAnsi="仿宋" w:hint="eastAsia"/>
                <w:color w:val="000000" w:themeColor="text1"/>
                <w:sz w:val="28"/>
                <w:szCs w:val="28"/>
              </w:rPr>
              <w:t>；</w:t>
            </w:r>
            <w:r w:rsidRPr="00142F43">
              <w:rPr>
                <w:rFonts w:ascii="仿宋" w:eastAsia="仿宋" w:hAnsi="仿宋" w:hint="eastAsia"/>
                <w:color w:val="000000" w:themeColor="text1"/>
                <w:sz w:val="28"/>
                <w:szCs w:val="28"/>
              </w:rPr>
              <w:t>金鹰基金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吴海峰</w:t>
            </w:r>
          </w:p>
          <w:p w14:paraId="7D7671FF" w14:textId="01E4412E"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嘉实基金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鲍扬</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汇丰晋信基金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韦钰</w:t>
            </w:r>
          </w:p>
          <w:p w14:paraId="0DEFEA0F" w14:textId="59F667E9"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华夏财富创新投资</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刘春胜</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唐谷军</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海富通基金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胡嘉祥</w:t>
            </w:r>
          </w:p>
          <w:p w14:paraId="51AD571C" w14:textId="73D1D942"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国信证券</w:t>
            </w:r>
            <w:r w:rsidRPr="00142F43">
              <w:rPr>
                <w:rFonts w:ascii="仿宋" w:eastAsia="仿宋" w:hAnsi="仿宋" w:hint="eastAsia"/>
                <w:color w:val="000000" w:themeColor="text1"/>
                <w:sz w:val="28"/>
                <w:szCs w:val="28"/>
              </w:rPr>
              <w:tab/>
              <w:t>陈吉喆</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富安达基金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朱义</w:t>
            </w:r>
          </w:p>
          <w:p w14:paraId="7C802291" w14:textId="779FE607" w:rsidR="00142F43" w:rsidRPr="00142F43"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方正富邦基金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巩显峰</w:t>
            </w:r>
            <w:r>
              <w:rPr>
                <w:rFonts w:ascii="仿宋" w:eastAsia="仿宋" w:hAnsi="仿宋"/>
                <w:color w:val="000000" w:themeColor="text1"/>
                <w:sz w:val="28"/>
                <w:szCs w:val="28"/>
              </w:rPr>
              <w:t>；</w:t>
            </w:r>
            <w:r>
              <w:rPr>
                <w:rFonts w:ascii="仿宋" w:eastAsia="仿宋" w:hAnsi="仿宋" w:hint="eastAsia"/>
                <w:color w:val="000000" w:themeColor="text1"/>
                <w:sz w:val="28"/>
                <w:szCs w:val="28"/>
              </w:rPr>
              <w:t>东方红资</w:t>
            </w:r>
            <w:r w:rsidRPr="00142F43">
              <w:rPr>
                <w:rFonts w:ascii="仿宋" w:eastAsia="仿宋" w:hAnsi="仿宋" w:hint="eastAsia"/>
                <w:color w:val="000000" w:themeColor="text1"/>
                <w:sz w:val="28"/>
                <w:szCs w:val="28"/>
              </w:rPr>
              <w:t>管</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沈高翔</w:t>
            </w:r>
          </w:p>
          <w:p w14:paraId="36C56F1D" w14:textId="36C94755" w:rsidR="00142F43" w:rsidRPr="0073552B" w:rsidRDefault="00142F43" w:rsidP="00142F43">
            <w:pPr>
              <w:spacing w:line="460" w:lineRule="exact"/>
              <w:rPr>
                <w:rFonts w:ascii="仿宋" w:eastAsia="仿宋" w:hAnsi="仿宋"/>
                <w:color w:val="000000" w:themeColor="text1"/>
                <w:sz w:val="28"/>
                <w:szCs w:val="28"/>
              </w:rPr>
            </w:pPr>
            <w:r w:rsidRPr="00142F43">
              <w:rPr>
                <w:rFonts w:ascii="仿宋" w:eastAsia="仿宋" w:hAnsi="仿宋" w:hint="eastAsia"/>
                <w:color w:val="000000" w:themeColor="text1"/>
                <w:sz w:val="28"/>
                <w:szCs w:val="28"/>
              </w:rPr>
              <w:t>德邦基金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顾旭俊</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淳厚基金</w:t>
            </w:r>
            <w:r>
              <w:rPr>
                <w:rFonts w:ascii="仿宋" w:eastAsia="仿宋" w:hAnsi="仿宋"/>
                <w:color w:val="000000" w:themeColor="text1"/>
                <w:sz w:val="28"/>
                <w:szCs w:val="28"/>
              </w:rPr>
              <w:t xml:space="preserve"> </w:t>
            </w:r>
            <w:r w:rsidRPr="00142F43">
              <w:rPr>
                <w:rFonts w:ascii="仿宋" w:eastAsia="仿宋" w:hAnsi="仿宋" w:hint="eastAsia"/>
                <w:color w:val="000000" w:themeColor="text1"/>
                <w:sz w:val="28"/>
                <w:szCs w:val="28"/>
              </w:rPr>
              <w:t>顾伟</w:t>
            </w:r>
            <w:r>
              <w:rPr>
                <w:rFonts w:ascii="仿宋" w:eastAsia="仿宋" w:hAnsi="仿宋"/>
                <w:color w:val="000000" w:themeColor="text1"/>
                <w:sz w:val="28"/>
                <w:szCs w:val="28"/>
              </w:rPr>
              <w:t>；</w:t>
            </w:r>
            <w:r w:rsidRPr="00142F43">
              <w:rPr>
                <w:rFonts w:ascii="仿宋" w:eastAsia="仿宋" w:hAnsi="仿宋" w:hint="eastAsia"/>
                <w:color w:val="000000" w:themeColor="text1"/>
                <w:sz w:val="28"/>
                <w:szCs w:val="28"/>
              </w:rPr>
              <w:t>博时基金</w:t>
            </w:r>
            <w:r>
              <w:rPr>
                <w:rFonts w:ascii="仿宋" w:eastAsia="仿宋" w:hAnsi="仿宋" w:hint="eastAsia"/>
                <w:color w:val="000000" w:themeColor="text1"/>
                <w:sz w:val="28"/>
                <w:szCs w:val="28"/>
              </w:rPr>
              <w:t xml:space="preserve"> </w:t>
            </w:r>
            <w:r w:rsidRPr="00142F43">
              <w:rPr>
                <w:rFonts w:ascii="仿宋" w:eastAsia="仿宋" w:hAnsi="仿宋" w:hint="eastAsia"/>
                <w:color w:val="000000" w:themeColor="text1"/>
                <w:sz w:val="28"/>
                <w:szCs w:val="28"/>
              </w:rPr>
              <w:t>谢泽林</w:t>
            </w:r>
          </w:p>
        </w:tc>
      </w:tr>
      <w:tr w:rsidR="009D2DBF" w:rsidRPr="00EC0186" w14:paraId="3A24E275" w14:textId="77777777" w:rsidTr="00D7236A">
        <w:trPr>
          <w:trHeight w:val="832"/>
          <w:jc w:val="center"/>
        </w:trPr>
        <w:tc>
          <w:tcPr>
            <w:tcW w:w="2547" w:type="dxa"/>
            <w:tcBorders>
              <w:top w:val="single" w:sz="4" w:space="0" w:color="auto"/>
              <w:left w:val="single" w:sz="4" w:space="0" w:color="auto"/>
              <w:bottom w:val="single" w:sz="4" w:space="0" w:color="auto"/>
              <w:right w:val="single" w:sz="4" w:space="0" w:color="auto"/>
            </w:tcBorders>
            <w:vAlign w:val="center"/>
          </w:tcPr>
          <w:p w14:paraId="13CE9944"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lastRenderedPageBreak/>
              <w:t>时间</w:t>
            </w:r>
          </w:p>
        </w:tc>
        <w:tc>
          <w:tcPr>
            <w:tcW w:w="7087" w:type="dxa"/>
            <w:tcBorders>
              <w:top w:val="single" w:sz="4" w:space="0" w:color="auto"/>
              <w:left w:val="single" w:sz="4" w:space="0" w:color="auto"/>
              <w:bottom w:val="single" w:sz="4" w:space="0" w:color="auto"/>
              <w:right w:val="single" w:sz="4" w:space="0" w:color="auto"/>
            </w:tcBorders>
            <w:vAlign w:val="center"/>
          </w:tcPr>
          <w:p w14:paraId="2828A3E9" w14:textId="39B04587" w:rsidR="002C6E8D" w:rsidRPr="00057272" w:rsidRDefault="00384766" w:rsidP="005830F0">
            <w:pPr>
              <w:spacing w:line="400" w:lineRule="exact"/>
              <w:rPr>
                <w:rFonts w:ascii="仿宋" w:eastAsia="仿宋" w:hAnsi="仿宋"/>
                <w:color w:val="000000" w:themeColor="text1"/>
                <w:sz w:val="28"/>
                <w:szCs w:val="28"/>
              </w:rPr>
            </w:pPr>
            <w:r w:rsidRPr="00057272">
              <w:rPr>
                <w:rFonts w:ascii="仿宋" w:eastAsia="仿宋" w:hAnsi="仿宋" w:hint="eastAsia"/>
                <w:color w:val="000000" w:themeColor="text1"/>
                <w:sz w:val="28"/>
                <w:szCs w:val="28"/>
              </w:rPr>
              <w:t>2</w:t>
            </w:r>
            <w:r w:rsidR="009A1D07" w:rsidRPr="00057272">
              <w:rPr>
                <w:rFonts w:ascii="仿宋" w:eastAsia="仿宋" w:hAnsi="仿宋"/>
                <w:color w:val="000000" w:themeColor="text1"/>
                <w:sz w:val="28"/>
                <w:szCs w:val="28"/>
              </w:rPr>
              <w:t>02</w:t>
            </w:r>
            <w:r w:rsidR="00BC689F">
              <w:rPr>
                <w:rFonts w:ascii="仿宋" w:eastAsia="仿宋" w:hAnsi="仿宋"/>
                <w:color w:val="000000" w:themeColor="text1"/>
                <w:sz w:val="28"/>
                <w:szCs w:val="28"/>
              </w:rPr>
              <w:t>4</w:t>
            </w:r>
            <w:r w:rsidR="009A1D07" w:rsidRPr="00057272">
              <w:rPr>
                <w:rFonts w:ascii="仿宋" w:eastAsia="仿宋" w:hAnsi="仿宋"/>
                <w:color w:val="000000" w:themeColor="text1"/>
                <w:sz w:val="28"/>
                <w:szCs w:val="28"/>
              </w:rPr>
              <w:t>-</w:t>
            </w:r>
            <w:r w:rsidR="00DD538C">
              <w:rPr>
                <w:rFonts w:ascii="仿宋" w:eastAsia="仿宋" w:hAnsi="仿宋"/>
                <w:color w:val="000000" w:themeColor="text1"/>
                <w:sz w:val="28"/>
                <w:szCs w:val="28"/>
              </w:rPr>
              <w:t>10</w:t>
            </w:r>
            <w:r w:rsidR="00FE702F">
              <w:rPr>
                <w:rFonts w:ascii="仿宋" w:eastAsia="仿宋" w:hAnsi="仿宋" w:hint="eastAsia"/>
                <w:color w:val="000000" w:themeColor="text1"/>
                <w:sz w:val="28"/>
                <w:szCs w:val="28"/>
              </w:rPr>
              <w:t>-</w:t>
            </w:r>
            <w:r w:rsidR="00DD538C">
              <w:rPr>
                <w:rFonts w:ascii="仿宋" w:eastAsia="仿宋" w:hAnsi="仿宋"/>
                <w:color w:val="000000" w:themeColor="text1"/>
                <w:sz w:val="28"/>
                <w:szCs w:val="28"/>
              </w:rPr>
              <w:t>31至</w:t>
            </w:r>
            <w:r w:rsidR="00DD538C">
              <w:rPr>
                <w:rFonts w:ascii="仿宋" w:eastAsia="仿宋" w:hAnsi="仿宋" w:hint="eastAsia"/>
                <w:color w:val="000000" w:themeColor="text1"/>
                <w:sz w:val="28"/>
                <w:szCs w:val="28"/>
              </w:rPr>
              <w:t>1</w:t>
            </w:r>
            <w:r w:rsidR="00DD538C">
              <w:rPr>
                <w:rFonts w:ascii="仿宋" w:eastAsia="仿宋" w:hAnsi="仿宋"/>
                <w:color w:val="000000" w:themeColor="text1"/>
                <w:sz w:val="28"/>
                <w:szCs w:val="28"/>
              </w:rPr>
              <w:t>1-01</w:t>
            </w:r>
          </w:p>
        </w:tc>
      </w:tr>
      <w:tr w:rsidR="009D2DBF" w:rsidRPr="00EC0186" w14:paraId="2702614D" w14:textId="77777777" w:rsidTr="00D7236A">
        <w:trPr>
          <w:trHeight w:val="702"/>
          <w:jc w:val="center"/>
        </w:trPr>
        <w:tc>
          <w:tcPr>
            <w:tcW w:w="2547" w:type="dxa"/>
            <w:tcBorders>
              <w:top w:val="single" w:sz="4" w:space="0" w:color="auto"/>
              <w:left w:val="single" w:sz="4" w:space="0" w:color="auto"/>
              <w:bottom w:val="single" w:sz="4" w:space="0" w:color="auto"/>
              <w:right w:val="single" w:sz="4" w:space="0" w:color="auto"/>
            </w:tcBorders>
            <w:vAlign w:val="center"/>
          </w:tcPr>
          <w:p w14:paraId="341080EA" w14:textId="77777777"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地点</w:t>
            </w:r>
          </w:p>
        </w:tc>
        <w:tc>
          <w:tcPr>
            <w:tcW w:w="7087" w:type="dxa"/>
            <w:tcBorders>
              <w:top w:val="single" w:sz="4" w:space="0" w:color="auto"/>
              <w:left w:val="single" w:sz="4" w:space="0" w:color="auto"/>
              <w:bottom w:val="single" w:sz="4" w:space="0" w:color="auto"/>
              <w:right w:val="single" w:sz="4" w:space="0" w:color="auto"/>
            </w:tcBorders>
            <w:vAlign w:val="center"/>
          </w:tcPr>
          <w:p w14:paraId="782E65C0" w14:textId="3EC77EAA" w:rsidR="00032471" w:rsidRPr="00EC0186" w:rsidRDefault="007B6B15" w:rsidP="004131A5">
            <w:pPr>
              <w:spacing w:line="500" w:lineRule="exact"/>
              <w:rPr>
                <w:rFonts w:ascii="仿宋" w:eastAsia="仿宋" w:hAnsi="仿宋"/>
                <w:bCs/>
                <w:iCs/>
                <w:color w:val="000000" w:themeColor="text1"/>
                <w:sz w:val="28"/>
                <w:szCs w:val="28"/>
              </w:rPr>
            </w:pPr>
            <w:r>
              <w:rPr>
                <w:rFonts w:ascii="仿宋" w:eastAsia="仿宋" w:hAnsi="仿宋" w:hint="eastAsia"/>
                <w:bCs/>
                <w:iCs/>
                <w:color w:val="000000" w:themeColor="text1"/>
                <w:sz w:val="28"/>
                <w:szCs w:val="28"/>
              </w:rPr>
              <w:t>公司</w:t>
            </w:r>
            <w:r w:rsidR="00DD538C">
              <w:rPr>
                <w:rFonts w:ascii="仿宋" w:eastAsia="仿宋" w:hAnsi="仿宋" w:hint="eastAsia"/>
                <w:bCs/>
                <w:iCs/>
                <w:color w:val="000000" w:themeColor="text1"/>
                <w:sz w:val="28"/>
                <w:szCs w:val="28"/>
              </w:rPr>
              <w:t>三楼会议室</w:t>
            </w:r>
          </w:p>
        </w:tc>
      </w:tr>
      <w:tr w:rsidR="009D2DBF" w:rsidRPr="00EC0186" w14:paraId="24AA778D" w14:textId="77777777" w:rsidTr="00E32140">
        <w:trPr>
          <w:trHeight w:val="1401"/>
          <w:jc w:val="center"/>
        </w:trPr>
        <w:tc>
          <w:tcPr>
            <w:tcW w:w="2547" w:type="dxa"/>
            <w:tcBorders>
              <w:top w:val="single" w:sz="4" w:space="0" w:color="auto"/>
              <w:left w:val="single" w:sz="4" w:space="0" w:color="auto"/>
              <w:bottom w:val="single" w:sz="4" w:space="0" w:color="auto"/>
              <w:right w:val="single" w:sz="4" w:space="0" w:color="auto"/>
            </w:tcBorders>
            <w:vAlign w:val="center"/>
          </w:tcPr>
          <w:p w14:paraId="0D9D0D4B" w14:textId="77777777" w:rsidR="00A63CF6"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上市公司</w:t>
            </w:r>
          </w:p>
          <w:p w14:paraId="215B85D7" w14:textId="5D13A453" w:rsidR="00032471" w:rsidRPr="00EC0186" w:rsidRDefault="00032471" w:rsidP="00936241">
            <w:pPr>
              <w:spacing w:line="50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接待人员姓名</w:t>
            </w:r>
          </w:p>
        </w:tc>
        <w:tc>
          <w:tcPr>
            <w:tcW w:w="7087" w:type="dxa"/>
            <w:tcBorders>
              <w:top w:val="single" w:sz="4" w:space="0" w:color="auto"/>
              <w:left w:val="single" w:sz="4" w:space="0" w:color="auto"/>
              <w:bottom w:val="single" w:sz="4" w:space="0" w:color="auto"/>
              <w:right w:val="single" w:sz="4" w:space="0" w:color="auto"/>
            </w:tcBorders>
            <w:vAlign w:val="center"/>
          </w:tcPr>
          <w:p w14:paraId="5B5761AF" w14:textId="77777777" w:rsidR="005830F0" w:rsidRDefault="005830F0" w:rsidP="005830F0">
            <w:pPr>
              <w:spacing w:line="500" w:lineRule="exact"/>
              <w:rPr>
                <w:rFonts w:ascii="仿宋" w:eastAsia="仿宋" w:hAnsi="仿宋"/>
                <w:bCs/>
                <w:iCs/>
                <w:color w:val="000000" w:themeColor="text1"/>
                <w:sz w:val="28"/>
                <w:szCs w:val="28"/>
              </w:rPr>
            </w:pPr>
            <w:r w:rsidRPr="00746C75">
              <w:rPr>
                <w:rFonts w:ascii="仿宋" w:eastAsia="仿宋" w:hAnsi="仿宋"/>
                <w:bCs/>
                <w:iCs/>
                <w:color w:val="000000" w:themeColor="text1"/>
                <w:spacing w:val="60"/>
                <w:sz w:val="28"/>
                <w:szCs w:val="28"/>
                <w:fitText w:val="1960" w:id="-1168898047"/>
              </w:rPr>
              <w:t>董事会秘</w:t>
            </w:r>
            <w:r w:rsidRPr="00746C75">
              <w:rPr>
                <w:rFonts w:ascii="仿宋" w:eastAsia="仿宋" w:hAnsi="仿宋"/>
                <w:bCs/>
                <w:iCs/>
                <w:color w:val="000000" w:themeColor="text1"/>
                <w:spacing w:val="22"/>
                <w:sz w:val="28"/>
                <w:szCs w:val="28"/>
                <w:fitText w:val="1960" w:id="-1168898047"/>
              </w:rPr>
              <w:t>书</w:t>
            </w:r>
            <w:r w:rsidRPr="00EC0186">
              <w:rPr>
                <w:rFonts w:ascii="仿宋" w:eastAsia="仿宋" w:hAnsi="仿宋" w:hint="eastAsia"/>
                <w:bCs/>
                <w:iCs/>
                <w:color w:val="000000" w:themeColor="text1"/>
                <w:sz w:val="28"/>
                <w:szCs w:val="28"/>
              </w:rPr>
              <w:t xml:space="preserve"> </w:t>
            </w:r>
            <w:r w:rsidRPr="00EC0186">
              <w:rPr>
                <w:rFonts w:ascii="仿宋" w:eastAsia="仿宋" w:hAnsi="仿宋"/>
                <w:bCs/>
                <w:iCs/>
                <w:color w:val="000000" w:themeColor="text1"/>
                <w:sz w:val="28"/>
                <w:szCs w:val="28"/>
              </w:rPr>
              <w:t xml:space="preserve">    </w:t>
            </w:r>
            <w:r w:rsidRPr="00EC0186">
              <w:rPr>
                <w:rFonts w:ascii="仿宋" w:eastAsia="仿宋" w:hAnsi="仿宋" w:hint="eastAsia"/>
                <w:bCs/>
                <w:iCs/>
                <w:color w:val="000000" w:themeColor="text1"/>
                <w:sz w:val="28"/>
                <w:szCs w:val="28"/>
              </w:rPr>
              <w:t>朱文元先生</w:t>
            </w:r>
          </w:p>
          <w:p w14:paraId="4F2A4BCB" w14:textId="5ED204AB" w:rsidR="00956D6E" w:rsidRPr="003F3224" w:rsidRDefault="00DD538C" w:rsidP="005830F0">
            <w:pPr>
              <w:spacing w:line="500" w:lineRule="exact"/>
              <w:rPr>
                <w:rFonts w:ascii="仿宋" w:eastAsia="仿宋" w:hAnsi="仿宋"/>
                <w:bCs/>
                <w:iCs/>
                <w:color w:val="000000" w:themeColor="text1"/>
                <w:sz w:val="28"/>
                <w:szCs w:val="28"/>
              </w:rPr>
            </w:pPr>
            <w:r w:rsidRPr="005D10C0">
              <w:rPr>
                <w:rFonts w:ascii="仿宋" w:eastAsia="仿宋" w:hAnsi="仿宋"/>
                <w:bCs/>
                <w:iCs/>
                <w:color w:val="000000" w:themeColor="text1"/>
                <w:spacing w:val="20"/>
                <w:sz w:val="28"/>
                <w:szCs w:val="28"/>
                <w:fitText w:val="1960" w:id="-888503808"/>
              </w:rPr>
              <w:t>证券事务代</w:t>
            </w:r>
            <w:r w:rsidRPr="005D10C0">
              <w:rPr>
                <w:rFonts w:ascii="仿宋" w:eastAsia="仿宋" w:hAnsi="仿宋"/>
                <w:bCs/>
                <w:iCs/>
                <w:color w:val="000000" w:themeColor="text1"/>
                <w:spacing w:val="40"/>
                <w:sz w:val="28"/>
                <w:szCs w:val="28"/>
                <w:fitText w:val="1960" w:id="-888503808"/>
              </w:rPr>
              <w:t>表</w:t>
            </w:r>
            <w:r w:rsidR="005830F0">
              <w:rPr>
                <w:rFonts w:ascii="仿宋" w:eastAsia="仿宋" w:hAnsi="仿宋" w:hint="eastAsia"/>
                <w:bCs/>
                <w:iCs/>
                <w:color w:val="000000" w:themeColor="text1"/>
                <w:sz w:val="28"/>
                <w:szCs w:val="28"/>
              </w:rPr>
              <w:t xml:space="preserve"> </w:t>
            </w:r>
            <w:r w:rsidR="005830F0">
              <w:rPr>
                <w:rFonts w:ascii="仿宋" w:eastAsia="仿宋" w:hAnsi="仿宋"/>
                <w:bCs/>
                <w:iCs/>
                <w:color w:val="000000" w:themeColor="text1"/>
                <w:sz w:val="28"/>
                <w:szCs w:val="28"/>
              </w:rPr>
              <w:t xml:space="preserve">    </w:t>
            </w:r>
            <w:r w:rsidRPr="00DD538C">
              <w:rPr>
                <w:rFonts w:ascii="仿宋" w:eastAsia="仿宋" w:hAnsi="仿宋" w:hint="eastAsia"/>
                <w:bCs/>
                <w:iCs/>
                <w:color w:val="000000" w:themeColor="text1"/>
                <w:spacing w:val="140"/>
                <w:sz w:val="28"/>
                <w:szCs w:val="28"/>
                <w:fitText w:val="840" w:id="-888503807"/>
              </w:rPr>
              <w:t>郭</w:t>
            </w:r>
            <w:r w:rsidRPr="00DD538C">
              <w:rPr>
                <w:rFonts w:ascii="仿宋" w:eastAsia="仿宋" w:hAnsi="仿宋" w:hint="eastAsia"/>
                <w:bCs/>
                <w:iCs/>
                <w:color w:val="000000" w:themeColor="text1"/>
                <w:sz w:val="28"/>
                <w:szCs w:val="28"/>
                <w:fitText w:val="840" w:id="-888503807"/>
              </w:rPr>
              <w:t>鹏</w:t>
            </w:r>
            <w:r w:rsidR="005830F0">
              <w:rPr>
                <w:rFonts w:ascii="仿宋" w:eastAsia="仿宋" w:hAnsi="仿宋"/>
                <w:bCs/>
                <w:iCs/>
                <w:color w:val="000000" w:themeColor="text1"/>
                <w:sz w:val="28"/>
                <w:szCs w:val="28"/>
              </w:rPr>
              <w:t>先生</w:t>
            </w:r>
          </w:p>
        </w:tc>
      </w:tr>
      <w:tr w:rsidR="009D2DBF" w:rsidRPr="00EC0186" w14:paraId="4CAE862B" w14:textId="77777777" w:rsidTr="0020143D">
        <w:trPr>
          <w:trHeight w:val="983"/>
          <w:jc w:val="center"/>
        </w:trPr>
        <w:tc>
          <w:tcPr>
            <w:tcW w:w="2547" w:type="dxa"/>
            <w:tcBorders>
              <w:top w:val="single" w:sz="4" w:space="0" w:color="auto"/>
              <w:left w:val="single" w:sz="4" w:space="0" w:color="auto"/>
              <w:bottom w:val="single" w:sz="4" w:space="0" w:color="auto"/>
              <w:right w:val="single" w:sz="4" w:space="0" w:color="auto"/>
            </w:tcBorders>
            <w:vAlign w:val="center"/>
          </w:tcPr>
          <w:p w14:paraId="0382F94F" w14:textId="77777777" w:rsidR="00FF1864"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投资者关系活动</w:t>
            </w:r>
          </w:p>
          <w:p w14:paraId="69A76BAB" w14:textId="52A3077E" w:rsidR="00032471" w:rsidRPr="00EC0186" w:rsidRDefault="00032471" w:rsidP="004D1262">
            <w:pPr>
              <w:spacing w:line="480" w:lineRule="exact"/>
              <w:jc w:val="center"/>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主要内容介绍</w:t>
            </w:r>
          </w:p>
        </w:tc>
        <w:tc>
          <w:tcPr>
            <w:tcW w:w="7087" w:type="dxa"/>
            <w:tcBorders>
              <w:top w:val="single" w:sz="4" w:space="0" w:color="auto"/>
              <w:left w:val="single" w:sz="4" w:space="0" w:color="auto"/>
              <w:bottom w:val="single" w:sz="4" w:space="0" w:color="auto"/>
              <w:right w:val="single" w:sz="4" w:space="0" w:color="auto"/>
            </w:tcBorders>
            <w:vAlign w:val="center"/>
          </w:tcPr>
          <w:p w14:paraId="0D907CC5" w14:textId="7408FA56" w:rsidR="00A63CF6" w:rsidRPr="00AD04F1" w:rsidRDefault="00AD04F1" w:rsidP="00AD04F1">
            <w:pPr>
              <w:autoSpaceDE w:val="0"/>
              <w:autoSpaceDN w:val="0"/>
              <w:adjustRightInd w:val="0"/>
              <w:spacing w:line="660" w:lineRule="exact"/>
              <w:rPr>
                <w:rFonts w:ascii="仿宋" w:eastAsia="仿宋" w:hAnsi="仿宋" w:cs="仿宋_GB2312"/>
                <w:b/>
                <w:color w:val="000000" w:themeColor="text1"/>
                <w:sz w:val="28"/>
                <w:szCs w:val="28"/>
              </w:rPr>
            </w:pPr>
            <w:r w:rsidRPr="00AD04F1">
              <w:rPr>
                <w:rFonts w:ascii="仿宋" w:eastAsia="仿宋" w:hAnsi="仿宋" w:cs="仿宋_GB2312" w:hint="eastAsia"/>
                <w:b/>
                <w:color w:val="000000" w:themeColor="text1"/>
                <w:sz w:val="28"/>
                <w:szCs w:val="28"/>
              </w:rPr>
              <w:t>一、</w:t>
            </w:r>
            <w:r w:rsidR="00A63CF6" w:rsidRPr="00AD04F1">
              <w:rPr>
                <w:rFonts w:ascii="仿宋" w:eastAsia="仿宋" w:hAnsi="仿宋" w:cs="仿宋_GB2312"/>
                <w:b/>
                <w:color w:val="000000" w:themeColor="text1"/>
                <w:sz w:val="28"/>
                <w:szCs w:val="28"/>
              </w:rPr>
              <w:t>公司</w:t>
            </w:r>
            <w:r w:rsidR="00E43FEE" w:rsidRPr="00AD04F1">
              <w:rPr>
                <w:rFonts w:ascii="仿宋" w:eastAsia="仿宋" w:hAnsi="仿宋" w:cs="仿宋_GB2312"/>
                <w:b/>
                <w:color w:val="000000" w:themeColor="text1"/>
                <w:sz w:val="28"/>
                <w:szCs w:val="28"/>
              </w:rPr>
              <w:t>近期</w:t>
            </w:r>
            <w:r w:rsidR="00A63CF6" w:rsidRPr="00AD04F1">
              <w:rPr>
                <w:rFonts w:ascii="仿宋" w:eastAsia="仿宋" w:hAnsi="仿宋" w:cs="仿宋_GB2312"/>
                <w:b/>
                <w:color w:val="000000" w:themeColor="text1"/>
                <w:sz w:val="28"/>
                <w:szCs w:val="28"/>
              </w:rPr>
              <w:t>基本情况介绍</w:t>
            </w:r>
          </w:p>
          <w:p w14:paraId="403A7E6B" w14:textId="2F15B359" w:rsidR="00637F7C" w:rsidRDefault="00AD04F1" w:rsidP="00D7236A">
            <w:pPr>
              <w:autoSpaceDE w:val="0"/>
              <w:autoSpaceDN w:val="0"/>
              <w:adjustRightInd w:val="0"/>
              <w:spacing w:line="60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公</w:t>
            </w:r>
            <w:r w:rsidR="00637F7C">
              <w:rPr>
                <w:rFonts w:ascii="仿宋" w:eastAsia="仿宋" w:hAnsi="仿宋" w:cs="仿宋_GB2312" w:hint="eastAsia"/>
                <w:color w:val="000000" w:themeColor="text1"/>
                <w:sz w:val="28"/>
                <w:szCs w:val="28"/>
              </w:rPr>
              <w:t>司致力于运用声学技术提升驾车体验，是国内技术领先的汽车声学产品方案供应商，已融入国内外众多知名汽车制造厂商的同步开发体系。公司拥有声学产品、系统方案及相关算法的研发设计能力，产品主要涵盖车载扬声器系统、车载功放及AVAS，能够为客户提供全面的产品解决方案。目前，公司车载扬声器在全球乘用车及轻型商用车市场的占有率为</w:t>
            </w:r>
            <w:r w:rsidR="007D3B09">
              <w:rPr>
                <w:rFonts w:ascii="仿宋" w:eastAsia="仿宋" w:hAnsi="仿宋" w:cs="仿宋_GB2312" w:hint="eastAsia"/>
                <w:color w:val="000000" w:themeColor="text1"/>
                <w:sz w:val="28"/>
                <w:szCs w:val="28"/>
              </w:rPr>
              <w:t>1</w:t>
            </w:r>
            <w:r w:rsidR="007D3B09">
              <w:rPr>
                <w:rFonts w:ascii="仿宋" w:eastAsia="仿宋" w:hAnsi="仿宋" w:cs="仿宋_GB2312"/>
                <w:color w:val="000000" w:themeColor="text1"/>
                <w:sz w:val="28"/>
                <w:szCs w:val="28"/>
              </w:rPr>
              <w:t>3</w:t>
            </w:r>
            <w:r w:rsidR="0065330E">
              <w:rPr>
                <w:rFonts w:ascii="仿宋" w:eastAsia="仿宋" w:hAnsi="仿宋" w:cs="仿宋_GB2312" w:hint="eastAsia"/>
                <w:color w:val="000000" w:themeColor="text1"/>
                <w:sz w:val="28"/>
                <w:szCs w:val="28"/>
              </w:rPr>
              <w:t>.</w:t>
            </w:r>
            <w:r w:rsidR="007D3B09">
              <w:rPr>
                <w:rFonts w:ascii="仿宋" w:eastAsia="仿宋" w:hAnsi="仿宋" w:cs="仿宋_GB2312"/>
                <w:color w:val="000000" w:themeColor="text1"/>
                <w:sz w:val="28"/>
                <w:szCs w:val="28"/>
              </w:rPr>
              <w:t>11</w:t>
            </w:r>
            <w:r w:rsidR="00637F7C">
              <w:rPr>
                <w:rFonts w:ascii="仿宋" w:eastAsia="仿宋" w:hAnsi="仿宋" w:cs="仿宋_GB2312" w:hint="eastAsia"/>
                <w:color w:val="000000" w:themeColor="text1"/>
                <w:sz w:val="28"/>
                <w:szCs w:val="28"/>
              </w:rPr>
              <w:t>%，国内市场占有率第一。</w:t>
            </w:r>
          </w:p>
          <w:p w14:paraId="3675C021" w14:textId="77777777" w:rsidR="007D3B09" w:rsidRDefault="007D3B09" w:rsidP="00D7236A">
            <w:pPr>
              <w:autoSpaceDE w:val="0"/>
              <w:autoSpaceDN w:val="0"/>
              <w:adjustRightInd w:val="0"/>
              <w:spacing w:line="600" w:lineRule="exact"/>
              <w:ind w:firstLineChars="200" w:firstLine="560"/>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公司全体员工在董事会的领导下，抢抓机遇，锐意进取，既巩固了海外传统市场的优势地位，也把握住了国内新能源车快速增长的机遇，继续保持了营收和利润的快速增长。</w:t>
            </w:r>
          </w:p>
          <w:p w14:paraId="629DFFA1" w14:textId="39F2FA3B" w:rsidR="007D3B09" w:rsidRDefault="00107C6B" w:rsidP="00D7236A">
            <w:pPr>
              <w:autoSpaceDE w:val="0"/>
              <w:autoSpaceDN w:val="0"/>
              <w:adjustRightInd w:val="0"/>
              <w:spacing w:line="600" w:lineRule="exact"/>
              <w:ind w:firstLineChars="200" w:firstLine="560"/>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202</w:t>
            </w:r>
            <w:r>
              <w:rPr>
                <w:rFonts w:ascii="仿宋" w:eastAsia="仿宋" w:hAnsi="仿宋" w:cs="仿宋_GB2312"/>
                <w:color w:val="000000" w:themeColor="text1"/>
                <w:sz w:val="28"/>
                <w:szCs w:val="28"/>
              </w:rPr>
              <w:t>4</w:t>
            </w:r>
            <w:r w:rsidR="00A651AA">
              <w:rPr>
                <w:rFonts w:ascii="仿宋" w:eastAsia="仿宋" w:hAnsi="仿宋" w:cs="仿宋_GB2312" w:hint="eastAsia"/>
                <w:color w:val="000000" w:themeColor="text1"/>
                <w:sz w:val="28"/>
                <w:szCs w:val="28"/>
              </w:rPr>
              <w:t>年公司</w:t>
            </w:r>
            <w:r w:rsidR="0065330E">
              <w:rPr>
                <w:rFonts w:ascii="仿宋" w:eastAsia="仿宋" w:hAnsi="仿宋" w:cs="仿宋_GB2312" w:hint="eastAsia"/>
                <w:color w:val="000000" w:themeColor="text1"/>
                <w:sz w:val="28"/>
                <w:szCs w:val="28"/>
              </w:rPr>
              <w:t>生产、销售总体呈现稳健、有序的上升趋势，</w:t>
            </w:r>
            <w:r w:rsidR="00BD1800">
              <w:rPr>
                <w:rFonts w:ascii="仿宋" w:eastAsia="仿宋" w:hAnsi="仿宋" w:cs="仿宋_GB2312" w:hint="eastAsia"/>
                <w:color w:val="000000" w:themeColor="text1"/>
                <w:sz w:val="28"/>
                <w:szCs w:val="28"/>
              </w:rPr>
              <w:t>三季度</w:t>
            </w:r>
            <w:r w:rsidR="007D3B09" w:rsidRPr="007D3B09">
              <w:rPr>
                <w:rFonts w:ascii="仿宋" w:eastAsia="仿宋" w:hAnsi="仿宋" w:cs="仿宋_GB2312" w:hint="eastAsia"/>
                <w:color w:val="000000" w:themeColor="text1"/>
                <w:sz w:val="28"/>
                <w:szCs w:val="28"/>
              </w:rPr>
              <w:t>，公司实现营业收入</w:t>
            </w:r>
            <w:r w:rsidR="00BD1800">
              <w:rPr>
                <w:rFonts w:ascii="仿宋" w:eastAsia="仿宋" w:hAnsi="仿宋" w:cs="仿宋_GB2312"/>
                <w:color w:val="000000" w:themeColor="text1"/>
                <w:sz w:val="28"/>
                <w:szCs w:val="28"/>
              </w:rPr>
              <w:t>75,582</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93</w:t>
            </w:r>
            <w:r w:rsidR="007D3B09" w:rsidRPr="007D3B09">
              <w:rPr>
                <w:rFonts w:ascii="仿宋" w:eastAsia="仿宋" w:hAnsi="仿宋" w:cs="仿宋_GB2312" w:hint="eastAsia"/>
                <w:color w:val="000000" w:themeColor="text1"/>
                <w:sz w:val="28"/>
                <w:szCs w:val="28"/>
              </w:rPr>
              <w:t>万元，较上年同期增长</w:t>
            </w:r>
            <w:r>
              <w:rPr>
                <w:rFonts w:ascii="仿宋" w:eastAsia="仿宋" w:hAnsi="仿宋" w:cs="仿宋_GB2312" w:hint="eastAsia"/>
                <w:color w:val="000000" w:themeColor="text1"/>
                <w:sz w:val="28"/>
                <w:szCs w:val="28"/>
              </w:rPr>
              <w:t>2</w:t>
            </w:r>
            <w:r w:rsidR="00BD1800">
              <w:rPr>
                <w:rFonts w:ascii="仿宋" w:eastAsia="仿宋" w:hAnsi="仿宋" w:cs="仿宋_GB2312"/>
                <w:color w:val="000000" w:themeColor="text1"/>
                <w:sz w:val="28"/>
                <w:szCs w:val="28"/>
              </w:rPr>
              <w:t>0</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09</w:t>
            </w:r>
            <w:r w:rsidR="007D3B09" w:rsidRPr="007D3B09">
              <w:rPr>
                <w:rFonts w:ascii="仿宋" w:eastAsia="仿宋" w:hAnsi="仿宋" w:cs="仿宋_GB2312" w:hint="eastAsia"/>
                <w:color w:val="000000" w:themeColor="text1"/>
                <w:sz w:val="28"/>
                <w:szCs w:val="28"/>
              </w:rPr>
              <w:t>%；归属于上市公司股东的净利润</w:t>
            </w:r>
            <w:r w:rsidR="00BD1800">
              <w:rPr>
                <w:rFonts w:ascii="仿宋" w:eastAsia="仿宋" w:hAnsi="仿宋" w:cs="仿宋_GB2312"/>
                <w:color w:val="000000" w:themeColor="text1"/>
                <w:sz w:val="28"/>
                <w:szCs w:val="28"/>
              </w:rPr>
              <w:t>7</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806</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38</w:t>
            </w:r>
            <w:r w:rsidR="007D3B09" w:rsidRPr="007D3B09">
              <w:rPr>
                <w:rFonts w:ascii="仿宋" w:eastAsia="仿宋" w:hAnsi="仿宋" w:cs="仿宋_GB2312" w:hint="eastAsia"/>
                <w:color w:val="000000" w:themeColor="text1"/>
                <w:sz w:val="28"/>
                <w:szCs w:val="28"/>
              </w:rPr>
              <w:t>万元，比上年同期增加</w:t>
            </w:r>
            <w:r w:rsidR="00BD1800">
              <w:rPr>
                <w:rFonts w:ascii="仿宋" w:eastAsia="仿宋" w:hAnsi="仿宋" w:cs="仿宋_GB2312" w:hint="eastAsia"/>
                <w:color w:val="000000" w:themeColor="text1"/>
                <w:sz w:val="28"/>
                <w:szCs w:val="28"/>
              </w:rPr>
              <w:t>1</w:t>
            </w:r>
            <w:r w:rsidR="00BD1800">
              <w:rPr>
                <w:rFonts w:ascii="仿宋" w:eastAsia="仿宋" w:hAnsi="仿宋" w:cs="仿宋_GB2312"/>
                <w:color w:val="000000" w:themeColor="text1"/>
                <w:sz w:val="28"/>
                <w:szCs w:val="28"/>
              </w:rPr>
              <w:t>1</w:t>
            </w:r>
            <w:r>
              <w:rPr>
                <w:rFonts w:ascii="仿宋" w:eastAsia="仿宋" w:hAnsi="仿宋" w:cs="仿宋_GB2312"/>
                <w:color w:val="000000" w:themeColor="text1"/>
                <w:sz w:val="28"/>
                <w:szCs w:val="28"/>
              </w:rPr>
              <w:t>6</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88</w:t>
            </w:r>
            <w:r w:rsidR="007D3B09" w:rsidRPr="007D3B09">
              <w:rPr>
                <w:rFonts w:ascii="仿宋" w:eastAsia="仿宋" w:hAnsi="仿宋" w:cs="仿宋_GB2312" w:hint="eastAsia"/>
                <w:color w:val="000000" w:themeColor="text1"/>
                <w:sz w:val="28"/>
                <w:szCs w:val="28"/>
              </w:rPr>
              <w:t>%；归属于上市公司股东的扣除非经常性损益的净利润</w:t>
            </w:r>
            <w:r w:rsidR="00BD1800">
              <w:rPr>
                <w:rFonts w:ascii="仿宋" w:eastAsia="仿宋" w:hAnsi="仿宋" w:cs="仿宋_GB2312"/>
                <w:color w:val="000000" w:themeColor="text1"/>
                <w:sz w:val="28"/>
                <w:szCs w:val="28"/>
              </w:rPr>
              <w:t>5</w:t>
            </w:r>
            <w:r w:rsidR="007D3B09" w:rsidRPr="007D3B09">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881</w:t>
            </w:r>
            <w:r>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8</w:t>
            </w:r>
            <w:r>
              <w:rPr>
                <w:rFonts w:ascii="仿宋" w:eastAsia="仿宋" w:hAnsi="仿宋" w:cs="仿宋_GB2312"/>
                <w:color w:val="000000" w:themeColor="text1"/>
                <w:sz w:val="28"/>
                <w:szCs w:val="28"/>
              </w:rPr>
              <w:t>3</w:t>
            </w:r>
            <w:r w:rsidR="007D3B09" w:rsidRPr="007D3B09">
              <w:rPr>
                <w:rFonts w:ascii="仿宋" w:eastAsia="仿宋" w:hAnsi="仿宋" w:cs="仿宋_GB2312" w:hint="eastAsia"/>
                <w:color w:val="000000" w:themeColor="text1"/>
                <w:sz w:val="28"/>
                <w:szCs w:val="28"/>
              </w:rPr>
              <w:t>万元，比上年同期上升</w:t>
            </w:r>
            <w:r w:rsidR="00BD1800">
              <w:rPr>
                <w:rFonts w:ascii="仿宋" w:eastAsia="仿宋" w:hAnsi="仿宋" w:cs="仿宋_GB2312"/>
                <w:color w:val="000000" w:themeColor="text1"/>
                <w:sz w:val="28"/>
                <w:szCs w:val="28"/>
              </w:rPr>
              <w:t>70</w:t>
            </w:r>
            <w:r w:rsidR="00BD1800">
              <w:rPr>
                <w:rFonts w:ascii="仿宋" w:eastAsia="仿宋" w:hAnsi="仿宋" w:cs="仿宋_GB2312" w:hint="eastAsia"/>
                <w:color w:val="000000" w:themeColor="text1"/>
                <w:sz w:val="28"/>
                <w:szCs w:val="28"/>
              </w:rPr>
              <w:t>.</w:t>
            </w:r>
            <w:r w:rsidR="00BD1800">
              <w:rPr>
                <w:rFonts w:ascii="仿宋" w:eastAsia="仿宋" w:hAnsi="仿宋" w:cs="仿宋_GB2312"/>
                <w:color w:val="000000" w:themeColor="text1"/>
                <w:sz w:val="28"/>
                <w:szCs w:val="28"/>
              </w:rPr>
              <w:t>77</w:t>
            </w:r>
            <w:r w:rsidR="007D3B09" w:rsidRPr="007D3B09">
              <w:rPr>
                <w:rFonts w:ascii="仿宋" w:eastAsia="仿宋" w:hAnsi="仿宋" w:cs="仿宋_GB2312" w:hint="eastAsia"/>
                <w:color w:val="000000" w:themeColor="text1"/>
                <w:sz w:val="28"/>
                <w:szCs w:val="28"/>
              </w:rPr>
              <w:t>%。</w:t>
            </w:r>
          </w:p>
          <w:p w14:paraId="6852D5AB" w14:textId="6264A0EC" w:rsidR="00A63CF6" w:rsidRPr="00AD04F1" w:rsidRDefault="00E43FEE" w:rsidP="00D7236A">
            <w:pPr>
              <w:autoSpaceDE w:val="0"/>
              <w:autoSpaceDN w:val="0"/>
              <w:adjustRightInd w:val="0"/>
              <w:spacing w:line="600" w:lineRule="exact"/>
              <w:rPr>
                <w:rFonts w:ascii="仿宋" w:eastAsia="仿宋" w:hAnsi="仿宋" w:cs="仿宋_GB2312"/>
                <w:b/>
                <w:color w:val="000000" w:themeColor="text1"/>
                <w:sz w:val="28"/>
                <w:szCs w:val="28"/>
              </w:rPr>
            </w:pPr>
            <w:r w:rsidRPr="00AD04F1">
              <w:rPr>
                <w:rFonts w:ascii="仿宋" w:eastAsia="仿宋" w:hAnsi="仿宋" w:cs="仿宋_GB2312"/>
                <w:b/>
                <w:color w:val="000000" w:themeColor="text1"/>
                <w:sz w:val="28"/>
                <w:szCs w:val="28"/>
              </w:rPr>
              <w:lastRenderedPageBreak/>
              <w:t>二、访谈环节</w:t>
            </w:r>
          </w:p>
          <w:p w14:paraId="636AC341" w14:textId="1FE64311" w:rsidR="00824099" w:rsidRPr="007D3B09" w:rsidRDefault="007E78ED" w:rsidP="00E32140">
            <w:pPr>
              <w:autoSpaceDE w:val="0"/>
              <w:autoSpaceDN w:val="0"/>
              <w:adjustRightInd w:val="0"/>
              <w:spacing w:line="58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sidR="00471412" w:rsidRPr="007D3B09">
              <w:rPr>
                <w:rFonts w:ascii="仿宋" w:eastAsia="仿宋" w:hAnsi="仿宋" w:cs="仿宋_GB2312" w:hint="eastAsia"/>
                <w:color w:val="000000" w:themeColor="text1"/>
                <w:sz w:val="28"/>
                <w:szCs w:val="28"/>
              </w:rPr>
              <w:t>1</w:t>
            </w:r>
            <w:r w:rsidRPr="007D3B09">
              <w:rPr>
                <w:rFonts w:ascii="仿宋" w:eastAsia="仿宋" w:hAnsi="仿宋" w:cs="仿宋_GB2312"/>
                <w:color w:val="000000" w:themeColor="text1"/>
                <w:sz w:val="28"/>
                <w:szCs w:val="28"/>
              </w:rPr>
              <w:t>、</w:t>
            </w:r>
            <w:r w:rsidR="004919D5">
              <w:rPr>
                <w:rFonts w:ascii="仿宋" w:eastAsia="仿宋" w:hAnsi="仿宋" w:cs="仿宋_GB2312"/>
                <w:color w:val="000000" w:themeColor="text1"/>
                <w:sz w:val="28"/>
                <w:szCs w:val="28"/>
              </w:rPr>
              <w:t>未来车载</w:t>
            </w:r>
            <w:r w:rsidR="004919D5">
              <w:rPr>
                <w:rFonts w:ascii="仿宋" w:eastAsia="仿宋" w:hAnsi="仿宋" w:cs="仿宋_GB2312" w:hint="eastAsia"/>
                <w:color w:val="000000" w:themeColor="text1"/>
                <w:sz w:val="28"/>
                <w:szCs w:val="28"/>
              </w:rPr>
              <w:t>扬声器的</w:t>
            </w:r>
            <w:r w:rsidR="00B276A0">
              <w:rPr>
                <w:rFonts w:ascii="仿宋" w:eastAsia="仿宋" w:hAnsi="仿宋" w:cs="仿宋_GB2312" w:hint="eastAsia"/>
                <w:color w:val="000000" w:themeColor="text1"/>
                <w:sz w:val="28"/>
                <w:szCs w:val="28"/>
              </w:rPr>
              <w:t>数量</w:t>
            </w:r>
            <w:r w:rsidR="004919D5">
              <w:rPr>
                <w:rFonts w:ascii="仿宋" w:eastAsia="仿宋" w:hAnsi="仿宋" w:cs="仿宋_GB2312" w:hint="eastAsia"/>
                <w:color w:val="000000" w:themeColor="text1"/>
                <w:sz w:val="28"/>
                <w:szCs w:val="28"/>
              </w:rPr>
              <w:t>增长还是主流趋势</w:t>
            </w:r>
            <w:r w:rsidR="00323679" w:rsidRPr="007D3B09">
              <w:rPr>
                <w:rFonts w:ascii="仿宋" w:eastAsia="仿宋" w:hAnsi="仿宋" w:cs="仿宋_GB2312" w:hint="eastAsia"/>
                <w:color w:val="000000" w:themeColor="text1"/>
                <w:sz w:val="28"/>
                <w:szCs w:val="28"/>
              </w:rPr>
              <w:t>？</w:t>
            </w:r>
          </w:p>
          <w:p w14:paraId="2FD858D2" w14:textId="2C46E19B" w:rsidR="00985E13" w:rsidRDefault="0059106A"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答：</w:t>
            </w:r>
            <w:r w:rsidR="00B276A0">
              <w:rPr>
                <w:rFonts w:ascii="仿宋" w:eastAsia="仿宋" w:hAnsi="仿宋" w:cs="仿宋_GB2312" w:hint="eastAsia"/>
                <w:color w:val="000000" w:themeColor="text1"/>
                <w:sz w:val="28"/>
                <w:szCs w:val="28"/>
              </w:rPr>
              <w:t>目前</w:t>
            </w:r>
            <w:r w:rsidR="00824DA3">
              <w:rPr>
                <w:rFonts w:ascii="仿宋" w:eastAsia="仿宋" w:hAnsi="仿宋" w:cs="仿宋_GB2312" w:hint="eastAsia"/>
                <w:color w:val="000000" w:themeColor="text1"/>
                <w:sz w:val="28"/>
                <w:szCs w:val="28"/>
              </w:rPr>
              <w:t>中高端车型已大量配置1</w:t>
            </w:r>
            <w:r w:rsidR="00824DA3">
              <w:rPr>
                <w:rFonts w:ascii="仿宋" w:eastAsia="仿宋" w:hAnsi="仿宋" w:cs="仿宋_GB2312"/>
                <w:color w:val="000000" w:themeColor="text1"/>
                <w:sz w:val="28"/>
                <w:szCs w:val="28"/>
              </w:rPr>
              <w:t>4个以上扬声器方案</w:t>
            </w:r>
            <w:r w:rsidR="004919D5">
              <w:rPr>
                <w:rFonts w:ascii="仿宋" w:eastAsia="仿宋" w:hAnsi="仿宋" w:cs="仿宋_GB2312" w:hint="eastAsia"/>
                <w:color w:val="000000" w:themeColor="text1"/>
                <w:sz w:val="28"/>
                <w:szCs w:val="28"/>
              </w:rPr>
              <w:t>，</w:t>
            </w:r>
            <w:r w:rsidR="00824DA3">
              <w:rPr>
                <w:rFonts w:ascii="仿宋" w:eastAsia="仿宋" w:hAnsi="仿宋" w:cs="仿宋_GB2312" w:hint="eastAsia"/>
                <w:color w:val="000000" w:themeColor="text1"/>
                <w:sz w:val="28"/>
                <w:szCs w:val="28"/>
              </w:rPr>
              <w:t>未来高端车型仍有提升的空间</w:t>
            </w:r>
            <w:r w:rsidR="00B276A0">
              <w:rPr>
                <w:rFonts w:ascii="仿宋" w:eastAsia="仿宋" w:hAnsi="仿宋" w:cs="仿宋_GB2312" w:hint="eastAsia"/>
                <w:color w:val="000000" w:themeColor="text1"/>
                <w:sz w:val="28"/>
                <w:szCs w:val="28"/>
              </w:rPr>
              <w:t>。</w:t>
            </w:r>
            <w:r w:rsidR="00824DA3">
              <w:rPr>
                <w:rFonts w:ascii="仿宋" w:eastAsia="仿宋" w:hAnsi="仿宋" w:cs="仿宋_GB2312" w:hint="eastAsia"/>
                <w:color w:val="000000" w:themeColor="text1"/>
                <w:sz w:val="28"/>
                <w:szCs w:val="28"/>
              </w:rPr>
              <w:t>从整个市场看，有大量的中低端车型使用4</w:t>
            </w:r>
            <w:r w:rsidR="00824DA3">
              <w:rPr>
                <w:rFonts w:ascii="仿宋" w:eastAsia="仿宋" w:hAnsi="仿宋" w:cs="仿宋_GB2312"/>
                <w:color w:val="000000" w:themeColor="text1"/>
                <w:sz w:val="28"/>
                <w:szCs w:val="28"/>
              </w:rPr>
              <w:t>-6扬声器的方案，</w:t>
            </w:r>
            <w:r w:rsidR="00824DA3">
              <w:rPr>
                <w:rFonts w:ascii="仿宋" w:eastAsia="仿宋" w:hAnsi="仿宋" w:cs="仿宋_GB2312" w:hint="eastAsia"/>
                <w:color w:val="000000" w:themeColor="text1"/>
                <w:sz w:val="28"/>
                <w:szCs w:val="28"/>
              </w:rPr>
              <w:t>有数量增配的需求</w:t>
            </w:r>
            <w:r w:rsidR="00E32140">
              <w:rPr>
                <w:rFonts w:ascii="仿宋" w:eastAsia="仿宋" w:hAnsi="仿宋" w:cs="仿宋_GB2312" w:hint="eastAsia"/>
                <w:color w:val="000000" w:themeColor="text1"/>
                <w:sz w:val="28"/>
                <w:szCs w:val="28"/>
              </w:rPr>
              <w:t>。</w:t>
            </w:r>
          </w:p>
          <w:p w14:paraId="2488BC8F" w14:textId="77777777" w:rsidR="005830F0" w:rsidRPr="00985E13" w:rsidRDefault="005830F0" w:rsidP="00E32140">
            <w:pPr>
              <w:autoSpaceDE w:val="0"/>
              <w:autoSpaceDN w:val="0"/>
              <w:adjustRightInd w:val="0"/>
              <w:spacing w:line="580" w:lineRule="exact"/>
              <w:rPr>
                <w:rFonts w:ascii="仿宋" w:eastAsia="仿宋" w:hAnsi="仿宋" w:cs="仿宋_GB2312"/>
                <w:color w:val="000000" w:themeColor="text1"/>
                <w:sz w:val="28"/>
                <w:szCs w:val="28"/>
              </w:rPr>
            </w:pPr>
          </w:p>
          <w:p w14:paraId="573F4892" w14:textId="68ED7986" w:rsidR="00BD4529" w:rsidRPr="007D3B09" w:rsidRDefault="00BD4529" w:rsidP="00E32140">
            <w:pPr>
              <w:autoSpaceDE w:val="0"/>
              <w:autoSpaceDN w:val="0"/>
              <w:adjustRightInd w:val="0"/>
              <w:spacing w:line="580" w:lineRule="exact"/>
              <w:rPr>
                <w:rFonts w:ascii="仿宋" w:eastAsia="仿宋" w:hAnsi="仿宋" w:cs="仿宋_GB2312"/>
                <w:color w:val="000000" w:themeColor="text1"/>
                <w:sz w:val="28"/>
                <w:szCs w:val="28"/>
              </w:rPr>
            </w:pPr>
            <w:r w:rsidRPr="007D3B09">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2</w:t>
            </w:r>
            <w:r w:rsidRPr="007D3B09">
              <w:rPr>
                <w:rFonts w:ascii="仿宋" w:eastAsia="仿宋" w:hAnsi="仿宋" w:cs="仿宋_GB2312"/>
                <w:color w:val="000000" w:themeColor="text1"/>
                <w:sz w:val="28"/>
                <w:szCs w:val="28"/>
              </w:rPr>
              <w:t>、</w:t>
            </w:r>
            <w:r w:rsidR="00B276A0">
              <w:rPr>
                <w:rFonts w:ascii="仿宋" w:eastAsia="仿宋" w:hAnsi="仿宋" w:cs="仿宋_GB2312"/>
                <w:color w:val="000000" w:themeColor="text1"/>
                <w:sz w:val="28"/>
                <w:szCs w:val="28"/>
              </w:rPr>
              <w:t>目前</w:t>
            </w:r>
            <w:r w:rsidR="004919D5">
              <w:rPr>
                <w:rFonts w:ascii="仿宋" w:eastAsia="仿宋" w:hAnsi="仿宋" w:cs="仿宋_GB2312" w:hint="eastAsia"/>
                <w:color w:val="000000" w:themeColor="text1"/>
                <w:sz w:val="28"/>
                <w:szCs w:val="28"/>
              </w:rPr>
              <w:t>功放</w:t>
            </w:r>
            <w:r w:rsidR="00B276A0">
              <w:rPr>
                <w:rFonts w:ascii="仿宋" w:eastAsia="仿宋" w:hAnsi="仿宋" w:cs="仿宋_GB2312" w:hint="eastAsia"/>
                <w:color w:val="000000" w:themeColor="text1"/>
                <w:sz w:val="28"/>
                <w:szCs w:val="28"/>
              </w:rPr>
              <w:t>产品的增长如何？</w:t>
            </w:r>
          </w:p>
          <w:p w14:paraId="2839BEA7" w14:textId="67F2E455" w:rsidR="00985E13" w:rsidRDefault="00BD4529"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B276A0">
              <w:rPr>
                <w:rFonts w:ascii="仿宋" w:eastAsia="仿宋" w:hAnsi="仿宋" w:cs="仿宋_GB2312" w:hint="eastAsia"/>
                <w:color w:val="000000" w:themeColor="text1"/>
                <w:sz w:val="28"/>
                <w:szCs w:val="28"/>
              </w:rPr>
              <w:t>随着</w:t>
            </w:r>
            <w:r w:rsidR="00B276A0" w:rsidRPr="00B276A0">
              <w:rPr>
                <w:rFonts w:ascii="仿宋" w:eastAsia="仿宋" w:hAnsi="仿宋" w:cs="仿宋_GB2312" w:hint="eastAsia"/>
                <w:color w:val="000000" w:themeColor="text1"/>
                <w:sz w:val="28"/>
                <w:szCs w:val="28"/>
              </w:rPr>
              <w:t>国内新能源汽车蓬勃发展，也反向推动了我公司功放产品技术的研发与突破。基于已有的扬声器和功放产品技术，公司也在进一步开发软件算</w:t>
            </w:r>
            <w:r w:rsidR="00B276A0">
              <w:rPr>
                <w:rFonts w:ascii="仿宋" w:eastAsia="仿宋" w:hAnsi="仿宋" w:cs="仿宋_GB2312" w:hint="eastAsia"/>
                <w:color w:val="000000" w:themeColor="text1"/>
                <w:sz w:val="28"/>
                <w:szCs w:val="28"/>
              </w:rPr>
              <w:t>法和调音算法，希望通过算法技术的提升将公司声音系统产品做得更好</w:t>
            </w:r>
            <w:r w:rsidR="00B276A0" w:rsidRPr="00B276A0">
              <w:rPr>
                <w:rFonts w:ascii="仿宋" w:eastAsia="仿宋" w:hAnsi="仿宋" w:cs="仿宋_GB2312" w:hint="eastAsia"/>
                <w:color w:val="000000" w:themeColor="text1"/>
                <w:sz w:val="28"/>
                <w:szCs w:val="28"/>
              </w:rPr>
              <w:t>。</w:t>
            </w:r>
            <w:r w:rsidR="00824DA3">
              <w:rPr>
                <w:rFonts w:ascii="仿宋" w:eastAsia="仿宋" w:hAnsi="仿宋" w:cs="仿宋_GB2312" w:hint="eastAsia"/>
                <w:color w:val="000000" w:themeColor="text1"/>
                <w:sz w:val="28"/>
                <w:szCs w:val="28"/>
              </w:rPr>
              <w:t>从最近几年的发展看，公司的功放出货量稳步上升。未来公司将继续努力推动功放的销售增长。</w:t>
            </w:r>
          </w:p>
          <w:p w14:paraId="0409B3BC" w14:textId="77777777" w:rsidR="005830F0" w:rsidRDefault="005830F0" w:rsidP="00E32140">
            <w:pPr>
              <w:autoSpaceDE w:val="0"/>
              <w:autoSpaceDN w:val="0"/>
              <w:adjustRightInd w:val="0"/>
              <w:spacing w:line="580" w:lineRule="exact"/>
              <w:rPr>
                <w:rFonts w:ascii="仿宋" w:eastAsia="仿宋" w:hAnsi="仿宋" w:cs="仿宋_GB2312"/>
                <w:color w:val="000000" w:themeColor="text1"/>
                <w:sz w:val="28"/>
                <w:szCs w:val="28"/>
              </w:rPr>
            </w:pPr>
          </w:p>
          <w:p w14:paraId="6B81BCD7" w14:textId="75B02A71" w:rsidR="0059106A" w:rsidRDefault="0059106A"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3、</w:t>
            </w:r>
            <w:r w:rsidR="00B276A0">
              <w:rPr>
                <w:rFonts w:ascii="仿宋" w:eastAsia="仿宋" w:hAnsi="仿宋" w:cs="仿宋_GB2312" w:hint="eastAsia"/>
                <w:color w:val="000000" w:themeColor="text1"/>
                <w:sz w:val="28"/>
                <w:szCs w:val="28"/>
              </w:rPr>
              <w:t>产品毛利提高的原因</w:t>
            </w:r>
            <w:r w:rsidR="007F0A6D">
              <w:rPr>
                <w:rFonts w:ascii="仿宋" w:eastAsia="仿宋" w:hAnsi="仿宋" w:cs="仿宋_GB2312"/>
                <w:color w:val="000000" w:themeColor="text1"/>
                <w:sz w:val="28"/>
                <w:szCs w:val="28"/>
              </w:rPr>
              <w:t>？</w:t>
            </w:r>
          </w:p>
          <w:p w14:paraId="3550F265" w14:textId="79779F2A" w:rsidR="0059106A" w:rsidRDefault="0059106A"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bookmarkStart w:id="0" w:name="_GoBack"/>
            <w:bookmarkEnd w:id="0"/>
            <w:r w:rsidR="00B276A0">
              <w:rPr>
                <w:rFonts w:ascii="仿宋" w:eastAsia="仿宋" w:hAnsi="仿宋" w:cs="仿宋_GB2312"/>
                <w:color w:val="000000" w:themeColor="text1"/>
                <w:sz w:val="28"/>
                <w:szCs w:val="28"/>
              </w:rPr>
              <w:t>（</w:t>
            </w:r>
            <w:r w:rsidR="00B276A0">
              <w:rPr>
                <w:rFonts w:ascii="仿宋" w:eastAsia="仿宋" w:hAnsi="仿宋" w:cs="仿宋_GB2312" w:hint="eastAsia"/>
                <w:color w:val="000000" w:themeColor="text1"/>
                <w:sz w:val="28"/>
                <w:szCs w:val="28"/>
              </w:rPr>
              <w:t>1</w:t>
            </w:r>
            <w:r w:rsidR="00B276A0">
              <w:rPr>
                <w:rFonts w:ascii="仿宋" w:eastAsia="仿宋" w:hAnsi="仿宋" w:cs="仿宋_GB2312"/>
                <w:color w:val="000000" w:themeColor="text1"/>
                <w:sz w:val="28"/>
                <w:szCs w:val="28"/>
              </w:rPr>
              <w:t>）</w:t>
            </w:r>
            <w:r w:rsidR="00B276A0" w:rsidRPr="00B276A0">
              <w:rPr>
                <w:rFonts w:ascii="仿宋" w:eastAsia="仿宋" w:hAnsi="仿宋" w:cs="仿宋_GB2312" w:hint="eastAsia"/>
                <w:color w:val="000000" w:themeColor="text1"/>
                <w:sz w:val="28"/>
                <w:szCs w:val="28"/>
              </w:rPr>
              <w:t>汽车市场发展及公司产品综合竞争实力的提升</w:t>
            </w:r>
            <w:r w:rsidR="00824DA3">
              <w:rPr>
                <w:rFonts w:ascii="仿宋" w:eastAsia="仿宋" w:hAnsi="仿宋" w:cs="仿宋_GB2312" w:hint="eastAsia"/>
                <w:color w:val="000000" w:themeColor="text1"/>
                <w:sz w:val="28"/>
                <w:szCs w:val="28"/>
              </w:rPr>
              <w:t>，客户及产品结构不断优化</w:t>
            </w:r>
            <w:r w:rsidR="00B276A0">
              <w:rPr>
                <w:rFonts w:ascii="仿宋" w:eastAsia="仿宋" w:hAnsi="仿宋" w:cs="仿宋_GB2312" w:hint="eastAsia"/>
                <w:color w:val="000000" w:themeColor="text1"/>
                <w:sz w:val="28"/>
                <w:szCs w:val="28"/>
              </w:rPr>
              <w:t>；（2）</w:t>
            </w:r>
            <w:r w:rsidR="00824DA3">
              <w:rPr>
                <w:rFonts w:ascii="仿宋" w:eastAsia="仿宋" w:hAnsi="仿宋" w:cs="仿宋_GB2312" w:hint="eastAsia"/>
                <w:color w:val="000000" w:themeColor="text1"/>
                <w:sz w:val="28"/>
                <w:szCs w:val="28"/>
              </w:rPr>
              <w:t>新的产线投入</w:t>
            </w:r>
            <w:r w:rsidR="00B276A0">
              <w:rPr>
                <w:rFonts w:ascii="仿宋" w:eastAsia="仿宋" w:hAnsi="仿宋" w:cs="仿宋_GB2312" w:hint="eastAsia"/>
                <w:color w:val="000000" w:themeColor="text1"/>
                <w:sz w:val="28"/>
                <w:szCs w:val="28"/>
              </w:rPr>
              <w:t>，自动化</w:t>
            </w:r>
            <w:r w:rsidR="00824DA3">
              <w:rPr>
                <w:rFonts w:ascii="仿宋" w:eastAsia="仿宋" w:hAnsi="仿宋" w:cs="仿宋_GB2312" w:hint="eastAsia"/>
                <w:color w:val="000000" w:themeColor="text1"/>
                <w:sz w:val="28"/>
                <w:szCs w:val="28"/>
              </w:rPr>
              <w:t>提升</w:t>
            </w:r>
            <w:r w:rsidR="00B276A0">
              <w:rPr>
                <w:rFonts w:ascii="仿宋" w:eastAsia="仿宋" w:hAnsi="仿宋" w:cs="仿宋_GB2312" w:hint="eastAsia"/>
                <w:color w:val="000000" w:themeColor="text1"/>
                <w:sz w:val="28"/>
                <w:szCs w:val="28"/>
              </w:rPr>
              <w:t>，</w:t>
            </w:r>
            <w:r w:rsidR="00824DA3">
              <w:rPr>
                <w:rFonts w:ascii="仿宋" w:eastAsia="仿宋" w:hAnsi="仿宋" w:cs="仿宋_GB2312" w:hint="eastAsia"/>
                <w:color w:val="000000" w:themeColor="text1"/>
                <w:sz w:val="28"/>
                <w:szCs w:val="28"/>
              </w:rPr>
              <w:t>制造效率提升，节约了制造成本</w:t>
            </w:r>
            <w:r w:rsidR="00B276A0">
              <w:rPr>
                <w:rFonts w:ascii="仿宋" w:eastAsia="仿宋" w:hAnsi="仿宋" w:cs="仿宋_GB2312" w:hint="eastAsia"/>
                <w:color w:val="000000" w:themeColor="text1"/>
                <w:sz w:val="28"/>
                <w:szCs w:val="28"/>
              </w:rPr>
              <w:t>；（3）原材料价格</w:t>
            </w:r>
            <w:r w:rsidR="00E32140">
              <w:rPr>
                <w:rFonts w:ascii="仿宋" w:eastAsia="仿宋" w:hAnsi="仿宋" w:cs="仿宋_GB2312" w:hint="eastAsia"/>
                <w:color w:val="000000" w:themeColor="text1"/>
                <w:sz w:val="28"/>
                <w:szCs w:val="28"/>
              </w:rPr>
              <w:t>相对</w:t>
            </w:r>
            <w:r w:rsidR="00B276A0">
              <w:rPr>
                <w:rFonts w:ascii="仿宋" w:eastAsia="仿宋" w:hAnsi="仿宋" w:cs="仿宋_GB2312" w:hint="eastAsia"/>
                <w:color w:val="000000" w:themeColor="text1"/>
                <w:sz w:val="28"/>
                <w:szCs w:val="28"/>
              </w:rPr>
              <w:t>稳定。</w:t>
            </w:r>
          </w:p>
          <w:p w14:paraId="6C403C1C" w14:textId="77777777" w:rsidR="005830F0" w:rsidRPr="007F0A6D" w:rsidRDefault="005830F0" w:rsidP="00E32140">
            <w:pPr>
              <w:autoSpaceDE w:val="0"/>
              <w:autoSpaceDN w:val="0"/>
              <w:adjustRightInd w:val="0"/>
              <w:spacing w:line="580" w:lineRule="exact"/>
              <w:rPr>
                <w:rFonts w:ascii="仿宋" w:eastAsia="仿宋" w:hAnsi="仿宋" w:cs="仿宋_GB2312"/>
                <w:color w:val="000000" w:themeColor="text1"/>
                <w:sz w:val="28"/>
                <w:szCs w:val="28"/>
              </w:rPr>
            </w:pPr>
          </w:p>
          <w:p w14:paraId="5F5033E6" w14:textId="33941BE9" w:rsidR="0059106A" w:rsidRDefault="0059106A"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4、</w:t>
            </w:r>
            <w:r w:rsidR="00E32140">
              <w:rPr>
                <w:rFonts w:ascii="仿宋" w:eastAsia="仿宋" w:hAnsi="仿宋" w:cs="仿宋_GB2312"/>
                <w:color w:val="000000" w:themeColor="text1"/>
                <w:sz w:val="28"/>
                <w:szCs w:val="28"/>
              </w:rPr>
              <w:t>如何看待</w:t>
            </w:r>
            <w:r w:rsidR="00B276A0">
              <w:rPr>
                <w:rFonts w:ascii="仿宋" w:eastAsia="仿宋" w:hAnsi="仿宋" w:cs="仿宋_GB2312" w:hint="eastAsia"/>
                <w:color w:val="000000" w:themeColor="text1"/>
                <w:sz w:val="28"/>
                <w:szCs w:val="28"/>
              </w:rPr>
              <w:t>消费类电子进入车载扬声器</w:t>
            </w:r>
            <w:r w:rsidR="005830F0" w:rsidRPr="005830F0">
              <w:rPr>
                <w:rFonts w:ascii="仿宋" w:eastAsia="仿宋" w:hAnsi="仿宋" w:cs="仿宋_GB2312" w:hint="eastAsia"/>
                <w:color w:val="000000" w:themeColor="text1"/>
                <w:sz w:val="28"/>
                <w:szCs w:val="28"/>
              </w:rPr>
              <w:t>？</w:t>
            </w:r>
          </w:p>
          <w:p w14:paraId="04C8FC3B" w14:textId="62010BAA" w:rsidR="00985E13" w:rsidRDefault="0059106A"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B276A0" w:rsidRPr="00B276A0">
              <w:rPr>
                <w:rFonts w:ascii="仿宋" w:eastAsia="仿宋" w:hAnsi="仿宋" w:cs="仿宋_GB2312" w:hint="eastAsia"/>
                <w:color w:val="000000" w:themeColor="text1"/>
                <w:sz w:val="28"/>
                <w:szCs w:val="28"/>
              </w:rPr>
              <w:t>由于车舱环境的特殊性，车载功放与消费类功放相比在多个方面提出更高的要求，技术门槛较高：（1）车舱</w:t>
            </w:r>
            <w:r w:rsidR="00B276A0" w:rsidRPr="00B276A0">
              <w:rPr>
                <w:rFonts w:ascii="仿宋" w:eastAsia="仿宋" w:hAnsi="仿宋" w:cs="仿宋_GB2312" w:hint="eastAsia"/>
                <w:color w:val="000000" w:themeColor="text1"/>
                <w:sz w:val="28"/>
                <w:szCs w:val="28"/>
              </w:rPr>
              <w:lastRenderedPageBreak/>
              <w:t>环境的复杂性使得车载功放需要通过更严格的温度、湿度、振动、防水防尘等环境测试；（2）车舱空间的有限性使得车载功放需要更小的体积及更高的功能集成度；（3）车内电子模块的日益增多使得车载功放需要更高的抗电磁干扰能力；（4）新能源汽车的续航要求使得车载功放需要更高的工作效率；（5）体系认证困难，通讯壁垒严重，车厂品控把关严格。</w:t>
            </w:r>
          </w:p>
          <w:p w14:paraId="6894A123" w14:textId="77777777" w:rsidR="005830F0" w:rsidRDefault="005830F0" w:rsidP="00E32140">
            <w:pPr>
              <w:autoSpaceDE w:val="0"/>
              <w:autoSpaceDN w:val="0"/>
              <w:adjustRightInd w:val="0"/>
              <w:spacing w:line="580" w:lineRule="exact"/>
              <w:rPr>
                <w:rFonts w:ascii="仿宋" w:eastAsia="仿宋" w:hAnsi="仿宋" w:cs="仿宋_GB2312"/>
                <w:color w:val="000000" w:themeColor="text1"/>
                <w:sz w:val="28"/>
                <w:szCs w:val="28"/>
              </w:rPr>
            </w:pPr>
          </w:p>
          <w:p w14:paraId="138678E3" w14:textId="71E0B927" w:rsidR="00985E13" w:rsidRDefault="00985E13"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5、</w:t>
            </w:r>
            <w:r w:rsidR="004919D5">
              <w:rPr>
                <w:rFonts w:ascii="仿宋" w:eastAsia="仿宋" w:hAnsi="仿宋" w:cs="仿宋_GB2312" w:hint="eastAsia"/>
                <w:color w:val="000000" w:themeColor="text1"/>
                <w:sz w:val="28"/>
                <w:szCs w:val="28"/>
              </w:rPr>
              <w:t>海外</w:t>
            </w:r>
            <w:r w:rsidR="00B276A0">
              <w:rPr>
                <w:rFonts w:ascii="仿宋" w:eastAsia="仿宋" w:hAnsi="仿宋" w:cs="仿宋_GB2312" w:hint="eastAsia"/>
                <w:color w:val="000000" w:themeColor="text1"/>
                <w:sz w:val="28"/>
                <w:szCs w:val="28"/>
              </w:rPr>
              <w:t>工厂方面的规划</w:t>
            </w:r>
            <w:r w:rsidR="005830F0" w:rsidRPr="005830F0">
              <w:rPr>
                <w:rFonts w:ascii="仿宋" w:eastAsia="仿宋" w:hAnsi="仿宋" w:cs="仿宋_GB2312" w:hint="eastAsia"/>
                <w:color w:val="000000" w:themeColor="text1"/>
                <w:sz w:val="28"/>
                <w:szCs w:val="28"/>
              </w:rPr>
              <w:t>？</w:t>
            </w:r>
          </w:p>
          <w:p w14:paraId="08857AEA" w14:textId="18685E46" w:rsidR="005830F0" w:rsidRDefault="00985E13"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4919D5" w:rsidRPr="004919D5">
              <w:rPr>
                <w:rFonts w:ascii="仿宋" w:eastAsia="仿宋" w:hAnsi="仿宋" w:cs="仿宋_GB2312" w:hint="eastAsia"/>
                <w:color w:val="000000" w:themeColor="text1"/>
                <w:sz w:val="28"/>
                <w:szCs w:val="28"/>
              </w:rPr>
              <w:t>（1）加快补充墨西哥和捷克上声的低音炮、AVAS等产品产线建设，扩充产能，提升海外项目竞争实力；（2）加快自动化改进升</w:t>
            </w:r>
            <w:r w:rsidR="00B276A0">
              <w:rPr>
                <w:rFonts w:ascii="仿宋" w:eastAsia="仿宋" w:hAnsi="仿宋" w:cs="仿宋_GB2312" w:hint="eastAsia"/>
                <w:color w:val="000000" w:themeColor="text1"/>
                <w:sz w:val="28"/>
                <w:szCs w:val="28"/>
              </w:rPr>
              <w:t>级与提高智能制造水平、优化制造工艺、提升生产效率、降低制造成本；（3）深挖欧洲、北美方面市场潜力，新项目落地推动业绩发展。</w:t>
            </w:r>
          </w:p>
          <w:p w14:paraId="33CB9E24" w14:textId="77777777" w:rsidR="004919D5" w:rsidRDefault="004919D5" w:rsidP="00E32140">
            <w:pPr>
              <w:autoSpaceDE w:val="0"/>
              <w:autoSpaceDN w:val="0"/>
              <w:adjustRightInd w:val="0"/>
              <w:spacing w:line="580" w:lineRule="exact"/>
              <w:rPr>
                <w:rFonts w:ascii="仿宋" w:eastAsia="仿宋" w:hAnsi="仿宋" w:cs="仿宋_GB2312"/>
                <w:color w:val="000000" w:themeColor="text1"/>
                <w:sz w:val="28"/>
                <w:szCs w:val="28"/>
              </w:rPr>
            </w:pPr>
          </w:p>
          <w:p w14:paraId="641F477B" w14:textId="15B6B2CB" w:rsidR="005830F0" w:rsidRDefault="00985E13"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hint="eastAsia"/>
                <w:color w:val="000000" w:themeColor="text1"/>
                <w:sz w:val="28"/>
                <w:szCs w:val="28"/>
              </w:rPr>
              <w:t>Q</w:t>
            </w:r>
            <w:r>
              <w:rPr>
                <w:rFonts w:ascii="仿宋" w:eastAsia="仿宋" w:hAnsi="仿宋" w:cs="仿宋_GB2312"/>
                <w:color w:val="000000" w:themeColor="text1"/>
                <w:sz w:val="28"/>
                <w:szCs w:val="28"/>
              </w:rPr>
              <w:t>6、</w:t>
            </w:r>
            <w:r w:rsidR="00B276A0">
              <w:rPr>
                <w:rFonts w:ascii="仿宋" w:eastAsia="仿宋" w:hAnsi="仿宋" w:cs="仿宋_GB2312"/>
                <w:color w:val="000000" w:themeColor="text1"/>
                <w:sz w:val="28"/>
                <w:szCs w:val="28"/>
              </w:rPr>
              <w:t>公司在</w:t>
            </w:r>
            <w:r w:rsidR="00B276A0">
              <w:rPr>
                <w:rFonts w:ascii="仿宋" w:eastAsia="仿宋" w:hAnsi="仿宋" w:cs="仿宋_GB2312" w:hint="eastAsia"/>
                <w:color w:val="000000" w:themeColor="text1"/>
                <w:sz w:val="28"/>
                <w:szCs w:val="28"/>
              </w:rPr>
              <w:t>调音业务目前的进展</w:t>
            </w:r>
            <w:r w:rsidR="005830F0" w:rsidRPr="005830F0">
              <w:rPr>
                <w:rFonts w:ascii="仿宋" w:eastAsia="仿宋" w:hAnsi="仿宋" w:cs="仿宋_GB2312" w:hint="eastAsia"/>
                <w:color w:val="000000" w:themeColor="text1"/>
                <w:sz w:val="28"/>
                <w:szCs w:val="28"/>
              </w:rPr>
              <w:t>？</w:t>
            </w:r>
          </w:p>
          <w:p w14:paraId="78BED998" w14:textId="598476D8" w:rsidR="005830F0" w:rsidRPr="005830F0" w:rsidRDefault="00985E13" w:rsidP="00E32140">
            <w:pPr>
              <w:autoSpaceDE w:val="0"/>
              <w:autoSpaceDN w:val="0"/>
              <w:adjustRightInd w:val="0"/>
              <w:spacing w:line="580" w:lineRule="exact"/>
              <w:rPr>
                <w:rFonts w:ascii="仿宋" w:eastAsia="仿宋" w:hAnsi="仿宋" w:cs="仿宋_GB2312"/>
                <w:color w:val="000000" w:themeColor="text1"/>
                <w:sz w:val="28"/>
                <w:szCs w:val="28"/>
              </w:rPr>
            </w:pPr>
            <w:r>
              <w:rPr>
                <w:rFonts w:ascii="仿宋" w:eastAsia="仿宋" w:hAnsi="仿宋" w:cs="仿宋_GB2312"/>
                <w:color w:val="000000" w:themeColor="text1"/>
                <w:sz w:val="28"/>
                <w:szCs w:val="28"/>
              </w:rPr>
              <w:t>答</w:t>
            </w:r>
            <w:r w:rsidR="00D2415C">
              <w:rPr>
                <w:rFonts w:ascii="仿宋" w:eastAsia="仿宋" w:hAnsi="仿宋" w:cs="仿宋_GB2312"/>
                <w:color w:val="000000" w:themeColor="text1"/>
                <w:sz w:val="28"/>
                <w:szCs w:val="28"/>
              </w:rPr>
              <w:t>：</w:t>
            </w:r>
            <w:r w:rsidR="00824DA3">
              <w:rPr>
                <w:rFonts w:ascii="仿宋" w:eastAsia="仿宋" w:hAnsi="仿宋" w:cs="仿宋_GB2312" w:hint="eastAsia"/>
                <w:color w:val="000000" w:themeColor="text1"/>
                <w:sz w:val="28"/>
                <w:szCs w:val="28"/>
              </w:rPr>
              <w:t>有</w:t>
            </w:r>
            <w:r w:rsidR="00824DA3">
              <w:rPr>
                <w:rFonts w:ascii="仿宋" w:eastAsia="仿宋" w:hAnsi="仿宋" w:cs="仿宋_GB2312"/>
                <w:color w:val="000000" w:themeColor="text1"/>
                <w:sz w:val="28"/>
                <w:szCs w:val="28"/>
              </w:rPr>
              <w:t>部分客户的项目交付</w:t>
            </w:r>
            <w:r w:rsidR="003A345D">
              <w:rPr>
                <w:rFonts w:ascii="仿宋" w:eastAsia="仿宋" w:hAnsi="仿宋" w:cs="仿宋_GB2312"/>
                <w:color w:val="000000" w:themeColor="text1"/>
                <w:sz w:val="28"/>
                <w:szCs w:val="28"/>
              </w:rPr>
              <w:t>，目前</w:t>
            </w:r>
            <w:r w:rsidR="00B276A0" w:rsidRPr="00B276A0">
              <w:rPr>
                <w:rFonts w:ascii="仿宋" w:eastAsia="仿宋" w:hAnsi="仿宋" w:cs="仿宋_GB2312" w:hint="eastAsia"/>
                <w:color w:val="000000" w:themeColor="text1"/>
                <w:sz w:val="28"/>
                <w:szCs w:val="28"/>
              </w:rPr>
              <w:t>进一步</w:t>
            </w:r>
            <w:r w:rsidR="00824DA3">
              <w:rPr>
                <w:rFonts w:ascii="仿宋" w:eastAsia="仿宋" w:hAnsi="仿宋" w:cs="仿宋_GB2312" w:hint="eastAsia"/>
                <w:color w:val="000000" w:themeColor="text1"/>
                <w:sz w:val="28"/>
                <w:szCs w:val="28"/>
              </w:rPr>
              <w:t>完善优化</w:t>
            </w:r>
            <w:r w:rsidR="00B276A0" w:rsidRPr="00B276A0">
              <w:rPr>
                <w:rFonts w:ascii="仿宋" w:eastAsia="仿宋" w:hAnsi="仿宋" w:cs="仿宋_GB2312" w:hint="eastAsia"/>
                <w:color w:val="000000" w:themeColor="text1"/>
                <w:sz w:val="28"/>
                <w:szCs w:val="28"/>
              </w:rPr>
              <w:t>软件算法和调音算法，希望通过硬件供应与调音软件一体化，</w:t>
            </w:r>
            <w:r w:rsidR="00824DA3">
              <w:rPr>
                <w:rFonts w:ascii="仿宋" w:eastAsia="仿宋" w:hAnsi="仿宋" w:cs="仿宋_GB2312" w:hint="eastAsia"/>
                <w:color w:val="000000" w:themeColor="text1"/>
                <w:sz w:val="28"/>
                <w:szCs w:val="28"/>
              </w:rPr>
              <w:t>为硬件提升附加价值</w:t>
            </w:r>
            <w:r w:rsidR="00B276A0" w:rsidRPr="00B276A0">
              <w:rPr>
                <w:rFonts w:ascii="仿宋" w:eastAsia="仿宋" w:hAnsi="仿宋" w:cs="仿宋_GB2312" w:hint="eastAsia"/>
                <w:color w:val="000000" w:themeColor="text1"/>
                <w:sz w:val="28"/>
                <w:szCs w:val="28"/>
              </w:rPr>
              <w:t>，提高市场竞争能力。并且为客户设计适合的整</w:t>
            </w:r>
            <w:r w:rsidR="003A345D">
              <w:rPr>
                <w:rFonts w:ascii="仿宋" w:eastAsia="仿宋" w:hAnsi="仿宋" w:cs="仿宋_GB2312" w:hint="eastAsia"/>
                <w:color w:val="000000" w:themeColor="text1"/>
                <w:sz w:val="28"/>
                <w:szCs w:val="28"/>
              </w:rPr>
              <w:t>车音响系统方案，最大限度</w:t>
            </w:r>
            <w:r w:rsidR="00824DA3">
              <w:rPr>
                <w:rFonts w:ascii="仿宋" w:eastAsia="仿宋" w:hAnsi="仿宋" w:cs="仿宋_GB2312" w:hint="eastAsia"/>
                <w:color w:val="000000" w:themeColor="text1"/>
                <w:sz w:val="28"/>
                <w:szCs w:val="28"/>
              </w:rPr>
              <w:t>提升</w:t>
            </w:r>
            <w:r w:rsidR="003A345D">
              <w:rPr>
                <w:rFonts w:ascii="仿宋" w:eastAsia="仿宋" w:hAnsi="仿宋" w:cs="仿宋_GB2312" w:hint="eastAsia"/>
                <w:color w:val="000000" w:themeColor="text1"/>
                <w:sz w:val="28"/>
                <w:szCs w:val="28"/>
              </w:rPr>
              <w:t>装车、调音等过程</w:t>
            </w:r>
            <w:r w:rsidR="00824DA3">
              <w:rPr>
                <w:rFonts w:ascii="仿宋" w:eastAsia="仿宋" w:hAnsi="仿宋" w:cs="仿宋_GB2312" w:hint="eastAsia"/>
                <w:color w:val="000000" w:themeColor="text1"/>
                <w:sz w:val="28"/>
                <w:szCs w:val="28"/>
              </w:rPr>
              <w:t>的效率</w:t>
            </w:r>
            <w:r w:rsidR="003A345D">
              <w:rPr>
                <w:rFonts w:ascii="仿宋" w:eastAsia="仿宋" w:hAnsi="仿宋" w:cs="仿宋_GB2312" w:hint="eastAsia"/>
                <w:color w:val="000000" w:themeColor="text1"/>
                <w:sz w:val="28"/>
                <w:szCs w:val="28"/>
              </w:rPr>
              <w:t>，</w:t>
            </w:r>
            <w:r w:rsidR="00824DA3">
              <w:rPr>
                <w:rFonts w:ascii="仿宋" w:eastAsia="仿宋" w:hAnsi="仿宋" w:cs="仿宋_GB2312" w:hint="eastAsia"/>
                <w:color w:val="000000" w:themeColor="text1"/>
                <w:sz w:val="28"/>
                <w:szCs w:val="28"/>
              </w:rPr>
              <w:t>提升公司技术品牌形象。</w:t>
            </w:r>
          </w:p>
        </w:tc>
      </w:tr>
      <w:tr w:rsidR="009D2DBF" w:rsidRPr="00EC0186" w14:paraId="45D27145" w14:textId="77777777" w:rsidTr="0020143D">
        <w:trPr>
          <w:trHeight w:val="546"/>
          <w:jc w:val="center"/>
        </w:trPr>
        <w:tc>
          <w:tcPr>
            <w:tcW w:w="2547" w:type="dxa"/>
            <w:tcBorders>
              <w:top w:val="single" w:sz="4" w:space="0" w:color="auto"/>
              <w:left w:val="single" w:sz="4" w:space="0" w:color="auto"/>
              <w:bottom w:val="single" w:sz="4" w:space="0" w:color="auto"/>
              <w:right w:val="single" w:sz="4" w:space="0" w:color="auto"/>
            </w:tcBorders>
            <w:vAlign w:val="center"/>
          </w:tcPr>
          <w:p w14:paraId="5E5DF377"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lastRenderedPageBreak/>
              <w:t>附件清单（如有）</w:t>
            </w:r>
          </w:p>
        </w:tc>
        <w:tc>
          <w:tcPr>
            <w:tcW w:w="7087" w:type="dxa"/>
            <w:tcBorders>
              <w:top w:val="single" w:sz="4" w:space="0" w:color="auto"/>
              <w:left w:val="single" w:sz="4" w:space="0" w:color="auto"/>
              <w:bottom w:val="single" w:sz="4" w:space="0" w:color="auto"/>
              <w:right w:val="single" w:sz="4" w:space="0" w:color="auto"/>
            </w:tcBorders>
            <w:vAlign w:val="center"/>
          </w:tcPr>
          <w:p w14:paraId="5551FFE2" w14:textId="00B586E3" w:rsidR="00032471" w:rsidRPr="00EC0186" w:rsidRDefault="00032471" w:rsidP="00936241">
            <w:pPr>
              <w:spacing w:line="500" w:lineRule="exact"/>
              <w:rPr>
                <w:rFonts w:ascii="仿宋" w:eastAsia="仿宋" w:hAnsi="仿宋"/>
                <w:bCs/>
                <w:iCs/>
                <w:color w:val="000000" w:themeColor="text1"/>
                <w:sz w:val="28"/>
                <w:szCs w:val="28"/>
              </w:rPr>
            </w:pPr>
          </w:p>
        </w:tc>
      </w:tr>
      <w:tr w:rsidR="00032471" w:rsidRPr="00EC0186" w14:paraId="21CDA6BC" w14:textId="77777777" w:rsidTr="0020143D">
        <w:trPr>
          <w:trHeight w:val="568"/>
          <w:jc w:val="center"/>
        </w:trPr>
        <w:tc>
          <w:tcPr>
            <w:tcW w:w="2547" w:type="dxa"/>
            <w:tcBorders>
              <w:top w:val="single" w:sz="4" w:space="0" w:color="auto"/>
              <w:left w:val="single" w:sz="4" w:space="0" w:color="auto"/>
              <w:bottom w:val="single" w:sz="4" w:space="0" w:color="auto"/>
              <w:right w:val="single" w:sz="4" w:space="0" w:color="auto"/>
            </w:tcBorders>
            <w:vAlign w:val="center"/>
          </w:tcPr>
          <w:p w14:paraId="35503AAF" w14:textId="77777777" w:rsidR="00032471" w:rsidRPr="00EC0186" w:rsidRDefault="00032471" w:rsidP="00936241">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日期</w:t>
            </w:r>
          </w:p>
        </w:tc>
        <w:tc>
          <w:tcPr>
            <w:tcW w:w="7087" w:type="dxa"/>
            <w:tcBorders>
              <w:top w:val="single" w:sz="4" w:space="0" w:color="auto"/>
              <w:left w:val="single" w:sz="4" w:space="0" w:color="auto"/>
              <w:bottom w:val="single" w:sz="4" w:space="0" w:color="auto"/>
              <w:right w:val="single" w:sz="4" w:space="0" w:color="auto"/>
            </w:tcBorders>
            <w:vAlign w:val="center"/>
          </w:tcPr>
          <w:p w14:paraId="61E82483" w14:textId="6C485B81" w:rsidR="00032471" w:rsidRPr="00EC0186" w:rsidRDefault="0039022F" w:rsidP="008A26AB">
            <w:pPr>
              <w:spacing w:line="500" w:lineRule="exact"/>
              <w:rPr>
                <w:rFonts w:ascii="仿宋" w:eastAsia="仿宋" w:hAnsi="仿宋"/>
                <w:bCs/>
                <w:iCs/>
                <w:color w:val="000000" w:themeColor="text1"/>
                <w:sz w:val="28"/>
                <w:szCs w:val="28"/>
              </w:rPr>
            </w:pPr>
            <w:r w:rsidRPr="00EC0186">
              <w:rPr>
                <w:rFonts w:ascii="仿宋" w:eastAsia="仿宋" w:hAnsi="仿宋" w:hint="eastAsia"/>
                <w:bCs/>
                <w:iCs/>
                <w:color w:val="000000" w:themeColor="text1"/>
                <w:sz w:val="28"/>
                <w:szCs w:val="28"/>
              </w:rPr>
              <w:t>202</w:t>
            </w:r>
            <w:r w:rsidR="00716D3B">
              <w:rPr>
                <w:rFonts w:ascii="仿宋" w:eastAsia="仿宋" w:hAnsi="仿宋"/>
                <w:bCs/>
                <w:iCs/>
                <w:color w:val="000000" w:themeColor="text1"/>
                <w:sz w:val="28"/>
                <w:szCs w:val="28"/>
              </w:rPr>
              <w:t>4</w:t>
            </w:r>
            <w:r w:rsidR="000D2571">
              <w:rPr>
                <w:rFonts w:ascii="仿宋" w:eastAsia="仿宋" w:hAnsi="仿宋"/>
                <w:bCs/>
                <w:iCs/>
                <w:color w:val="000000" w:themeColor="text1"/>
                <w:sz w:val="28"/>
                <w:szCs w:val="28"/>
              </w:rPr>
              <w:t>-</w:t>
            </w:r>
            <w:r w:rsidR="00142F43">
              <w:rPr>
                <w:rFonts w:ascii="仿宋" w:eastAsia="仿宋" w:hAnsi="仿宋"/>
                <w:bCs/>
                <w:iCs/>
                <w:color w:val="000000" w:themeColor="text1"/>
                <w:sz w:val="28"/>
                <w:szCs w:val="28"/>
              </w:rPr>
              <w:t>11</w:t>
            </w:r>
            <w:r w:rsidR="0023479D" w:rsidRPr="00EC0186">
              <w:rPr>
                <w:rFonts w:ascii="仿宋" w:eastAsia="仿宋" w:hAnsi="仿宋"/>
                <w:bCs/>
                <w:iCs/>
                <w:color w:val="000000" w:themeColor="text1"/>
                <w:sz w:val="28"/>
                <w:szCs w:val="28"/>
              </w:rPr>
              <w:t>-</w:t>
            </w:r>
            <w:r w:rsidR="00142F43">
              <w:rPr>
                <w:rFonts w:ascii="仿宋" w:eastAsia="仿宋" w:hAnsi="仿宋"/>
                <w:bCs/>
                <w:iCs/>
                <w:color w:val="000000" w:themeColor="text1"/>
                <w:sz w:val="28"/>
                <w:szCs w:val="28"/>
              </w:rPr>
              <w:t>01</w:t>
            </w:r>
          </w:p>
        </w:tc>
      </w:tr>
    </w:tbl>
    <w:p w14:paraId="69823869" w14:textId="4206AD45" w:rsidR="00A35941" w:rsidRPr="00EC0186" w:rsidRDefault="00A35941" w:rsidP="002C04FF">
      <w:pPr>
        <w:spacing w:line="500" w:lineRule="exact"/>
        <w:rPr>
          <w:rFonts w:ascii="仿宋" w:eastAsia="仿宋" w:hAnsi="仿宋"/>
          <w:color w:val="000000" w:themeColor="text1"/>
          <w:sz w:val="28"/>
          <w:szCs w:val="28"/>
        </w:rPr>
      </w:pPr>
    </w:p>
    <w:sectPr w:rsidR="00A35941" w:rsidRPr="00EC0186" w:rsidSect="00172B3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01534" w14:textId="77777777" w:rsidR="00746C75" w:rsidRDefault="00746C75" w:rsidP="00032471">
      <w:r>
        <w:separator/>
      </w:r>
    </w:p>
  </w:endnote>
  <w:endnote w:type="continuationSeparator" w:id="0">
    <w:p w14:paraId="166A4C28" w14:textId="77777777" w:rsidR="00746C75" w:rsidRDefault="00746C75" w:rsidP="00032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FEF6B" w14:textId="77777777" w:rsidR="00746C75" w:rsidRDefault="00746C75" w:rsidP="00032471">
      <w:r>
        <w:separator/>
      </w:r>
    </w:p>
  </w:footnote>
  <w:footnote w:type="continuationSeparator" w:id="0">
    <w:p w14:paraId="07FD17E7" w14:textId="77777777" w:rsidR="00746C75" w:rsidRDefault="00746C75" w:rsidP="00032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171C"/>
    <w:multiLevelType w:val="hybridMultilevel"/>
    <w:tmpl w:val="5C3E51F6"/>
    <w:lvl w:ilvl="0" w:tplc="F410B1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140B2F72"/>
    <w:multiLevelType w:val="hybridMultilevel"/>
    <w:tmpl w:val="29202E96"/>
    <w:lvl w:ilvl="0" w:tplc="D8887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9C3AE7"/>
    <w:multiLevelType w:val="hybridMultilevel"/>
    <w:tmpl w:val="170A261A"/>
    <w:lvl w:ilvl="0" w:tplc="5776CE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3009078F"/>
    <w:multiLevelType w:val="hybridMultilevel"/>
    <w:tmpl w:val="4D72A31C"/>
    <w:lvl w:ilvl="0" w:tplc="7F7897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7891963"/>
    <w:multiLevelType w:val="hybridMultilevel"/>
    <w:tmpl w:val="6D0E2DFC"/>
    <w:lvl w:ilvl="0" w:tplc="B36EFD92">
      <w:start w:val="1"/>
      <w:numFmt w:val="decimal"/>
      <w:lvlText w:val="%1、"/>
      <w:lvlJc w:val="left"/>
      <w:pPr>
        <w:ind w:left="502"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749C51DA"/>
    <w:multiLevelType w:val="hybridMultilevel"/>
    <w:tmpl w:val="B11C1746"/>
    <w:lvl w:ilvl="0" w:tplc="A38822C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76C129D5"/>
    <w:multiLevelType w:val="hybridMultilevel"/>
    <w:tmpl w:val="1D5807AA"/>
    <w:lvl w:ilvl="0" w:tplc="9AA8A0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8A"/>
    <w:rsid w:val="00001E6B"/>
    <w:rsid w:val="00013D94"/>
    <w:rsid w:val="00016959"/>
    <w:rsid w:val="00017CF8"/>
    <w:rsid w:val="00020396"/>
    <w:rsid w:val="000210EA"/>
    <w:rsid w:val="00024D9A"/>
    <w:rsid w:val="00032471"/>
    <w:rsid w:val="00032CD5"/>
    <w:rsid w:val="00035ABE"/>
    <w:rsid w:val="000423E8"/>
    <w:rsid w:val="0004369B"/>
    <w:rsid w:val="00051654"/>
    <w:rsid w:val="00057272"/>
    <w:rsid w:val="00057675"/>
    <w:rsid w:val="00057A3A"/>
    <w:rsid w:val="00062FEC"/>
    <w:rsid w:val="00066918"/>
    <w:rsid w:val="00066FA1"/>
    <w:rsid w:val="00071026"/>
    <w:rsid w:val="00071C7C"/>
    <w:rsid w:val="00072F2A"/>
    <w:rsid w:val="0007327C"/>
    <w:rsid w:val="0007627B"/>
    <w:rsid w:val="0007707C"/>
    <w:rsid w:val="000771F0"/>
    <w:rsid w:val="00080909"/>
    <w:rsid w:val="00082DB8"/>
    <w:rsid w:val="00087F56"/>
    <w:rsid w:val="00090234"/>
    <w:rsid w:val="00090DF0"/>
    <w:rsid w:val="000973F6"/>
    <w:rsid w:val="000A37FB"/>
    <w:rsid w:val="000A554C"/>
    <w:rsid w:val="000C0BC1"/>
    <w:rsid w:val="000C4C16"/>
    <w:rsid w:val="000C4C6E"/>
    <w:rsid w:val="000C7338"/>
    <w:rsid w:val="000D1C9A"/>
    <w:rsid w:val="000D2571"/>
    <w:rsid w:val="000D2976"/>
    <w:rsid w:val="000D5B23"/>
    <w:rsid w:val="000E18F9"/>
    <w:rsid w:val="000E2F21"/>
    <w:rsid w:val="000E4AF9"/>
    <w:rsid w:val="000E62A8"/>
    <w:rsid w:val="000E76B8"/>
    <w:rsid w:val="000F1C6D"/>
    <w:rsid w:val="000F3EBB"/>
    <w:rsid w:val="000F52CF"/>
    <w:rsid w:val="000F64CE"/>
    <w:rsid w:val="000F6676"/>
    <w:rsid w:val="001010F0"/>
    <w:rsid w:val="00101554"/>
    <w:rsid w:val="00105935"/>
    <w:rsid w:val="00105F89"/>
    <w:rsid w:val="00106AFE"/>
    <w:rsid w:val="00107673"/>
    <w:rsid w:val="00107C6B"/>
    <w:rsid w:val="001108D0"/>
    <w:rsid w:val="00110C5C"/>
    <w:rsid w:val="001128EB"/>
    <w:rsid w:val="00114924"/>
    <w:rsid w:val="00115AC7"/>
    <w:rsid w:val="00120C61"/>
    <w:rsid w:val="00122B94"/>
    <w:rsid w:val="00125576"/>
    <w:rsid w:val="00126444"/>
    <w:rsid w:val="0012778E"/>
    <w:rsid w:val="00130C7E"/>
    <w:rsid w:val="001348BF"/>
    <w:rsid w:val="00142F43"/>
    <w:rsid w:val="00150BB1"/>
    <w:rsid w:val="001551B5"/>
    <w:rsid w:val="00155C3D"/>
    <w:rsid w:val="00156244"/>
    <w:rsid w:val="00157D47"/>
    <w:rsid w:val="00157FAB"/>
    <w:rsid w:val="0016029F"/>
    <w:rsid w:val="0016617A"/>
    <w:rsid w:val="00170C1E"/>
    <w:rsid w:val="00172156"/>
    <w:rsid w:val="00172B3B"/>
    <w:rsid w:val="00174F39"/>
    <w:rsid w:val="00177A78"/>
    <w:rsid w:val="00177C61"/>
    <w:rsid w:val="00180C28"/>
    <w:rsid w:val="00181195"/>
    <w:rsid w:val="0018134E"/>
    <w:rsid w:val="0019029D"/>
    <w:rsid w:val="00190687"/>
    <w:rsid w:val="001906DB"/>
    <w:rsid w:val="00191A43"/>
    <w:rsid w:val="001935DC"/>
    <w:rsid w:val="00194553"/>
    <w:rsid w:val="00196BA0"/>
    <w:rsid w:val="00197D0D"/>
    <w:rsid w:val="001A002F"/>
    <w:rsid w:val="001A0230"/>
    <w:rsid w:val="001A07AE"/>
    <w:rsid w:val="001A242A"/>
    <w:rsid w:val="001A31CA"/>
    <w:rsid w:val="001A3584"/>
    <w:rsid w:val="001A7825"/>
    <w:rsid w:val="001B2202"/>
    <w:rsid w:val="001B2299"/>
    <w:rsid w:val="001B3CCD"/>
    <w:rsid w:val="001C3656"/>
    <w:rsid w:val="001C3821"/>
    <w:rsid w:val="001C5B3C"/>
    <w:rsid w:val="001C5BD3"/>
    <w:rsid w:val="001D14D4"/>
    <w:rsid w:val="001D15AD"/>
    <w:rsid w:val="001D4087"/>
    <w:rsid w:val="001D5DBA"/>
    <w:rsid w:val="001D7ECE"/>
    <w:rsid w:val="001E2945"/>
    <w:rsid w:val="001E58BB"/>
    <w:rsid w:val="001E661E"/>
    <w:rsid w:val="001E77C9"/>
    <w:rsid w:val="001F193B"/>
    <w:rsid w:val="001F7474"/>
    <w:rsid w:val="0020143D"/>
    <w:rsid w:val="002063BD"/>
    <w:rsid w:val="00206DB1"/>
    <w:rsid w:val="0020788C"/>
    <w:rsid w:val="00210728"/>
    <w:rsid w:val="002134C3"/>
    <w:rsid w:val="00214482"/>
    <w:rsid w:val="00216120"/>
    <w:rsid w:val="0022161F"/>
    <w:rsid w:val="00223A49"/>
    <w:rsid w:val="00224463"/>
    <w:rsid w:val="002273AC"/>
    <w:rsid w:val="00227412"/>
    <w:rsid w:val="00227AB8"/>
    <w:rsid w:val="0023169E"/>
    <w:rsid w:val="00231F23"/>
    <w:rsid w:val="0023479D"/>
    <w:rsid w:val="002354F5"/>
    <w:rsid w:val="00236D72"/>
    <w:rsid w:val="002375C6"/>
    <w:rsid w:val="00240FF5"/>
    <w:rsid w:val="00242F05"/>
    <w:rsid w:val="00243A7D"/>
    <w:rsid w:val="00246123"/>
    <w:rsid w:val="00247B3B"/>
    <w:rsid w:val="00253399"/>
    <w:rsid w:val="002537D2"/>
    <w:rsid w:val="0025385E"/>
    <w:rsid w:val="00256D81"/>
    <w:rsid w:val="002575E1"/>
    <w:rsid w:val="002614B2"/>
    <w:rsid w:val="00262A35"/>
    <w:rsid w:val="00265754"/>
    <w:rsid w:val="00267CC7"/>
    <w:rsid w:val="002708CF"/>
    <w:rsid w:val="0027481F"/>
    <w:rsid w:val="00274B8F"/>
    <w:rsid w:val="0027714B"/>
    <w:rsid w:val="00277660"/>
    <w:rsid w:val="00281536"/>
    <w:rsid w:val="002823FD"/>
    <w:rsid w:val="002836D9"/>
    <w:rsid w:val="00283BD9"/>
    <w:rsid w:val="002854AA"/>
    <w:rsid w:val="00286D84"/>
    <w:rsid w:val="00292726"/>
    <w:rsid w:val="00296DF8"/>
    <w:rsid w:val="002A67ED"/>
    <w:rsid w:val="002A732F"/>
    <w:rsid w:val="002B1BB6"/>
    <w:rsid w:val="002B4414"/>
    <w:rsid w:val="002B4F67"/>
    <w:rsid w:val="002B669B"/>
    <w:rsid w:val="002C04FF"/>
    <w:rsid w:val="002C09E6"/>
    <w:rsid w:val="002C6E8D"/>
    <w:rsid w:val="002D123C"/>
    <w:rsid w:val="002D18EA"/>
    <w:rsid w:val="002D2791"/>
    <w:rsid w:val="002D3549"/>
    <w:rsid w:val="002D4B87"/>
    <w:rsid w:val="002E1090"/>
    <w:rsid w:val="002E15C7"/>
    <w:rsid w:val="002E19E4"/>
    <w:rsid w:val="002E1DBA"/>
    <w:rsid w:val="002F0474"/>
    <w:rsid w:val="002F0F9B"/>
    <w:rsid w:val="002F28B5"/>
    <w:rsid w:val="002F4516"/>
    <w:rsid w:val="002F6F18"/>
    <w:rsid w:val="00300452"/>
    <w:rsid w:val="003017A7"/>
    <w:rsid w:val="00301A10"/>
    <w:rsid w:val="00304D3C"/>
    <w:rsid w:val="00316CA6"/>
    <w:rsid w:val="00321AA8"/>
    <w:rsid w:val="00323679"/>
    <w:rsid w:val="00330F29"/>
    <w:rsid w:val="003320C6"/>
    <w:rsid w:val="0034103B"/>
    <w:rsid w:val="00343691"/>
    <w:rsid w:val="00346357"/>
    <w:rsid w:val="00346FAD"/>
    <w:rsid w:val="00350089"/>
    <w:rsid w:val="00352D50"/>
    <w:rsid w:val="00353D08"/>
    <w:rsid w:val="00355AF2"/>
    <w:rsid w:val="00356CD7"/>
    <w:rsid w:val="003572E7"/>
    <w:rsid w:val="003608E5"/>
    <w:rsid w:val="003617C0"/>
    <w:rsid w:val="003619DE"/>
    <w:rsid w:val="00362EB5"/>
    <w:rsid w:val="00365962"/>
    <w:rsid w:val="003659A0"/>
    <w:rsid w:val="003707B2"/>
    <w:rsid w:val="00370B2A"/>
    <w:rsid w:val="00370CD0"/>
    <w:rsid w:val="003740C1"/>
    <w:rsid w:val="00374811"/>
    <w:rsid w:val="00374B8E"/>
    <w:rsid w:val="00380D1E"/>
    <w:rsid w:val="00382AB7"/>
    <w:rsid w:val="003832C4"/>
    <w:rsid w:val="003843A0"/>
    <w:rsid w:val="00384766"/>
    <w:rsid w:val="00386475"/>
    <w:rsid w:val="00386984"/>
    <w:rsid w:val="00387FD6"/>
    <w:rsid w:val="0039022F"/>
    <w:rsid w:val="00391D18"/>
    <w:rsid w:val="00395E0B"/>
    <w:rsid w:val="003A1112"/>
    <w:rsid w:val="003A2F6F"/>
    <w:rsid w:val="003A3224"/>
    <w:rsid w:val="003A345D"/>
    <w:rsid w:val="003A3D34"/>
    <w:rsid w:val="003A3E3D"/>
    <w:rsid w:val="003A49F6"/>
    <w:rsid w:val="003A7A09"/>
    <w:rsid w:val="003B361D"/>
    <w:rsid w:val="003B526E"/>
    <w:rsid w:val="003B5B73"/>
    <w:rsid w:val="003C4948"/>
    <w:rsid w:val="003D0144"/>
    <w:rsid w:val="003D2352"/>
    <w:rsid w:val="003D3F7A"/>
    <w:rsid w:val="003D6799"/>
    <w:rsid w:val="003E2EDE"/>
    <w:rsid w:val="003E39FE"/>
    <w:rsid w:val="003E78F1"/>
    <w:rsid w:val="003E79F5"/>
    <w:rsid w:val="003E7A8B"/>
    <w:rsid w:val="003F1153"/>
    <w:rsid w:val="003F16AF"/>
    <w:rsid w:val="003F1EFA"/>
    <w:rsid w:val="003F219C"/>
    <w:rsid w:val="003F3224"/>
    <w:rsid w:val="00402382"/>
    <w:rsid w:val="0040515D"/>
    <w:rsid w:val="004056EC"/>
    <w:rsid w:val="004131A5"/>
    <w:rsid w:val="00413396"/>
    <w:rsid w:val="00421565"/>
    <w:rsid w:val="00422422"/>
    <w:rsid w:val="004224F5"/>
    <w:rsid w:val="004233C6"/>
    <w:rsid w:val="00425572"/>
    <w:rsid w:val="00433B8A"/>
    <w:rsid w:val="004346C2"/>
    <w:rsid w:val="00440077"/>
    <w:rsid w:val="004409AA"/>
    <w:rsid w:val="0044252B"/>
    <w:rsid w:val="00442A95"/>
    <w:rsid w:val="00442C5C"/>
    <w:rsid w:val="00445B3B"/>
    <w:rsid w:val="004468EB"/>
    <w:rsid w:val="00446D80"/>
    <w:rsid w:val="00452B88"/>
    <w:rsid w:val="004541A5"/>
    <w:rsid w:val="004549D1"/>
    <w:rsid w:val="004554AE"/>
    <w:rsid w:val="00466E73"/>
    <w:rsid w:val="004677D1"/>
    <w:rsid w:val="00471412"/>
    <w:rsid w:val="00472655"/>
    <w:rsid w:val="00472D06"/>
    <w:rsid w:val="0047467F"/>
    <w:rsid w:val="00481E7A"/>
    <w:rsid w:val="00482E79"/>
    <w:rsid w:val="00485320"/>
    <w:rsid w:val="0048625E"/>
    <w:rsid w:val="00486D89"/>
    <w:rsid w:val="00490F0C"/>
    <w:rsid w:val="004919D5"/>
    <w:rsid w:val="0049241D"/>
    <w:rsid w:val="00493D89"/>
    <w:rsid w:val="0049726A"/>
    <w:rsid w:val="004A0952"/>
    <w:rsid w:val="004A1709"/>
    <w:rsid w:val="004B0BD7"/>
    <w:rsid w:val="004B4348"/>
    <w:rsid w:val="004B49B5"/>
    <w:rsid w:val="004B5E53"/>
    <w:rsid w:val="004C0D1F"/>
    <w:rsid w:val="004C68EA"/>
    <w:rsid w:val="004D1262"/>
    <w:rsid w:val="004D26D4"/>
    <w:rsid w:val="004D41B6"/>
    <w:rsid w:val="004D612D"/>
    <w:rsid w:val="004E076F"/>
    <w:rsid w:val="004E56C3"/>
    <w:rsid w:val="004E6240"/>
    <w:rsid w:val="004E7605"/>
    <w:rsid w:val="004F269C"/>
    <w:rsid w:val="005034DE"/>
    <w:rsid w:val="005052FB"/>
    <w:rsid w:val="00515B01"/>
    <w:rsid w:val="005273E6"/>
    <w:rsid w:val="00527E81"/>
    <w:rsid w:val="00531CF4"/>
    <w:rsid w:val="005405CE"/>
    <w:rsid w:val="00541EEA"/>
    <w:rsid w:val="0054217F"/>
    <w:rsid w:val="005449A0"/>
    <w:rsid w:val="00544BC4"/>
    <w:rsid w:val="00553044"/>
    <w:rsid w:val="005530AB"/>
    <w:rsid w:val="00553A73"/>
    <w:rsid w:val="0056073D"/>
    <w:rsid w:val="00562ADA"/>
    <w:rsid w:val="00565BB3"/>
    <w:rsid w:val="00572327"/>
    <w:rsid w:val="00572712"/>
    <w:rsid w:val="00574153"/>
    <w:rsid w:val="005752D8"/>
    <w:rsid w:val="005803B5"/>
    <w:rsid w:val="005830F0"/>
    <w:rsid w:val="0058421D"/>
    <w:rsid w:val="0059106A"/>
    <w:rsid w:val="00591DF0"/>
    <w:rsid w:val="00597ED0"/>
    <w:rsid w:val="005A0BE5"/>
    <w:rsid w:val="005A6F0F"/>
    <w:rsid w:val="005A7285"/>
    <w:rsid w:val="005A77F4"/>
    <w:rsid w:val="005B2402"/>
    <w:rsid w:val="005B2F41"/>
    <w:rsid w:val="005B5644"/>
    <w:rsid w:val="005C1006"/>
    <w:rsid w:val="005C36E7"/>
    <w:rsid w:val="005C5B74"/>
    <w:rsid w:val="005C74A0"/>
    <w:rsid w:val="005D10C0"/>
    <w:rsid w:val="005D5070"/>
    <w:rsid w:val="005D7A66"/>
    <w:rsid w:val="005D7EEF"/>
    <w:rsid w:val="005E00B9"/>
    <w:rsid w:val="005E0101"/>
    <w:rsid w:val="005E30FB"/>
    <w:rsid w:val="005E5975"/>
    <w:rsid w:val="005E6F0B"/>
    <w:rsid w:val="005E7201"/>
    <w:rsid w:val="005E73DF"/>
    <w:rsid w:val="005E78C4"/>
    <w:rsid w:val="005E7A0E"/>
    <w:rsid w:val="005F0BAB"/>
    <w:rsid w:val="005F4071"/>
    <w:rsid w:val="005F574C"/>
    <w:rsid w:val="00601246"/>
    <w:rsid w:val="0060293D"/>
    <w:rsid w:val="0060311F"/>
    <w:rsid w:val="00604015"/>
    <w:rsid w:val="006061FE"/>
    <w:rsid w:val="00606AFA"/>
    <w:rsid w:val="00606DD6"/>
    <w:rsid w:val="00607462"/>
    <w:rsid w:val="00611F92"/>
    <w:rsid w:val="00613D44"/>
    <w:rsid w:val="00613E45"/>
    <w:rsid w:val="0061567F"/>
    <w:rsid w:val="00622FEC"/>
    <w:rsid w:val="0062496A"/>
    <w:rsid w:val="00626034"/>
    <w:rsid w:val="00627ECE"/>
    <w:rsid w:val="0063152D"/>
    <w:rsid w:val="00634C22"/>
    <w:rsid w:val="00636546"/>
    <w:rsid w:val="00637F7C"/>
    <w:rsid w:val="00640CDA"/>
    <w:rsid w:val="00640EF6"/>
    <w:rsid w:val="006458F7"/>
    <w:rsid w:val="00646929"/>
    <w:rsid w:val="00651CF0"/>
    <w:rsid w:val="0065330E"/>
    <w:rsid w:val="006535A1"/>
    <w:rsid w:val="00653926"/>
    <w:rsid w:val="00657689"/>
    <w:rsid w:val="00661298"/>
    <w:rsid w:val="00661C99"/>
    <w:rsid w:val="00661FED"/>
    <w:rsid w:val="006635E5"/>
    <w:rsid w:val="00664697"/>
    <w:rsid w:val="00666BBD"/>
    <w:rsid w:val="00673BDC"/>
    <w:rsid w:val="0067584F"/>
    <w:rsid w:val="006777F2"/>
    <w:rsid w:val="006801D2"/>
    <w:rsid w:val="0068522A"/>
    <w:rsid w:val="0068636C"/>
    <w:rsid w:val="00690310"/>
    <w:rsid w:val="00692D43"/>
    <w:rsid w:val="006A03A2"/>
    <w:rsid w:val="006A2D99"/>
    <w:rsid w:val="006B28B6"/>
    <w:rsid w:val="006B4687"/>
    <w:rsid w:val="006B6ED4"/>
    <w:rsid w:val="006B7184"/>
    <w:rsid w:val="006C1BC1"/>
    <w:rsid w:val="006C1C73"/>
    <w:rsid w:val="006C339D"/>
    <w:rsid w:val="006C460F"/>
    <w:rsid w:val="006C4F65"/>
    <w:rsid w:val="006D5AC0"/>
    <w:rsid w:val="006D6185"/>
    <w:rsid w:val="006D6C07"/>
    <w:rsid w:val="006E3603"/>
    <w:rsid w:val="006E3B43"/>
    <w:rsid w:val="006E5A33"/>
    <w:rsid w:val="006E69C0"/>
    <w:rsid w:val="006F047F"/>
    <w:rsid w:val="006F1796"/>
    <w:rsid w:val="006F4FD1"/>
    <w:rsid w:val="00701347"/>
    <w:rsid w:val="00705B01"/>
    <w:rsid w:val="007078C9"/>
    <w:rsid w:val="007113BE"/>
    <w:rsid w:val="00716D3B"/>
    <w:rsid w:val="00725946"/>
    <w:rsid w:val="00727E3E"/>
    <w:rsid w:val="00730AFF"/>
    <w:rsid w:val="0073552B"/>
    <w:rsid w:val="00735552"/>
    <w:rsid w:val="007420B5"/>
    <w:rsid w:val="00745CB3"/>
    <w:rsid w:val="00746C75"/>
    <w:rsid w:val="00750269"/>
    <w:rsid w:val="0075026A"/>
    <w:rsid w:val="0075479A"/>
    <w:rsid w:val="007573DA"/>
    <w:rsid w:val="00757CA1"/>
    <w:rsid w:val="00761744"/>
    <w:rsid w:val="00761B3C"/>
    <w:rsid w:val="00761D8C"/>
    <w:rsid w:val="0076423D"/>
    <w:rsid w:val="00767C60"/>
    <w:rsid w:val="00770476"/>
    <w:rsid w:val="00773ED8"/>
    <w:rsid w:val="007746F0"/>
    <w:rsid w:val="00774865"/>
    <w:rsid w:val="00775805"/>
    <w:rsid w:val="007915D0"/>
    <w:rsid w:val="0079224B"/>
    <w:rsid w:val="00792CE2"/>
    <w:rsid w:val="00793E18"/>
    <w:rsid w:val="007A08A8"/>
    <w:rsid w:val="007B016C"/>
    <w:rsid w:val="007B03A0"/>
    <w:rsid w:val="007B25E9"/>
    <w:rsid w:val="007B5F9B"/>
    <w:rsid w:val="007B6B0D"/>
    <w:rsid w:val="007B6B15"/>
    <w:rsid w:val="007C2A30"/>
    <w:rsid w:val="007C422D"/>
    <w:rsid w:val="007C47A7"/>
    <w:rsid w:val="007D0A07"/>
    <w:rsid w:val="007D38C4"/>
    <w:rsid w:val="007D3B09"/>
    <w:rsid w:val="007D44FB"/>
    <w:rsid w:val="007D58B3"/>
    <w:rsid w:val="007D5E59"/>
    <w:rsid w:val="007D7F56"/>
    <w:rsid w:val="007E05DD"/>
    <w:rsid w:val="007E2790"/>
    <w:rsid w:val="007E513C"/>
    <w:rsid w:val="007E52EC"/>
    <w:rsid w:val="007E78ED"/>
    <w:rsid w:val="007F096B"/>
    <w:rsid w:val="007F0A6D"/>
    <w:rsid w:val="007F3CD8"/>
    <w:rsid w:val="007F4175"/>
    <w:rsid w:val="007F435C"/>
    <w:rsid w:val="007F514B"/>
    <w:rsid w:val="007F5EC5"/>
    <w:rsid w:val="00801FA2"/>
    <w:rsid w:val="00805970"/>
    <w:rsid w:val="008062F3"/>
    <w:rsid w:val="00810869"/>
    <w:rsid w:val="00810DAF"/>
    <w:rsid w:val="00811A89"/>
    <w:rsid w:val="008208F7"/>
    <w:rsid w:val="00821221"/>
    <w:rsid w:val="00824099"/>
    <w:rsid w:val="0082475C"/>
    <w:rsid w:val="00824DA3"/>
    <w:rsid w:val="0082579C"/>
    <w:rsid w:val="0082589D"/>
    <w:rsid w:val="0083077E"/>
    <w:rsid w:val="00831078"/>
    <w:rsid w:val="00832401"/>
    <w:rsid w:val="0083420E"/>
    <w:rsid w:val="008444A2"/>
    <w:rsid w:val="008450DD"/>
    <w:rsid w:val="008459C4"/>
    <w:rsid w:val="00846E66"/>
    <w:rsid w:val="00856D66"/>
    <w:rsid w:val="00856DD6"/>
    <w:rsid w:val="00861BD7"/>
    <w:rsid w:val="00861D49"/>
    <w:rsid w:val="00862BED"/>
    <w:rsid w:val="00863009"/>
    <w:rsid w:val="0086543C"/>
    <w:rsid w:val="00866C08"/>
    <w:rsid w:val="00871D34"/>
    <w:rsid w:val="0087501A"/>
    <w:rsid w:val="00877CFE"/>
    <w:rsid w:val="008843A0"/>
    <w:rsid w:val="00885B29"/>
    <w:rsid w:val="0089133A"/>
    <w:rsid w:val="00895429"/>
    <w:rsid w:val="00895E0B"/>
    <w:rsid w:val="008A1BC6"/>
    <w:rsid w:val="008A22DD"/>
    <w:rsid w:val="008A26AB"/>
    <w:rsid w:val="008A490A"/>
    <w:rsid w:val="008A598F"/>
    <w:rsid w:val="008B09B7"/>
    <w:rsid w:val="008B370C"/>
    <w:rsid w:val="008B411C"/>
    <w:rsid w:val="008C00C5"/>
    <w:rsid w:val="008C52F7"/>
    <w:rsid w:val="008C7232"/>
    <w:rsid w:val="008D01A4"/>
    <w:rsid w:val="008D35A5"/>
    <w:rsid w:val="008D5FD0"/>
    <w:rsid w:val="008D6591"/>
    <w:rsid w:val="008E0655"/>
    <w:rsid w:val="008E0BF6"/>
    <w:rsid w:val="008E2A2E"/>
    <w:rsid w:val="008E56A4"/>
    <w:rsid w:val="008E5EA0"/>
    <w:rsid w:val="008F0321"/>
    <w:rsid w:val="008F1476"/>
    <w:rsid w:val="008F4229"/>
    <w:rsid w:val="0090039D"/>
    <w:rsid w:val="00901433"/>
    <w:rsid w:val="009033BF"/>
    <w:rsid w:val="00906B78"/>
    <w:rsid w:val="00913249"/>
    <w:rsid w:val="0091644A"/>
    <w:rsid w:val="00917A5F"/>
    <w:rsid w:val="009200EF"/>
    <w:rsid w:val="00923258"/>
    <w:rsid w:val="00924BE6"/>
    <w:rsid w:val="009266E6"/>
    <w:rsid w:val="00926707"/>
    <w:rsid w:val="0093046B"/>
    <w:rsid w:val="00933E85"/>
    <w:rsid w:val="00936241"/>
    <w:rsid w:val="0093779A"/>
    <w:rsid w:val="00937BE2"/>
    <w:rsid w:val="00942D5B"/>
    <w:rsid w:val="00947536"/>
    <w:rsid w:val="00951ECC"/>
    <w:rsid w:val="00956680"/>
    <w:rsid w:val="00956D6E"/>
    <w:rsid w:val="00967725"/>
    <w:rsid w:val="00967EDA"/>
    <w:rsid w:val="009702A3"/>
    <w:rsid w:val="0097782F"/>
    <w:rsid w:val="00977D70"/>
    <w:rsid w:val="00981809"/>
    <w:rsid w:val="0098435F"/>
    <w:rsid w:val="00984405"/>
    <w:rsid w:val="00984919"/>
    <w:rsid w:val="00985E13"/>
    <w:rsid w:val="0099211D"/>
    <w:rsid w:val="00993899"/>
    <w:rsid w:val="00994BA3"/>
    <w:rsid w:val="00997220"/>
    <w:rsid w:val="009A1D07"/>
    <w:rsid w:val="009A5605"/>
    <w:rsid w:val="009A64E0"/>
    <w:rsid w:val="009B056F"/>
    <w:rsid w:val="009B2328"/>
    <w:rsid w:val="009B53B3"/>
    <w:rsid w:val="009B5E02"/>
    <w:rsid w:val="009B6966"/>
    <w:rsid w:val="009C0C8D"/>
    <w:rsid w:val="009C1336"/>
    <w:rsid w:val="009C3B5A"/>
    <w:rsid w:val="009D2DBF"/>
    <w:rsid w:val="009D4BE6"/>
    <w:rsid w:val="009D6549"/>
    <w:rsid w:val="009E132C"/>
    <w:rsid w:val="009E1BA3"/>
    <w:rsid w:val="009E3A13"/>
    <w:rsid w:val="009E58A2"/>
    <w:rsid w:val="009E59A9"/>
    <w:rsid w:val="009F35E0"/>
    <w:rsid w:val="009F3B10"/>
    <w:rsid w:val="009F5577"/>
    <w:rsid w:val="009F6B54"/>
    <w:rsid w:val="009F6E2B"/>
    <w:rsid w:val="00A00462"/>
    <w:rsid w:val="00A00EC7"/>
    <w:rsid w:val="00A011A8"/>
    <w:rsid w:val="00A03098"/>
    <w:rsid w:val="00A05973"/>
    <w:rsid w:val="00A07568"/>
    <w:rsid w:val="00A10273"/>
    <w:rsid w:val="00A10DC2"/>
    <w:rsid w:val="00A12231"/>
    <w:rsid w:val="00A17A8F"/>
    <w:rsid w:val="00A22F67"/>
    <w:rsid w:val="00A23B19"/>
    <w:rsid w:val="00A2515C"/>
    <w:rsid w:val="00A25357"/>
    <w:rsid w:val="00A25CB7"/>
    <w:rsid w:val="00A337A0"/>
    <w:rsid w:val="00A33B39"/>
    <w:rsid w:val="00A35941"/>
    <w:rsid w:val="00A371DE"/>
    <w:rsid w:val="00A43A76"/>
    <w:rsid w:val="00A44E09"/>
    <w:rsid w:val="00A52AC3"/>
    <w:rsid w:val="00A55A65"/>
    <w:rsid w:val="00A57A18"/>
    <w:rsid w:val="00A60EDB"/>
    <w:rsid w:val="00A60F7E"/>
    <w:rsid w:val="00A6109E"/>
    <w:rsid w:val="00A63CF6"/>
    <w:rsid w:val="00A63D3F"/>
    <w:rsid w:val="00A651AA"/>
    <w:rsid w:val="00A654E5"/>
    <w:rsid w:val="00A672E2"/>
    <w:rsid w:val="00A72692"/>
    <w:rsid w:val="00A74F6E"/>
    <w:rsid w:val="00A750F7"/>
    <w:rsid w:val="00A84114"/>
    <w:rsid w:val="00A85B06"/>
    <w:rsid w:val="00A86C3C"/>
    <w:rsid w:val="00A87581"/>
    <w:rsid w:val="00A90741"/>
    <w:rsid w:val="00A91008"/>
    <w:rsid w:val="00A92895"/>
    <w:rsid w:val="00A93930"/>
    <w:rsid w:val="00A95A13"/>
    <w:rsid w:val="00A95FEE"/>
    <w:rsid w:val="00A9640E"/>
    <w:rsid w:val="00A973AC"/>
    <w:rsid w:val="00A97981"/>
    <w:rsid w:val="00AA0CFA"/>
    <w:rsid w:val="00AA0D60"/>
    <w:rsid w:val="00AA28E7"/>
    <w:rsid w:val="00AA2B50"/>
    <w:rsid w:val="00AA5305"/>
    <w:rsid w:val="00AA645B"/>
    <w:rsid w:val="00AB2677"/>
    <w:rsid w:val="00AB3332"/>
    <w:rsid w:val="00AB47D7"/>
    <w:rsid w:val="00AB491C"/>
    <w:rsid w:val="00AC02B5"/>
    <w:rsid w:val="00AC2C7A"/>
    <w:rsid w:val="00AC3B29"/>
    <w:rsid w:val="00AC3BF0"/>
    <w:rsid w:val="00AC4BBD"/>
    <w:rsid w:val="00AC52FB"/>
    <w:rsid w:val="00AC6690"/>
    <w:rsid w:val="00AC6A71"/>
    <w:rsid w:val="00AD04F1"/>
    <w:rsid w:val="00AD54ED"/>
    <w:rsid w:val="00AE3D4A"/>
    <w:rsid w:val="00AE4A25"/>
    <w:rsid w:val="00AF3CAB"/>
    <w:rsid w:val="00AF5215"/>
    <w:rsid w:val="00AF55CE"/>
    <w:rsid w:val="00AF5BE0"/>
    <w:rsid w:val="00AF626F"/>
    <w:rsid w:val="00B02C6D"/>
    <w:rsid w:val="00B043A8"/>
    <w:rsid w:val="00B06644"/>
    <w:rsid w:val="00B06916"/>
    <w:rsid w:val="00B0703B"/>
    <w:rsid w:val="00B105AE"/>
    <w:rsid w:val="00B10A74"/>
    <w:rsid w:val="00B13CDA"/>
    <w:rsid w:val="00B16D1D"/>
    <w:rsid w:val="00B24BAE"/>
    <w:rsid w:val="00B276A0"/>
    <w:rsid w:val="00B317E2"/>
    <w:rsid w:val="00B34B38"/>
    <w:rsid w:val="00B3758C"/>
    <w:rsid w:val="00B52A92"/>
    <w:rsid w:val="00B52FCE"/>
    <w:rsid w:val="00B53644"/>
    <w:rsid w:val="00B55FAC"/>
    <w:rsid w:val="00B60805"/>
    <w:rsid w:val="00B65B68"/>
    <w:rsid w:val="00B71EA8"/>
    <w:rsid w:val="00B7243C"/>
    <w:rsid w:val="00B804A2"/>
    <w:rsid w:val="00B811DD"/>
    <w:rsid w:val="00B8282F"/>
    <w:rsid w:val="00B90A0E"/>
    <w:rsid w:val="00B92D31"/>
    <w:rsid w:val="00B937EA"/>
    <w:rsid w:val="00B95EFB"/>
    <w:rsid w:val="00BA24DB"/>
    <w:rsid w:val="00BA29C1"/>
    <w:rsid w:val="00BA339B"/>
    <w:rsid w:val="00BA3AAF"/>
    <w:rsid w:val="00BA5B76"/>
    <w:rsid w:val="00BB3326"/>
    <w:rsid w:val="00BB378C"/>
    <w:rsid w:val="00BB4372"/>
    <w:rsid w:val="00BB4AA4"/>
    <w:rsid w:val="00BB4E1A"/>
    <w:rsid w:val="00BC689F"/>
    <w:rsid w:val="00BD083E"/>
    <w:rsid w:val="00BD1800"/>
    <w:rsid w:val="00BD3129"/>
    <w:rsid w:val="00BD4529"/>
    <w:rsid w:val="00BD4687"/>
    <w:rsid w:val="00BD5573"/>
    <w:rsid w:val="00BD5744"/>
    <w:rsid w:val="00BE2B98"/>
    <w:rsid w:val="00BE38B0"/>
    <w:rsid w:val="00BE7582"/>
    <w:rsid w:val="00BE75CB"/>
    <w:rsid w:val="00BF4186"/>
    <w:rsid w:val="00BF4DDB"/>
    <w:rsid w:val="00BF5066"/>
    <w:rsid w:val="00BF63B8"/>
    <w:rsid w:val="00C017E5"/>
    <w:rsid w:val="00C02E3C"/>
    <w:rsid w:val="00C03B53"/>
    <w:rsid w:val="00C10834"/>
    <w:rsid w:val="00C13A0D"/>
    <w:rsid w:val="00C145FE"/>
    <w:rsid w:val="00C14655"/>
    <w:rsid w:val="00C16E4E"/>
    <w:rsid w:val="00C20EBA"/>
    <w:rsid w:val="00C234D2"/>
    <w:rsid w:val="00C23582"/>
    <w:rsid w:val="00C23710"/>
    <w:rsid w:val="00C23B42"/>
    <w:rsid w:val="00C24FB3"/>
    <w:rsid w:val="00C252F5"/>
    <w:rsid w:val="00C25FC7"/>
    <w:rsid w:val="00C27A1B"/>
    <w:rsid w:val="00C338EA"/>
    <w:rsid w:val="00C37FC2"/>
    <w:rsid w:val="00C43EE3"/>
    <w:rsid w:val="00C44E5A"/>
    <w:rsid w:val="00C4686C"/>
    <w:rsid w:val="00C50078"/>
    <w:rsid w:val="00C5346A"/>
    <w:rsid w:val="00C623A9"/>
    <w:rsid w:val="00C62B7C"/>
    <w:rsid w:val="00C63E51"/>
    <w:rsid w:val="00C6681E"/>
    <w:rsid w:val="00C66AE1"/>
    <w:rsid w:val="00C67C1D"/>
    <w:rsid w:val="00C72A60"/>
    <w:rsid w:val="00C7343D"/>
    <w:rsid w:val="00C736DA"/>
    <w:rsid w:val="00C7422A"/>
    <w:rsid w:val="00C74555"/>
    <w:rsid w:val="00C74F1A"/>
    <w:rsid w:val="00C755BB"/>
    <w:rsid w:val="00C77145"/>
    <w:rsid w:val="00C77990"/>
    <w:rsid w:val="00C86B63"/>
    <w:rsid w:val="00C87ABD"/>
    <w:rsid w:val="00C930DA"/>
    <w:rsid w:val="00C9311D"/>
    <w:rsid w:val="00C9360F"/>
    <w:rsid w:val="00C969B0"/>
    <w:rsid w:val="00C9726D"/>
    <w:rsid w:val="00C97710"/>
    <w:rsid w:val="00CA0009"/>
    <w:rsid w:val="00CA3B79"/>
    <w:rsid w:val="00CA40A9"/>
    <w:rsid w:val="00CA4C9A"/>
    <w:rsid w:val="00CA7067"/>
    <w:rsid w:val="00CA7BC9"/>
    <w:rsid w:val="00CB148C"/>
    <w:rsid w:val="00CB1F6D"/>
    <w:rsid w:val="00CB2511"/>
    <w:rsid w:val="00CB3C10"/>
    <w:rsid w:val="00CB4A37"/>
    <w:rsid w:val="00CB50A9"/>
    <w:rsid w:val="00CB5509"/>
    <w:rsid w:val="00CB57CC"/>
    <w:rsid w:val="00CB6087"/>
    <w:rsid w:val="00CB72E9"/>
    <w:rsid w:val="00CC2947"/>
    <w:rsid w:val="00CC6B11"/>
    <w:rsid w:val="00CC7A2E"/>
    <w:rsid w:val="00CD06D8"/>
    <w:rsid w:val="00CD35D2"/>
    <w:rsid w:val="00CD653F"/>
    <w:rsid w:val="00CE5301"/>
    <w:rsid w:val="00CE5B7F"/>
    <w:rsid w:val="00CE7B72"/>
    <w:rsid w:val="00CF533D"/>
    <w:rsid w:val="00CF5EF4"/>
    <w:rsid w:val="00CF6541"/>
    <w:rsid w:val="00CF71D2"/>
    <w:rsid w:val="00D01FD4"/>
    <w:rsid w:val="00D03F69"/>
    <w:rsid w:val="00D05C54"/>
    <w:rsid w:val="00D137F6"/>
    <w:rsid w:val="00D15560"/>
    <w:rsid w:val="00D16E8B"/>
    <w:rsid w:val="00D22531"/>
    <w:rsid w:val="00D23EC9"/>
    <w:rsid w:val="00D2415C"/>
    <w:rsid w:val="00D24482"/>
    <w:rsid w:val="00D27989"/>
    <w:rsid w:val="00D34442"/>
    <w:rsid w:val="00D3498A"/>
    <w:rsid w:val="00D35FC4"/>
    <w:rsid w:val="00D369EB"/>
    <w:rsid w:val="00D4096F"/>
    <w:rsid w:val="00D40EED"/>
    <w:rsid w:val="00D50082"/>
    <w:rsid w:val="00D506E7"/>
    <w:rsid w:val="00D53622"/>
    <w:rsid w:val="00D561DC"/>
    <w:rsid w:val="00D572B5"/>
    <w:rsid w:val="00D65E26"/>
    <w:rsid w:val="00D7236A"/>
    <w:rsid w:val="00D734DE"/>
    <w:rsid w:val="00D745A5"/>
    <w:rsid w:val="00D75C1F"/>
    <w:rsid w:val="00D76C58"/>
    <w:rsid w:val="00D81A86"/>
    <w:rsid w:val="00D826AA"/>
    <w:rsid w:val="00D82C0A"/>
    <w:rsid w:val="00D83F3A"/>
    <w:rsid w:val="00D85F36"/>
    <w:rsid w:val="00D878DC"/>
    <w:rsid w:val="00D87B36"/>
    <w:rsid w:val="00D9226E"/>
    <w:rsid w:val="00D925D2"/>
    <w:rsid w:val="00D92F96"/>
    <w:rsid w:val="00D93BC3"/>
    <w:rsid w:val="00D94466"/>
    <w:rsid w:val="00D9516A"/>
    <w:rsid w:val="00DA028D"/>
    <w:rsid w:val="00DA3B3F"/>
    <w:rsid w:val="00DA7542"/>
    <w:rsid w:val="00DB5217"/>
    <w:rsid w:val="00DB5251"/>
    <w:rsid w:val="00DB5F08"/>
    <w:rsid w:val="00DB6E44"/>
    <w:rsid w:val="00DB7A21"/>
    <w:rsid w:val="00DC0567"/>
    <w:rsid w:val="00DC2A29"/>
    <w:rsid w:val="00DC2C68"/>
    <w:rsid w:val="00DC4773"/>
    <w:rsid w:val="00DC6E74"/>
    <w:rsid w:val="00DC7099"/>
    <w:rsid w:val="00DC7E1F"/>
    <w:rsid w:val="00DD1E46"/>
    <w:rsid w:val="00DD3639"/>
    <w:rsid w:val="00DD458E"/>
    <w:rsid w:val="00DD538C"/>
    <w:rsid w:val="00DD62DF"/>
    <w:rsid w:val="00DE1B1D"/>
    <w:rsid w:val="00DE3192"/>
    <w:rsid w:val="00DE4724"/>
    <w:rsid w:val="00DF098D"/>
    <w:rsid w:val="00DF42CC"/>
    <w:rsid w:val="00DF7202"/>
    <w:rsid w:val="00E02E9F"/>
    <w:rsid w:val="00E11E2A"/>
    <w:rsid w:val="00E14B0F"/>
    <w:rsid w:val="00E17EFB"/>
    <w:rsid w:val="00E234B9"/>
    <w:rsid w:val="00E23A66"/>
    <w:rsid w:val="00E32140"/>
    <w:rsid w:val="00E3391A"/>
    <w:rsid w:val="00E360F4"/>
    <w:rsid w:val="00E373C9"/>
    <w:rsid w:val="00E4205B"/>
    <w:rsid w:val="00E420AD"/>
    <w:rsid w:val="00E432BE"/>
    <w:rsid w:val="00E43FEE"/>
    <w:rsid w:val="00E45CD5"/>
    <w:rsid w:val="00E520DD"/>
    <w:rsid w:val="00E53B64"/>
    <w:rsid w:val="00E6034A"/>
    <w:rsid w:val="00E6304B"/>
    <w:rsid w:val="00E65A2C"/>
    <w:rsid w:val="00E66797"/>
    <w:rsid w:val="00E72B75"/>
    <w:rsid w:val="00E744AF"/>
    <w:rsid w:val="00E74D00"/>
    <w:rsid w:val="00E76621"/>
    <w:rsid w:val="00E832C2"/>
    <w:rsid w:val="00E85A9F"/>
    <w:rsid w:val="00E870EE"/>
    <w:rsid w:val="00E91A91"/>
    <w:rsid w:val="00E931B7"/>
    <w:rsid w:val="00E9469F"/>
    <w:rsid w:val="00E94A00"/>
    <w:rsid w:val="00E94A5E"/>
    <w:rsid w:val="00E971CE"/>
    <w:rsid w:val="00E97617"/>
    <w:rsid w:val="00E97813"/>
    <w:rsid w:val="00E97D43"/>
    <w:rsid w:val="00E97E86"/>
    <w:rsid w:val="00EA12FB"/>
    <w:rsid w:val="00EA243F"/>
    <w:rsid w:val="00EA3C53"/>
    <w:rsid w:val="00EA59B1"/>
    <w:rsid w:val="00EA680B"/>
    <w:rsid w:val="00EA7FC2"/>
    <w:rsid w:val="00EB10D8"/>
    <w:rsid w:val="00EB591C"/>
    <w:rsid w:val="00EB6C83"/>
    <w:rsid w:val="00EC0186"/>
    <w:rsid w:val="00EC5A09"/>
    <w:rsid w:val="00ED38EF"/>
    <w:rsid w:val="00ED4EE6"/>
    <w:rsid w:val="00EE00D6"/>
    <w:rsid w:val="00EE06BE"/>
    <w:rsid w:val="00EE3E9A"/>
    <w:rsid w:val="00EE45E9"/>
    <w:rsid w:val="00EF0028"/>
    <w:rsid w:val="00EF03E2"/>
    <w:rsid w:val="00EF1DB2"/>
    <w:rsid w:val="00EF3E9A"/>
    <w:rsid w:val="00EF46BF"/>
    <w:rsid w:val="00EF541F"/>
    <w:rsid w:val="00EF5DD1"/>
    <w:rsid w:val="00EF6030"/>
    <w:rsid w:val="00F05DEB"/>
    <w:rsid w:val="00F063A2"/>
    <w:rsid w:val="00F06803"/>
    <w:rsid w:val="00F06827"/>
    <w:rsid w:val="00F079D0"/>
    <w:rsid w:val="00F1212A"/>
    <w:rsid w:val="00F15141"/>
    <w:rsid w:val="00F206C2"/>
    <w:rsid w:val="00F259E4"/>
    <w:rsid w:val="00F32E31"/>
    <w:rsid w:val="00F34E01"/>
    <w:rsid w:val="00F362BB"/>
    <w:rsid w:val="00F36623"/>
    <w:rsid w:val="00F36904"/>
    <w:rsid w:val="00F369C3"/>
    <w:rsid w:val="00F36C40"/>
    <w:rsid w:val="00F42227"/>
    <w:rsid w:val="00F4234C"/>
    <w:rsid w:val="00F44FC7"/>
    <w:rsid w:val="00F516FE"/>
    <w:rsid w:val="00F523CA"/>
    <w:rsid w:val="00F53AE3"/>
    <w:rsid w:val="00F53B7B"/>
    <w:rsid w:val="00F54684"/>
    <w:rsid w:val="00F559DF"/>
    <w:rsid w:val="00F565CF"/>
    <w:rsid w:val="00F604DC"/>
    <w:rsid w:val="00F604ED"/>
    <w:rsid w:val="00F624A4"/>
    <w:rsid w:val="00F62869"/>
    <w:rsid w:val="00F6586C"/>
    <w:rsid w:val="00F661D8"/>
    <w:rsid w:val="00F67461"/>
    <w:rsid w:val="00F67977"/>
    <w:rsid w:val="00F710A8"/>
    <w:rsid w:val="00F7581E"/>
    <w:rsid w:val="00F80C04"/>
    <w:rsid w:val="00F83E63"/>
    <w:rsid w:val="00F84BD4"/>
    <w:rsid w:val="00F855A6"/>
    <w:rsid w:val="00F913D3"/>
    <w:rsid w:val="00F915E1"/>
    <w:rsid w:val="00F95758"/>
    <w:rsid w:val="00F97FFA"/>
    <w:rsid w:val="00FA2031"/>
    <w:rsid w:val="00FA39F3"/>
    <w:rsid w:val="00FA3AF5"/>
    <w:rsid w:val="00FA6785"/>
    <w:rsid w:val="00FA6CD0"/>
    <w:rsid w:val="00FA7668"/>
    <w:rsid w:val="00FB0112"/>
    <w:rsid w:val="00FB1F50"/>
    <w:rsid w:val="00FB1FAA"/>
    <w:rsid w:val="00FB4D96"/>
    <w:rsid w:val="00FB66F5"/>
    <w:rsid w:val="00FB7ACF"/>
    <w:rsid w:val="00FC00B9"/>
    <w:rsid w:val="00FC65A3"/>
    <w:rsid w:val="00FD0AC0"/>
    <w:rsid w:val="00FD0F28"/>
    <w:rsid w:val="00FD142E"/>
    <w:rsid w:val="00FD3784"/>
    <w:rsid w:val="00FD3CA1"/>
    <w:rsid w:val="00FE069F"/>
    <w:rsid w:val="00FE1488"/>
    <w:rsid w:val="00FE1DA9"/>
    <w:rsid w:val="00FE262B"/>
    <w:rsid w:val="00FE2D98"/>
    <w:rsid w:val="00FE2E27"/>
    <w:rsid w:val="00FE5189"/>
    <w:rsid w:val="00FE5AA5"/>
    <w:rsid w:val="00FE6A0F"/>
    <w:rsid w:val="00FE702F"/>
    <w:rsid w:val="00FF1864"/>
    <w:rsid w:val="00FF1B98"/>
    <w:rsid w:val="00FF4F08"/>
    <w:rsid w:val="00FF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CF208"/>
  <w15:docId w15:val="{7760A747-8B10-4B77-AD8F-CCDC673E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B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24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2471"/>
    <w:rPr>
      <w:sz w:val="18"/>
      <w:szCs w:val="18"/>
    </w:rPr>
  </w:style>
  <w:style w:type="paragraph" w:styleId="a4">
    <w:name w:val="footer"/>
    <w:basedOn w:val="a"/>
    <w:link w:val="Char0"/>
    <w:uiPriority w:val="99"/>
    <w:unhideWhenUsed/>
    <w:rsid w:val="000324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2471"/>
    <w:rPr>
      <w:sz w:val="18"/>
      <w:szCs w:val="18"/>
    </w:rPr>
  </w:style>
  <w:style w:type="table" w:styleId="a5">
    <w:name w:val="Table Grid"/>
    <w:basedOn w:val="a1"/>
    <w:rsid w:val="0003247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5070"/>
    <w:pPr>
      <w:ind w:firstLineChars="200" w:firstLine="420"/>
    </w:pPr>
  </w:style>
  <w:style w:type="paragraph" w:customStyle="1" w:styleId="005">
    <w:name w:val="005正文"/>
    <w:basedOn w:val="a"/>
    <w:link w:val="005CharChar"/>
    <w:qFormat/>
    <w:rsid w:val="00DE3192"/>
    <w:pPr>
      <w:spacing w:beforeLines="50" w:line="360" w:lineRule="auto"/>
      <w:ind w:firstLineChars="200" w:firstLine="200"/>
    </w:pPr>
    <w:rPr>
      <w:sz w:val="24"/>
      <w:szCs w:val="22"/>
    </w:rPr>
  </w:style>
  <w:style w:type="character" w:customStyle="1" w:styleId="005CharChar">
    <w:name w:val="005正文 Char Char"/>
    <w:link w:val="005"/>
    <w:qFormat/>
    <w:rsid w:val="00DE3192"/>
    <w:rPr>
      <w:rFonts w:ascii="Times New Roman" w:eastAsia="宋体" w:hAnsi="Times New Roman" w:cs="Times New Roman"/>
      <w:sz w:val="24"/>
    </w:rPr>
  </w:style>
  <w:style w:type="character" w:customStyle="1" w:styleId="005Char">
    <w:name w:val="005正文 Char"/>
    <w:qFormat/>
    <w:rsid w:val="003707B2"/>
    <w:rPr>
      <w:kern w:val="2"/>
      <w:sz w:val="24"/>
      <w:szCs w:val="22"/>
    </w:rPr>
  </w:style>
  <w:style w:type="character" w:styleId="a7">
    <w:name w:val="annotation reference"/>
    <w:qFormat/>
    <w:rsid w:val="00ED38EF"/>
    <w:rPr>
      <w:sz w:val="21"/>
      <w:szCs w:val="21"/>
    </w:rPr>
  </w:style>
  <w:style w:type="paragraph" w:styleId="a8">
    <w:name w:val="No Spacing"/>
    <w:uiPriority w:val="1"/>
    <w:qFormat/>
    <w:rsid w:val="00355AF2"/>
    <w:pPr>
      <w:widowControl w:val="0"/>
      <w:jc w:val="both"/>
    </w:pPr>
    <w:rPr>
      <w:rFonts w:ascii="Calibri" w:eastAsia="宋体" w:hAnsi="Calibri" w:cs="Times New Roman"/>
    </w:rPr>
  </w:style>
  <w:style w:type="character" w:styleId="a9">
    <w:name w:val="Emphasis"/>
    <w:basedOn w:val="a0"/>
    <w:uiPriority w:val="20"/>
    <w:qFormat/>
    <w:rsid w:val="009D2DBF"/>
    <w:rPr>
      <w:i w:val="0"/>
      <w:iCs w:val="0"/>
      <w:color w:val="F73131"/>
    </w:rPr>
  </w:style>
  <w:style w:type="paragraph" w:styleId="aa">
    <w:name w:val="Balloon Text"/>
    <w:basedOn w:val="a"/>
    <w:link w:val="Char1"/>
    <w:uiPriority w:val="99"/>
    <w:semiHidden/>
    <w:unhideWhenUsed/>
    <w:rsid w:val="00572712"/>
    <w:rPr>
      <w:sz w:val="18"/>
      <w:szCs w:val="18"/>
    </w:rPr>
  </w:style>
  <w:style w:type="character" w:customStyle="1" w:styleId="Char1">
    <w:name w:val="批注框文本 Char"/>
    <w:basedOn w:val="a0"/>
    <w:link w:val="aa"/>
    <w:uiPriority w:val="99"/>
    <w:semiHidden/>
    <w:rsid w:val="0057271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495">
      <w:bodyDiv w:val="1"/>
      <w:marLeft w:val="0"/>
      <w:marRight w:val="0"/>
      <w:marTop w:val="0"/>
      <w:marBottom w:val="0"/>
      <w:divBdr>
        <w:top w:val="none" w:sz="0" w:space="0" w:color="auto"/>
        <w:left w:val="none" w:sz="0" w:space="0" w:color="auto"/>
        <w:bottom w:val="none" w:sz="0" w:space="0" w:color="auto"/>
        <w:right w:val="none" w:sz="0" w:space="0" w:color="auto"/>
      </w:divBdr>
    </w:div>
    <w:div w:id="7298397">
      <w:bodyDiv w:val="1"/>
      <w:marLeft w:val="0"/>
      <w:marRight w:val="0"/>
      <w:marTop w:val="0"/>
      <w:marBottom w:val="0"/>
      <w:divBdr>
        <w:top w:val="none" w:sz="0" w:space="0" w:color="auto"/>
        <w:left w:val="none" w:sz="0" w:space="0" w:color="auto"/>
        <w:bottom w:val="none" w:sz="0" w:space="0" w:color="auto"/>
        <w:right w:val="none" w:sz="0" w:space="0" w:color="auto"/>
      </w:divBdr>
    </w:div>
    <w:div w:id="35857079">
      <w:bodyDiv w:val="1"/>
      <w:marLeft w:val="0"/>
      <w:marRight w:val="0"/>
      <w:marTop w:val="0"/>
      <w:marBottom w:val="0"/>
      <w:divBdr>
        <w:top w:val="none" w:sz="0" w:space="0" w:color="auto"/>
        <w:left w:val="none" w:sz="0" w:space="0" w:color="auto"/>
        <w:bottom w:val="none" w:sz="0" w:space="0" w:color="auto"/>
        <w:right w:val="none" w:sz="0" w:space="0" w:color="auto"/>
      </w:divBdr>
    </w:div>
    <w:div w:id="38017045">
      <w:bodyDiv w:val="1"/>
      <w:marLeft w:val="0"/>
      <w:marRight w:val="0"/>
      <w:marTop w:val="0"/>
      <w:marBottom w:val="0"/>
      <w:divBdr>
        <w:top w:val="none" w:sz="0" w:space="0" w:color="auto"/>
        <w:left w:val="none" w:sz="0" w:space="0" w:color="auto"/>
        <w:bottom w:val="none" w:sz="0" w:space="0" w:color="auto"/>
        <w:right w:val="none" w:sz="0" w:space="0" w:color="auto"/>
      </w:divBdr>
    </w:div>
    <w:div w:id="86121194">
      <w:bodyDiv w:val="1"/>
      <w:marLeft w:val="0"/>
      <w:marRight w:val="0"/>
      <w:marTop w:val="0"/>
      <w:marBottom w:val="0"/>
      <w:divBdr>
        <w:top w:val="none" w:sz="0" w:space="0" w:color="auto"/>
        <w:left w:val="none" w:sz="0" w:space="0" w:color="auto"/>
        <w:bottom w:val="none" w:sz="0" w:space="0" w:color="auto"/>
        <w:right w:val="none" w:sz="0" w:space="0" w:color="auto"/>
      </w:divBdr>
    </w:div>
    <w:div w:id="91056215">
      <w:bodyDiv w:val="1"/>
      <w:marLeft w:val="0"/>
      <w:marRight w:val="0"/>
      <w:marTop w:val="0"/>
      <w:marBottom w:val="0"/>
      <w:divBdr>
        <w:top w:val="none" w:sz="0" w:space="0" w:color="auto"/>
        <w:left w:val="none" w:sz="0" w:space="0" w:color="auto"/>
        <w:bottom w:val="none" w:sz="0" w:space="0" w:color="auto"/>
        <w:right w:val="none" w:sz="0" w:space="0" w:color="auto"/>
      </w:divBdr>
    </w:div>
    <w:div w:id="263923291">
      <w:bodyDiv w:val="1"/>
      <w:marLeft w:val="0"/>
      <w:marRight w:val="0"/>
      <w:marTop w:val="0"/>
      <w:marBottom w:val="0"/>
      <w:divBdr>
        <w:top w:val="none" w:sz="0" w:space="0" w:color="auto"/>
        <w:left w:val="none" w:sz="0" w:space="0" w:color="auto"/>
        <w:bottom w:val="none" w:sz="0" w:space="0" w:color="auto"/>
        <w:right w:val="none" w:sz="0" w:space="0" w:color="auto"/>
      </w:divBdr>
    </w:div>
    <w:div w:id="313149274">
      <w:bodyDiv w:val="1"/>
      <w:marLeft w:val="0"/>
      <w:marRight w:val="0"/>
      <w:marTop w:val="0"/>
      <w:marBottom w:val="0"/>
      <w:divBdr>
        <w:top w:val="none" w:sz="0" w:space="0" w:color="auto"/>
        <w:left w:val="none" w:sz="0" w:space="0" w:color="auto"/>
        <w:bottom w:val="none" w:sz="0" w:space="0" w:color="auto"/>
        <w:right w:val="none" w:sz="0" w:space="0" w:color="auto"/>
      </w:divBdr>
    </w:div>
    <w:div w:id="374045542">
      <w:bodyDiv w:val="1"/>
      <w:marLeft w:val="0"/>
      <w:marRight w:val="0"/>
      <w:marTop w:val="0"/>
      <w:marBottom w:val="0"/>
      <w:divBdr>
        <w:top w:val="none" w:sz="0" w:space="0" w:color="auto"/>
        <w:left w:val="none" w:sz="0" w:space="0" w:color="auto"/>
        <w:bottom w:val="none" w:sz="0" w:space="0" w:color="auto"/>
        <w:right w:val="none" w:sz="0" w:space="0" w:color="auto"/>
      </w:divBdr>
    </w:div>
    <w:div w:id="434398591">
      <w:bodyDiv w:val="1"/>
      <w:marLeft w:val="0"/>
      <w:marRight w:val="0"/>
      <w:marTop w:val="0"/>
      <w:marBottom w:val="0"/>
      <w:divBdr>
        <w:top w:val="none" w:sz="0" w:space="0" w:color="auto"/>
        <w:left w:val="none" w:sz="0" w:space="0" w:color="auto"/>
        <w:bottom w:val="none" w:sz="0" w:space="0" w:color="auto"/>
        <w:right w:val="none" w:sz="0" w:space="0" w:color="auto"/>
      </w:divBdr>
    </w:div>
    <w:div w:id="439682711">
      <w:bodyDiv w:val="1"/>
      <w:marLeft w:val="0"/>
      <w:marRight w:val="0"/>
      <w:marTop w:val="0"/>
      <w:marBottom w:val="0"/>
      <w:divBdr>
        <w:top w:val="none" w:sz="0" w:space="0" w:color="auto"/>
        <w:left w:val="none" w:sz="0" w:space="0" w:color="auto"/>
        <w:bottom w:val="none" w:sz="0" w:space="0" w:color="auto"/>
        <w:right w:val="none" w:sz="0" w:space="0" w:color="auto"/>
      </w:divBdr>
    </w:div>
    <w:div w:id="453443836">
      <w:bodyDiv w:val="1"/>
      <w:marLeft w:val="0"/>
      <w:marRight w:val="0"/>
      <w:marTop w:val="0"/>
      <w:marBottom w:val="0"/>
      <w:divBdr>
        <w:top w:val="none" w:sz="0" w:space="0" w:color="auto"/>
        <w:left w:val="none" w:sz="0" w:space="0" w:color="auto"/>
        <w:bottom w:val="none" w:sz="0" w:space="0" w:color="auto"/>
        <w:right w:val="none" w:sz="0" w:space="0" w:color="auto"/>
      </w:divBdr>
    </w:div>
    <w:div w:id="498277350">
      <w:bodyDiv w:val="1"/>
      <w:marLeft w:val="0"/>
      <w:marRight w:val="0"/>
      <w:marTop w:val="0"/>
      <w:marBottom w:val="0"/>
      <w:divBdr>
        <w:top w:val="none" w:sz="0" w:space="0" w:color="auto"/>
        <w:left w:val="none" w:sz="0" w:space="0" w:color="auto"/>
        <w:bottom w:val="none" w:sz="0" w:space="0" w:color="auto"/>
        <w:right w:val="none" w:sz="0" w:space="0" w:color="auto"/>
      </w:divBdr>
    </w:div>
    <w:div w:id="568032500">
      <w:bodyDiv w:val="1"/>
      <w:marLeft w:val="0"/>
      <w:marRight w:val="0"/>
      <w:marTop w:val="0"/>
      <w:marBottom w:val="0"/>
      <w:divBdr>
        <w:top w:val="none" w:sz="0" w:space="0" w:color="auto"/>
        <w:left w:val="none" w:sz="0" w:space="0" w:color="auto"/>
        <w:bottom w:val="none" w:sz="0" w:space="0" w:color="auto"/>
        <w:right w:val="none" w:sz="0" w:space="0" w:color="auto"/>
      </w:divBdr>
    </w:div>
    <w:div w:id="585505720">
      <w:bodyDiv w:val="1"/>
      <w:marLeft w:val="0"/>
      <w:marRight w:val="0"/>
      <w:marTop w:val="0"/>
      <w:marBottom w:val="0"/>
      <w:divBdr>
        <w:top w:val="none" w:sz="0" w:space="0" w:color="auto"/>
        <w:left w:val="none" w:sz="0" w:space="0" w:color="auto"/>
        <w:bottom w:val="none" w:sz="0" w:space="0" w:color="auto"/>
        <w:right w:val="none" w:sz="0" w:space="0" w:color="auto"/>
      </w:divBdr>
    </w:div>
    <w:div w:id="694890307">
      <w:bodyDiv w:val="1"/>
      <w:marLeft w:val="0"/>
      <w:marRight w:val="0"/>
      <w:marTop w:val="0"/>
      <w:marBottom w:val="0"/>
      <w:divBdr>
        <w:top w:val="none" w:sz="0" w:space="0" w:color="auto"/>
        <w:left w:val="none" w:sz="0" w:space="0" w:color="auto"/>
        <w:bottom w:val="none" w:sz="0" w:space="0" w:color="auto"/>
        <w:right w:val="none" w:sz="0" w:space="0" w:color="auto"/>
      </w:divBdr>
    </w:div>
    <w:div w:id="730735704">
      <w:bodyDiv w:val="1"/>
      <w:marLeft w:val="0"/>
      <w:marRight w:val="0"/>
      <w:marTop w:val="0"/>
      <w:marBottom w:val="0"/>
      <w:divBdr>
        <w:top w:val="none" w:sz="0" w:space="0" w:color="auto"/>
        <w:left w:val="none" w:sz="0" w:space="0" w:color="auto"/>
        <w:bottom w:val="none" w:sz="0" w:space="0" w:color="auto"/>
        <w:right w:val="none" w:sz="0" w:space="0" w:color="auto"/>
      </w:divBdr>
    </w:div>
    <w:div w:id="749348037">
      <w:bodyDiv w:val="1"/>
      <w:marLeft w:val="0"/>
      <w:marRight w:val="0"/>
      <w:marTop w:val="0"/>
      <w:marBottom w:val="0"/>
      <w:divBdr>
        <w:top w:val="none" w:sz="0" w:space="0" w:color="auto"/>
        <w:left w:val="none" w:sz="0" w:space="0" w:color="auto"/>
        <w:bottom w:val="none" w:sz="0" w:space="0" w:color="auto"/>
        <w:right w:val="none" w:sz="0" w:space="0" w:color="auto"/>
      </w:divBdr>
    </w:div>
    <w:div w:id="784957184">
      <w:bodyDiv w:val="1"/>
      <w:marLeft w:val="0"/>
      <w:marRight w:val="0"/>
      <w:marTop w:val="0"/>
      <w:marBottom w:val="0"/>
      <w:divBdr>
        <w:top w:val="none" w:sz="0" w:space="0" w:color="auto"/>
        <w:left w:val="none" w:sz="0" w:space="0" w:color="auto"/>
        <w:bottom w:val="none" w:sz="0" w:space="0" w:color="auto"/>
        <w:right w:val="none" w:sz="0" w:space="0" w:color="auto"/>
      </w:divBdr>
    </w:div>
    <w:div w:id="821846116">
      <w:bodyDiv w:val="1"/>
      <w:marLeft w:val="0"/>
      <w:marRight w:val="0"/>
      <w:marTop w:val="0"/>
      <w:marBottom w:val="0"/>
      <w:divBdr>
        <w:top w:val="none" w:sz="0" w:space="0" w:color="auto"/>
        <w:left w:val="none" w:sz="0" w:space="0" w:color="auto"/>
        <w:bottom w:val="none" w:sz="0" w:space="0" w:color="auto"/>
        <w:right w:val="none" w:sz="0" w:space="0" w:color="auto"/>
      </w:divBdr>
    </w:div>
    <w:div w:id="826941197">
      <w:bodyDiv w:val="1"/>
      <w:marLeft w:val="0"/>
      <w:marRight w:val="0"/>
      <w:marTop w:val="0"/>
      <w:marBottom w:val="0"/>
      <w:divBdr>
        <w:top w:val="none" w:sz="0" w:space="0" w:color="auto"/>
        <w:left w:val="none" w:sz="0" w:space="0" w:color="auto"/>
        <w:bottom w:val="none" w:sz="0" w:space="0" w:color="auto"/>
        <w:right w:val="none" w:sz="0" w:space="0" w:color="auto"/>
      </w:divBdr>
    </w:div>
    <w:div w:id="857499800">
      <w:bodyDiv w:val="1"/>
      <w:marLeft w:val="0"/>
      <w:marRight w:val="0"/>
      <w:marTop w:val="0"/>
      <w:marBottom w:val="0"/>
      <w:divBdr>
        <w:top w:val="none" w:sz="0" w:space="0" w:color="auto"/>
        <w:left w:val="none" w:sz="0" w:space="0" w:color="auto"/>
        <w:bottom w:val="none" w:sz="0" w:space="0" w:color="auto"/>
        <w:right w:val="none" w:sz="0" w:space="0" w:color="auto"/>
      </w:divBdr>
    </w:div>
    <w:div w:id="883828551">
      <w:bodyDiv w:val="1"/>
      <w:marLeft w:val="0"/>
      <w:marRight w:val="0"/>
      <w:marTop w:val="0"/>
      <w:marBottom w:val="0"/>
      <w:divBdr>
        <w:top w:val="none" w:sz="0" w:space="0" w:color="auto"/>
        <w:left w:val="none" w:sz="0" w:space="0" w:color="auto"/>
        <w:bottom w:val="none" w:sz="0" w:space="0" w:color="auto"/>
        <w:right w:val="none" w:sz="0" w:space="0" w:color="auto"/>
      </w:divBdr>
    </w:div>
    <w:div w:id="886769361">
      <w:bodyDiv w:val="1"/>
      <w:marLeft w:val="0"/>
      <w:marRight w:val="0"/>
      <w:marTop w:val="0"/>
      <w:marBottom w:val="0"/>
      <w:divBdr>
        <w:top w:val="none" w:sz="0" w:space="0" w:color="auto"/>
        <w:left w:val="none" w:sz="0" w:space="0" w:color="auto"/>
        <w:bottom w:val="none" w:sz="0" w:space="0" w:color="auto"/>
        <w:right w:val="none" w:sz="0" w:space="0" w:color="auto"/>
      </w:divBdr>
    </w:div>
    <w:div w:id="904686860">
      <w:bodyDiv w:val="1"/>
      <w:marLeft w:val="0"/>
      <w:marRight w:val="0"/>
      <w:marTop w:val="0"/>
      <w:marBottom w:val="0"/>
      <w:divBdr>
        <w:top w:val="none" w:sz="0" w:space="0" w:color="auto"/>
        <w:left w:val="none" w:sz="0" w:space="0" w:color="auto"/>
        <w:bottom w:val="none" w:sz="0" w:space="0" w:color="auto"/>
        <w:right w:val="none" w:sz="0" w:space="0" w:color="auto"/>
      </w:divBdr>
    </w:div>
    <w:div w:id="983774565">
      <w:bodyDiv w:val="1"/>
      <w:marLeft w:val="0"/>
      <w:marRight w:val="0"/>
      <w:marTop w:val="0"/>
      <w:marBottom w:val="0"/>
      <w:divBdr>
        <w:top w:val="none" w:sz="0" w:space="0" w:color="auto"/>
        <w:left w:val="none" w:sz="0" w:space="0" w:color="auto"/>
        <w:bottom w:val="none" w:sz="0" w:space="0" w:color="auto"/>
        <w:right w:val="none" w:sz="0" w:space="0" w:color="auto"/>
      </w:divBdr>
    </w:div>
    <w:div w:id="999162331">
      <w:bodyDiv w:val="1"/>
      <w:marLeft w:val="0"/>
      <w:marRight w:val="0"/>
      <w:marTop w:val="0"/>
      <w:marBottom w:val="0"/>
      <w:divBdr>
        <w:top w:val="none" w:sz="0" w:space="0" w:color="auto"/>
        <w:left w:val="none" w:sz="0" w:space="0" w:color="auto"/>
        <w:bottom w:val="none" w:sz="0" w:space="0" w:color="auto"/>
        <w:right w:val="none" w:sz="0" w:space="0" w:color="auto"/>
      </w:divBdr>
    </w:div>
    <w:div w:id="1006832759">
      <w:bodyDiv w:val="1"/>
      <w:marLeft w:val="0"/>
      <w:marRight w:val="0"/>
      <w:marTop w:val="0"/>
      <w:marBottom w:val="0"/>
      <w:divBdr>
        <w:top w:val="none" w:sz="0" w:space="0" w:color="auto"/>
        <w:left w:val="none" w:sz="0" w:space="0" w:color="auto"/>
        <w:bottom w:val="none" w:sz="0" w:space="0" w:color="auto"/>
        <w:right w:val="none" w:sz="0" w:space="0" w:color="auto"/>
      </w:divBdr>
    </w:div>
    <w:div w:id="1130395090">
      <w:bodyDiv w:val="1"/>
      <w:marLeft w:val="0"/>
      <w:marRight w:val="0"/>
      <w:marTop w:val="0"/>
      <w:marBottom w:val="0"/>
      <w:divBdr>
        <w:top w:val="none" w:sz="0" w:space="0" w:color="auto"/>
        <w:left w:val="none" w:sz="0" w:space="0" w:color="auto"/>
        <w:bottom w:val="none" w:sz="0" w:space="0" w:color="auto"/>
        <w:right w:val="none" w:sz="0" w:space="0" w:color="auto"/>
      </w:divBdr>
    </w:div>
    <w:div w:id="1187715625">
      <w:bodyDiv w:val="1"/>
      <w:marLeft w:val="0"/>
      <w:marRight w:val="0"/>
      <w:marTop w:val="0"/>
      <w:marBottom w:val="0"/>
      <w:divBdr>
        <w:top w:val="none" w:sz="0" w:space="0" w:color="auto"/>
        <w:left w:val="none" w:sz="0" w:space="0" w:color="auto"/>
        <w:bottom w:val="none" w:sz="0" w:space="0" w:color="auto"/>
        <w:right w:val="none" w:sz="0" w:space="0" w:color="auto"/>
      </w:divBdr>
    </w:div>
    <w:div w:id="1207717611">
      <w:bodyDiv w:val="1"/>
      <w:marLeft w:val="0"/>
      <w:marRight w:val="0"/>
      <w:marTop w:val="0"/>
      <w:marBottom w:val="0"/>
      <w:divBdr>
        <w:top w:val="none" w:sz="0" w:space="0" w:color="auto"/>
        <w:left w:val="none" w:sz="0" w:space="0" w:color="auto"/>
        <w:bottom w:val="none" w:sz="0" w:space="0" w:color="auto"/>
        <w:right w:val="none" w:sz="0" w:space="0" w:color="auto"/>
      </w:divBdr>
    </w:div>
    <w:div w:id="1213688072">
      <w:bodyDiv w:val="1"/>
      <w:marLeft w:val="0"/>
      <w:marRight w:val="0"/>
      <w:marTop w:val="0"/>
      <w:marBottom w:val="0"/>
      <w:divBdr>
        <w:top w:val="none" w:sz="0" w:space="0" w:color="auto"/>
        <w:left w:val="none" w:sz="0" w:space="0" w:color="auto"/>
        <w:bottom w:val="none" w:sz="0" w:space="0" w:color="auto"/>
        <w:right w:val="none" w:sz="0" w:space="0" w:color="auto"/>
      </w:divBdr>
    </w:div>
    <w:div w:id="1235778095">
      <w:bodyDiv w:val="1"/>
      <w:marLeft w:val="0"/>
      <w:marRight w:val="0"/>
      <w:marTop w:val="0"/>
      <w:marBottom w:val="0"/>
      <w:divBdr>
        <w:top w:val="none" w:sz="0" w:space="0" w:color="auto"/>
        <w:left w:val="none" w:sz="0" w:space="0" w:color="auto"/>
        <w:bottom w:val="none" w:sz="0" w:space="0" w:color="auto"/>
        <w:right w:val="none" w:sz="0" w:space="0" w:color="auto"/>
      </w:divBdr>
    </w:div>
    <w:div w:id="1347096598">
      <w:bodyDiv w:val="1"/>
      <w:marLeft w:val="0"/>
      <w:marRight w:val="0"/>
      <w:marTop w:val="0"/>
      <w:marBottom w:val="0"/>
      <w:divBdr>
        <w:top w:val="none" w:sz="0" w:space="0" w:color="auto"/>
        <w:left w:val="none" w:sz="0" w:space="0" w:color="auto"/>
        <w:bottom w:val="none" w:sz="0" w:space="0" w:color="auto"/>
        <w:right w:val="none" w:sz="0" w:space="0" w:color="auto"/>
      </w:divBdr>
    </w:div>
    <w:div w:id="1379745669">
      <w:bodyDiv w:val="1"/>
      <w:marLeft w:val="0"/>
      <w:marRight w:val="0"/>
      <w:marTop w:val="0"/>
      <w:marBottom w:val="0"/>
      <w:divBdr>
        <w:top w:val="none" w:sz="0" w:space="0" w:color="auto"/>
        <w:left w:val="none" w:sz="0" w:space="0" w:color="auto"/>
        <w:bottom w:val="none" w:sz="0" w:space="0" w:color="auto"/>
        <w:right w:val="none" w:sz="0" w:space="0" w:color="auto"/>
      </w:divBdr>
    </w:div>
    <w:div w:id="1394617033">
      <w:bodyDiv w:val="1"/>
      <w:marLeft w:val="0"/>
      <w:marRight w:val="0"/>
      <w:marTop w:val="0"/>
      <w:marBottom w:val="0"/>
      <w:divBdr>
        <w:top w:val="none" w:sz="0" w:space="0" w:color="auto"/>
        <w:left w:val="none" w:sz="0" w:space="0" w:color="auto"/>
        <w:bottom w:val="none" w:sz="0" w:space="0" w:color="auto"/>
        <w:right w:val="none" w:sz="0" w:space="0" w:color="auto"/>
      </w:divBdr>
    </w:div>
    <w:div w:id="1564297821">
      <w:bodyDiv w:val="1"/>
      <w:marLeft w:val="0"/>
      <w:marRight w:val="0"/>
      <w:marTop w:val="0"/>
      <w:marBottom w:val="0"/>
      <w:divBdr>
        <w:top w:val="none" w:sz="0" w:space="0" w:color="auto"/>
        <w:left w:val="none" w:sz="0" w:space="0" w:color="auto"/>
        <w:bottom w:val="none" w:sz="0" w:space="0" w:color="auto"/>
        <w:right w:val="none" w:sz="0" w:space="0" w:color="auto"/>
      </w:divBdr>
    </w:div>
    <w:div w:id="1640502108">
      <w:bodyDiv w:val="1"/>
      <w:marLeft w:val="0"/>
      <w:marRight w:val="0"/>
      <w:marTop w:val="0"/>
      <w:marBottom w:val="0"/>
      <w:divBdr>
        <w:top w:val="none" w:sz="0" w:space="0" w:color="auto"/>
        <w:left w:val="none" w:sz="0" w:space="0" w:color="auto"/>
        <w:bottom w:val="none" w:sz="0" w:space="0" w:color="auto"/>
        <w:right w:val="none" w:sz="0" w:space="0" w:color="auto"/>
      </w:divBdr>
    </w:div>
    <w:div w:id="1644116590">
      <w:bodyDiv w:val="1"/>
      <w:marLeft w:val="0"/>
      <w:marRight w:val="0"/>
      <w:marTop w:val="0"/>
      <w:marBottom w:val="0"/>
      <w:divBdr>
        <w:top w:val="none" w:sz="0" w:space="0" w:color="auto"/>
        <w:left w:val="none" w:sz="0" w:space="0" w:color="auto"/>
        <w:bottom w:val="none" w:sz="0" w:space="0" w:color="auto"/>
        <w:right w:val="none" w:sz="0" w:space="0" w:color="auto"/>
      </w:divBdr>
    </w:div>
    <w:div w:id="1709991985">
      <w:bodyDiv w:val="1"/>
      <w:marLeft w:val="0"/>
      <w:marRight w:val="0"/>
      <w:marTop w:val="0"/>
      <w:marBottom w:val="0"/>
      <w:divBdr>
        <w:top w:val="none" w:sz="0" w:space="0" w:color="auto"/>
        <w:left w:val="none" w:sz="0" w:space="0" w:color="auto"/>
        <w:bottom w:val="none" w:sz="0" w:space="0" w:color="auto"/>
        <w:right w:val="none" w:sz="0" w:space="0" w:color="auto"/>
      </w:divBdr>
    </w:div>
    <w:div w:id="1782452360">
      <w:bodyDiv w:val="1"/>
      <w:marLeft w:val="0"/>
      <w:marRight w:val="0"/>
      <w:marTop w:val="0"/>
      <w:marBottom w:val="0"/>
      <w:divBdr>
        <w:top w:val="none" w:sz="0" w:space="0" w:color="auto"/>
        <w:left w:val="none" w:sz="0" w:space="0" w:color="auto"/>
        <w:bottom w:val="none" w:sz="0" w:space="0" w:color="auto"/>
        <w:right w:val="none" w:sz="0" w:space="0" w:color="auto"/>
      </w:divBdr>
    </w:div>
    <w:div w:id="1847204971">
      <w:bodyDiv w:val="1"/>
      <w:marLeft w:val="0"/>
      <w:marRight w:val="0"/>
      <w:marTop w:val="0"/>
      <w:marBottom w:val="0"/>
      <w:divBdr>
        <w:top w:val="none" w:sz="0" w:space="0" w:color="auto"/>
        <w:left w:val="none" w:sz="0" w:space="0" w:color="auto"/>
        <w:bottom w:val="none" w:sz="0" w:space="0" w:color="auto"/>
        <w:right w:val="none" w:sz="0" w:space="0" w:color="auto"/>
      </w:divBdr>
    </w:div>
    <w:div w:id="1885022263">
      <w:bodyDiv w:val="1"/>
      <w:marLeft w:val="0"/>
      <w:marRight w:val="0"/>
      <w:marTop w:val="0"/>
      <w:marBottom w:val="0"/>
      <w:divBdr>
        <w:top w:val="none" w:sz="0" w:space="0" w:color="auto"/>
        <w:left w:val="none" w:sz="0" w:space="0" w:color="auto"/>
        <w:bottom w:val="none" w:sz="0" w:space="0" w:color="auto"/>
        <w:right w:val="none" w:sz="0" w:space="0" w:color="auto"/>
      </w:divBdr>
    </w:div>
    <w:div w:id="1917670552">
      <w:bodyDiv w:val="1"/>
      <w:marLeft w:val="0"/>
      <w:marRight w:val="0"/>
      <w:marTop w:val="0"/>
      <w:marBottom w:val="0"/>
      <w:divBdr>
        <w:top w:val="none" w:sz="0" w:space="0" w:color="auto"/>
        <w:left w:val="none" w:sz="0" w:space="0" w:color="auto"/>
        <w:bottom w:val="none" w:sz="0" w:space="0" w:color="auto"/>
        <w:right w:val="none" w:sz="0" w:space="0" w:color="auto"/>
      </w:divBdr>
    </w:div>
    <w:div w:id="1922177917">
      <w:bodyDiv w:val="1"/>
      <w:marLeft w:val="0"/>
      <w:marRight w:val="0"/>
      <w:marTop w:val="0"/>
      <w:marBottom w:val="0"/>
      <w:divBdr>
        <w:top w:val="none" w:sz="0" w:space="0" w:color="auto"/>
        <w:left w:val="none" w:sz="0" w:space="0" w:color="auto"/>
        <w:bottom w:val="none" w:sz="0" w:space="0" w:color="auto"/>
        <w:right w:val="none" w:sz="0" w:space="0" w:color="auto"/>
      </w:divBdr>
    </w:div>
    <w:div w:id="1972518181">
      <w:bodyDiv w:val="1"/>
      <w:marLeft w:val="0"/>
      <w:marRight w:val="0"/>
      <w:marTop w:val="0"/>
      <w:marBottom w:val="0"/>
      <w:divBdr>
        <w:top w:val="none" w:sz="0" w:space="0" w:color="auto"/>
        <w:left w:val="none" w:sz="0" w:space="0" w:color="auto"/>
        <w:bottom w:val="none" w:sz="0" w:space="0" w:color="auto"/>
        <w:right w:val="none" w:sz="0" w:space="0" w:color="auto"/>
      </w:divBdr>
    </w:div>
    <w:div w:id="2032104616">
      <w:bodyDiv w:val="1"/>
      <w:marLeft w:val="0"/>
      <w:marRight w:val="0"/>
      <w:marTop w:val="0"/>
      <w:marBottom w:val="0"/>
      <w:divBdr>
        <w:top w:val="none" w:sz="0" w:space="0" w:color="auto"/>
        <w:left w:val="none" w:sz="0" w:space="0" w:color="auto"/>
        <w:bottom w:val="none" w:sz="0" w:space="0" w:color="auto"/>
        <w:right w:val="none" w:sz="0" w:space="0" w:color="auto"/>
      </w:divBdr>
    </w:div>
    <w:div w:id="2046442548">
      <w:bodyDiv w:val="1"/>
      <w:marLeft w:val="0"/>
      <w:marRight w:val="0"/>
      <w:marTop w:val="0"/>
      <w:marBottom w:val="0"/>
      <w:divBdr>
        <w:top w:val="none" w:sz="0" w:space="0" w:color="auto"/>
        <w:left w:val="none" w:sz="0" w:space="0" w:color="auto"/>
        <w:bottom w:val="none" w:sz="0" w:space="0" w:color="auto"/>
        <w:right w:val="none" w:sz="0" w:space="0" w:color="auto"/>
      </w:divBdr>
    </w:div>
    <w:div w:id="21241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BDE51-D766-4566-AF12-E60D67B8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Microsoft 帐户</cp:lastModifiedBy>
  <cp:revision>2</cp:revision>
  <dcterms:created xsi:type="dcterms:W3CDTF">2024-11-01T06:48:00Z</dcterms:created>
  <dcterms:modified xsi:type="dcterms:W3CDTF">2024-11-01T06:48:00Z</dcterms:modified>
</cp:coreProperties>
</file>