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FC185" w14:textId="77777777" w:rsidR="004F4E05" w:rsidRDefault="008E0CE0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2"/>
          <w:szCs w:val="32"/>
          <w:lang w:val="zh-CN" w:bidi="zh-CN"/>
        </w:rPr>
      </w:pP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深圳市联赢激光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股份有限公司</w:t>
      </w:r>
    </w:p>
    <w:p w14:paraId="08F86614" w14:textId="77777777" w:rsidR="004F4E05" w:rsidRDefault="008E0CE0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6"/>
          <w:lang w:val="zh-CN" w:bidi="zh-CN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投资者关系活动记录表</w:t>
      </w:r>
    </w:p>
    <w:p w14:paraId="57E2E20E" w14:textId="77777777" w:rsidR="004F4E05" w:rsidRDefault="008E0CE0">
      <w:pPr>
        <w:tabs>
          <w:tab w:val="left" w:pos="3713"/>
          <w:tab w:val="left" w:pos="6481"/>
        </w:tabs>
        <w:autoSpaceDE w:val="0"/>
        <w:autoSpaceDN w:val="0"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Cs w:val="21"/>
          <w:lang w:bidi="zh-CN"/>
        </w:rPr>
      </w:pP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股票简称：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联赢激光</w:t>
      </w:r>
      <w:proofErr w:type="gramEnd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股票代码：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688518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编号：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202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4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-0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04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1569"/>
        <w:gridCol w:w="3813"/>
        <w:gridCol w:w="3544"/>
      </w:tblGrid>
      <w:tr w:rsidR="004F4E05" w14:paraId="52979AD7" w14:textId="77777777">
        <w:trPr>
          <w:trHeight w:val="1543"/>
          <w:jc w:val="center"/>
        </w:trPr>
        <w:tc>
          <w:tcPr>
            <w:tcW w:w="1569" w:type="dxa"/>
            <w:vAlign w:val="center"/>
          </w:tcPr>
          <w:p w14:paraId="167D7D34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</w:t>
            </w:r>
          </w:p>
          <w:p w14:paraId="33F4B3FD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活动类别</w:t>
            </w:r>
          </w:p>
        </w:tc>
        <w:tc>
          <w:tcPr>
            <w:tcW w:w="3813" w:type="dxa"/>
            <w:tcBorders>
              <w:right w:val="nil"/>
            </w:tcBorders>
          </w:tcPr>
          <w:p w14:paraId="3A5606F9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□特定对象调研</w:t>
            </w:r>
          </w:p>
          <w:p w14:paraId="4520CA75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□媒体采访</w:t>
            </w:r>
          </w:p>
          <w:p w14:paraId="20E9CF5C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</w:p>
          <w:p w14:paraId="74C6A878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现场参观</w:t>
            </w:r>
          </w:p>
          <w:p w14:paraId="1A202783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  <w:tc>
          <w:tcPr>
            <w:tcW w:w="3544" w:type="dxa"/>
            <w:tcBorders>
              <w:left w:val="nil"/>
            </w:tcBorders>
          </w:tcPr>
          <w:p w14:paraId="0F13EB54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□分析师会议</w:t>
            </w:r>
          </w:p>
          <w:p w14:paraId="5800B6B1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181CC905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</w:p>
          <w:p w14:paraId="7C722ABA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□一对一沟通</w:t>
            </w:r>
          </w:p>
        </w:tc>
      </w:tr>
      <w:tr w:rsidR="004F4E05" w14:paraId="5CE18E7B" w14:textId="77777777">
        <w:trPr>
          <w:trHeight w:val="482"/>
          <w:jc w:val="center"/>
        </w:trPr>
        <w:tc>
          <w:tcPr>
            <w:tcW w:w="1569" w:type="dxa"/>
            <w:vAlign w:val="center"/>
          </w:tcPr>
          <w:p w14:paraId="4F74355A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参与单位名称及人员</w:t>
            </w:r>
          </w:p>
        </w:tc>
        <w:tc>
          <w:tcPr>
            <w:tcW w:w="7357" w:type="dxa"/>
            <w:gridSpan w:val="2"/>
            <w:vAlign w:val="center"/>
          </w:tcPr>
          <w:p w14:paraId="6AA6E003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51</w:t>
            </w:r>
            <w:r>
              <w:rPr>
                <w:rFonts w:ascii="宋体" w:eastAsia="宋体" w:hAnsi="宋体" w:hint="eastAsia"/>
                <w:szCs w:val="21"/>
              </w:rPr>
              <w:t>家投资机构的</w:t>
            </w:r>
            <w:r>
              <w:rPr>
                <w:rFonts w:ascii="宋体" w:eastAsia="宋体" w:hAnsi="宋体" w:hint="eastAsia"/>
                <w:szCs w:val="21"/>
              </w:rPr>
              <w:t>69</w:t>
            </w:r>
            <w:r>
              <w:rPr>
                <w:rFonts w:ascii="宋体" w:eastAsia="宋体" w:hAnsi="宋体" w:hint="eastAsia"/>
                <w:szCs w:val="21"/>
              </w:rPr>
              <w:t>名投资者（详见附件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《与会机构清单》）</w:t>
            </w:r>
          </w:p>
        </w:tc>
      </w:tr>
      <w:tr w:rsidR="004F4E05" w14:paraId="71CEC31C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0B30F3A8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7357" w:type="dxa"/>
            <w:gridSpan w:val="2"/>
            <w:vAlign w:val="center"/>
          </w:tcPr>
          <w:p w14:paraId="00D889AC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11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1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4F4E05" w14:paraId="2B6FFB6C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2E090D6B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7357" w:type="dxa"/>
            <w:gridSpan w:val="2"/>
            <w:vAlign w:val="center"/>
          </w:tcPr>
          <w:p w14:paraId="57C786ED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线上电话会议</w:t>
            </w:r>
          </w:p>
        </w:tc>
      </w:tr>
      <w:tr w:rsidR="004F4E05" w14:paraId="57BF993E" w14:textId="77777777">
        <w:trPr>
          <w:trHeight w:val="842"/>
          <w:jc w:val="center"/>
        </w:trPr>
        <w:tc>
          <w:tcPr>
            <w:tcW w:w="1569" w:type="dxa"/>
            <w:vAlign w:val="center"/>
          </w:tcPr>
          <w:p w14:paraId="5199E64E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上市公司接待</w:t>
            </w:r>
          </w:p>
          <w:p w14:paraId="687ED59F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7357" w:type="dxa"/>
            <w:gridSpan w:val="2"/>
            <w:vAlign w:val="center"/>
          </w:tcPr>
          <w:p w14:paraId="61C6C5A2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公司副董事长、总经理：贾松</w:t>
            </w:r>
          </w:p>
          <w:p w14:paraId="58B363C3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公司副总经理、财务总监、董事会秘书：谢强</w:t>
            </w:r>
          </w:p>
          <w:p w14:paraId="16812225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公司董办主任、证券事务代表：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黄帅宇</w:t>
            </w:r>
            <w:proofErr w:type="gramEnd"/>
          </w:p>
        </w:tc>
      </w:tr>
      <w:tr w:rsidR="004F4E05" w14:paraId="4BCCF7A5" w14:textId="77777777">
        <w:trPr>
          <w:trHeight w:val="514"/>
          <w:jc w:val="center"/>
        </w:trPr>
        <w:tc>
          <w:tcPr>
            <w:tcW w:w="1569" w:type="dxa"/>
            <w:vAlign w:val="center"/>
          </w:tcPr>
          <w:p w14:paraId="55DD6145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投资者关系活动主要内容介绍</w:t>
            </w:r>
          </w:p>
        </w:tc>
        <w:tc>
          <w:tcPr>
            <w:tcW w:w="7357" w:type="dxa"/>
            <w:gridSpan w:val="2"/>
          </w:tcPr>
          <w:p w14:paraId="39D04EDC" w14:textId="77777777" w:rsidR="004F4E05" w:rsidRDefault="008E0CE0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第一部分：介绍公司前三季度业绩情况</w:t>
            </w:r>
          </w:p>
          <w:p w14:paraId="3D57A06E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/>
                <w:szCs w:val="21"/>
              </w:rPr>
              <w:t>2024</w:t>
            </w:r>
            <w:r>
              <w:rPr>
                <w:rFonts w:ascii="宋体" w:eastAsia="宋体" w:hAnsi="宋体"/>
                <w:szCs w:val="21"/>
              </w:rPr>
              <w:t>年前三季度实现营业收入</w:t>
            </w:r>
            <w:r>
              <w:rPr>
                <w:rFonts w:ascii="宋体" w:eastAsia="宋体" w:hAnsi="宋体"/>
                <w:szCs w:val="21"/>
              </w:rPr>
              <w:t>22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，同比降低</w:t>
            </w:r>
            <w:r>
              <w:rPr>
                <w:rFonts w:ascii="宋体" w:eastAsia="宋体" w:hAnsi="宋体"/>
                <w:szCs w:val="21"/>
              </w:rPr>
              <w:t>13.88%</w:t>
            </w:r>
            <w:r>
              <w:rPr>
                <w:rFonts w:ascii="宋体" w:eastAsia="宋体" w:hAnsi="宋体"/>
                <w:szCs w:val="21"/>
              </w:rPr>
              <w:t>；净利润</w:t>
            </w:r>
            <w:r>
              <w:rPr>
                <w:rFonts w:ascii="宋体" w:eastAsia="宋体" w:hAnsi="宋体"/>
                <w:szCs w:val="21"/>
              </w:rPr>
              <w:t>9,475.4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万元，同比下降了</w:t>
            </w:r>
            <w:r>
              <w:rPr>
                <w:rFonts w:ascii="宋体" w:eastAsia="宋体" w:hAnsi="宋体"/>
                <w:szCs w:val="21"/>
              </w:rPr>
              <w:t>62.46%</w:t>
            </w:r>
            <w:r>
              <w:rPr>
                <w:rFonts w:ascii="宋体" w:eastAsia="宋体" w:hAnsi="宋体"/>
                <w:szCs w:val="21"/>
              </w:rPr>
              <w:t>。前三季度综合毛利率为</w:t>
            </w:r>
            <w:r>
              <w:rPr>
                <w:rFonts w:ascii="宋体" w:eastAsia="宋体" w:hAnsi="宋体"/>
                <w:szCs w:val="21"/>
              </w:rPr>
              <w:t>31.6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，同比减少</w:t>
            </w:r>
            <w:r>
              <w:rPr>
                <w:rFonts w:ascii="宋体" w:eastAsia="宋体" w:hAnsi="宋体"/>
                <w:szCs w:val="21"/>
              </w:rPr>
              <w:t>2.22</w:t>
            </w:r>
            <w:r>
              <w:rPr>
                <w:rFonts w:ascii="宋体" w:eastAsia="宋体" w:hAnsi="宋体"/>
                <w:szCs w:val="21"/>
              </w:rPr>
              <w:t>个百分点。其中第三季度实现营业收入</w:t>
            </w:r>
            <w:r>
              <w:rPr>
                <w:rFonts w:ascii="宋体" w:eastAsia="宋体" w:hAnsi="宋体"/>
                <w:szCs w:val="21"/>
              </w:rPr>
              <w:t>7.44</w:t>
            </w:r>
            <w:r>
              <w:rPr>
                <w:rFonts w:ascii="宋体" w:eastAsia="宋体" w:hAnsi="宋体"/>
                <w:szCs w:val="21"/>
              </w:rPr>
              <w:t>亿元，同比降低了</w:t>
            </w:r>
            <w:r>
              <w:rPr>
                <w:rFonts w:ascii="宋体" w:eastAsia="宋体" w:hAnsi="宋体"/>
                <w:szCs w:val="21"/>
              </w:rPr>
              <w:t>12.93%</w:t>
            </w:r>
            <w:r>
              <w:rPr>
                <w:rFonts w:ascii="宋体" w:eastAsia="宋体" w:hAnsi="宋体"/>
                <w:szCs w:val="21"/>
              </w:rPr>
              <w:t>。</w:t>
            </w:r>
            <w:proofErr w:type="gramStart"/>
            <w:r>
              <w:rPr>
                <w:rFonts w:ascii="宋体" w:eastAsia="宋体" w:hAnsi="宋体"/>
                <w:szCs w:val="21"/>
              </w:rPr>
              <w:t>归母净利润</w:t>
            </w:r>
            <w:proofErr w:type="gramEnd"/>
            <w:r>
              <w:rPr>
                <w:rFonts w:ascii="宋体" w:eastAsia="宋体" w:hAnsi="宋体"/>
                <w:szCs w:val="21"/>
              </w:rPr>
              <w:t>4,357</w:t>
            </w:r>
            <w:r>
              <w:rPr>
                <w:rFonts w:ascii="宋体" w:eastAsia="宋体" w:hAnsi="宋体"/>
                <w:szCs w:val="21"/>
              </w:rPr>
              <w:t>万元，同比降低</w:t>
            </w:r>
            <w:r>
              <w:rPr>
                <w:rFonts w:ascii="宋体" w:eastAsia="宋体" w:hAnsi="宋体"/>
                <w:szCs w:val="21"/>
              </w:rPr>
              <w:t>18.57%</w:t>
            </w:r>
            <w:r>
              <w:rPr>
                <w:rFonts w:ascii="宋体" w:eastAsia="宋体" w:hAnsi="宋体"/>
                <w:szCs w:val="21"/>
              </w:rPr>
              <w:t>。第三季度公司的综合毛利率</w:t>
            </w:r>
            <w:r>
              <w:rPr>
                <w:rFonts w:ascii="宋体" w:eastAsia="宋体" w:hAnsi="宋体"/>
                <w:szCs w:val="21"/>
              </w:rPr>
              <w:t>33.55%</w:t>
            </w:r>
            <w:r>
              <w:rPr>
                <w:rFonts w:ascii="宋体" w:eastAsia="宋体" w:hAnsi="宋体"/>
                <w:szCs w:val="21"/>
              </w:rPr>
              <w:t>，同比增长</w:t>
            </w:r>
            <w:r>
              <w:rPr>
                <w:rFonts w:ascii="宋体" w:eastAsia="宋体" w:hAnsi="宋体"/>
                <w:szCs w:val="21"/>
              </w:rPr>
              <w:t>3.37</w:t>
            </w:r>
            <w:r>
              <w:rPr>
                <w:rFonts w:ascii="宋体" w:eastAsia="宋体" w:hAnsi="宋体"/>
                <w:szCs w:val="21"/>
              </w:rPr>
              <w:t>个百分点。</w:t>
            </w:r>
          </w:p>
          <w:p w14:paraId="0381F170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影响</w:t>
            </w:r>
            <w:r>
              <w:rPr>
                <w:rFonts w:ascii="宋体" w:eastAsia="宋体" w:hAnsi="宋体"/>
                <w:szCs w:val="21"/>
              </w:rPr>
              <w:t>2024</w:t>
            </w:r>
            <w:r>
              <w:rPr>
                <w:rFonts w:ascii="宋体" w:eastAsia="宋体" w:hAnsi="宋体"/>
                <w:szCs w:val="21"/>
              </w:rPr>
              <w:t>年前三季度</w:t>
            </w:r>
            <w:r>
              <w:rPr>
                <w:rFonts w:ascii="宋体" w:eastAsia="宋体" w:hAnsi="宋体" w:hint="eastAsia"/>
                <w:szCs w:val="21"/>
              </w:rPr>
              <w:t>业绩的因素</w:t>
            </w:r>
            <w:r>
              <w:rPr>
                <w:rFonts w:ascii="宋体" w:eastAsia="宋体" w:hAnsi="宋体"/>
                <w:szCs w:val="21"/>
              </w:rPr>
              <w:t>，第一是营业收入下降，第二是毛利率降低。主要原因是新能源行业周期性的影响，</w:t>
            </w:r>
            <w:r>
              <w:rPr>
                <w:rFonts w:ascii="宋体" w:eastAsia="宋体" w:hAnsi="宋体" w:hint="eastAsia"/>
                <w:szCs w:val="21"/>
              </w:rPr>
              <w:t>分季度看有</w:t>
            </w:r>
            <w:r>
              <w:rPr>
                <w:rFonts w:ascii="宋体" w:eastAsia="宋体" w:hAnsi="宋体"/>
                <w:szCs w:val="21"/>
              </w:rPr>
              <w:t>改善的趋势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毛利率逐步提高，</w:t>
            </w:r>
            <w:r>
              <w:rPr>
                <w:rFonts w:ascii="宋体" w:eastAsia="宋体" w:hAnsi="宋体" w:hint="eastAsia"/>
                <w:szCs w:val="21"/>
              </w:rPr>
              <w:t>第一季度</w:t>
            </w:r>
            <w:r>
              <w:rPr>
                <w:rFonts w:ascii="宋体" w:eastAsia="宋体" w:hAnsi="宋体"/>
                <w:szCs w:val="21"/>
              </w:rPr>
              <w:t>毛利率是</w:t>
            </w:r>
            <w:r>
              <w:rPr>
                <w:rFonts w:ascii="宋体" w:eastAsia="宋体" w:hAnsi="宋体"/>
                <w:szCs w:val="21"/>
              </w:rPr>
              <w:t>29.23%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第二季度</w:t>
            </w:r>
            <w:r>
              <w:rPr>
                <w:rFonts w:ascii="宋体" w:eastAsia="宋体" w:hAnsi="宋体"/>
                <w:szCs w:val="21"/>
              </w:rPr>
              <w:t>毛利率是</w:t>
            </w:r>
            <w:r>
              <w:rPr>
                <w:rFonts w:ascii="宋体" w:eastAsia="宋体" w:hAnsi="宋体"/>
                <w:szCs w:val="21"/>
              </w:rPr>
              <w:t>31.98%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第三季度</w:t>
            </w:r>
            <w:r>
              <w:rPr>
                <w:rFonts w:ascii="宋体" w:eastAsia="宋体" w:hAnsi="宋体"/>
                <w:szCs w:val="21"/>
              </w:rPr>
              <w:t>毛利率是</w:t>
            </w:r>
            <w:r>
              <w:rPr>
                <w:rFonts w:ascii="宋体" w:eastAsia="宋体" w:hAnsi="宋体"/>
                <w:szCs w:val="21"/>
              </w:rPr>
              <w:t>33.55%</w:t>
            </w:r>
            <w:r>
              <w:rPr>
                <w:rFonts w:ascii="宋体" w:eastAsia="宋体" w:hAnsi="宋体"/>
                <w:szCs w:val="21"/>
              </w:rPr>
              <w:t>，毛利率改善的主要原因是收入结构改善，前三季度收入中非</w:t>
            </w:r>
            <w:proofErr w:type="gramStart"/>
            <w:r>
              <w:rPr>
                <w:rFonts w:ascii="宋体" w:eastAsia="宋体" w:hAnsi="宋体"/>
                <w:szCs w:val="21"/>
              </w:rPr>
              <w:t>锂电占比</w:t>
            </w:r>
            <w:proofErr w:type="gramEnd"/>
            <w:r>
              <w:rPr>
                <w:rFonts w:ascii="宋体" w:eastAsia="宋体" w:hAnsi="宋体"/>
                <w:szCs w:val="21"/>
              </w:rPr>
              <w:t>达到</w:t>
            </w:r>
            <w:r>
              <w:rPr>
                <w:rFonts w:ascii="宋体" w:eastAsia="宋体" w:hAnsi="宋体"/>
                <w:szCs w:val="21"/>
              </w:rPr>
              <w:t>25%</w:t>
            </w:r>
            <w:r>
              <w:rPr>
                <w:rFonts w:ascii="宋体" w:eastAsia="宋体" w:hAnsi="宋体"/>
                <w:szCs w:val="21"/>
              </w:rPr>
              <w:t>。</w:t>
            </w:r>
            <w:proofErr w:type="gramStart"/>
            <w:r>
              <w:rPr>
                <w:rFonts w:ascii="宋体" w:eastAsia="宋体" w:hAnsi="宋体"/>
                <w:szCs w:val="21"/>
              </w:rPr>
              <w:t>去年</w:t>
            </w:r>
            <w:r>
              <w:rPr>
                <w:rFonts w:ascii="宋体" w:eastAsia="宋体" w:hAnsi="宋体" w:hint="eastAsia"/>
                <w:szCs w:val="21"/>
              </w:rPr>
              <w:t>去年</w:t>
            </w:r>
            <w:proofErr w:type="gramEnd"/>
            <w:r>
              <w:rPr>
                <w:rFonts w:ascii="宋体" w:eastAsia="宋体" w:hAnsi="宋体"/>
                <w:szCs w:val="21"/>
              </w:rPr>
              <w:t>非锂电池</w:t>
            </w:r>
            <w:r>
              <w:rPr>
                <w:rFonts w:ascii="宋体" w:eastAsia="宋体" w:hAnsi="宋体" w:hint="eastAsia"/>
                <w:szCs w:val="21"/>
              </w:rPr>
              <w:t>占比只</w:t>
            </w:r>
            <w:r>
              <w:rPr>
                <w:rFonts w:ascii="宋体" w:eastAsia="宋体" w:hAnsi="宋体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14%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第三季度</w:t>
            </w:r>
            <w:r>
              <w:rPr>
                <w:rFonts w:ascii="宋体" w:eastAsia="宋体" w:hAnsi="宋体"/>
                <w:szCs w:val="21"/>
              </w:rPr>
              <w:t>收入中非</w:t>
            </w:r>
            <w:proofErr w:type="gramStart"/>
            <w:r>
              <w:rPr>
                <w:rFonts w:ascii="宋体" w:eastAsia="宋体" w:hAnsi="宋体"/>
                <w:szCs w:val="21"/>
              </w:rPr>
              <w:t>锂电占比</w:t>
            </w:r>
            <w:proofErr w:type="gramEnd"/>
            <w:r>
              <w:rPr>
                <w:rFonts w:ascii="宋体" w:eastAsia="宋体" w:hAnsi="宋体"/>
                <w:szCs w:val="21"/>
              </w:rPr>
              <w:t>达到</w:t>
            </w:r>
            <w:r>
              <w:rPr>
                <w:rFonts w:ascii="宋体" w:eastAsia="宋体" w:hAnsi="宋体"/>
                <w:szCs w:val="21"/>
              </w:rPr>
              <w:t>36%</w:t>
            </w:r>
            <w:r>
              <w:rPr>
                <w:rFonts w:ascii="宋体" w:eastAsia="宋体" w:hAnsi="宋体"/>
                <w:szCs w:val="21"/>
              </w:rPr>
              <w:t>，预期</w:t>
            </w:r>
            <w:r>
              <w:rPr>
                <w:rFonts w:ascii="宋体" w:eastAsia="宋体" w:hAnsi="宋体" w:hint="eastAsia"/>
                <w:szCs w:val="21"/>
              </w:rPr>
              <w:t>四季度</w:t>
            </w:r>
            <w:r>
              <w:rPr>
                <w:rFonts w:ascii="宋体" w:eastAsia="宋体" w:hAnsi="宋体"/>
                <w:szCs w:val="21"/>
              </w:rPr>
              <w:t>会</w:t>
            </w:r>
            <w:proofErr w:type="gramStart"/>
            <w:r>
              <w:rPr>
                <w:rFonts w:ascii="宋体" w:eastAsia="宋体" w:hAnsi="宋体"/>
                <w:szCs w:val="21"/>
              </w:rPr>
              <w:t>延续非锂电占</w:t>
            </w:r>
            <w:proofErr w:type="gramEnd"/>
            <w:r>
              <w:rPr>
                <w:rFonts w:ascii="宋体" w:eastAsia="宋体" w:hAnsi="宋体"/>
                <w:szCs w:val="21"/>
              </w:rPr>
              <w:t>比进一步提高趋势</w:t>
            </w:r>
            <w:r>
              <w:rPr>
                <w:rFonts w:ascii="宋体" w:eastAsia="宋体" w:hAnsi="宋体" w:hint="eastAsia"/>
                <w:szCs w:val="21"/>
              </w:rPr>
              <w:t>，公司的整体毛利率还会有一定改善空间。前三季度新签的订单</w:t>
            </w:r>
            <w:r>
              <w:rPr>
                <w:rFonts w:ascii="宋体" w:eastAsia="宋体" w:hAnsi="宋体" w:hint="eastAsia"/>
                <w:szCs w:val="21"/>
              </w:rPr>
              <w:t>中</w:t>
            </w:r>
            <w:r>
              <w:rPr>
                <w:rFonts w:ascii="宋体" w:eastAsia="宋体" w:hAnsi="宋体" w:hint="eastAsia"/>
                <w:szCs w:val="21"/>
              </w:rPr>
              <w:t>非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锂电占比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也</w:t>
            </w:r>
            <w:r>
              <w:rPr>
                <w:rFonts w:ascii="宋体" w:eastAsia="宋体" w:hAnsi="宋体" w:hint="eastAsia"/>
                <w:szCs w:val="21"/>
              </w:rPr>
              <w:t>在提高，新签订单</w:t>
            </w:r>
            <w:r>
              <w:rPr>
                <w:rFonts w:ascii="宋体" w:eastAsia="宋体" w:hAnsi="宋体" w:hint="eastAsia"/>
                <w:szCs w:val="21"/>
              </w:rPr>
              <w:t>中</w:t>
            </w:r>
            <w:r>
              <w:rPr>
                <w:rFonts w:ascii="宋体" w:eastAsia="宋体" w:hAnsi="宋体" w:hint="eastAsia"/>
                <w:szCs w:val="21"/>
              </w:rPr>
              <w:t>非锂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的订单达到</w:t>
            </w:r>
            <w:r>
              <w:rPr>
                <w:rFonts w:ascii="宋体" w:eastAsia="宋体" w:hAnsi="宋体"/>
                <w:szCs w:val="21"/>
              </w:rPr>
              <w:t>39%</w:t>
            </w:r>
            <w:r>
              <w:rPr>
                <w:rFonts w:ascii="宋体" w:eastAsia="宋体" w:hAnsi="宋体"/>
                <w:szCs w:val="21"/>
              </w:rPr>
              <w:t>，后续业绩改善可</w:t>
            </w:r>
            <w:r>
              <w:rPr>
                <w:rFonts w:ascii="宋体" w:eastAsia="宋体" w:hAnsi="宋体"/>
                <w:szCs w:val="21"/>
              </w:rPr>
              <w:t>以期待。</w:t>
            </w:r>
          </w:p>
          <w:p w14:paraId="2A531AF8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公司三季度末的存货是</w:t>
            </w:r>
            <w:r>
              <w:rPr>
                <w:rFonts w:ascii="宋体" w:eastAsia="宋体" w:hAnsi="宋体"/>
                <w:szCs w:val="21"/>
              </w:rPr>
              <w:t>21.64</w:t>
            </w:r>
            <w:r>
              <w:rPr>
                <w:rFonts w:ascii="宋体" w:eastAsia="宋体" w:hAnsi="宋体"/>
                <w:szCs w:val="21"/>
              </w:rPr>
              <w:t>亿元，比年末下降了</w:t>
            </w:r>
            <w:r>
              <w:rPr>
                <w:rFonts w:ascii="宋体" w:eastAsia="宋体" w:hAnsi="宋体"/>
                <w:szCs w:val="21"/>
              </w:rPr>
              <w:t>12.98%</w:t>
            </w:r>
            <w:r>
              <w:rPr>
                <w:rFonts w:ascii="宋体" w:eastAsia="宋体" w:hAnsi="宋体"/>
                <w:szCs w:val="21"/>
              </w:rPr>
              <w:t>。合同负债</w:t>
            </w:r>
            <w:r>
              <w:rPr>
                <w:rFonts w:ascii="宋体" w:eastAsia="宋体" w:hAnsi="宋体"/>
                <w:szCs w:val="21"/>
              </w:rPr>
              <w:t>14.7</w:t>
            </w:r>
            <w:r>
              <w:rPr>
                <w:rFonts w:ascii="宋体" w:eastAsia="宋体" w:hAnsi="宋体"/>
                <w:szCs w:val="21"/>
              </w:rPr>
              <w:t>亿元，比上年末下降了</w:t>
            </w:r>
            <w:r>
              <w:rPr>
                <w:rFonts w:ascii="宋体" w:eastAsia="宋体" w:hAnsi="宋体"/>
                <w:szCs w:val="21"/>
              </w:rPr>
              <w:t>11.58%</w:t>
            </w:r>
            <w:r>
              <w:rPr>
                <w:rFonts w:ascii="宋体" w:eastAsia="宋体" w:hAnsi="宋体"/>
                <w:szCs w:val="21"/>
              </w:rPr>
              <w:t>，主要原因是新签订单比去年同期减少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/>
                <w:szCs w:val="21"/>
              </w:rPr>
              <w:t>同时公司的供应链管理、生产管理进一步精细化，降低了原材料生产周期，进而降低</w:t>
            </w:r>
            <w:r>
              <w:rPr>
                <w:rFonts w:ascii="宋体" w:eastAsia="宋体" w:hAnsi="宋体"/>
                <w:szCs w:val="21"/>
              </w:rPr>
              <w:lastRenderedPageBreak/>
              <w:t>一些库存。</w:t>
            </w:r>
          </w:p>
          <w:p w14:paraId="3874CF61" w14:textId="77777777" w:rsidR="004F4E05" w:rsidRDefault="008E0CE0">
            <w:pPr>
              <w:spacing w:beforeLines="50" w:before="156"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公司经营性现金流量方面，前三季度经营性现金流净额是</w:t>
            </w:r>
            <w:r>
              <w:rPr>
                <w:rFonts w:ascii="宋体" w:eastAsia="宋体" w:hAnsi="宋体"/>
                <w:szCs w:val="21"/>
              </w:rPr>
              <w:t>-3.32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元，</w:t>
            </w:r>
            <w:r>
              <w:rPr>
                <w:rFonts w:ascii="宋体" w:eastAsia="宋体" w:hAnsi="宋体"/>
                <w:szCs w:val="21"/>
              </w:rPr>
              <w:t>上半年</w:t>
            </w:r>
            <w:r>
              <w:rPr>
                <w:rFonts w:ascii="宋体" w:eastAsia="宋体" w:hAnsi="宋体" w:hint="eastAsia"/>
                <w:szCs w:val="21"/>
              </w:rPr>
              <w:t>经营性现金流净额是</w:t>
            </w:r>
            <w:r>
              <w:rPr>
                <w:rFonts w:ascii="宋体" w:eastAsia="宋体" w:hAnsi="宋体"/>
                <w:szCs w:val="21"/>
              </w:rPr>
              <w:t>负</w:t>
            </w:r>
            <w:r>
              <w:rPr>
                <w:rFonts w:ascii="宋体" w:eastAsia="宋体" w:hAnsi="宋体"/>
                <w:szCs w:val="21"/>
              </w:rPr>
              <w:t>-3.7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，三季度的表现相对好转。</w:t>
            </w:r>
            <w:r>
              <w:rPr>
                <w:rFonts w:ascii="宋体" w:eastAsia="宋体" w:hAnsi="宋体" w:hint="eastAsia"/>
                <w:szCs w:val="21"/>
              </w:rPr>
              <w:t>前三季度销售商品</w:t>
            </w:r>
            <w:r>
              <w:rPr>
                <w:rFonts w:ascii="宋体" w:eastAsia="宋体" w:hAnsi="宋体"/>
                <w:szCs w:val="21"/>
              </w:rPr>
              <w:t>现金收入与去年</w:t>
            </w:r>
            <w:r>
              <w:rPr>
                <w:rFonts w:ascii="宋体" w:eastAsia="宋体" w:hAnsi="宋体" w:hint="eastAsia"/>
                <w:szCs w:val="21"/>
              </w:rPr>
              <w:t>同期</w:t>
            </w:r>
            <w:r>
              <w:rPr>
                <w:rFonts w:ascii="宋体" w:eastAsia="宋体" w:hAnsi="宋体"/>
                <w:szCs w:val="21"/>
              </w:rPr>
              <w:t>基本持平，</w:t>
            </w:r>
            <w:r>
              <w:rPr>
                <w:rFonts w:ascii="宋体" w:eastAsia="宋体" w:hAnsi="宋体" w:hint="eastAsia"/>
                <w:szCs w:val="21"/>
              </w:rPr>
              <w:t>购买商品和劳务的支出增长，四季度争取改善。</w:t>
            </w:r>
          </w:p>
          <w:p w14:paraId="211CBECA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第二部分</w:t>
            </w:r>
            <w:r>
              <w:rPr>
                <w:rFonts w:ascii="宋体" w:eastAsia="宋体" w:hAnsi="宋体"/>
                <w:b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提问交流</w:t>
            </w:r>
          </w:p>
          <w:p w14:paraId="5312534C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年初</w:t>
            </w:r>
            <w:proofErr w:type="gramStart"/>
            <w:r>
              <w:rPr>
                <w:rFonts w:ascii="宋体" w:eastAsia="宋体" w:hAnsi="宋体" w:hint="eastAsia"/>
              </w:rPr>
              <w:t>至今新</w:t>
            </w:r>
            <w:proofErr w:type="gramEnd"/>
            <w:r>
              <w:rPr>
                <w:rFonts w:ascii="宋体" w:eastAsia="宋体" w:hAnsi="宋体" w:hint="eastAsia"/>
              </w:rPr>
              <w:t>签订单的规模及结构？</w:t>
            </w:r>
          </w:p>
          <w:p w14:paraId="69FFCFF4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答：今年</w:t>
            </w:r>
            <w:r>
              <w:rPr>
                <w:rFonts w:ascii="宋体" w:eastAsia="宋体" w:hAnsi="宋体"/>
                <w:szCs w:val="21"/>
              </w:rPr>
              <w:t>1-9</w:t>
            </w:r>
            <w:r>
              <w:rPr>
                <w:rFonts w:ascii="宋体" w:eastAsia="宋体" w:hAnsi="宋体"/>
                <w:szCs w:val="21"/>
              </w:rPr>
              <w:t>月份，公司新签订单金额</w:t>
            </w:r>
            <w:r>
              <w:rPr>
                <w:rFonts w:ascii="宋体" w:eastAsia="宋体" w:hAnsi="宋体"/>
                <w:szCs w:val="21"/>
              </w:rPr>
              <w:t>22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其中</w:t>
            </w:r>
            <w:r>
              <w:rPr>
                <w:rFonts w:ascii="宋体" w:eastAsia="宋体" w:hAnsi="宋体"/>
                <w:szCs w:val="21"/>
              </w:rPr>
              <w:t>非锂电的占比</w:t>
            </w:r>
            <w:r>
              <w:rPr>
                <w:rFonts w:ascii="宋体" w:eastAsia="宋体" w:hAnsi="宋体"/>
                <w:szCs w:val="21"/>
              </w:rPr>
              <w:t>39%</w:t>
            </w:r>
            <w:r>
              <w:rPr>
                <w:rFonts w:ascii="宋体" w:eastAsia="宋体" w:hAnsi="宋体"/>
                <w:szCs w:val="21"/>
              </w:rPr>
              <w:t>。整体来说</w:t>
            </w:r>
            <w:r>
              <w:rPr>
                <w:rFonts w:ascii="宋体" w:eastAsia="宋体" w:hAnsi="宋体" w:hint="eastAsia"/>
                <w:szCs w:val="21"/>
              </w:rPr>
              <w:t>新签</w:t>
            </w:r>
            <w:r>
              <w:rPr>
                <w:rFonts w:ascii="宋体" w:eastAsia="宋体" w:hAnsi="宋体"/>
                <w:szCs w:val="21"/>
              </w:rPr>
              <w:t>订单比年初定的目标差距还是比较大的，其中主要原因是国内新能源新增</w:t>
            </w:r>
            <w:r>
              <w:rPr>
                <w:rFonts w:ascii="宋体" w:eastAsia="宋体" w:hAnsi="宋体" w:hint="eastAsia"/>
                <w:szCs w:val="21"/>
              </w:rPr>
              <w:t>扩</w:t>
            </w:r>
            <w:r>
              <w:rPr>
                <w:rFonts w:ascii="宋体" w:eastAsia="宋体" w:hAnsi="宋体"/>
                <w:szCs w:val="21"/>
              </w:rPr>
              <w:t>产比较少。</w:t>
            </w:r>
          </w:p>
          <w:p w14:paraId="375D6B39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消费电子业务情况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6A36E1F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答：消费电子</w:t>
            </w:r>
            <w:r>
              <w:rPr>
                <w:rFonts w:ascii="宋体" w:eastAsia="宋体" w:hAnsi="宋体" w:hint="eastAsia"/>
                <w:szCs w:val="21"/>
              </w:rPr>
              <w:t>业务中</w:t>
            </w:r>
            <w:r>
              <w:rPr>
                <w:rFonts w:ascii="宋体" w:eastAsia="宋体" w:hAnsi="宋体" w:hint="eastAsia"/>
                <w:szCs w:val="21"/>
              </w:rPr>
              <w:t>钢壳电池</w:t>
            </w:r>
            <w:r>
              <w:rPr>
                <w:rFonts w:ascii="宋体" w:eastAsia="宋体" w:hAnsi="宋体" w:hint="eastAsia"/>
                <w:szCs w:val="21"/>
              </w:rPr>
              <w:t>项目进展顺利，</w:t>
            </w:r>
            <w:r>
              <w:rPr>
                <w:rFonts w:ascii="宋体" w:eastAsia="宋体" w:hAnsi="宋体"/>
                <w:szCs w:val="21"/>
              </w:rPr>
              <w:t>除了</w:t>
            </w:r>
            <w:r>
              <w:rPr>
                <w:rFonts w:ascii="宋体" w:eastAsia="宋体" w:hAnsi="宋体" w:hint="eastAsia"/>
                <w:szCs w:val="21"/>
              </w:rPr>
              <w:t>国外</w:t>
            </w:r>
            <w:r>
              <w:rPr>
                <w:rFonts w:ascii="宋体" w:eastAsia="宋体" w:hAnsi="宋体"/>
                <w:szCs w:val="21"/>
              </w:rPr>
              <w:t>客户，国内</w:t>
            </w:r>
            <w:r>
              <w:rPr>
                <w:rFonts w:ascii="宋体" w:eastAsia="宋体" w:hAnsi="宋体" w:hint="eastAsia"/>
                <w:szCs w:val="21"/>
              </w:rPr>
              <w:t>手机厂家</w:t>
            </w:r>
            <w:r>
              <w:rPr>
                <w:rFonts w:ascii="宋体" w:eastAsia="宋体" w:hAnsi="宋体"/>
                <w:szCs w:val="21"/>
              </w:rPr>
              <w:t>也</w:t>
            </w:r>
            <w:r>
              <w:rPr>
                <w:rFonts w:ascii="宋体" w:eastAsia="宋体" w:hAnsi="宋体" w:hint="eastAsia"/>
                <w:szCs w:val="21"/>
              </w:rPr>
              <w:t>有上</w:t>
            </w:r>
            <w:r>
              <w:rPr>
                <w:rFonts w:ascii="宋体" w:eastAsia="宋体" w:hAnsi="宋体"/>
                <w:szCs w:val="21"/>
              </w:rPr>
              <w:t>钢壳</w:t>
            </w:r>
            <w:r>
              <w:rPr>
                <w:rFonts w:ascii="宋体" w:eastAsia="宋体" w:hAnsi="宋体" w:hint="eastAsia"/>
                <w:szCs w:val="21"/>
              </w:rPr>
              <w:t>电池</w:t>
            </w:r>
            <w:r>
              <w:rPr>
                <w:rFonts w:ascii="宋体" w:eastAsia="宋体" w:hAnsi="宋体" w:hint="eastAsia"/>
                <w:szCs w:val="21"/>
              </w:rPr>
              <w:t>的趋势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另外，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/>
                <w:szCs w:val="21"/>
              </w:rPr>
              <w:t>AI</w:t>
            </w:r>
            <w:r>
              <w:rPr>
                <w:rFonts w:ascii="宋体" w:eastAsia="宋体" w:hAnsi="宋体" w:hint="eastAsia"/>
                <w:szCs w:val="21"/>
              </w:rPr>
              <w:t>基站、</w:t>
            </w:r>
            <w:r>
              <w:rPr>
                <w:rFonts w:ascii="宋体" w:eastAsia="宋体" w:hAnsi="宋体"/>
                <w:szCs w:val="21"/>
              </w:rPr>
              <w:t>高速连接</w:t>
            </w:r>
            <w:r>
              <w:rPr>
                <w:rFonts w:ascii="宋体" w:eastAsia="宋体" w:hAnsi="宋体" w:hint="eastAsia"/>
                <w:szCs w:val="21"/>
              </w:rPr>
              <w:t>器焊接上也都在积极配合客户</w:t>
            </w:r>
            <w:r>
              <w:rPr>
                <w:rFonts w:ascii="宋体" w:eastAsia="宋体" w:hAnsi="宋体" w:hint="eastAsia"/>
                <w:szCs w:val="21"/>
              </w:rPr>
              <w:t>做设备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43CAB35B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锂电订单展望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1CE3423A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答：第一，</w:t>
            </w:r>
            <w:r>
              <w:rPr>
                <w:rFonts w:ascii="宋体" w:eastAsia="宋体" w:hAnsi="宋体" w:hint="eastAsia"/>
                <w:szCs w:val="21"/>
              </w:rPr>
              <w:t>今年</w:t>
            </w:r>
            <w:r>
              <w:rPr>
                <w:rFonts w:ascii="宋体" w:eastAsia="宋体" w:hAnsi="宋体" w:hint="eastAsia"/>
                <w:szCs w:val="21"/>
              </w:rPr>
              <w:t>海外</w:t>
            </w:r>
            <w:r>
              <w:rPr>
                <w:rFonts w:ascii="宋体" w:eastAsia="宋体" w:hAnsi="宋体" w:hint="eastAsia"/>
                <w:szCs w:val="21"/>
              </w:rPr>
              <w:t>订单增长较快，</w:t>
            </w:r>
            <w:r>
              <w:rPr>
                <w:rFonts w:ascii="宋体" w:eastAsia="宋体" w:hAnsi="宋体" w:hint="eastAsia"/>
                <w:szCs w:val="21"/>
              </w:rPr>
              <w:t>欧美车厂以及印度的客户都在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恰谈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，目前有些</w:t>
            </w:r>
            <w:r>
              <w:rPr>
                <w:rFonts w:ascii="宋体" w:eastAsia="宋体" w:hAnsi="宋体" w:hint="eastAsia"/>
                <w:szCs w:val="21"/>
              </w:rPr>
              <w:t>部分定点和</w:t>
            </w:r>
            <w:r>
              <w:rPr>
                <w:rFonts w:ascii="宋体" w:eastAsia="宋体" w:hAnsi="宋体" w:hint="eastAsia"/>
                <w:szCs w:val="21"/>
              </w:rPr>
              <w:t>意向订单，还是有很多项目在谈，形势比较好。</w:t>
            </w:r>
          </w:p>
          <w:p w14:paraId="51F1D101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第二，国内的电池厂今年上半年的开工率不太高，大概在</w:t>
            </w:r>
            <w:r>
              <w:rPr>
                <w:rFonts w:ascii="宋体" w:eastAsia="宋体" w:hAnsi="宋体"/>
                <w:szCs w:val="21"/>
              </w:rPr>
              <w:t>40%-60%</w:t>
            </w:r>
            <w:r>
              <w:rPr>
                <w:rFonts w:ascii="宋体" w:eastAsia="宋体" w:hAnsi="宋体"/>
                <w:szCs w:val="21"/>
              </w:rPr>
              <w:t>，但从</w:t>
            </w: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月份开始，</w:t>
            </w:r>
            <w:r>
              <w:rPr>
                <w:rFonts w:ascii="宋体" w:eastAsia="宋体" w:hAnsi="宋体" w:hint="eastAsia"/>
                <w:szCs w:val="21"/>
              </w:rPr>
              <w:t>头部</w:t>
            </w:r>
            <w:r>
              <w:rPr>
                <w:rFonts w:ascii="宋体" w:eastAsia="宋体" w:hAnsi="宋体"/>
                <w:szCs w:val="21"/>
              </w:rPr>
              <w:t>的厂商的开工率到了</w:t>
            </w:r>
            <w:r>
              <w:rPr>
                <w:rFonts w:ascii="宋体" w:eastAsia="宋体" w:hAnsi="宋体"/>
                <w:szCs w:val="21"/>
              </w:rPr>
              <w:t>80-90%</w:t>
            </w:r>
            <w:r>
              <w:rPr>
                <w:rFonts w:ascii="宋体" w:eastAsia="宋体" w:hAnsi="宋体"/>
                <w:szCs w:val="21"/>
              </w:rPr>
              <w:t>，甚至有的</w:t>
            </w:r>
            <w:r>
              <w:rPr>
                <w:rFonts w:ascii="宋体" w:eastAsia="宋体" w:hAnsi="宋体" w:hint="eastAsia"/>
                <w:szCs w:val="21"/>
              </w:rPr>
              <w:t>满产，会有资本开支的需要，</w:t>
            </w:r>
            <w:r>
              <w:rPr>
                <w:rFonts w:ascii="宋体" w:eastAsia="宋体" w:hAnsi="宋体"/>
                <w:szCs w:val="21"/>
              </w:rPr>
              <w:t>2023</w:t>
            </w:r>
            <w:r>
              <w:rPr>
                <w:rFonts w:ascii="宋体" w:eastAsia="宋体" w:hAnsi="宋体" w:hint="eastAsia"/>
                <w:szCs w:val="21"/>
              </w:rPr>
              <w:t>至</w:t>
            </w:r>
            <w:r>
              <w:rPr>
                <w:rFonts w:ascii="宋体" w:eastAsia="宋体" w:hAnsi="宋体"/>
                <w:szCs w:val="21"/>
              </w:rPr>
              <w:t>2024</w:t>
            </w:r>
            <w:r>
              <w:rPr>
                <w:rFonts w:ascii="宋体" w:eastAsia="宋体" w:hAnsi="宋体"/>
                <w:szCs w:val="21"/>
              </w:rPr>
              <w:t>年锂电</w:t>
            </w:r>
            <w:r>
              <w:rPr>
                <w:rFonts w:ascii="宋体" w:eastAsia="宋体" w:hAnsi="宋体" w:hint="eastAsia"/>
                <w:szCs w:val="21"/>
              </w:rPr>
              <w:t>行业</w:t>
            </w:r>
            <w:r>
              <w:rPr>
                <w:rFonts w:ascii="宋体" w:eastAsia="宋体" w:hAnsi="宋体"/>
                <w:szCs w:val="21"/>
              </w:rPr>
              <w:t>处于低谷期，</w:t>
            </w:r>
            <w:r>
              <w:rPr>
                <w:rFonts w:ascii="宋体" w:eastAsia="宋体" w:hAnsi="宋体" w:hint="eastAsia"/>
                <w:szCs w:val="21"/>
              </w:rPr>
              <w:t>预计</w:t>
            </w:r>
            <w:r>
              <w:rPr>
                <w:rFonts w:ascii="宋体" w:eastAsia="宋体" w:hAnsi="宋体"/>
                <w:szCs w:val="21"/>
              </w:rPr>
              <w:t>到</w:t>
            </w:r>
            <w:r>
              <w:rPr>
                <w:rFonts w:ascii="宋体" w:eastAsia="宋体" w:hAnsi="宋体"/>
                <w:szCs w:val="21"/>
              </w:rPr>
              <w:t>2025</w:t>
            </w:r>
            <w:r>
              <w:rPr>
                <w:rFonts w:ascii="宋体" w:eastAsia="宋体" w:hAnsi="宋体"/>
                <w:szCs w:val="21"/>
              </w:rPr>
              <w:t>年下半年</w:t>
            </w:r>
            <w:r>
              <w:rPr>
                <w:rFonts w:ascii="宋体" w:eastAsia="宋体" w:hAnsi="宋体" w:hint="eastAsia"/>
                <w:szCs w:val="21"/>
              </w:rPr>
              <w:t>至</w:t>
            </w:r>
            <w:r>
              <w:rPr>
                <w:rFonts w:ascii="宋体" w:eastAsia="宋体" w:hAnsi="宋体"/>
                <w:szCs w:val="21"/>
              </w:rPr>
              <w:t>2026</w:t>
            </w:r>
            <w:r>
              <w:rPr>
                <w:rFonts w:ascii="宋体" w:eastAsia="宋体" w:hAnsi="宋体"/>
                <w:szCs w:val="21"/>
              </w:rPr>
              <w:t>年上半年，</w:t>
            </w:r>
            <w:r>
              <w:rPr>
                <w:rFonts w:ascii="宋体" w:eastAsia="宋体" w:hAnsi="宋体" w:hint="eastAsia"/>
                <w:szCs w:val="21"/>
              </w:rPr>
              <w:t>锂电行业</w:t>
            </w:r>
            <w:r>
              <w:rPr>
                <w:rFonts w:ascii="宋体" w:eastAsia="宋体" w:hAnsi="宋体"/>
                <w:szCs w:val="21"/>
              </w:rPr>
              <w:t>会迎来</w:t>
            </w:r>
            <w:r>
              <w:rPr>
                <w:rFonts w:ascii="宋体" w:eastAsia="宋体" w:hAnsi="宋体" w:hint="eastAsia"/>
                <w:szCs w:val="21"/>
              </w:rPr>
              <w:t>增长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74858FA4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第三，国内客户出海情况。很多大厂商积极的走出国门，在国外建厂，或者跟国外电车厂去合资。预计下半年需求比上半年有较大的提升。</w:t>
            </w:r>
          </w:p>
          <w:p w14:paraId="7393BE74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利润率的变化趋势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D43A218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答：今年第一季度</w:t>
            </w:r>
            <w:r>
              <w:rPr>
                <w:rFonts w:ascii="宋体" w:eastAsia="宋体" w:hAnsi="宋体"/>
                <w:szCs w:val="21"/>
              </w:rPr>
              <w:t>毛利率最低，</w:t>
            </w:r>
            <w:r>
              <w:rPr>
                <w:rFonts w:ascii="宋体" w:eastAsia="宋体" w:hAnsi="宋体" w:hint="eastAsia"/>
                <w:szCs w:val="21"/>
              </w:rPr>
              <w:t>二、</w:t>
            </w:r>
            <w:r>
              <w:rPr>
                <w:rFonts w:ascii="宋体" w:eastAsia="宋体" w:hAnsi="宋体" w:hint="eastAsia"/>
                <w:szCs w:val="21"/>
              </w:rPr>
              <w:t>三季度</w:t>
            </w:r>
            <w:r>
              <w:rPr>
                <w:rFonts w:ascii="宋体" w:eastAsia="宋体" w:hAnsi="宋体"/>
                <w:szCs w:val="21"/>
              </w:rPr>
              <w:t>提高了一些，改善趋势会</w:t>
            </w:r>
            <w:r>
              <w:rPr>
                <w:rFonts w:ascii="宋体" w:eastAsia="宋体" w:hAnsi="宋体"/>
                <w:szCs w:val="21"/>
              </w:rPr>
              <w:t>延续，因为后续收入结构中非锂电的占比提高。公司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至</w:t>
            </w: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月份的净利率是</w:t>
            </w:r>
            <w:r>
              <w:rPr>
                <w:rFonts w:ascii="宋体" w:eastAsia="宋体" w:hAnsi="宋体"/>
                <w:szCs w:val="21"/>
              </w:rPr>
              <w:t>4.3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第三季度</w:t>
            </w:r>
            <w:r>
              <w:rPr>
                <w:rFonts w:ascii="宋体" w:eastAsia="宋体" w:hAnsi="宋体"/>
                <w:szCs w:val="21"/>
              </w:rPr>
              <w:t>单季净利率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5.86%</w:t>
            </w:r>
            <w:r>
              <w:rPr>
                <w:rFonts w:ascii="宋体" w:eastAsia="宋体" w:hAnsi="宋体"/>
                <w:szCs w:val="21"/>
              </w:rPr>
              <w:t>，有一些改善，但是改善幅度也不大，毛利率提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升</w:t>
            </w:r>
            <w:r>
              <w:rPr>
                <w:rFonts w:ascii="宋体" w:eastAsia="宋体" w:hAnsi="宋体"/>
                <w:szCs w:val="21"/>
              </w:rPr>
              <w:t>幅度大于净利率提升幅度，净利率的改善并不明显，</w:t>
            </w:r>
            <w:r>
              <w:rPr>
                <w:rFonts w:ascii="宋体" w:eastAsia="宋体" w:hAnsi="宋体" w:hint="eastAsia"/>
                <w:szCs w:val="21"/>
              </w:rPr>
              <w:t>因为</w:t>
            </w:r>
            <w:r>
              <w:rPr>
                <w:rFonts w:ascii="宋体" w:eastAsia="宋体" w:hAnsi="宋体"/>
                <w:szCs w:val="21"/>
              </w:rPr>
              <w:t>收入没有达到原来的预期，部分订单验收拖慢，</w:t>
            </w:r>
            <w:r>
              <w:rPr>
                <w:rFonts w:ascii="宋体" w:eastAsia="宋体" w:hAnsi="宋体" w:hint="eastAsia"/>
                <w:szCs w:val="21"/>
              </w:rPr>
              <w:t>四季度如果验收确认收入较前期增长，</w:t>
            </w:r>
            <w:r>
              <w:rPr>
                <w:rFonts w:ascii="宋体" w:eastAsia="宋体" w:hAnsi="宋体"/>
                <w:szCs w:val="21"/>
              </w:rPr>
              <w:t>全年的净利率</w:t>
            </w:r>
            <w:r>
              <w:rPr>
                <w:rFonts w:ascii="宋体" w:eastAsia="宋体" w:hAnsi="宋体" w:hint="eastAsia"/>
                <w:szCs w:val="21"/>
              </w:rPr>
              <w:t>可以提高一点</w:t>
            </w:r>
            <w:r>
              <w:rPr>
                <w:rFonts w:ascii="宋体" w:eastAsia="宋体" w:hAnsi="宋体"/>
                <w:szCs w:val="21"/>
              </w:rPr>
              <w:t>。展望明年，</w:t>
            </w:r>
            <w:r>
              <w:rPr>
                <w:rFonts w:ascii="宋体" w:eastAsia="宋体" w:hAnsi="宋体" w:hint="eastAsia"/>
                <w:szCs w:val="21"/>
              </w:rPr>
              <w:t>一方面</w:t>
            </w:r>
            <w:r>
              <w:rPr>
                <w:rFonts w:ascii="宋体" w:eastAsia="宋体" w:hAnsi="宋体"/>
                <w:szCs w:val="21"/>
              </w:rPr>
              <w:t>非</w:t>
            </w:r>
            <w:proofErr w:type="gramStart"/>
            <w:r>
              <w:rPr>
                <w:rFonts w:ascii="宋体" w:eastAsia="宋体" w:hAnsi="宋体"/>
                <w:szCs w:val="21"/>
              </w:rPr>
              <w:t>锂电占比</w:t>
            </w:r>
            <w:proofErr w:type="gramEnd"/>
            <w:r>
              <w:rPr>
                <w:rFonts w:ascii="宋体" w:eastAsia="宋体" w:hAnsi="宋体"/>
                <w:szCs w:val="21"/>
              </w:rPr>
              <w:t>提高，</w:t>
            </w:r>
            <w:r>
              <w:rPr>
                <w:rFonts w:ascii="宋体" w:eastAsia="宋体" w:hAnsi="宋体" w:hint="eastAsia"/>
                <w:szCs w:val="21"/>
              </w:rPr>
              <w:t>另一方面</w:t>
            </w:r>
            <w:r>
              <w:rPr>
                <w:rFonts w:ascii="宋体" w:eastAsia="宋体" w:hAnsi="宋体"/>
                <w:szCs w:val="21"/>
              </w:rPr>
              <w:t>是锂电的低毛利的订单</w:t>
            </w:r>
            <w:r>
              <w:rPr>
                <w:rFonts w:ascii="宋体" w:eastAsia="宋体" w:hAnsi="宋体" w:hint="eastAsia"/>
                <w:szCs w:val="21"/>
              </w:rPr>
              <w:t>逐步</w:t>
            </w:r>
            <w:r>
              <w:rPr>
                <w:rFonts w:ascii="宋体" w:eastAsia="宋体" w:hAnsi="宋体"/>
                <w:szCs w:val="21"/>
              </w:rPr>
              <w:t>消化，明年净利率</w:t>
            </w:r>
            <w:r>
              <w:rPr>
                <w:rFonts w:ascii="宋体" w:eastAsia="宋体" w:hAnsi="宋体" w:hint="eastAsia"/>
                <w:szCs w:val="21"/>
              </w:rPr>
              <w:t>会进一步提高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1601AB27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锂电减值的问题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10DCB157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减值多少关键</w:t>
            </w:r>
            <w:r>
              <w:rPr>
                <w:rFonts w:ascii="宋体" w:eastAsia="宋体" w:hAnsi="宋体" w:hint="eastAsia"/>
                <w:szCs w:val="21"/>
              </w:rPr>
              <w:t>是看客户质量，公司主要做一线头部的客户，客户相对比较优质。其次，公司</w:t>
            </w: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应收账款、存货，做了一些计提。到</w:t>
            </w: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月底公司计提的应收账款的坏账准备是</w:t>
            </w:r>
            <w:r>
              <w:rPr>
                <w:rFonts w:ascii="宋体" w:eastAsia="宋体" w:hAnsi="宋体"/>
                <w:szCs w:val="21"/>
              </w:rPr>
              <w:t>1.99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，存货这块计提</w:t>
            </w:r>
            <w:r>
              <w:rPr>
                <w:rFonts w:ascii="宋体" w:eastAsia="宋体" w:hAnsi="宋体" w:hint="eastAsia"/>
                <w:szCs w:val="21"/>
              </w:rPr>
              <w:t>也</w:t>
            </w:r>
            <w:r>
              <w:rPr>
                <w:rFonts w:ascii="宋体" w:eastAsia="宋体" w:hAnsi="宋体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3,300</w:t>
            </w:r>
            <w:r>
              <w:rPr>
                <w:rFonts w:ascii="宋体" w:eastAsia="宋体" w:hAnsi="宋体"/>
                <w:szCs w:val="21"/>
              </w:rPr>
              <w:t>万。这两项相加，我们计提的坏账准备是有</w:t>
            </w:r>
            <w:r>
              <w:rPr>
                <w:rFonts w:ascii="宋体" w:eastAsia="宋体" w:hAnsi="宋体"/>
                <w:szCs w:val="21"/>
              </w:rPr>
              <w:t>2.3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。根据我们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收入体量、应收账款以及存货的体量，基本上能够覆盖可能会</w:t>
            </w:r>
            <w:r>
              <w:rPr>
                <w:rFonts w:ascii="宋体" w:eastAsia="宋体" w:hAnsi="宋体" w:hint="eastAsia"/>
                <w:szCs w:val="21"/>
              </w:rPr>
              <w:t>发生的</w:t>
            </w:r>
            <w:r>
              <w:rPr>
                <w:rFonts w:ascii="宋体" w:eastAsia="宋体" w:hAnsi="宋体" w:hint="eastAsia"/>
                <w:szCs w:val="21"/>
              </w:rPr>
              <w:t>减值</w:t>
            </w:r>
            <w:r>
              <w:rPr>
                <w:rFonts w:ascii="宋体" w:eastAsia="宋体" w:hAnsi="宋体" w:hint="eastAsia"/>
                <w:szCs w:val="21"/>
              </w:rPr>
              <w:t>风险。</w:t>
            </w:r>
          </w:p>
          <w:p w14:paraId="07A65B5C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钢壳电池业务</w:t>
            </w:r>
            <w:r>
              <w:rPr>
                <w:rFonts w:ascii="宋体" w:eastAsia="宋体" w:hAnsi="宋体" w:hint="eastAsia"/>
              </w:rPr>
              <w:t>验收</w:t>
            </w:r>
            <w:r>
              <w:rPr>
                <w:rFonts w:ascii="宋体" w:eastAsia="宋体" w:hAnsi="宋体" w:hint="eastAsia"/>
              </w:rPr>
              <w:t>情况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18CEB3B6" w14:textId="77777777" w:rsidR="004F4E05" w:rsidRDefault="008E0CE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答：钢壳电池今年上半年发货的</w:t>
            </w:r>
            <w:r>
              <w:rPr>
                <w:rFonts w:ascii="宋体" w:eastAsia="宋体" w:hAnsi="宋体"/>
                <w:szCs w:val="21"/>
              </w:rPr>
              <w:t>订单在</w:t>
            </w:r>
            <w:r>
              <w:rPr>
                <w:rFonts w:ascii="宋体" w:eastAsia="宋体" w:hAnsi="宋体" w:hint="eastAsia"/>
                <w:szCs w:val="21"/>
              </w:rPr>
              <w:t>三季度</w:t>
            </w:r>
            <w:r>
              <w:rPr>
                <w:rFonts w:ascii="宋体" w:eastAsia="宋体" w:hAnsi="宋体"/>
                <w:szCs w:val="21"/>
              </w:rPr>
              <w:t>已经验收了一部分，</w:t>
            </w:r>
            <w:r>
              <w:rPr>
                <w:rFonts w:ascii="宋体" w:eastAsia="宋体" w:hAnsi="宋体" w:hint="eastAsia"/>
                <w:szCs w:val="21"/>
              </w:rPr>
              <w:t>预计</w:t>
            </w:r>
            <w:r>
              <w:rPr>
                <w:rFonts w:ascii="宋体" w:eastAsia="宋体" w:hAnsi="宋体" w:hint="eastAsia"/>
                <w:szCs w:val="21"/>
              </w:rPr>
              <w:t>年底前</w:t>
            </w:r>
            <w:r>
              <w:rPr>
                <w:rFonts w:ascii="宋体" w:eastAsia="宋体" w:hAnsi="宋体"/>
                <w:szCs w:val="21"/>
              </w:rPr>
              <w:t>全部验收完。</w:t>
            </w:r>
            <w:bookmarkStart w:id="0" w:name="_GoBack"/>
            <w:bookmarkEnd w:id="0"/>
          </w:p>
          <w:p w14:paraId="1DC5B469" w14:textId="77777777" w:rsidR="004F4E05" w:rsidRDefault="008E0CE0">
            <w:pPr>
              <w:spacing w:beforeLines="50" w:before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激光器的使用寿命？</w:t>
            </w:r>
            <w:r>
              <w:rPr>
                <w:rFonts w:ascii="宋体" w:eastAsia="宋体" w:hAnsi="宋体"/>
              </w:rPr>
              <w:t xml:space="preserve"> </w:t>
            </w:r>
          </w:p>
          <w:p w14:paraId="2BE573EC" w14:textId="77777777" w:rsidR="004F4E05" w:rsidRDefault="008E0CE0">
            <w:pPr>
              <w:spacing w:beforeLines="50" w:before="156" w:line="360" w:lineRule="auto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答：激光器的使用寿命，设计至少是十年，公司有的设备已经用到十年以上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激光器本身用十年是没有问题的，但是客户产品更新迭代用不到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/>
              </w:rPr>
              <w:t>，按照以往的经验看，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/>
              </w:rPr>
              <w:t>年左右就进入新一代。有一部分会用老产线进行</w:t>
            </w:r>
            <w:proofErr w:type="gramStart"/>
            <w:r>
              <w:rPr>
                <w:rFonts w:ascii="宋体" w:eastAsia="宋体" w:hAnsi="宋体"/>
              </w:rPr>
              <w:t>改造做</w:t>
            </w:r>
            <w:proofErr w:type="gramEnd"/>
            <w:r>
              <w:rPr>
                <w:rFonts w:ascii="宋体" w:eastAsia="宋体" w:hAnsi="宋体"/>
              </w:rPr>
              <w:t>新产品，但是大部分还是以上新设备为主。</w:t>
            </w:r>
          </w:p>
          <w:p w14:paraId="2A1726C6" w14:textId="015C5DDD" w:rsidR="004F4E05" w:rsidRDefault="008E0CE0">
            <w:pPr>
              <w:spacing w:beforeLines="50" w:before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政府补贴今年四季度</w:t>
            </w:r>
            <w:r>
              <w:rPr>
                <w:rFonts w:ascii="宋体" w:eastAsia="宋体" w:hAnsi="宋体"/>
              </w:rPr>
              <w:t>能确认多少？</w:t>
            </w:r>
            <w:r>
              <w:rPr>
                <w:rFonts w:ascii="宋体" w:eastAsia="宋体" w:hAnsi="宋体"/>
              </w:rPr>
              <w:t xml:space="preserve"> </w:t>
            </w:r>
          </w:p>
          <w:p w14:paraId="4B5135FE" w14:textId="77777777" w:rsidR="004F4E05" w:rsidRDefault="008E0CE0">
            <w:pPr>
              <w:spacing w:beforeLines="50" w:before="156"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答：</w:t>
            </w:r>
            <w:r>
              <w:rPr>
                <w:rFonts w:ascii="宋体" w:eastAsia="宋体" w:hAnsi="宋体" w:hint="eastAsia"/>
              </w:rPr>
              <w:t>今年前三季度</w:t>
            </w:r>
            <w:r>
              <w:rPr>
                <w:rFonts w:ascii="宋体" w:eastAsia="宋体" w:hAnsi="宋体"/>
              </w:rPr>
              <w:t>的政府补贴是</w:t>
            </w:r>
            <w:r>
              <w:rPr>
                <w:rFonts w:ascii="宋体" w:eastAsia="宋体" w:hAnsi="宋体"/>
              </w:rPr>
              <w:t>8,800</w:t>
            </w:r>
            <w:r>
              <w:rPr>
                <w:rFonts w:ascii="宋体" w:eastAsia="宋体" w:hAnsi="宋体"/>
              </w:rPr>
              <w:t>多万</w:t>
            </w:r>
            <w:r>
              <w:rPr>
                <w:rFonts w:ascii="宋体" w:eastAsia="宋体" w:hAnsi="宋体" w:hint="eastAsia"/>
              </w:rPr>
              <w:t>元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年底之前</w:t>
            </w:r>
            <w:r>
              <w:rPr>
                <w:rFonts w:ascii="宋体" w:eastAsia="宋体" w:hAnsi="宋体" w:hint="eastAsia"/>
              </w:rPr>
              <w:t>还会收到一部分</w:t>
            </w:r>
            <w:r>
              <w:rPr>
                <w:rFonts w:ascii="宋体" w:eastAsia="宋体" w:hAnsi="宋体"/>
              </w:rPr>
              <w:t>，全年大概在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.1</w:t>
            </w:r>
            <w:r>
              <w:rPr>
                <w:rFonts w:ascii="宋体" w:eastAsia="宋体" w:hAnsi="宋体" w:hint="eastAsia"/>
              </w:rPr>
              <w:t>亿左右</w:t>
            </w:r>
            <w:r>
              <w:rPr>
                <w:rFonts w:ascii="宋体" w:eastAsia="宋体" w:hAnsi="宋体"/>
              </w:rPr>
              <w:t>。</w:t>
            </w:r>
          </w:p>
          <w:p w14:paraId="116671F9" w14:textId="77777777" w:rsidR="004F4E05" w:rsidRDefault="004F4E05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</w:p>
        </w:tc>
      </w:tr>
      <w:tr w:rsidR="004F4E05" w14:paraId="3EA340DE" w14:textId="77777777">
        <w:trPr>
          <w:trHeight w:val="559"/>
          <w:jc w:val="center"/>
        </w:trPr>
        <w:tc>
          <w:tcPr>
            <w:tcW w:w="1569" w:type="dxa"/>
            <w:vAlign w:val="center"/>
          </w:tcPr>
          <w:p w14:paraId="04E223F4" w14:textId="77777777" w:rsidR="004F4E05" w:rsidRDefault="008E0CE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备注</w:t>
            </w:r>
          </w:p>
        </w:tc>
        <w:tc>
          <w:tcPr>
            <w:tcW w:w="7357" w:type="dxa"/>
            <w:gridSpan w:val="2"/>
          </w:tcPr>
          <w:p w14:paraId="419F01E9" w14:textId="77777777" w:rsidR="004F4E05" w:rsidRDefault="008E0CE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接待过程中，公司与投资者进行了充分的交流与沟通，并严格按照公司《信息披露事务管理制度》等规定，保证信息披露的真实、准确、完整。没有出现未公开重大信息泄露等情况。</w:t>
            </w:r>
          </w:p>
        </w:tc>
      </w:tr>
    </w:tbl>
    <w:p w14:paraId="668BE729" w14:textId="77777777" w:rsidR="004F4E05" w:rsidRDefault="004F4E05">
      <w:pPr>
        <w:widowControl/>
        <w:jc w:val="left"/>
        <w:rPr>
          <w:b/>
          <w:sz w:val="24"/>
          <w:szCs w:val="24"/>
        </w:rPr>
        <w:sectPr w:rsidR="004F4E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4A4F57" w14:textId="77777777" w:rsidR="004F4E05" w:rsidRDefault="008E0CE0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《与会机构清单》</w:t>
      </w: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9"/>
        <w:gridCol w:w="6763"/>
      </w:tblGrid>
      <w:tr w:rsidR="004F4E05" w14:paraId="79661704" w14:textId="77777777">
        <w:trPr>
          <w:trHeight w:val="5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B49FB" w14:textId="77777777" w:rsidR="004F4E05" w:rsidRDefault="008E0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CE964" w14:textId="77777777" w:rsidR="004F4E05" w:rsidRDefault="008E0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公司名称</w:t>
            </w:r>
          </w:p>
        </w:tc>
      </w:tr>
      <w:tr w:rsidR="004F4E05" w14:paraId="24E0A50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B9F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674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Keystone</w:t>
            </w:r>
          </w:p>
        </w:tc>
      </w:tr>
      <w:tr w:rsidR="004F4E05" w14:paraId="5A1DB6C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5A30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FC2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Point72</w:t>
            </w:r>
          </w:p>
        </w:tc>
      </w:tr>
      <w:tr w:rsidR="004F4E05" w14:paraId="226D9B7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B81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61B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碧云银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霞投资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管理咨询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上海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)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有限公司</w:t>
            </w:r>
          </w:p>
        </w:tc>
      </w:tr>
      <w:tr w:rsidR="004F4E05" w14:paraId="65BE89B8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E816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0D7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东北证券</w:t>
            </w:r>
          </w:p>
        </w:tc>
      </w:tr>
      <w:tr w:rsidR="004F4E05" w14:paraId="4FF93D8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93C6C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00B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东吴基金</w:t>
            </w:r>
          </w:p>
        </w:tc>
      </w:tr>
      <w:tr w:rsidR="004F4E05" w14:paraId="7EE2BCE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7813C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00CEB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方正证券</w:t>
            </w:r>
          </w:p>
        </w:tc>
      </w:tr>
      <w:tr w:rsidR="004F4E05" w14:paraId="28567DA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A0E6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5CBEE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富国基金</w:t>
            </w:r>
          </w:p>
        </w:tc>
      </w:tr>
      <w:tr w:rsidR="004F4E05" w14:paraId="7B0EEBE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AD989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596C8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荣基金</w:t>
            </w:r>
            <w:proofErr w:type="gramEnd"/>
          </w:p>
        </w:tc>
      </w:tr>
      <w:tr w:rsidR="004F4E05" w14:paraId="6AF1862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0FBC2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14200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工银瑞信</w:t>
            </w:r>
            <w:proofErr w:type="gramEnd"/>
          </w:p>
        </w:tc>
      </w:tr>
      <w:tr w:rsidR="004F4E05" w14:paraId="4B07CBC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97A16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5BEE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广发证券</w:t>
            </w:r>
          </w:p>
        </w:tc>
      </w:tr>
      <w:tr w:rsidR="004F4E05" w14:paraId="2D42D19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12DE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BA57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国寿安保基金</w:t>
            </w:r>
          </w:p>
        </w:tc>
      </w:tr>
      <w:tr w:rsidR="004F4E05" w14:paraId="40210B2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BE794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E74A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国泰基金</w:t>
            </w:r>
          </w:p>
        </w:tc>
      </w:tr>
      <w:tr w:rsidR="004F4E05" w14:paraId="71873C0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4F6C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0B8A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国泰君安</w:t>
            </w:r>
          </w:p>
        </w:tc>
      </w:tr>
      <w:tr w:rsidR="004F4E05" w14:paraId="7807542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E361B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CEB9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国投机械</w:t>
            </w:r>
          </w:p>
        </w:tc>
      </w:tr>
      <w:tr w:rsidR="004F4E05" w14:paraId="36393D8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2B544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DAA2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国信证券</w:t>
            </w:r>
          </w:p>
        </w:tc>
      </w:tr>
      <w:tr w:rsidR="004F4E05" w14:paraId="015E03A8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2926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17E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海创基金</w:t>
            </w:r>
            <w:proofErr w:type="gramEnd"/>
          </w:p>
        </w:tc>
      </w:tr>
      <w:tr w:rsidR="004F4E05" w14:paraId="12B9C6D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22590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3A46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海通机械</w:t>
            </w:r>
          </w:p>
        </w:tc>
      </w:tr>
      <w:tr w:rsidR="004F4E05" w14:paraId="6CD1283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EB7C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7F8E7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华创证券研究所</w:t>
            </w:r>
          </w:p>
        </w:tc>
      </w:tr>
      <w:tr w:rsidR="004F4E05" w14:paraId="4683D28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7EB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2D03A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华泰证券</w:t>
            </w:r>
          </w:p>
        </w:tc>
      </w:tr>
      <w:tr w:rsidR="004F4E05" w14:paraId="124E963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595B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9BDAE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源证券</w:t>
            </w:r>
            <w:proofErr w:type="gramEnd"/>
          </w:p>
        </w:tc>
      </w:tr>
      <w:tr w:rsidR="004F4E05" w14:paraId="0227235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2162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BEF5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交银施罗德基金</w:t>
            </w:r>
          </w:p>
        </w:tc>
      </w:tr>
      <w:tr w:rsidR="004F4E05" w14:paraId="58213AF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392B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C96B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金鹰基金</w:t>
            </w:r>
          </w:p>
        </w:tc>
      </w:tr>
      <w:tr w:rsidR="004F4E05" w14:paraId="50DAC53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6A6D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1FA5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路博迈投资管理（上海）有限公司</w:t>
            </w:r>
          </w:p>
        </w:tc>
      </w:tr>
      <w:tr w:rsidR="004F4E05" w14:paraId="5A4ADC3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464C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16DB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摩根士丹利</w:t>
            </w:r>
          </w:p>
        </w:tc>
      </w:tr>
      <w:tr w:rsidR="004F4E05" w14:paraId="6C521AE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6D5D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12DE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钦沐资产</w:t>
            </w:r>
            <w:proofErr w:type="gramEnd"/>
          </w:p>
        </w:tc>
      </w:tr>
      <w:tr w:rsidR="004F4E05" w14:paraId="2D7C129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0B2FA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16D6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三星资产运用（香港）</w:t>
            </w:r>
          </w:p>
        </w:tc>
      </w:tr>
      <w:tr w:rsidR="004F4E05" w14:paraId="2A42A94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D34A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EF37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厦门金恒宇投资管理有限公司</w:t>
            </w:r>
          </w:p>
        </w:tc>
      </w:tr>
      <w:tr w:rsidR="004F4E05" w14:paraId="785EB4E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6523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C550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上海东恺投资管理有限公司</w:t>
            </w:r>
          </w:p>
        </w:tc>
      </w:tr>
      <w:tr w:rsidR="004F4E05" w14:paraId="488E971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34FD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D7DA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上海灏象资产管理有限公司</w:t>
            </w:r>
          </w:p>
        </w:tc>
      </w:tr>
      <w:tr w:rsidR="004F4E05" w14:paraId="2C0D21D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00A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D591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上海聆泽投资管理有限公司</w:t>
            </w:r>
          </w:p>
        </w:tc>
      </w:tr>
      <w:tr w:rsidR="004F4E05" w14:paraId="5711AC7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BA8C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1559B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申万宏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源</w:t>
            </w:r>
          </w:p>
        </w:tc>
      </w:tr>
      <w:tr w:rsidR="004F4E05" w14:paraId="27FCA1A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D22E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FAD9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申万菱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信基金</w:t>
            </w:r>
          </w:p>
        </w:tc>
      </w:tr>
      <w:tr w:rsidR="004F4E05" w14:paraId="30C6EB5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C1D9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5C39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深圳创富兆业金融管理有限公司</w:t>
            </w:r>
          </w:p>
        </w:tc>
      </w:tr>
      <w:tr w:rsidR="004F4E05" w14:paraId="1C3311F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B4D9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E762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深圳市怀德医疗健康管理有限公司</w:t>
            </w:r>
          </w:p>
        </w:tc>
      </w:tr>
      <w:tr w:rsidR="004F4E05" w14:paraId="34AB8FA8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237E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A72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天风机械</w:t>
            </w:r>
          </w:p>
        </w:tc>
      </w:tr>
      <w:tr w:rsidR="004F4E05" w14:paraId="15CA9928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A81A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4B1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西部证券</w:t>
            </w:r>
          </w:p>
        </w:tc>
      </w:tr>
      <w:tr w:rsidR="004F4E05" w14:paraId="3F50B2C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2A690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A82FB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襄阳市创新投资有限公司</w:t>
            </w:r>
          </w:p>
        </w:tc>
      </w:tr>
      <w:tr w:rsidR="004F4E05" w14:paraId="330DDDB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548B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B05C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银河证券</w:t>
            </w:r>
          </w:p>
        </w:tc>
      </w:tr>
      <w:tr w:rsidR="004F4E05" w14:paraId="75D59A6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B1E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39B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圆信永丰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基金</w:t>
            </w:r>
          </w:p>
        </w:tc>
      </w:tr>
      <w:tr w:rsidR="004F4E05" w14:paraId="5CEB885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962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F8380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长江证券</w:t>
            </w:r>
          </w:p>
        </w:tc>
      </w:tr>
      <w:tr w:rsidR="004F4E05" w14:paraId="4768EEE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FFD71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41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9DAE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长盛基金</w:t>
            </w:r>
          </w:p>
        </w:tc>
      </w:tr>
      <w:tr w:rsidR="004F4E05" w14:paraId="04490D8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DBB8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20EE5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长信基金</w:t>
            </w:r>
          </w:p>
        </w:tc>
      </w:tr>
      <w:tr w:rsidR="004F4E05" w14:paraId="3D4F02C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08A0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04D1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招商基金</w:t>
            </w:r>
          </w:p>
        </w:tc>
      </w:tr>
      <w:tr w:rsidR="004F4E05" w14:paraId="28C78ED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3E4C7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21E8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浙江英睿投资管理有限公司</w:t>
            </w:r>
          </w:p>
        </w:tc>
      </w:tr>
      <w:tr w:rsidR="004F4E05" w14:paraId="7FC7BEF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D7004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24C8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中航信托股份有限公司</w:t>
            </w:r>
          </w:p>
        </w:tc>
      </w:tr>
      <w:tr w:rsidR="004F4E05" w14:paraId="425D972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65DDB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FC30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中航证券</w:t>
            </w:r>
          </w:p>
        </w:tc>
      </w:tr>
      <w:tr w:rsidR="004F4E05" w14:paraId="5C38055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D134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F89F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中金公司</w:t>
            </w:r>
          </w:p>
        </w:tc>
      </w:tr>
      <w:tr w:rsidR="004F4E05" w14:paraId="5C2B287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F0F60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DFB7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中泰证券</w:t>
            </w:r>
          </w:p>
        </w:tc>
      </w:tr>
      <w:tr w:rsidR="004F4E05" w14:paraId="0F4DC83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402B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ECDE9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信建投</w:t>
            </w:r>
            <w:proofErr w:type="gramEnd"/>
          </w:p>
        </w:tc>
      </w:tr>
      <w:tr w:rsidR="004F4E05" w14:paraId="04B8312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D9BE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8B48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中信证券</w:t>
            </w:r>
          </w:p>
        </w:tc>
      </w:tr>
      <w:tr w:rsidR="004F4E05" w14:paraId="09477D9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6FA8" w14:textId="77777777" w:rsidR="004F4E05" w:rsidRDefault="008E0C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B6A4" w14:textId="77777777" w:rsidR="004F4E05" w:rsidRDefault="008E0C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银基金</w:t>
            </w:r>
            <w:proofErr w:type="gramEnd"/>
          </w:p>
        </w:tc>
      </w:tr>
    </w:tbl>
    <w:p w14:paraId="48BC132C" w14:textId="77777777" w:rsidR="004F4E05" w:rsidRDefault="004F4E05">
      <w:pPr>
        <w:widowControl/>
        <w:jc w:val="left"/>
        <w:rPr>
          <w:b/>
          <w:sz w:val="24"/>
          <w:szCs w:val="24"/>
        </w:rPr>
      </w:pPr>
    </w:p>
    <w:sectPr w:rsidR="004F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zU4MzBkMWExZWFmZDljOGNmZjQyZTFjYWU2YjIifQ=="/>
  </w:docVars>
  <w:rsids>
    <w:rsidRoot w:val="00915840"/>
    <w:rsid w:val="000010C5"/>
    <w:rsid w:val="00003534"/>
    <w:rsid w:val="0000539E"/>
    <w:rsid w:val="00006FF4"/>
    <w:rsid w:val="00007E22"/>
    <w:rsid w:val="00011AC7"/>
    <w:rsid w:val="00016D17"/>
    <w:rsid w:val="00017345"/>
    <w:rsid w:val="00017F36"/>
    <w:rsid w:val="000237B0"/>
    <w:rsid w:val="000254BE"/>
    <w:rsid w:val="00030B16"/>
    <w:rsid w:val="00035D93"/>
    <w:rsid w:val="00035F71"/>
    <w:rsid w:val="000409BA"/>
    <w:rsid w:val="00045CFD"/>
    <w:rsid w:val="00050A8F"/>
    <w:rsid w:val="00053619"/>
    <w:rsid w:val="00054F33"/>
    <w:rsid w:val="00056D38"/>
    <w:rsid w:val="00057A48"/>
    <w:rsid w:val="000606BA"/>
    <w:rsid w:val="00061F14"/>
    <w:rsid w:val="00071B55"/>
    <w:rsid w:val="0007575A"/>
    <w:rsid w:val="00076021"/>
    <w:rsid w:val="00076E99"/>
    <w:rsid w:val="000813AC"/>
    <w:rsid w:val="00084A54"/>
    <w:rsid w:val="00085371"/>
    <w:rsid w:val="00094210"/>
    <w:rsid w:val="00096EFA"/>
    <w:rsid w:val="000A175C"/>
    <w:rsid w:val="000A4AFA"/>
    <w:rsid w:val="000A4F9B"/>
    <w:rsid w:val="000A546D"/>
    <w:rsid w:val="000A74C3"/>
    <w:rsid w:val="000B6998"/>
    <w:rsid w:val="000B6E8D"/>
    <w:rsid w:val="000C654C"/>
    <w:rsid w:val="000E1CED"/>
    <w:rsid w:val="000E4635"/>
    <w:rsid w:val="00100983"/>
    <w:rsid w:val="0011067F"/>
    <w:rsid w:val="00111455"/>
    <w:rsid w:val="0011320D"/>
    <w:rsid w:val="00113498"/>
    <w:rsid w:val="00115F09"/>
    <w:rsid w:val="0012082F"/>
    <w:rsid w:val="001223A2"/>
    <w:rsid w:val="0012710F"/>
    <w:rsid w:val="00130BB4"/>
    <w:rsid w:val="00136FE9"/>
    <w:rsid w:val="00144AF1"/>
    <w:rsid w:val="00146EA8"/>
    <w:rsid w:val="00150BC7"/>
    <w:rsid w:val="00155C52"/>
    <w:rsid w:val="00156773"/>
    <w:rsid w:val="001709C7"/>
    <w:rsid w:val="00171309"/>
    <w:rsid w:val="001746A3"/>
    <w:rsid w:val="00174F51"/>
    <w:rsid w:val="00177E51"/>
    <w:rsid w:val="00190408"/>
    <w:rsid w:val="001B2FB6"/>
    <w:rsid w:val="001B3224"/>
    <w:rsid w:val="001B464D"/>
    <w:rsid w:val="001C0124"/>
    <w:rsid w:val="001C3634"/>
    <w:rsid w:val="001C490B"/>
    <w:rsid w:val="001C66B4"/>
    <w:rsid w:val="001D4C7A"/>
    <w:rsid w:val="001D6D30"/>
    <w:rsid w:val="001E31D2"/>
    <w:rsid w:val="001E4C68"/>
    <w:rsid w:val="001E7C99"/>
    <w:rsid w:val="001F295C"/>
    <w:rsid w:val="001F4A4D"/>
    <w:rsid w:val="001F6979"/>
    <w:rsid w:val="00203869"/>
    <w:rsid w:val="00204AE1"/>
    <w:rsid w:val="00210F63"/>
    <w:rsid w:val="002111F7"/>
    <w:rsid w:val="00214215"/>
    <w:rsid w:val="002170AE"/>
    <w:rsid w:val="00222DC0"/>
    <w:rsid w:val="0023651A"/>
    <w:rsid w:val="00243493"/>
    <w:rsid w:val="002454D9"/>
    <w:rsid w:val="00256422"/>
    <w:rsid w:val="00257F58"/>
    <w:rsid w:val="00282E17"/>
    <w:rsid w:val="0028656A"/>
    <w:rsid w:val="00287206"/>
    <w:rsid w:val="002A031E"/>
    <w:rsid w:val="002A0F83"/>
    <w:rsid w:val="002B37A9"/>
    <w:rsid w:val="002C2F43"/>
    <w:rsid w:val="002C4718"/>
    <w:rsid w:val="002C7A78"/>
    <w:rsid w:val="002D4F2F"/>
    <w:rsid w:val="002D685F"/>
    <w:rsid w:val="002D7753"/>
    <w:rsid w:val="002E03A4"/>
    <w:rsid w:val="002E1521"/>
    <w:rsid w:val="002E25A3"/>
    <w:rsid w:val="002E5DF1"/>
    <w:rsid w:val="002E6290"/>
    <w:rsid w:val="002F2796"/>
    <w:rsid w:val="002F31C0"/>
    <w:rsid w:val="003000CE"/>
    <w:rsid w:val="00302C01"/>
    <w:rsid w:val="003113BA"/>
    <w:rsid w:val="003147C7"/>
    <w:rsid w:val="00316683"/>
    <w:rsid w:val="00322E83"/>
    <w:rsid w:val="0032461C"/>
    <w:rsid w:val="00324818"/>
    <w:rsid w:val="0032607E"/>
    <w:rsid w:val="00326D94"/>
    <w:rsid w:val="00333D5A"/>
    <w:rsid w:val="00336C84"/>
    <w:rsid w:val="00341431"/>
    <w:rsid w:val="003424AF"/>
    <w:rsid w:val="00350612"/>
    <w:rsid w:val="00363F83"/>
    <w:rsid w:val="0037129E"/>
    <w:rsid w:val="00372684"/>
    <w:rsid w:val="00380529"/>
    <w:rsid w:val="00381307"/>
    <w:rsid w:val="00384A67"/>
    <w:rsid w:val="003862F3"/>
    <w:rsid w:val="00391379"/>
    <w:rsid w:val="003918EF"/>
    <w:rsid w:val="00395A38"/>
    <w:rsid w:val="00395EFB"/>
    <w:rsid w:val="003A1EF9"/>
    <w:rsid w:val="003A3AF5"/>
    <w:rsid w:val="003A47A4"/>
    <w:rsid w:val="003A47F9"/>
    <w:rsid w:val="003A7241"/>
    <w:rsid w:val="003B220A"/>
    <w:rsid w:val="003C11E1"/>
    <w:rsid w:val="003C4AA8"/>
    <w:rsid w:val="003D0380"/>
    <w:rsid w:val="003D700F"/>
    <w:rsid w:val="003F3EDF"/>
    <w:rsid w:val="004023AD"/>
    <w:rsid w:val="004059F9"/>
    <w:rsid w:val="00406741"/>
    <w:rsid w:val="00411829"/>
    <w:rsid w:val="0042743E"/>
    <w:rsid w:val="00430661"/>
    <w:rsid w:val="00430AC5"/>
    <w:rsid w:val="0043605E"/>
    <w:rsid w:val="0043753C"/>
    <w:rsid w:val="00457880"/>
    <w:rsid w:val="004625A5"/>
    <w:rsid w:val="00464C70"/>
    <w:rsid w:val="00464DC4"/>
    <w:rsid w:val="004848C9"/>
    <w:rsid w:val="00487185"/>
    <w:rsid w:val="0049207C"/>
    <w:rsid w:val="00493417"/>
    <w:rsid w:val="004A3A26"/>
    <w:rsid w:val="004A7D10"/>
    <w:rsid w:val="004B1BA4"/>
    <w:rsid w:val="004B77BA"/>
    <w:rsid w:val="004C016E"/>
    <w:rsid w:val="004C770A"/>
    <w:rsid w:val="004D0E59"/>
    <w:rsid w:val="004D3313"/>
    <w:rsid w:val="004D5384"/>
    <w:rsid w:val="004E6280"/>
    <w:rsid w:val="004E6AB8"/>
    <w:rsid w:val="004F4E05"/>
    <w:rsid w:val="00500D81"/>
    <w:rsid w:val="00504F6E"/>
    <w:rsid w:val="00507006"/>
    <w:rsid w:val="00522BE6"/>
    <w:rsid w:val="00524B86"/>
    <w:rsid w:val="005265EF"/>
    <w:rsid w:val="00540E61"/>
    <w:rsid w:val="00543798"/>
    <w:rsid w:val="00546F10"/>
    <w:rsid w:val="005556AC"/>
    <w:rsid w:val="0055758E"/>
    <w:rsid w:val="005611BE"/>
    <w:rsid w:val="0057140C"/>
    <w:rsid w:val="005750EE"/>
    <w:rsid w:val="00580B6A"/>
    <w:rsid w:val="0059514A"/>
    <w:rsid w:val="005B1CF1"/>
    <w:rsid w:val="005B5792"/>
    <w:rsid w:val="005B6279"/>
    <w:rsid w:val="005C0516"/>
    <w:rsid w:val="005C2447"/>
    <w:rsid w:val="005C5C93"/>
    <w:rsid w:val="005C6958"/>
    <w:rsid w:val="005C71E0"/>
    <w:rsid w:val="005D4345"/>
    <w:rsid w:val="005E0FF4"/>
    <w:rsid w:val="005E45CD"/>
    <w:rsid w:val="005E4945"/>
    <w:rsid w:val="005F4BEF"/>
    <w:rsid w:val="00601A07"/>
    <w:rsid w:val="00603BB2"/>
    <w:rsid w:val="006053E4"/>
    <w:rsid w:val="00614BD1"/>
    <w:rsid w:val="00620E43"/>
    <w:rsid w:val="006240F5"/>
    <w:rsid w:val="00635BCA"/>
    <w:rsid w:val="0063647F"/>
    <w:rsid w:val="006571E3"/>
    <w:rsid w:val="00662E84"/>
    <w:rsid w:val="00666603"/>
    <w:rsid w:val="00670383"/>
    <w:rsid w:val="006714A7"/>
    <w:rsid w:val="00672C3D"/>
    <w:rsid w:val="00674E63"/>
    <w:rsid w:val="006751F9"/>
    <w:rsid w:val="006805EE"/>
    <w:rsid w:val="00680AA8"/>
    <w:rsid w:val="00684585"/>
    <w:rsid w:val="00686CCE"/>
    <w:rsid w:val="0069201E"/>
    <w:rsid w:val="006A5D2A"/>
    <w:rsid w:val="006A6E5B"/>
    <w:rsid w:val="006B12C7"/>
    <w:rsid w:val="006B2BF8"/>
    <w:rsid w:val="006C02D2"/>
    <w:rsid w:val="006C425F"/>
    <w:rsid w:val="006C5A03"/>
    <w:rsid w:val="006C66F8"/>
    <w:rsid w:val="006D1319"/>
    <w:rsid w:val="006D4217"/>
    <w:rsid w:val="006D4C2D"/>
    <w:rsid w:val="006D6948"/>
    <w:rsid w:val="006D72DD"/>
    <w:rsid w:val="006E0DF7"/>
    <w:rsid w:val="006E57AD"/>
    <w:rsid w:val="006F1722"/>
    <w:rsid w:val="006F286E"/>
    <w:rsid w:val="00714709"/>
    <w:rsid w:val="00721861"/>
    <w:rsid w:val="007219EF"/>
    <w:rsid w:val="00723697"/>
    <w:rsid w:val="00723D79"/>
    <w:rsid w:val="0072431F"/>
    <w:rsid w:val="007252F8"/>
    <w:rsid w:val="007263BA"/>
    <w:rsid w:val="00727BB1"/>
    <w:rsid w:val="00735DE9"/>
    <w:rsid w:val="00736856"/>
    <w:rsid w:val="0074072D"/>
    <w:rsid w:val="00740F26"/>
    <w:rsid w:val="007435E5"/>
    <w:rsid w:val="007504F6"/>
    <w:rsid w:val="00756FF4"/>
    <w:rsid w:val="00757414"/>
    <w:rsid w:val="00757A5E"/>
    <w:rsid w:val="00761E3B"/>
    <w:rsid w:val="00766FD5"/>
    <w:rsid w:val="007715E9"/>
    <w:rsid w:val="00774E34"/>
    <w:rsid w:val="00776904"/>
    <w:rsid w:val="00783632"/>
    <w:rsid w:val="007874C5"/>
    <w:rsid w:val="00796321"/>
    <w:rsid w:val="007A03D7"/>
    <w:rsid w:val="007A28DD"/>
    <w:rsid w:val="007A292D"/>
    <w:rsid w:val="007A36CF"/>
    <w:rsid w:val="007A6813"/>
    <w:rsid w:val="007B05EE"/>
    <w:rsid w:val="007B0DE3"/>
    <w:rsid w:val="007B4361"/>
    <w:rsid w:val="007B5683"/>
    <w:rsid w:val="007B5C1F"/>
    <w:rsid w:val="007B660F"/>
    <w:rsid w:val="007B77B8"/>
    <w:rsid w:val="007C4A6A"/>
    <w:rsid w:val="007C6629"/>
    <w:rsid w:val="007D1A04"/>
    <w:rsid w:val="007D4C5F"/>
    <w:rsid w:val="007E16FD"/>
    <w:rsid w:val="007E226E"/>
    <w:rsid w:val="007E3BE0"/>
    <w:rsid w:val="007E6EB6"/>
    <w:rsid w:val="007F5638"/>
    <w:rsid w:val="007F786F"/>
    <w:rsid w:val="00803C63"/>
    <w:rsid w:val="0081131D"/>
    <w:rsid w:val="00812311"/>
    <w:rsid w:val="00816C5E"/>
    <w:rsid w:val="00817B9F"/>
    <w:rsid w:val="00824ADD"/>
    <w:rsid w:val="00840C3F"/>
    <w:rsid w:val="00845ED4"/>
    <w:rsid w:val="00852AA0"/>
    <w:rsid w:val="00866D1B"/>
    <w:rsid w:val="00874223"/>
    <w:rsid w:val="00886760"/>
    <w:rsid w:val="008A7B7F"/>
    <w:rsid w:val="008B0941"/>
    <w:rsid w:val="008B13EE"/>
    <w:rsid w:val="008B1997"/>
    <w:rsid w:val="008B64EC"/>
    <w:rsid w:val="008C1876"/>
    <w:rsid w:val="008C1CFC"/>
    <w:rsid w:val="008C23FC"/>
    <w:rsid w:val="008C3A50"/>
    <w:rsid w:val="008D4D43"/>
    <w:rsid w:val="008D7192"/>
    <w:rsid w:val="008D7621"/>
    <w:rsid w:val="008E0CE0"/>
    <w:rsid w:val="008E2FDD"/>
    <w:rsid w:val="008E3265"/>
    <w:rsid w:val="008E3734"/>
    <w:rsid w:val="008E5BC2"/>
    <w:rsid w:val="008F4884"/>
    <w:rsid w:val="008F719E"/>
    <w:rsid w:val="00900039"/>
    <w:rsid w:val="00905873"/>
    <w:rsid w:val="00915840"/>
    <w:rsid w:val="0092443E"/>
    <w:rsid w:val="00940AB9"/>
    <w:rsid w:val="00945697"/>
    <w:rsid w:val="009528C0"/>
    <w:rsid w:val="00956B76"/>
    <w:rsid w:val="00963450"/>
    <w:rsid w:val="00965899"/>
    <w:rsid w:val="00975AF4"/>
    <w:rsid w:val="0098016E"/>
    <w:rsid w:val="00981AD1"/>
    <w:rsid w:val="0098290E"/>
    <w:rsid w:val="0098416E"/>
    <w:rsid w:val="00991978"/>
    <w:rsid w:val="0099443F"/>
    <w:rsid w:val="009A5EA4"/>
    <w:rsid w:val="009B2EFF"/>
    <w:rsid w:val="009C1B22"/>
    <w:rsid w:val="009C5FE6"/>
    <w:rsid w:val="009C6464"/>
    <w:rsid w:val="009E00A6"/>
    <w:rsid w:val="009E59EB"/>
    <w:rsid w:val="009E6B30"/>
    <w:rsid w:val="009F0EAC"/>
    <w:rsid w:val="009F51E3"/>
    <w:rsid w:val="009F6E18"/>
    <w:rsid w:val="009F7B27"/>
    <w:rsid w:val="00A071DA"/>
    <w:rsid w:val="00A1146B"/>
    <w:rsid w:val="00A11AAF"/>
    <w:rsid w:val="00A13B98"/>
    <w:rsid w:val="00A13CAD"/>
    <w:rsid w:val="00A14C71"/>
    <w:rsid w:val="00A23C07"/>
    <w:rsid w:val="00A40412"/>
    <w:rsid w:val="00A54B2E"/>
    <w:rsid w:val="00A62397"/>
    <w:rsid w:val="00A625FB"/>
    <w:rsid w:val="00A64E92"/>
    <w:rsid w:val="00A66E85"/>
    <w:rsid w:val="00A71284"/>
    <w:rsid w:val="00A7498C"/>
    <w:rsid w:val="00A82C44"/>
    <w:rsid w:val="00A82DE5"/>
    <w:rsid w:val="00A84687"/>
    <w:rsid w:val="00A85101"/>
    <w:rsid w:val="00A87FDF"/>
    <w:rsid w:val="00A90704"/>
    <w:rsid w:val="00AA1B93"/>
    <w:rsid w:val="00AA2F43"/>
    <w:rsid w:val="00AA307E"/>
    <w:rsid w:val="00AA6CBF"/>
    <w:rsid w:val="00AB205B"/>
    <w:rsid w:val="00AB620E"/>
    <w:rsid w:val="00AC630A"/>
    <w:rsid w:val="00AE177F"/>
    <w:rsid w:val="00AE4E74"/>
    <w:rsid w:val="00AE530E"/>
    <w:rsid w:val="00AF040C"/>
    <w:rsid w:val="00AF0478"/>
    <w:rsid w:val="00AF0B74"/>
    <w:rsid w:val="00AF1AF5"/>
    <w:rsid w:val="00AF3E45"/>
    <w:rsid w:val="00AF49BF"/>
    <w:rsid w:val="00AF4B9D"/>
    <w:rsid w:val="00B0399E"/>
    <w:rsid w:val="00B107A4"/>
    <w:rsid w:val="00B136BE"/>
    <w:rsid w:val="00B147DD"/>
    <w:rsid w:val="00B166A5"/>
    <w:rsid w:val="00B20112"/>
    <w:rsid w:val="00B201E3"/>
    <w:rsid w:val="00B203B4"/>
    <w:rsid w:val="00B20895"/>
    <w:rsid w:val="00B2522A"/>
    <w:rsid w:val="00B25A31"/>
    <w:rsid w:val="00B43F22"/>
    <w:rsid w:val="00B54175"/>
    <w:rsid w:val="00B576A3"/>
    <w:rsid w:val="00B6083B"/>
    <w:rsid w:val="00B61901"/>
    <w:rsid w:val="00B6534C"/>
    <w:rsid w:val="00B67C73"/>
    <w:rsid w:val="00B72F13"/>
    <w:rsid w:val="00B74C8A"/>
    <w:rsid w:val="00B76FE0"/>
    <w:rsid w:val="00B83F70"/>
    <w:rsid w:val="00B84B37"/>
    <w:rsid w:val="00B85119"/>
    <w:rsid w:val="00B906EB"/>
    <w:rsid w:val="00BA3F5B"/>
    <w:rsid w:val="00BB11E1"/>
    <w:rsid w:val="00BB1A83"/>
    <w:rsid w:val="00BB4439"/>
    <w:rsid w:val="00BB5AE8"/>
    <w:rsid w:val="00BC1016"/>
    <w:rsid w:val="00BC3A35"/>
    <w:rsid w:val="00BC3D91"/>
    <w:rsid w:val="00BC40A9"/>
    <w:rsid w:val="00BC65C8"/>
    <w:rsid w:val="00BE0B9C"/>
    <w:rsid w:val="00BE278B"/>
    <w:rsid w:val="00BE7E6A"/>
    <w:rsid w:val="00BF2FCC"/>
    <w:rsid w:val="00BF3DE6"/>
    <w:rsid w:val="00BF4E55"/>
    <w:rsid w:val="00BF5180"/>
    <w:rsid w:val="00C004B6"/>
    <w:rsid w:val="00C05624"/>
    <w:rsid w:val="00C12A40"/>
    <w:rsid w:val="00C12D73"/>
    <w:rsid w:val="00C13E69"/>
    <w:rsid w:val="00C212F5"/>
    <w:rsid w:val="00C21D6C"/>
    <w:rsid w:val="00C33AE4"/>
    <w:rsid w:val="00C367D3"/>
    <w:rsid w:val="00C438EA"/>
    <w:rsid w:val="00C45BE1"/>
    <w:rsid w:val="00C5661C"/>
    <w:rsid w:val="00C63213"/>
    <w:rsid w:val="00C6377C"/>
    <w:rsid w:val="00C725AE"/>
    <w:rsid w:val="00C806D5"/>
    <w:rsid w:val="00C838AA"/>
    <w:rsid w:val="00C841B1"/>
    <w:rsid w:val="00C86819"/>
    <w:rsid w:val="00C86E2B"/>
    <w:rsid w:val="00C87124"/>
    <w:rsid w:val="00C90B73"/>
    <w:rsid w:val="00CA0835"/>
    <w:rsid w:val="00CA3715"/>
    <w:rsid w:val="00CA5E3A"/>
    <w:rsid w:val="00CB0ED6"/>
    <w:rsid w:val="00CB68BF"/>
    <w:rsid w:val="00CC1B63"/>
    <w:rsid w:val="00CD2678"/>
    <w:rsid w:val="00CD74AB"/>
    <w:rsid w:val="00CF38C1"/>
    <w:rsid w:val="00CF74E1"/>
    <w:rsid w:val="00D016E0"/>
    <w:rsid w:val="00D02206"/>
    <w:rsid w:val="00D0667E"/>
    <w:rsid w:val="00D0750E"/>
    <w:rsid w:val="00D12839"/>
    <w:rsid w:val="00D15E01"/>
    <w:rsid w:val="00D24543"/>
    <w:rsid w:val="00D24EC9"/>
    <w:rsid w:val="00D27134"/>
    <w:rsid w:val="00D2757C"/>
    <w:rsid w:val="00D27972"/>
    <w:rsid w:val="00D3574E"/>
    <w:rsid w:val="00D3602C"/>
    <w:rsid w:val="00D409E1"/>
    <w:rsid w:val="00D40A48"/>
    <w:rsid w:val="00D448A3"/>
    <w:rsid w:val="00D455D2"/>
    <w:rsid w:val="00D457A6"/>
    <w:rsid w:val="00D529B5"/>
    <w:rsid w:val="00D56E3D"/>
    <w:rsid w:val="00D61979"/>
    <w:rsid w:val="00D658A7"/>
    <w:rsid w:val="00D66CD9"/>
    <w:rsid w:val="00D70157"/>
    <w:rsid w:val="00D76564"/>
    <w:rsid w:val="00D77963"/>
    <w:rsid w:val="00D80939"/>
    <w:rsid w:val="00D95D3F"/>
    <w:rsid w:val="00D960C2"/>
    <w:rsid w:val="00DA1D2D"/>
    <w:rsid w:val="00DA2B47"/>
    <w:rsid w:val="00DA4A52"/>
    <w:rsid w:val="00DA4B06"/>
    <w:rsid w:val="00DA56D7"/>
    <w:rsid w:val="00DB268B"/>
    <w:rsid w:val="00DB73D3"/>
    <w:rsid w:val="00DC04B9"/>
    <w:rsid w:val="00DC07B5"/>
    <w:rsid w:val="00DE08B6"/>
    <w:rsid w:val="00DF5E3D"/>
    <w:rsid w:val="00E0018B"/>
    <w:rsid w:val="00E02EA2"/>
    <w:rsid w:val="00E05E79"/>
    <w:rsid w:val="00E1197F"/>
    <w:rsid w:val="00E1460A"/>
    <w:rsid w:val="00E15256"/>
    <w:rsid w:val="00E15668"/>
    <w:rsid w:val="00E1571E"/>
    <w:rsid w:val="00E211A2"/>
    <w:rsid w:val="00E25681"/>
    <w:rsid w:val="00E33D7A"/>
    <w:rsid w:val="00E46163"/>
    <w:rsid w:val="00E560EF"/>
    <w:rsid w:val="00E61A12"/>
    <w:rsid w:val="00E62A4A"/>
    <w:rsid w:val="00E6559F"/>
    <w:rsid w:val="00E71424"/>
    <w:rsid w:val="00E722B1"/>
    <w:rsid w:val="00E72E58"/>
    <w:rsid w:val="00E73B2B"/>
    <w:rsid w:val="00E81E24"/>
    <w:rsid w:val="00E943C9"/>
    <w:rsid w:val="00E96E5E"/>
    <w:rsid w:val="00E96F01"/>
    <w:rsid w:val="00EA0D17"/>
    <w:rsid w:val="00EB5D2D"/>
    <w:rsid w:val="00EB6BE6"/>
    <w:rsid w:val="00EC4F71"/>
    <w:rsid w:val="00EC738C"/>
    <w:rsid w:val="00ED0B4E"/>
    <w:rsid w:val="00ED389E"/>
    <w:rsid w:val="00ED41BF"/>
    <w:rsid w:val="00ED494F"/>
    <w:rsid w:val="00ED69D8"/>
    <w:rsid w:val="00EE656E"/>
    <w:rsid w:val="00EE69C7"/>
    <w:rsid w:val="00EF00AA"/>
    <w:rsid w:val="00EF6E26"/>
    <w:rsid w:val="00EF7A66"/>
    <w:rsid w:val="00F04281"/>
    <w:rsid w:val="00F24429"/>
    <w:rsid w:val="00F33C6F"/>
    <w:rsid w:val="00F34A50"/>
    <w:rsid w:val="00F36FD7"/>
    <w:rsid w:val="00F4047A"/>
    <w:rsid w:val="00F40FA4"/>
    <w:rsid w:val="00F42778"/>
    <w:rsid w:val="00F46DB7"/>
    <w:rsid w:val="00F5130E"/>
    <w:rsid w:val="00F564D6"/>
    <w:rsid w:val="00F568A6"/>
    <w:rsid w:val="00F57684"/>
    <w:rsid w:val="00F66AAD"/>
    <w:rsid w:val="00F81392"/>
    <w:rsid w:val="00F814D1"/>
    <w:rsid w:val="00F83991"/>
    <w:rsid w:val="00F94F61"/>
    <w:rsid w:val="00FA3A9F"/>
    <w:rsid w:val="00FA4A94"/>
    <w:rsid w:val="00FA6317"/>
    <w:rsid w:val="00FB33DD"/>
    <w:rsid w:val="00FB5F39"/>
    <w:rsid w:val="00FC00E0"/>
    <w:rsid w:val="00FC012E"/>
    <w:rsid w:val="00FC4099"/>
    <w:rsid w:val="00FC5648"/>
    <w:rsid w:val="00FC622F"/>
    <w:rsid w:val="00FC659D"/>
    <w:rsid w:val="00FC685A"/>
    <w:rsid w:val="00FD4124"/>
    <w:rsid w:val="00FD5443"/>
    <w:rsid w:val="00FE220A"/>
    <w:rsid w:val="00FE2531"/>
    <w:rsid w:val="00FE6705"/>
    <w:rsid w:val="00FF01D8"/>
    <w:rsid w:val="00FF1EC1"/>
    <w:rsid w:val="00FF4C28"/>
    <w:rsid w:val="02D73FE5"/>
    <w:rsid w:val="03724869"/>
    <w:rsid w:val="03FC6917"/>
    <w:rsid w:val="09013D48"/>
    <w:rsid w:val="0E980DF0"/>
    <w:rsid w:val="0F25330D"/>
    <w:rsid w:val="10790FE5"/>
    <w:rsid w:val="12634176"/>
    <w:rsid w:val="166167A3"/>
    <w:rsid w:val="19DE53BB"/>
    <w:rsid w:val="1C15537C"/>
    <w:rsid w:val="1E6C71A3"/>
    <w:rsid w:val="2318468D"/>
    <w:rsid w:val="23390004"/>
    <w:rsid w:val="253046F8"/>
    <w:rsid w:val="31E518FE"/>
    <w:rsid w:val="338F55A8"/>
    <w:rsid w:val="378A3959"/>
    <w:rsid w:val="38C73A62"/>
    <w:rsid w:val="3AA07A16"/>
    <w:rsid w:val="3C834E15"/>
    <w:rsid w:val="3CAD753C"/>
    <w:rsid w:val="42BF18F3"/>
    <w:rsid w:val="444F0C91"/>
    <w:rsid w:val="4B766C25"/>
    <w:rsid w:val="4DFB4624"/>
    <w:rsid w:val="4EB34849"/>
    <w:rsid w:val="4FA113E3"/>
    <w:rsid w:val="51740AA0"/>
    <w:rsid w:val="51AA3F45"/>
    <w:rsid w:val="56065FEE"/>
    <w:rsid w:val="5617074A"/>
    <w:rsid w:val="57262EF2"/>
    <w:rsid w:val="576910DF"/>
    <w:rsid w:val="57A62321"/>
    <w:rsid w:val="5A32124F"/>
    <w:rsid w:val="5B0D0192"/>
    <w:rsid w:val="5B111C92"/>
    <w:rsid w:val="5B445208"/>
    <w:rsid w:val="5B6B2194"/>
    <w:rsid w:val="5C93062A"/>
    <w:rsid w:val="5D292A17"/>
    <w:rsid w:val="5DE30E18"/>
    <w:rsid w:val="5E8425FB"/>
    <w:rsid w:val="611724E2"/>
    <w:rsid w:val="62B20439"/>
    <w:rsid w:val="636A2657"/>
    <w:rsid w:val="63926BBF"/>
    <w:rsid w:val="65434131"/>
    <w:rsid w:val="66E87218"/>
    <w:rsid w:val="675D5C43"/>
    <w:rsid w:val="67E90086"/>
    <w:rsid w:val="6AA933EA"/>
    <w:rsid w:val="6B102E01"/>
    <w:rsid w:val="6EC32CCC"/>
    <w:rsid w:val="6F15104E"/>
    <w:rsid w:val="7024623F"/>
    <w:rsid w:val="711D243B"/>
    <w:rsid w:val="716704ED"/>
    <w:rsid w:val="7361523B"/>
    <w:rsid w:val="76B353F2"/>
    <w:rsid w:val="79F3510B"/>
    <w:rsid w:val="7BA84D8C"/>
    <w:rsid w:val="7BBF0CBF"/>
    <w:rsid w:val="7CB7391D"/>
    <w:rsid w:val="7E1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3748-6D1E-4213-B7FA-AC02422A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吴婷</dc:creator>
  <cp:lastModifiedBy>Administrator</cp:lastModifiedBy>
  <cp:revision>40</cp:revision>
  <cp:lastPrinted>2019-11-04T07:32:00Z</cp:lastPrinted>
  <dcterms:created xsi:type="dcterms:W3CDTF">2022-11-01T07:22:00Z</dcterms:created>
  <dcterms:modified xsi:type="dcterms:W3CDTF">2024-11-05T10:20:00Z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CDD36BAA322045C8B65D7F74F9E70399_13</vt:lpwstr>
  </property>
</Properties>
</file>