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AECFB" w14:textId="77777777" w:rsidR="001058D6" w:rsidRDefault="00000000">
      <w:pPr>
        <w:spacing w:line="360" w:lineRule="auto"/>
        <w:jc w:val="distribute"/>
        <w:rPr>
          <w:rFonts w:ascii="宋体" w:eastAsia="宋体" w:hAnsi="宋体" w:cs="Arial" w:hint="eastAsia"/>
          <w:sz w:val="24"/>
          <w:szCs w:val="24"/>
        </w:rPr>
      </w:pPr>
      <w:r>
        <w:rPr>
          <w:rFonts w:ascii="宋体" w:eastAsia="宋体" w:hAnsi="宋体" w:cs="Arial" w:hint="eastAsia"/>
          <w:sz w:val="24"/>
          <w:szCs w:val="24"/>
        </w:rPr>
        <w:t>证券代码：688819                                    证券简称：天能股份</w:t>
      </w:r>
    </w:p>
    <w:p w14:paraId="6472466D" w14:textId="77777777" w:rsidR="001058D6" w:rsidRDefault="00000000">
      <w:pPr>
        <w:spacing w:line="720" w:lineRule="auto"/>
        <w:jc w:val="center"/>
        <w:rPr>
          <w:rFonts w:ascii="华文中宋" w:eastAsia="华文中宋" w:hAnsi="华文中宋" w:cs="Arial" w:hint="eastAsia"/>
          <w:b/>
          <w:sz w:val="32"/>
          <w:szCs w:val="24"/>
        </w:rPr>
      </w:pPr>
      <w:r>
        <w:rPr>
          <w:rFonts w:ascii="华文中宋" w:eastAsia="华文中宋" w:hAnsi="华文中宋" w:cs="Arial" w:hint="eastAsia"/>
          <w:b/>
          <w:sz w:val="32"/>
          <w:szCs w:val="24"/>
        </w:rPr>
        <w:t>天能电池集团股份有限公司投资者关系活动记录表</w:t>
      </w:r>
    </w:p>
    <w:p w14:paraId="0F04BD5C" w14:textId="77777777" w:rsidR="001058D6" w:rsidRDefault="00000000">
      <w:pPr>
        <w:spacing w:line="360" w:lineRule="auto"/>
        <w:jc w:val="right"/>
        <w:rPr>
          <w:rFonts w:ascii="宋体" w:eastAsia="宋体" w:hAnsi="宋体" w:cs="Arial" w:hint="eastAsia"/>
          <w:sz w:val="24"/>
          <w:szCs w:val="24"/>
        </w:rPr>
      </w:pPr>
      <w:r>
        <w:rPr>
          <w:rFonts w:ascii="宋体" w:eastAsia="宋体" w:hAnsi="宋体" w:cs="Arial" w:hint="eastAsia"/>
          <w:sz w:val="24"/>
          <w:szCs w:val="24"/>
        </w:rPr>
        <w:t>编号：202</w:t>
      </w:r>
      <w:r>
        <w:rPr>
          <w:rFonts w:ascii="宋体" w:eastAsia="宋体" w:hAnsi="宋体" w:cs="Arial"/>
          <w:sz w:val="24"/>
          <w:szCs w:val="24"/>
        </w:rPr>
        <w:t>4</w:t>
      </w:r>
      <w:r>
        <w:rPr>
          <w:rFonts w:ascii="宋体" w:eastAsia="宋体" w:hAnsi="宋体" w:cs="Arial" w:hint="eastAsia"/>
          <w:sz w:val="24"/>
          <w:szCs w:val="24"/>
        </w:rPr>
        <w:t>-008</w:t>
      </w:r>
    </w:p>
    <w:tbl>
      <w:tblPr>
        <w:tblStyle w:val="ad"/>
        <w:tblW w:w="0" w:type="auto"/>
        <w:jc w:val="center"/>
        <w:tblLook w:val="04A0" w:firstRow="1" w:lastRow="0" w:firstColumn="1" w:lastColumn="0" w:noHBand="0" w:noVBand="1"/>
      </w:tblPr>
      <w:tblGrid>
        <w:gridCol w:w="1696"/>
        <w:gridCol w:w="7024"/>
      </w:tblGrid>
      <w:tr w:rsidR="001058D6" w14:paraId="3EE929FB" w14:textId="77777777">
        <w:trPr>
          <w:jc w:val="center"/>
        </w:trPr>
        <w:tc>
          <w:tcPr>
            <w:tcW w:w="1696" w:type="dxa"/>
            <w:vAlign w:val="center"/>
          </w:tcPr>
          <w:p w14:paraId="43E12C44"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投资者关系活动类别</w:t>
            </w:r>
          </w:p>
        </w:tc>
        <w:tc>
          <w:tcPr>
            <w:tcW w:w="7024" w:type="dxa"/>
            <w:vAlign w:val="center"/>
          </w:tcPr>
          <w:p w14:paraId="306C0F3C"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□特定对象调研         □分析师会议</w:t>
            </w:r>
          </w:p>
          <w:p w14:paraId="3C91452B"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□媒体采访             □业绩说明会</w:t>
            </w:r>
          </w:p>
          <w:p w14:paraId="2C174A54"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□新闻发布会           </w:t>
            </w:r>
            <w:r>
              <w:rPr>
                <w:rFonts w:ascii="宋体" w:eastAsia="宋体" w:hAnsi="宋体" w:cs="Arial" w:hint="eastAsia"/>
                <w:sz w:val="24"/>
                <w:szCs w:val="24"/>
              </w:rPr>
              <w:sym w:font="Wingdings 2" w:char="F052"/>
            </w:r>
            <w:r>
              <w:rPr>
                <w:rFonts w:ascii="宋体" w:eastAsia="宋体" w:hAnsi="宋体" w:cs="Arial" w:hint="eastAsia"/>
                <w:sz w:val="24"/>
                <w:szCs w:val="24"/>
              </w:rPr>
              <w:t>路演活动</w:t>
            </w:r>
          </w:p>
          <w:p w14:paraId="148B4BD7"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□现场参观          </w:t>
            </w:r>
            <w:r>
              <w:rPr>
                <w:rFonts w:ascii="宋体" w:eastAsia="宋体" w:hAnsi="宋体" w:cs="Arial"/>
                <w:sz w:val="24"/>
                <w:szCs w:val="24"/>
              </w:rPr>
              <w:t xml:space="preserve">  </w:t>
            </w:r>
            <w:r>
              <w:rPr>
                <w:rFonts w:ascii="宋体" w:eastAsia="宋体" w:hAnsi="宋体" w:cs="Arial" w:hint="eastAsia"/>
                <w:sz w:val="24"/>
                <w:szCs w:val="24"/>
              </w:rPr>
              <w:t xml:space="preserve"> □其他（电话会议）</w:t>
            </w:r>
          </w:p>
        </w:tc>
      </w:tr>
      <w:tr w:rsidR="001058D6" w14:paraId="2CEB4A64" w14:textId="77777777">
        <w:trPr>
          <w:jc w:val="center"/>
        </w:trPr>
        <w:tc>
          <w:tcPr>
            <w:tcW w:w="1696" w:type="dxa"/>
            <w:vAlign w:val="center"/>
          </w:tcPr>
          <w:p w14:paraId="11FC68D7"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参与单位名称</w:t>
            </w:r>
          </w:p>
        </w:tc>
        <w:tc>
          <w:tcPr>
            <w:tcW w:w="7024" w:type="dxa"/>
            <w:vAlign w:val="center"/>
          </w:tcPr>
          <w:p w14:paraId="346BF6E4" w14:textId="77777777" w:rsidR="001058D6" w:rsidRDefault="00000000">
            <w:pPr>
              <w:spacing w:line="276" w:lineRule="auto"/>
              <w:rPr>
                <w:rFonts w:ascii="宋体" w:eastAsia="宋体" w:hAnsi="宋体" w:cs="Arial" w:hint="eastAsia"/>
                <w:b/>
                <w:sz w:val="24"/>
                <w:szCs w:val="24"/>
              </w:rPr>
            </w:pPr>
            <w:r>
              <w:rPr>
                <w:rFonts w:ascii="宋体" w:eastAsia="宋体" w:hAnsi="宋体" w:cs="Arial" w:hint="eastAsia"/>
                <w:b/>
                <w:sz w:val="24"/>
                <w:szCs w:val="24"/>
              </w:rPr>
              <w:t>财通证券、中金证券、兴全资产、富国基金、泰康资产等</w:t>
            </w:r>
          </w:p>
        </w:tc>
      </w:tr>
      <w:tr w:rsidR="001058D6" w14:paraId="46373F3E" w14:textId="77777777">
        <w:trPr>
          <w:jc w:val="center"/>
        </w:trPr>
        <w:tc>
          <w:tcPr>
            <w:tcW w:w="1696" w:type="dxa"/>
            <w:vAlign w:val="center"/>
          </w:tcPr>
          <w:p w14:paraId="5991B5B1"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时间</w:t>
            </w:r>
          </w:p>
        </w:tc>
        <w:tc>
          <w:tcPr>
            <w:tcW w:w="7024" w:type="dxa"/>
            <w:vAlign w:val="center"/>
          </w:tcPr>
          <w:p w14:paraId="45F43F90" w14:textId="77777777" w:rsidR="001058D6" w:rsidRDefault="00000000">
            <w:pPr>
              <w:spacing w:line="276" w:lineRule="auto"/>
              <w:rPr>
                <w:rFonts w:ascii="宋体" w:eastAsia="宋体" w:hAnsi="宋体" w:cs="Arial" w:hint="eastAsia"/>
                <w:b/>
                <w:sz w:val="24"/>
                <w:szCs w:val="24"/>
              </w:rPr>
            </w:pPr>
            <w:r>
              <w:rPr>
                <w:rFonts w:ascii="宋体" w:eastAsia="宋体" w:hAnsi="宋体" w:cs="Arial"/>
                <w:b/>
                <w:sz w:val="24"/>
                <w:szCs w:val="24"/>
              </w:rPr>
              <w:t>2024</w:t>
            </w:r>
            <w:r>
              <w:rPr>
                <w:rFonts w:ascii="宋体" w:eastAsia="宋体" w:hAnsi="宋体" w:cs="Arial" w:hint="eastAsia"/>
                <w:b/>
                <w:sz w:val="24"/>
                <w:szCs w:val="24"/>
              </w:rPr>
              <w:t>年10月</w:t>
            </w:r>
            <w:r>
              <w:rPr>
                <w:rFonts w:ascii="宋体" w:eastAsia="宋体" w:hAnsi="宋体" w:cs="Arial"/>
                <w:b/>
                <w:sz w:val="24"/>
                <w:szCs w:val="24"/>
              </w:rPr>
              <w:t>2</w:t>
            </w:r>
            <w:r>
              <w:rPr>
                <w:rFonts w:ascii="宋体" w:eastAsia="宋体" w:hAnsi="宋体" w:cs="Arial" w:hint="eastAsia"/>
                <w:b/>
                <w:sz w:val="24"/>
                <w:szCs w:val="24"/>
              </w:rPr>
              <w:t>9日-</w:t>
            </w:r>
            <w:r>
              <w:rPr>
                <w:rFonts w:ascii="宋体" w:eastAsia="宋体" w:hAnsi="宋体" w:cs="Arial"/>
                <w:b/>
                <w:sz w:val="24"/>
                <w:szCs w:val="24"/>
              </w:rPr>
              <w:t>2024</w:t>
            </w:r>
            <w:r>
              <w:rPr>
                <w:rFonts w:ascii="宋体" w:eastAsia="宋体" w:hAnsi="宋体" w:cs="Arial" w:hint="eastAsia"/>
                <w:b/>
                <w:sz w:val="24"/>
                <w:szCs w:val="24"/>
              </w:rPr>
              <w:t>年</w:t>
            </w:r>
            <w:r>
              <w:rPr>
                <w:rFonts w:ascii="宋体" w:eastAsia="宋体" w:hAnsi="宋体" w:cs="Arial"/>
                <w:b/>
                <w:sz w:val="24"/>
                <w:szCs w:val="24"/>
              </w:rPr>
              <w:t>1</w:t>
            </w:r>
            <w:r>
              <w:rPr>
                <w:rFonts w:ascii="宋体" w:eastAsia="宋体" w:hAnsi="宋体" w:cs="Arial" w:hint="eastAsia"/>
                <w:b/>
                <w:sz w:val="24"/>
                <w:szCs w:val="24"/>
              </w:rPr>
              <w:t>1月6日</w:t>
            </w:r>
          </w:p>
        </w:tc>
      </w:tr>
      <w:tr w:rsidR="001058D6" w14:paraId="0F8E68E7" w14:textId="77777777">
        <w:trPr>
          <w:jc w:val="center"/>
        </w:trPr>
        <w:tc>
          <w:tcPr>
            <w:tcW w:w="1696" w:type="dxa"/>
            <w:vAlign w:val="center"/>
          </w:tcPr>
          <w:p w14:paraId="508215BF"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地点</w:t>
            </w:r>
          </w:p>
        </w:tc>
        <w:tc>
          <w:tcPr>
            <w:tcW w:w="7024" w:type="dxa"/>
            <w:vAlign w:val="center"/>
          </w:tcPr>
          <w:p w14:paraId="42FEE79B"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1）电话会议；</w:t>
            </w:r>
          </w:p>
          <w:p w14:paraId="298933A1"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2）公司会议室</w:t>
            </w:r>
          </w:p>
        </w:tc>
      </w:tr>
      <w:tr w:rsidR="001058D6" w14:paraId="7427EC02" w14:textId="77777777">
        <w:trPr>
          <w:jc w:val="center"/>
        </w:trPr>
        <w:tc>
          <w:tcPr>
            <w:tcW w:w="1696" w:type="dxa"/>
            <w:vAlign w:val="center"/>
          </w:tcPr>
          <w:p w14:paraId="655B2F59"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上市公司接待人员姓名</w:t>
            </w:r>
          </w:p>
        </w:tc>
        <w:tc>
          <w:tcPr>
            <w:tcW w:w="7024" w:type="dxa"/>
            <w:vAlign w:val="center"/>
          </w:tcPr>
          <w:p w14:paraId="1DFCFEBB"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董事、财务总监兼董事会秘书胡敏翔先生</w:t>
            </w:r>
          </w:p>
          <w:p w14:paraId="6D626E21"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证券事务代表佘芳蕾女士</w:t>
            </w:r>
          </w:p>
        </w:tc>
      </w:tr>
      <w:tr w:rsidR="001058D6" w14:paraId="504D2AE2" w14:textId="77777777">
        <w:trPr>
          <w:jc w:val="center"/>
        </w:trPr>
        <w:tc>
          <w:tcPr>
            <w:tcW w:w="1696" w:type="dxa"/>
            <w:vAlign w:val="center"/>
          </w:tcPr>
          <w:p w14:paraId="3A960B07"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投资者关系活动主要内容介绍</w:t>
            </w:r>
          </w:p>
        </w:tc>
        <w:tc>
          <w:tcPr>
            <w:tcW w:w="7024" w:type="dxa"/>
            <w:vAlign w:val="center"/>
          </w:tcPr>
          <w:p w14:paraId="54C454E4" w14:textId="77777777" w:rsidR="001058D6" w:rsidRDefault="00000000">
            <w:pPr>
              <w:spacing w:line="276" w:lineRule="auto"/>
              <w:rPr>
                <w:rFonts w:ascii="宋体" w:eastAsia="宋体" w:hAnsi="宋体" w:hint="eastAsia"/>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1</w:t>
            </w:r>
            <w:r>
              <w:rPr>
                <w:rFonts w:ascii="宋体" w:eastAsia="宋体" w:hAnsi="宋体" w:hint="eastAsia"/>
                <w:b/>
                <w:sz w:val="24"/>
                <w:szCs w:val="24"/>
                <w:u w:val="single"/>
              </w:rPr>
              <w:t>：公司三季度业绩下滑的主要原因？</w:t>
            </w:r>
          </w:p>
          <w:p w14:paraId="10CB34DD" w14:textId="77777777" w:rsidR="001058D6" w:rsidRDefault="00000000">
            <w:pPr>
              <w:spacing w:line="276" w:lineRule="auto"/>
              <w:rPr>
                <w:rFonts w:ascii="宋体" w:eastAsia="宋体" w:hAnsi="宋体" w:hint="eastAsia"/>
                <w:sz w:val="24"/>
                <w:szCs w:val="24"/>
              </w:rPr>
            </w:pPr>
            <w:r>
              <w:rPr>
                <w:rFonts w:ascii="宋体" w:eastAsia="宋体" w:hAnsi="宋体" w:hint="eastAsia"/>
                <w:sz w:val="24"/>
                <w:szCs w:val="24"/>
              </w:rPr>
              <w:t>A</w:t>
            </w:r>
            <w:r>
              <w:rPr>
                <w:rFonts w:ascii="宋体" w:eastAsia="宋体" w:hAnsi="宋体"/>
                <w:sz w:val="24"/>
                <w:szCs w:val="24"/>
              </w:rPr>
              <w:t>1</w:t>
            </w:r>
            <w:r>
              <w:rPr>
                <w:rFonts w:ascii="宋体" w:eastAsia="宋体" w:hAnsi="宋体" w:hint="eastAsia"/>
                <w:sz w:val="24"/>
                <w:szCs w:val="24"/>
              </w:rPr>
              <w:t>：2024年三季度，公司营业收入112.65亿元，同比下降16.59%，归属于上市公司股东的净利润2.70亿元，同比下降56.40%</w:t>
            </w:r>
            <w:r>
              <w:rPr>
                <w:rFonts w:ascii="宋体" w:eastAsia="宋体" w:hAnsi="宋体"/>
                <w:sz w:val="24"/>
                <w:szCs w:val="24"/>
              </w:rPr>
              <w:t>。</w:t>
            </w:r>
          </w:p>
          <w:p w14:paraId="1307132E" w14:textId="77777777" w:rsidR="001058D6" w:rsidRDefault="00000000">
            <w:pPr>
              <w:spacing w:line="276" w:lineRule="auto"/>
              <w:ind w:firstLineChars="200" w:firstLine="480"/>
              <w:rPr>
                <w:rFonts w:ascii="宋体" w:eastAsia="宋体" w:hAnsi="宋体" w:hint="eastAsia"/>
                <w:sz w:val="24"/>
                <w:szCs w:val="24"/>
              </w:rPr>
            </w:pPr>
            <w:r>
              <w:rPr>
                <w:rFonts w:ascii="宋体" w:eastAsia="宋体" w:hAnsi="宋体" w:hint="eastAsia"/>
                <w:sz w:val="24"/>
                <w:szCs w:val="24"/>
              </w:rPr>
              <w:t>2024年三季度收入下滑主要受销量影响所致。2024年9月19日，《电动自行车安全技术规范（征求意见稿）》（以下简称“新国标政策”）正式发布，由于“新国标政策”发布前，下游客户整体呈观望状态，“新国标政策”发布后，需求所有回升。</w:t>
            </w:r>
          </w:p>
          <w:p w14:paraId="2CD7DD1C" w14:textId="41B7A65B" w:rsidR="001058D6" w:rsidRDefault="00000000">
            <w:pPr>
              <w:spacing w:line="276" w:lineRule="auto"/>
              <w:ind w:firstLineChars="200" w:firstLine="480"/>
              <w:rPr>
                <w:rFonts w:ascii="宋体" w:eastAsia="宋体" w:hAnsi="宋体" w:hint="eastAsia"/>
                <w:b/>
                <w:bCs/>
                <w:sz w:val="24"/>
                <w:szCs w:val="24"/>
              </w:rPr>
            </w:pPr>
            <w:r>
              <w:rPr>
                <w:rFonts w:ascii="宋体" w:eastAsia="宋体" w:hAnsi="宋体" w:hint="eastAsia"/>
                <w:sz w:val="24"/>
                <w:szCs w:val="24"/>
              </w:rPr>
              <w:t>2024年三季度归属于上市公司股东的净利润下降受收入下滑及和铅价大幅上涨挤压了利润空间所致。由于上半年铅价大幅上涨，并且三季度是行业销售旺季，公司进行了备货式生产，导致三季度铅蓄电池对应的产品成本较高，从而挤压了盈利空间。</w:t>
            </w:r>
          </w:p>
          <w:p w14:paraId="3344A746" w14:textId="77777777" w:rsidR="001058D6" w:rsidRDefault="001058D6">
            <w:pPr>
              <w:spacing w:line="276" w:lineRule="auto"/>
              <w:rPr>
                <w:rFonts w:ascii="宋体" w:eastAsia="宋体" w:hAnsi="宋体" w:hint="eastAsia"/>
                <w:b/>
                <w:sz w:val="24"/>
                <w:szCs w:val="24"/>
                <w:u w:val="single"/>
              </w:rPr>
            </w:pPr>
          </w:p>
          <w:p w14:paraId="6E7A4E15" w14:textId="77777777" w:rsidR="001058D6" w:rsidRDefault="00000000">
            <w:pPr>
              <w:spacing w:line="276" w:lineRule="auto"/>
              <w:rPr>
                <w:rFonts w:ascii="宋体" w:eastAsia="宋体" w:hAnsi="宋体" w:hint="eastAsia"/>
                <w:b/>
                <w:sz w:val="24"/>
                <w:szCs w:val="24"/>
                <w:u w:val="single"/>
              </w:rPr>
            </w:pPr>
            <w:r>
              <w:rPr>
                <w:rFonts w:ascii="宋体" w:eastAsia="宋体" w:hAnsi="宋体" w:hint="eastAsia"/>
                <w:b/>
                <w:sz w:val="24"/>
                <w:szCs w:val="24"/>
                <w:u w:val="single"/>
              </w:rPr>
              <w:t>Q2</w:t>
            </w:r>
            <w:r>
              <w:rPr>
                <w:rFonts w:ascii="宋体" w:eastAsia="宋体" w:hAnsi="宋体"/>
                <w:b/>
                <w:sz w:val="24"/>
                <w:szCs w:val="24"/>
                <w:u w:val="single"/>
              </w:rPr>
              <w:t>:</w:t>
            </w:r>
            <w:r>
              <w:rPr>
                <w:rFonts w:ascii="宋体" w:eastAsia="宋体" w:hAnsi="宋体" w:hint="eastAsia"/>
                <w:b/>
                <w:sz w:val="24"/>
                <w:szCs w:val="24"/>
                <w:u w:val="single"/>
              </w:rPr>
              <w:t>2024年四季度毛利率能否改善，“五部委以旧换新政策”及“新国标政策”能否带来四季度及明年销量的提升？</w:t>
            </w:r>
          </w:p>
          <w:p w14:paraId="38A9B7E7" w14:textId="02AED0AB" w:rsidR="001058D6" w:rsidRDefault="00000000">
            <w:pPr>
              <w:spacing w:line="276" w:lineRule="auto"/>
              <w:rPr>
                <w:rFonts w:ascii="宋体" w:eastAsia="宋体" w:hAnsi="宋体" w:hint="eastAsia"/>
                <w:bCs/>
                <w:sz w:val="24"/>
                <w:szCs w:val="24"/>
              </w:rPr>
            </w:pPr>
            <w:r>
              <w:rPr>
                <w:rFonts w:ascii="宋体" w:eastAsia="宋体" w:hAnsi="宋体" w:hint="eastAsia"/>
                <w:bCs/>
                <w:sz w:val="24"/>
                <w:szCs w:val="24"/>
              </w:rPr>
              <w:t>A2：公司毛利率水平会受铅价剧烈波动影响，若四季度铅价保持相对平稳状态，公司铅蓄电池产品毛利率有望改善。</w:t>
            </w:r>
            <w:r w:rsidRPr="00BC2B1F">
              <w:rPr>
                <w:rFonts w:ascii="宋体" w:eastAsia="宋体" w:hAnsi="宋体" w:hint="eastAsia"/>
                <w:bCs/>
                <w:sz w:val="24"/>
                <w:szCs w:val="24"/>
              </w:rPr>
              <w:t>“五部委以旧换新政策”及“新国标政策”对提振行业信心是</w:t>
            </w:r>
            <w:r>
              <w:rPr>
                <w:rFonts w:ascii="宋体" w:eastAsia="宋体" w:hAnsi="宋体" w:hint="eastAsia"/>
                <w:bCs/>
                <w:sz w:val="24"/>
                <w:szCs w:val="24"/>
              </w:rPr>
              <w:t>积极</w:t>
            </w:r>
            <w:r w:rsidRPr="00BC2B1F">
              <w:rPr>
                <w:rFonts w:ascii="宋体" w:eastAsia="宋体" w:hAnsi="宋体" w:hint="eastAsia"/>
                <w:bCs/>
                <w:sz w:val="24"/>
                <w:szCs w:val="24"/>
              </w:rPr>
              <w:t>正面的</w:t>
            </w:r>
            <w:r>
              <w:rPr>
                <w:rFonts w:ascii="宋体" w:eastAsia="宋体" w:hAnsi="宋体" w:hint="eastAsia"/>
                <w:bCs/>
                <w:sz w:val="24"/>
                <w:szCs w:val="24"/>
              </w:rPr>
              <w:t>。四季度及明年销量情况还需要进一步观察。</w:t>
            </w:r>
          </w:p>
          <w:p w14:paraId="0431F2D8" w14:textId="77777777" w:rsidR="001058D6" w:rsidRDefault="001058D6">
            <w:pPr>
              <w:spacing w:line="276" w:lineRule="auto"/>
              <w:rPr>
                <w:rFonts w:ascii="宋体" w:eastAsia="宋体" w:hAnsi="宋体" w:hint="eastAsia"/>
                <w:bCs/>
                <w:sz w:val="24"/>
                <w:szCs w:val="24"/>
              </w:rPr>
            </w:pPr>
          </w:p>
          <w:p w14:paraId="327AE980" w14:textId="77777777" w:rsidR="001058D6" w:rsidRDefault="00000000">
            <w:pPr>
              <w:spacing w:line="276" w:lineRule="auto"/>
              <w:rPr>
                <w:rFonts w:ascii="宋体" w:eastAsia="宋体" w:hAnsi="宋体" w:hint="eastAsia"/>
                <w:b/>
                <w:sz w:val="24"/>
                <w:szCs w:val="24"/>
                <w:u w:val="single"/>
              </w:rPr>
            </w:pPr>
            <w:r>
              <w:rPr>
                <w:rFonts w:ascii="宋体" w:eastAsia="宋体" w:hAnsi="宋体" w:hint="eastAsia"/>
                <w:b/>
                <w:sz w:val="24"/>
                <w:szCs w:val="24"/>
                <w:u w:val="single"/>
              </w:rPr>
              <w:t>Q3：海外业务目前进展情况，主要客户是谁</w:t>
            </w:r>
            <w:r>
              <w:rPr>
                <w:rFonts w:ascii="宋体" w:eastAsia="宋体" w:hAnsi="宋体"/>
                <w:b/>
                <w:sz w:val="24"/>
                <w:szCs w:val="24"/>
                <w:u w:val="single"/>
              </w:rPr>
              <w:t>？</w:t>
            </w:r>
          </w:p>
          <w:p w14:paraId="3DBE5E3C" w14:textId="0787EB9E" w:rsidR="001058D6" w:rsidRDefault="00000000">
            <w:pPr>
              <w:spacing w:line="276" w:lineRule="auto"/>
              <w:rPr>
                <w:rFonts w:ascii="宋体" w:eastAsia="宋体" w:hAnsi="宋体" w:hint="eastAsia"/>
                <w:sz w:val="24"/>
                <w:szCs w:val="24"/>
              </w:rPr>
            </w:pPr>
            <w:r>
              <w:rPr>
                <w:rFonts w:ascii="宋体" w:eastAsia="宋体" w:hAnsi="宋体" w:hint="eastAsia"/>
                <w:sz w:val="24"/>
                <w:szCs w:val="24"/>
              </w:rPr>
              <w:t>A3：公司正以坚定的步伐推进全球化战略，专注于海外市场的深度开发与拓展。我们特别关注那些展现出显著增长潜力的区域市场，例如充满活力的东南亚地区。目前取得了一定的进展。在生产端，</w:t>
            </w:r>
            <w:r>
              <w:rPr>
                <w:rFonts w:ascii="宋体" w:eastAsia="宋体" w:hAnsi="宋体" w:hint="eastAsia"/>
                <w:sz w:val="24"/>
                <w:szCs w:val="24"/>
              </w:rPr>
              <w:lastRenderedPageBreak/>
              <w:t>今年</w:t>
            </w:r>
            <w:r>
              <w:rPr>
                <w:rFonts w:ascii="宋体" w:eastAsia="宋体" w:hAnsi="宋体"/>
                <w:sz w:val="24"/>
                <w:szCs w:val="24"/>
              </w:rPr>
              <w:t>7月，公司越南组装厂已经完成试生产，目前产能为5,000只/天，另外公司首期规划年产能1,000万只的自建工厂也在稳步推进中，预计明年完成落地。在销售端，公司已在7个国家建立本土化办公室，已签订约30家海外经销商</w:t>
            </w:r>
            <w:r>
              <w:rPr>
                <w:rFonts w:ascii="宋体" w:eastAsia="宋体" w:hAnsi="宋体" w:hint="eastAsia"/>
                <w:sz w:val="24"/>
                <w:szCs w:val="24"/>
              </w:rPr>
              <w:t>，客户主要以东盟地区为主。</w:t>
            </w:r>
          </w:p>
          <w:p w14:paraId="6E9D30D4" w14:textId="77777777" w:rsidR="001058D6" w:rsidRDefault="001058D6">
            <w:pPr>
              <w:spacing w:line="276" w:lineRule="auto"/>
              <w:rPr>
                <w:rFonts w:ascii="宋体" w:eastAsia="宋体" w:hAnsi="宋体" w:hint="eastAsia"/>
                <w:sz w:val="24"/>
                <w:szCs w:val="24"/>
              </w:rPr>
            </w:pPr>
          </w:p>
          <w:p w14:paraId="55750390" w14:textId="77777777" w:rsidR="001058D6" w:rsidRDefault="00000000">
            <w:pPr>
              <w:spacing w:line="276" w:lineRule="auto"/>
              <w:rPr>
                <w:rFonts w:ascii="宋体" w:eastAsia="宋体" w:hAnsi="宋体" w:hint="eastAsia"/>
                <w:b/>
                <w:sz w:val="24"/>
                <w:szCs w:val="24"/>
                <w:u w:val="single"/>
              </w:rPr>
            </w:pPr>
            <w:r>
              <w:rPr>
                <w:rFonts w:ascii="宋体" w:eastAsia="宋体" w:hAnsi="宋体"/>
                <w:b/>
                <w:sz w:val="24"/>
                <w:szCs w:val="24"/>
                <w:u w:val="single"/>
              </w:rPr>
              <w:t>Q</w:t>
            </w:r>
            <w:r>
              <w:rPr>
                <w:rFonts w:ascii="宋体" w:eastAsia="宋体" w:hAnsi="宋体" w:hint="eastAsia"/>
                <w:b/>
                <w:sz w:val="24"/>
                <w:szCs w:val="24"/>
                <w:u w:val="single"/>
              </w:rPr>
              <w:t>4：关注到央行、金融监管总局、证监会联合发布股票回购增持再贷款政策，公司是否有参与？</w:t>
            </w:r>
          </w:p>
          <w:p w14:paraId="2A08DF40" w14:textId="6D04038D" w:rsidR="001058D6" w:rsidRDefault="00000000">
            <w:pPr>
              <w:spacing w:line="276" w:lineRule="auto"/>
              <w:rPr>
                <w:rFonts w:ascii="宋体" w:eastAsia="宋体" w:hAnsi="宋体" w:hint="eastAsia"/>
                <w:sz w:val="24"/>
                <w:szCs w:val="24"/>
              </w:rPr>
            </w:pPr>
            <w:r>
              <w:rPr>
                <w:rFonts w:ascii="宋体" w:eastAsia="宋体" w:hAnsi="宋体"/>
                <w:sz w:val="24"/>
                <w:szCs w:val="24"/>
              </w:rPr>
              <w:t>A</w:t>
            </w:r>
            <w:r>
              <w:rPr>
                <w:rFonts w:ascii="宋体" w:eastAsia="宋体" w:hAnsi="宋体" w:hint="eastAsia"/>
                <w:sz w:val="24"/>
                <w:szCs w:val="24"/>
              </w:rPr>
              <w:t>4：2024年3月18日，公司第二届董事会第十五次会议审议通过《关于公司以集中竞价交易方式回购股份的议案》，拟以自有资金通过集中竞价交易方式回购股份，回购资金总额不低于人民币5,000万元，不超过人民币10,000万元(含)，回购股份的期限自公司董事会审议通过回购方案之日起12个月内。</w:t>
            </w:r>
            <w:r>
              <w:rPr>
                <w:rFonts w:ascii="宋体" w:eastAsia="宋体" w:hAnsi="宋体"/>
                <w:sz w:val="24"/>
                <w:szCs w:val="24"/>
              </w:rPr>
              <w:t>。</w:t>
            </w:r>
          </w:p>
          <w:p w14:paraId="25B12AE9" w14:textId="7C407C1C" w:rsidR="001058D6" w:rsidRDefault="00000000">
            <w:pPr>
              <w:spacing w:line="276" w:lineRule="auto"/>
              <w:ind w:leftChars="50" w:left="105" w:firstLineChars="150" w:firstLine="360"/>
              <w:rPr>
                <w:rFonts w:ascii="宋体" w:eastAsia="宋体" w:hAnsi="宋体" w:hint="eastAsia"/>
                <w:sz w:val="24"/>
                <w:szCs w:val="24"/>
              </w:rPr>
            </w:pPr>
            <w:r>
              <w:rPr>
                <w:rFonts w:ascii="宋体" w:eastAsia="宋体" w:hAnsi="宋体" w:hint="eastAsia"/>
                <w:sz w:val="24"/>
                <w:szCs w:val="24"/>
              </w:rPr>
              <w:t>截至2</w:t>
            </w:r>
            <w:r>
              <w:rPr>
                <w:rFonts w:ascii="宋体" w:eastAsia="宋体" w:hAnsi="宋体"/>
                <w:sz w:val="24"/>
                <w:szCs w:val="24"/>
              </w:rPr>
              <w:t>024</w:t>
            </w:r>
            <w:r>
              <w:rPr>
                <w:rFonts w:ascii="宋体" w:eastAsia="宋体" w:hAnsi="宋体" w:hint="eastAsia"/>
                <w:sz w:val="24"/>
                <w:szCs w:val="24"/>
              </w:rPr>
              <w:t>年10月31日，公司已用自有资金累计回购金额</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571</w:t>
            </w:r>
            <w:r>
              <w:rPr>
                <w:rFonts w:ascii="宋体" w:eastAsia="宋体" w:hAnsi="宋体" w:hint="eastAsia"/>
                <w:sz w:val="24"/>
                <w:szCs w:val="24"/>
              </w:rPr>
              <w:t>.</w:t>
            </w:r>
            <w:r>
              <w:rPr>
                <w:rFonts w:ascii="宋体" w:eastAsia="宋体" w:hAnsi="宋体"/>
                <w:sz w:val="24"/>
                <w:szCs w:val="24"/>
              </w:rPr>
              <w:t>87</w:t>
            </w:r>
            <w:r>
              <w:rPr>
                <w:rFonts w:ascii="宋体" w:eastAsia="宋体" w:hAnsi="宋体" w:hint="eastAsia"/>
                <w:sz w:val="24"/>
                <w:szCs w:val="24"/>
              </w:rPr>
              <w:t>万</w:t>
            </w:r>
            <w:r>
              <w:rPr>
                <w:rFonts w:ascii="宋体" w:eastAsia="宋体" w:hAnsi="宋体"/>
                <w:sz w:val="24"/>
                <w:szCs w:val="24"/>
              </w:rPr>
              <w:t>元（不含交易佣金等费用）</w:t>
            </w:r>
            <w:r>
              <w:rPr>
                <w:rFonts w:ascii="宋体" w:eastAsia="宋体" w:hAnsi="宋体" w:hint="eastAsia"/>
                <w:sz w:val="24"/>
                <w:szCs w:val="24"/>
              </w:rPr>
              <w:t>。</w:t>
            </w:r>
            <w:r w:rsidR="00682CEB" w:rsidRPr="00682CEB">
              <w:rPr>
                <w:rFonts w:ascii="宋体" w:eastAsia="宋体" w:hAnsi="宋体" w:hint="eastAsia"/>
                <w:sz w:val="24"/>
                <w:szCs w:val="24"/>
              </w:rPr>
              <w:t>如公司后续有参与回购贷款进行回购股份的，会披露相关的回购公告，感谢关注。</w:t>
            </w:r>
          </w:p>
          <w:p w14:paraId="4B218B9F" w14:textId="77777777" w:rsidR="001058D6" w:rsidRDefault="001058D6">
            <w:pPr>
              <w:spacing w:line="276" w:lineRule="auto"/>
              <w:rPr>
                <w:rFonts w:ascii="宋体" w:eastAsia="宋体" w:hAnsi="宋体" w:hint="eastAsia"/>
                <w:sz w:val="24"/>
                <w:szCs w:val="24"/>
              </w:rPr>
            </w:pPr>
          </w:p>
          <w:p w14:paraId="7EDB25DD" w14:textId="77777777" w:rsidR="001058D6" w:rsidRDefault="00000000">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Q5</w:t>
            </w:r>
            <w:r>
              <w:rPr>
                <w:rFonts w:ascii="宋体" w:eastAsia="宋体" w:hAnsi="宋体"/>
                <w:b/>
                <w:bCs/>
                <w:sz w:val="24"/>
                <w:szCs w:val="24"/>
                <w:u w:val="single"/>
              </w:rPr>
              <w:t>：</w:t>
            </w:r>
            <w:r>
              <w:rPr>
                <w:rFonts w:ascii="宋体" w:eastAsia="宋体" w:hAnsi="宋体" w:hint="eastAsia"/>
                <w:b/>
                <w:bCs/>
                <w:sz w:val="24"/>
                <w:szCs w:val="24"/>
                <w:u w:val="single"/>
              </w:rPr>
              <w:t>公司明年分红政策？</w:t>
            </w:r>
          </w:p>
          <w:p w14:paraId="5349F905" w14:textId="77777777" w:rsidR="001058D6" w:rsidRDefault="00000000">
            <w:pPr>
              <w:spacing w:line="276" w:lineRule="auto"/>
              <w:rPr>
                <w:rFonts w:ascii="宋体" w:eastAsia="宋体" w:hAnsi="宋体" w:hint="eastAsia"/>
                <w:bCs/>
                <w:sz w:val="24"/>
                <w:szCs w:val="24"/>
              </w:rPr>
            </w:pPr>
            <w:r>
              <w:rPr>
                <w:rFonts w:ascii="宋体" w:eastAsia="宋体" w:hAnsi="宋体" w:hint="eastAsia"/>
                <w:bCs/>
                <w:sz w:val="24"/>
                <w:szCs w:val="24"/>
              </w:rPr>
              <w:t>A5</w:t>
            </w:r>
            <w:r>
              <w:rPr>
                <w:rFonts w:ascii="宋体" w:eastAsia="宋体" w:hAnsi="宋体"/>
                <w:bCs/>
                <w:sz w:val="24"/>
                <w:szCs w:val="24"/>
              </w:rPr>
              <w:t>：</w:t>
            </w:r>
            <w:r>
              <w:rPr>
                <w:rFonts w:ascii="宋体" w:eastAsia="宋体" w:hAnsi="宋体" w:hint="eastAsia"/>
                <w:bCs/>
                <w:sz w:val="24"/>
                <w:szCs w:val="24"/>
              </w:rPr>
              <w:t>公司始终坚持将投资者利益放在重要位置，以良好、持续和稳定的现金回报水平充分保障全体股东的基本利益。上市以来，公司一直保持稳定的分红政策，2023年度利润分配金额提升为每股派发现金红利0.65003元（含税）。</w:t>
            </w:r>
          </w:p>
          <w:p w14:paraId="2CDCB5C2" w14:textId="6C427C55" w:rsidR="001058D6" w:rsidRDefault="00000000">
            <w:pPr>
              <w:spacing w:line="276" w:lineRule="auto"/>
              <w:ind w:firstLineChars="200" w:firstLine="480"/>
              <w:rPr>
                <w:rFonts w:ascii="宋体" w:eastAsia="宋体" w:hAnsi="宋体" w:hint="eastAsia"/>
                <w:sz w:val="24"/>
                <w:szCs w:val="24"/>
              </w:rPr>
            </w:pPr>
            <w:r>
              <w:rPr>
                <w:rFonts w:ascii="宋体" w:eastAsia="宋体" w:hAnsi="宋体" w:hint="eastAsia"/>
                <w:bCs/>
                <w:sz w:val="24"/>
                <w:szCs w:val="24"/>
              </w:rPr>
              <w:t>未来，公司将持续与股东保持密切的沟通，结合公司业务情况和资金情况，综合考虑包括分红、回购等各种方式，以实现对股东回报的持续优化和提升。</w:t>
            </w:r>
          </w:p>
          <w:p w14:paraId="477D1119" w14:textId="77777777" w:rsidR="001058D6" w:rsidRDefault="001058D6">
            <w:pPr>
              <w:spacing w:line="276" w:lineRule="auto"/>
              <w:rPr>
                <w:rFonts w:ascii="宋体" w:eastAsia="宋体" w:hAnsi="宋体" w:hint="eastAsia"/>
                <w:sz w:val="24"/>
                <w:szCs w:val="24"/>
              </w:rPr>
            </w:pPr>
          </w:p>
          <w:p w14:paraId="364E2217" w14:textId="52FB082F" w:rsidR="00937E94" w:rsidRDefault="00937E94" w:rsidP="00937E94">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Q6</w:t>
            </w:r>
            <w:r>
              <w:rPr>
                <w:rFonts w:ascii="宋体" w:eastAsia="宋体" w:hAnsi="宋体"/>
                <w:b/>
                <w:bCs/>
                <w:sz w:val="24"/>
                <w:szCs w:val="24"/>
                <w:u w:val="single"/>
              </w:rPr>
              <w:t>：</w:t>
            </w:r>
            <w:r>
              <w:rPr>
                <w:rFonts w:ascii="宋体" w:eastAsia="宋体" w:hAnsi="宋体" w:hint="eastAsia"/>
                <w:b/>
                <w:bCs/>
                <w:sz w:val="24"/>
                <w:szCs w:val="24"/>
                <w:u w:val="single"/>
              </w:rPr>
              <w:t>公司固态电池进展情况？</w:t>
            </w:r>
          </w:p>
          <w:p w14:paraId="0B551538" w14:textId="418EF810" w:rsidR="00937E94" w:rsidRDefault="00937E94" w:rsidP="00D87296">
            <w:pPr>
              <w:spacing w:line="276" w:lineRule="auto"/>
              <w:rPr>
                <w:rFonts w:ascii="宋体" w:eastAsia="宋体" w:hAnsi="宋体" w:hint="eastAsia"/>
                <w:bCs/>
                <w:sz w:val="24"/>
                <w:szCs w:val="24"/>
              </w:rPr>
            </w:pPr>
            <w:r>
              <w:rPr>
                <w:rFonts w:ascii="宋体" w:eastAsia="宋体" w:hAnsi="宋体" w:hint="eastAsia"/>
                <w:bCs/>
                <w:sz w:val="24"/>
                <w:szCs w:val="24"/>
              </w:rPr>
              <w:t>A6</w:t>
            </w:r>
            <w:r>
              <w:rPr>
                <w:rFonts w:ascii="宋体" w:eastAsia="宋体" w:hAnsi="宋体"/>
                <w:bCs/>
                <w:sz w:val="24"/>
                <w:szCs w:val="24"/>
              </w:rPr>
              <w:t>：</w:t>
            </w:r>
            <w:r w:rsidR="00D87296">
              <w:rPr>
                <w:rFonts w:ascii="宋体" w:eastAsia="宋体" w:hAnsi="宋体" w:hint="eastAsia"/>
                <w:bCs/>
                <w:sz w:val="24"/>
                <w:szCs w:val="24"/>
              </w:rPr>
              <w:t>今年10月，公司发布“磐石”系列固态电池，适配</w:t>
            </w:r>
            <w:r w:rsidR="00A73396">
              <w:rPr>
                <w:rFonts w:ascii="宋体" w:eastAsia="宋体" w:hAnsi="宋体" w:hint="eastAsia"/>
                <w:bCs/>
                <w:sz w:val="24"/>
                <w:szCs w:val="24"/>
              </w:rPr>
              <w:t>于</w:t>
            </w:r>
            <w:r w:rsidR="00D87296">
              <w:rPr>
                <w:rFonts w:ascii="宋体" w:eastAsia="宋体" w:hAnsi="宋体" w:hint="eastAsia"/>
                <w:bCs/>
                <w:sz w:val="24"/>
                <w:szCs w:val="24"/>
              </w:rPr>
              <w:t>高性能</w:t>
            </w:r>
            <w:r w:rsidR="00A73396">
              <w:rPr>
                <w:rFonts w:ascii="宋体" w:eastAsia="宋体" w:hAnsi="宋体" w:hint="eastAsia"/>
                <w:bCs/>
                <w:sz w:val="24"/>
                <w:szCs w:val="24"/>
              </w:rPr>
              <w:t>电动摩托车</w:t>
            </w:r>
            <w:r w:rsidR="00D87296">
              <w:rPr>
                <w:rFonts w:ascii="宋体" w:eastAsia="宋体" w:hAnsi="宋体" w:hint="eastAsia"/>
                <w:bCs/>
                <w:sz w:val="24"/>
                <w:szCs w:val="24"/>
              </w:rPr>
              <w:t>，全速续航超过130KM。</w:t>
            </w:r>
            <w:r w:rsidR="00D87296" w:rsidRPr="00D87296">
              <w:rPr>
                <w:rFonts w:ascii="宋体" w:eastAsia="宋体" w:hAnsi="宋体" w:hint="eastAsia"/>
                <w:bCs/>
                <w:sz w:val="24"/>
                <w:szCs w:val="24"/>
              </w:rPr>
              <w:t>该</w:t>
            </w:r>
            <w:r w:rsidR="00A73396">
              <w:rPr>
                <w:rFonts w:ascii="宋体" w:eastAsia="宋体" w:hAnsi="宋体" w:hint="eastAsia"/>
                <w:bCs/>
                <w:sz w:val="24"/>
                <w:szCs w:val="24"/>
              </w:rPr>
              <w:t>固态</w:t>
            </w:r>
            <w:r w:rsidR="00D87296" w:rsidRPr="00D87296">
              <w:rPr>
                <w:rFonts w:ascii="宋体" w:eastAsia="宋体" w:hAnsi="宋体" w:hint="eastAsia"/>
                <w:bCs/>
                <w:sz w:val="24"/>
                <w:szCs w:val="24"/>
              </w:rPr>
              <w:t>电池</w:t>
            </w:r>
            <w:r w:rsidR="00D87296">
              <w:rPr>
                <w:rFonts w:ascii="宋体" w:eastAsia="宋体" w:hAnsi="宋体" w:hint="eastAsia"/>
                <w:bCs/>
                <w:sz w:val="24"/>
                <w:szCs w:val="24"/>
              </w:rPr>
              <w:t>具备</w:t>
            </w:r>
            <w:r w:rsidR="00D87296" w:rsidRPr="00D87296">
              <w:rPr>
                <w:rFonts w:ascii="宋体" w:eastAsia="宋体" w:hAnsi="宋体" w:hint="eastAsia"/>
                <w:bCs/>
                <w:sz w:val="24"/>
                <w:szCs w:val="24"/>
              </w:rPr>
              <w:t>300Wh/kg能量密度，支持1500次常温循环和800次高温循环，</w:t>
            </w:r>
            <w:r w:rsidR="00D87296">
              <w:rPr>
                <w:rFonts w:ascii="宋体" w:eastAsia="宋体" w:hAnsi="宋体" w:hint="eastAsia"/>
                <w:bCs/>
                <w:sz w:val="24"/>
                <w:szCs w:val="24"/>
              </w:rPr>
              <w:t>20分钟</w:t>
            </w:r>
            <w:r w:rsidR="00A73396">
              <w:rPr>
                <w:rFonts w:ascii="宋体" w:eastAsia="宋体" w:hAnsi="宋体" w:hint="eastAsia"/>
                <w:bCs/>
                <w:sz w:val="24"/>
                <w:szCs w:val="24"/>
              </w:rPr>
              <w:t>可实现</w:t>
            </w:r>
            <w:r w:rsidR="00D87296">
              <w:rPr>
                <w:rFonts w:ascii="宋体" w:eastAsia="宋体" w:hAnsi="宋体" w:hint="eastAsia"/>
                <w:bCs/>
                <w:sz w:val="24"/>
                <w:szCs w:val="24"/>
              </w:rPr>
              <w:t>充电80%</w:t>
            </w:r>
            <w:r w:rsidR="00A73396">
              <w:rPr>
                <w:rFonts w:ascii="宋体" w:eastAsia="宋体" w:hAnsi="宋体" w:hint="eastAsia"/>
                <w:bCs/>
                <w:sz w:val="24"/>
                <w:szCs w:val="24"/>
              </w:rPr>
              <w:t>。此外，</w:t>
            </w:r>
            <w:r w:rsidR="00CF3EB6" w:rsidRPr="00CF3EB6">
              <w:rPr>
                <w:rFonts w:ascii="宋体" w:eastAsia="宋体" w:hAnsi="宋体" w:hint="eastAsia"/>
                <w:bCs/>
                <w:sz w:val="24"/>
                <w:szCs w:val="24"/>
              </w:rPr>
              <w:t>公司</w:t>
            </w:r>
            <w:r w:rsidR="00CF3EB6">
              <w:rPr>
                <w:rFonts w:ascii="宋体" w:eastAsia="宋体" w:hAnsi="宋体" w:hint="eastAsia"/>
                <w:bCs/>
                <w:sz w:val="24"/>
                <w:szCs w:val="24"/>
              </w:rPr>
              <w:t>与</w:t>
            </w:r>
            <w:r w:rsidR="00CF3EB6" w:rsidRPr="00110A63">
              <w:rPr>
                <w:rFonts w:ascii="宋体" w:eastAsia="宋体" w:hAnsi="宋体" w:hint="eastAsia"/>
                <w:bCs/>
                <w:sz w:val="24"/>
                <w:szCs w:val="24"/>
              </w:rPr>
              <w:t>下游</w:t>
            </w:r>
            <w:r w:rsidR="00F605E5">
              <w:rPr>
                <w:rFonts w:ascii="宋体" w:eastAsia="宋体" w:hAnsi="宋体" w:hint="eastAsia"/>
                <w:bCs/>
                <w:sz w:val="24"/>
                <w:szCs w:val="24"/>
              </w:rPr>
              <w:t>多家</w:t>
            </w:r>
            <w:r w:rsidR="00CF3EB6">
              <w:rPr>
                <w:rFonts w:ascii="宋体" w:eastAsia="宋体" w:hAnsi="宋体" w:hint="eastAsia"/>
                <w:bCs/>
                <w:sz w:val="24"/>
                <w:szCs w:val="24"/>
              </w:rPr>
              <w:t>无人机领域</w:t>
            </w:r>
            <w:r w:rsidR="002D1CF7">
              <w:rPr>
                <w:rFonts w:ascii="宋体" w:eastAsia="宋体" w:hAnsi="宋体" w:hint="eastAsia"/>
                <w:bCs/>
                <w:sz w:val="24"/>
                <w:szCs w:val="24"/>
              </w:rPr>
              <w:t>企业</w:t>
            </w:r>
            <w:r w:rsidR="00F605E5">
              <w:rPr>
                <w:rFonts w:ascii="宋体" w:eastAsia="宋体" w:hAnsi="宋体" w:hint="eastAsia"/>
                <w:bCs/>
                <w:sz w:val="24"/>
                <w:szCs w:val="24"/>
              </w:rPr>
              <w:t>建立了</w:t>
            </w:r>
            <w:r w:rsidR="00CF3EB6" w:rsidRPr="00CF3EB6">
              <w:rPr>
                <w:rFonts w:ascii="宋体" w:eastAsia="宋体" w:hAnsi="宋体" w:hint="eastAsia"/>
                <w:bCs/>
                <w:sz w:val="24"/>
                <w:szCs w:val="24"/>
              </w:rPr>
              <w:t>合作</w:t>
            </w:r>
            <w:r w:rsidR="00F605E5">
              <w:rPr>
                <w:rFonts w:ascii="宋体" w:eastAsia="宋体" w:hAnsi="宋体" w:hint="eastAsia"/>
                <w:bCs/>
                <w:sz w:val="24"/>
                <w:szCs w:val="24"/>
              </w:rPr>
              <w:t>关系</w:t>
            </w:r>
            <w:r w:rsidR="00CF3EB6">
              <w:rPr>
                <w:rFonts w:ascii="宋体" w:eastAsia="宋体" w:hAnsi="宋体" w:hint="eastAsia"/>
                <w:bCs/>
                <w:sz w:val="24"/>
                <w:szCs w:val="24"/>
              </w:rPr>
              <w:t>，</w:t>
            </w:r>
            <w:r w:rsidR="00F605E5">
              <w:rPr>
                <w:rFonts w:ascii="宋体" w:eastAsia="宋体" w:hAnsi="宋体" w:hint="eastAsia"/>
                <w:bCs/>
                <w:sz w:val="24"/>
                <w:szCs w:val="24"/>
              </w:rPr>
              <w:t>实现了小批量产品交付。</w:t>
            </w:r>
            <w:r w:rsidR="00110A63" w:rsidRPr="00110A63">
              <w:rPr>
                <w:rFonts w:ascii="宋体" w:eastAsia="宋体" w:hAnsi="宋体" w:hint="eastAsia"/>
                <w:bCs/>
                <w:sz w:val="24"/>
                <w:szCs w:val="24"/>
              </w:rPr>
              <w:t>公司将</w:t>
            </w:r>
            <w:r w:rsidR="00E20EAD" w:rsidRPr="00110A63">
              <w:rPr>
                <w:rFonts w:ascii="宋体" w:eastAsia="宋体" w:hAnsi="宋体" w:hint="eastAsia"/>
                <w:bCs/>
                <w:sz w:val="24"/>
                <w:szCs w:val="24"/>
              </w:rPr>
              <w:t>根据客户的需求</w:t>
            </w:r>
            <w:r w:rsidR="00E20EAD">
              <w:rPr>
                <w:rFonts w:ascii="宋体" w:eastAsia="宋体" w:hAnsi="宋体" w:hint="eastAsia"/>
                <w:bCs/>
                <w:sz w:val="24"/>
                <w:szCs w:val="24"/>
              </w:rPr>
              <w:t>，</w:t>
            </w:r>
            <w:r w:rsidR="00E20EAD" w:rsidRPr="00110A63">
              <w:rPr>
                <w:rFonts w:ascii="宋体" w:eastAsia="宋体" w:hAnsi="宋体" w:hint="eastAsia"/>
                <w:bCs/>
                <w:sz w:val="24"/>
                <w:szCs w:val="24"/>
              </w:rPr>
              <w:t>分阶段形成相应的产能</w:t>
            </w:r>
            <w:r w:rsidR="00E20EAD">
              <w:rPr>
                <w:rFonts w:ascii="宋体" w:eastAsia="宋体" w:hAnsi="宋体" w:hint="eastAsia"/>
                <w:bCs/>
                <w:sz w:val="24"/>
                <w:szCs w:val="24"/>
              </w:rPr>
              <w:t>，并</w:t>
            </w:r>
            <w:r w:rsidR="00CF3EB6">
              <w:rPr>
                <w:rFonts w:ascii="宋体" w:eastAsia="宋体" w:hAnsi="宋体" w:hint="eastAsia"/>
                <w:bCs/>
                <w:sz w:val="24"/>
                <w:szCs w:val="24"/>
              </w:rPr>
              <w:t>积极</w:t>
            </w:r>
            <w:r w:rsidR="00110A63" w:rsidRPr="00110A63">
              <w:rPr>
                <w:rFonts w:ascii="宋体" w:eastAsia="宋体" w:hAnsi="宋体" w:hint="eastAsia"/>
                <w:bCs/>
                <w:sz w:val="24"/>
                <w:szCs w:val="24"/>
              </w:rPr>
              <w:t>配合客户的需求尽早实现产品量产。</w:t>
            </w:r>
          </w:p>
          <w:p w14:paraId="30232B9E" w14:textId="6E7E93D6" w:rsidR="00937E94" w:rsidRPr="00937E94" w:rsidRDefault="00937E94" w:rsidP="00937E94">
            <w:pPr>
              <w:spacing w:line="276" w:lineRule="auto"/>
              <w:rPr>
                <w:rFonts w:ascii="宋体" w:eastAsia="宋体" w:hAnsi="宋体" w:hint="eastAsia"/>
                <w:sz w:val="24"/>
                <w:szCs w:val="24"/>
              </w:rPr>
            </w:pPr>
          </w:p>
        </w:tc>
      </w:tr>
      <w:tr w:rsidR="001058D6" w14:paraId="5A510F5D" w14:textId="77777777">
        <w:trPr>
          <w:trHeight w:val="602"/>
          <w:jc w:val="center"/>
        </w:trPr>
        <w:tc>
          <w:tcPr>
            <w:tcW w:w="1696" w:type="dxa"/>
            <w:vAlign w:val="center"/>
          </w:tcPr>
          <w:p w14:paraId="3B72FBD0"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lastRenderedPageBreak/>
              <w:t>附件清单（如有）</w:t>
            </w:r>
          </w:p>
        </w:tc>
        <w:tc>
          <w:tcPr>
            <w:tcW w:w="7024" w:type="dxa"/>
            <w:vAlign w:val="center"/>
          </w:tcPr>
          <w:p w14:paraId="453340FD" w14:textId="77777777" w:rsidR="001058D6" w:rsidRDefault="00000000">
            <w:pPr>
              <w:spacing w:line="276" w:lineRule="auto"/>
              <w:rPr>
                <w:rFonts w:ascii="宋体" w:eastAsia="宋体" w:hAnsi="宋体" w:cs="Arial" w:hint="eastAsia"/>
                <w:sz w:val="24"/>
                <w:szCs w:val="24"/>
              </w:rPr>
            </w:pPr>
            <w:r>
              <w:rPr>
                <w:rFonts w:ascii="宋体" w:eastAsia="宋体" w:hAnsi="宋体" w:cs="Arial"/>
                <w:sz w:val="24"/>
                <w:szCs w:val="24"/>
              </w:rPr>
              <w:t>无</w:t>
            </w:r>
          </w:p>
        </w:tc>
      </w:tr>
      <w:tr w:rsidR="001058D6" w14:paraId="426DA6F1" w14:textId="77777777">
        <w:trPr>
          <w:trHeight w:val="602"/>
          <w:jc w:val="center"/>
        </w:trPr>
        <w:tc>
          <w:tcPr>
            <w:tcW w:w="1696" w:type="dxa"/>
            <w:vAlign w:val="center"/>
          </w:tcPr>
          <w:p w14:paraId="311EC74A"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是否涉及应当披露重大信息的说明</w:t>
            </w:r>
          </w:p>
        </w:tc>
        <w:tc>
          <w:tcPr>
            <w:tcW w:w="7024" w:type="dxa"/>
            <w:vAlign w:val="center"/>
          </w:tcPr>
          <w:p w14:paraId="04D03428"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无</w:t>
            </w:r>
          </w:p>
        </w:tc>
      </w:tr>
      <w:tr w:rsidR="001058D6" w14:paraId="7B24DDC7" w14:textId="77777777">
        <w:trPr>
          <w:trHeight w:val="159"/>
          <w:jc w:val="center"/>
        </w:trPr>
        <w:tc>
          <w:tcPr>
            <w:tcW w:w="1696" w:type="dxa"/>
            <w:vAlign w:val="center"/>
          </w:tcPr>
          <w:p w14:paraId="72C73A60"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lastRenderedPageBreak/>
              <w:t>日期</w:t>
            </w:r>
          </w:p>
        </w:tc>
        <w:tc>
          <w:tcPr>
            <w:tcW w:w="7024" w:type="dxa"/>
            <w:vAlign w:val="center"/>
          </w:tcPr>
          <w:p w14:paraId="60175BAD"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2024年</w:t>
            </w:r>
            <w:r>
              <w:rPr>
                <w:rFonts w:ascii="宋体" w:eastAsia="宋体" w:hAnsi="宋体" w:cs="Arial"/>
                <w:sz w:val="24"/>
                <w:szCs w:val="24"/>
              </w:rPr>
              <w:t>1</w:t>
            </w:r>
            <w:r>
              <w:rPr>
                <w:rFonts w:ascii="宋体" w:eastAsia="宋体" w:hAnsi="宋体" w:cs="Arial" w:hint="eastAsia"/>
                <w:sz w:val="24"/>
                <w:szCs w:val="24"/>
              </w:rPr>
              <w:t>1月6日</w:t>
            </w:r>
          </w:p>
        </w:tc>
      </w:tr>
    </w:tbl>
    <w:p w14:paraId="505D04A4" w14:textId="77777777" w:rsidR="001058D6" w:rsidRDefault="001058D6">
      <w:pPr>
        <w:spacing w:line="360" w:lineRule="auto"/>
        <w:rPr>
          <w:rFonts w:ascii="宋体" w:eastAsia="宋体" w:hAnsi="宋体" w:cs="Arial" w:hint="eastAsia"/>
          <w:sz w:val="24"/>
          <w:szCs w:val="24"/>
        </w:rPr>
      </w:pPr>
    </w:p>
    <w:sectPr w:rsidR="001058D6">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A268E" w14:textId="77777777" w:rsidR="00DF6B68" w:rsidRDefault="00DF6B68" w:rsidP="00BC2B1F">
      <w:pPr>
        <w:rPr>
          <w:rFonts w:hint="eastAsia"/>
        </w:rPr>
      </w:pPr>
      <w:r>
        <w:separator/>
      </w:r>
    </w:p>
  </w:endnote>
  <w:endnote w:type="continuationSeparator" w:id="0">
    <w:p w14:paraId="13662AE6" w14:textId="77777777" w:rsidR="00DF6B68" w:rsidRDefault="00DF6B68" w:rsidP="00BC2B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ADF21" w14:textId="77777777" w:rsidR="00DF6B68" w:rsidRDefault="00DF6B68" w:rsidP="00BC2B1F">
      <w:pPr>
        <w:rPr>
          <w:rFonts w:hint="eastAsia"/>
        </w:rPr>
      </w:pPr>
      <w:r>
        <w:separator/>
      </w:r>
    </w:p>
  </w:footnote>
  <w:footnote w:type="continuationSeparator" w:id="0">
    <w:p w14:paraId="15ECEC2C" w14:textId="77777777" w:rsidR="00DF6B68" w:rsidRDefault="00DF6B68" w:rsidP="00BC2B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yZDMxNWRkYmY5MjE3NjUxYTk3ZDA1NDUyNmVkYWEifQ=="/>
  </w:docVars>
  <w:rsids>
    <w:rsidRoot w:val="006D0B30"/>
    <w:rsid w:val="0000052C"/>
    <w:rsid w:val="0000665C"/>
    <w:rsid w:val="00006FEB"/>
    <w:rsid w:val="00012390"/>
    <w:rsid w:val="00014443"/>
    <w:rsid w:val="00017461"/>
    <w:rsid w:val="00021D71"/>
    <w:rsid w:val="00023F52"/>
    <w:rsid w:val="00024818"/>
    <w:rsid w:val="00030DC2"/>
    <w:rsid w:val="000331ED"/>
    <w:rsid w:val="00033643"/>
    <w:rsid w:val="000425D6"/>
    <w:rsid w:val="00047BF4"/>
    <w:rsid w:val="0005115C"/>
    <w:rsid w:val="00051378"/>
    <w:rsid w:val="000513BC"/>
    <w:rsid w:val="0005598A"/>
    <w:rsid w:val="0005705C"/>
    <w:rsid w:val="00072E05"/>
    <w:rsid w:val="00074852"/>
    <w:rsid w:val="000858D5"/>
    <w:rsid w:val="0009132B"/>
    <w:rsid w:val="000932EE"/>
    <w:rsid w:val="000937A1"/>
    <w:rsid w:val="00093B8C"/>
    <w:rsid w:val="00096500"/>
    <w:rsid w:val="00096AED"/>
    <w:rsid w:val="00096C4F"/>
    <w:rsid w:val="000A107B"/>
    <w:rsid w:val="000A5F55"/>
    <w:rsid w:val="000B0306"/>
    <w:rsid w:val="000B0DDB"/>
    <w:rsid w:val="000B5680"/>
    <w:rsid w:val="000C5EFF"/>
    <w:rsid w:val="000D1414"/>
    <w:rsid w:val="000D51DC"/>
    <w:rsid w:val="000D54F1"/>
    <w:rsid w:val="000E0751"/>
    <w:rsid w:val="000E26B7"/>
    <w:rsid w:val="000E34CE"/>
    <w:rsid w:val="000E5AA6"/>
    <w:rsid w:val="000E6E0F"/>
    <w:rsid w:val="000F472E"/>
    <w:rsid w:val="001058D6"/>
    <w:rsid w:val="001078DF"/>
    <w:rsid w:val="0010791B"/>
    <w:rsid w:val="00110A63"/>
    <w:rsid w:val="00110C72"/>
    <w:rsid w:val="00111DEB"/>
    <w:rsid w:val="0011205A"/>
    <w:rsid w:val="001310B5"/>
    <w:rsid w:val="00134BB4"/>
    <w:rsid w:val="0013739D"/>
    <w:rsid w:val="001474A2"/>
    <w:rsid w:val="00152F80"/>
    <w:rsid w:val="001533CE"/>
    <w:rsid w:val="00153F24"/>
    <w:rsid w:val="001657D9"/>
    <w:rsid w:val="001659C9"/>
    <w:rsid w:val="00167A5D"/>
    <w:rsid w:val="00175B76"/>
    <w:rsid w:val="00180EAF"/>
    <w:rsid w:val="00181B93"/>
    <w:rsid w:val="00186394"/>
    <w:rsid w:val="001901BE"/>
    <w:rsid w:val="001A1709"/>
    <w:rsid w:val="001B3DA0"/>
    <w:rsid w:val="001B466C"/>
    <w:rsid w:val="001B78AB"/>
    <w:rsid w:val="001B78B5"/>
    <w:rsid w:val="001C1215"/>
    <w:rsid w:val="001C24E8"/>
    <w:rsid w:val="001C27CA"/>
    <w:rsid w:val="001C6D6A"/>
    <w:rsid w:val="001D29E7"/>
    <w:rsid w:val="001E679F"/>
    <w:rsid w:val="001E7930"/>
    <w:rsid w:val="001F3ECF"/>
    <w:rsid w:val="00207544"/>
    <w:rsid w:val="00211FCB"/>
    <w:rsid w:val="002129C2"/>
    <w:rsid w:val="00214F02"/>
    <w:rsid w:val="00215DAE"/>
    <w:rsid w:val="002171B9"/>
    <w:rsid w:val="00221572"/>
    <w:rsid w:val="0022783D"/>
    <w:rsid w:val="00227FBC"/>
    <w:rsid w:val="00232C2B"/>
    <w:rsid w:val="002429FE"/>
    <w:rsid w:val="0025053B"/>
    <w:rsid w:val="00253D69"/>
    <w:rsid w:val="002548C6"/>
    <w:rsid w:val="002639E3"/>
    <w:rsid w:val="00263DC3"/>
    <w:rsid w:val="002641D8"/>
    <w:rsid w:val="00265014"/>
    <w:rsid w:val="0027548B"/>
    <w:rsid w:val="00276C73"/>
    <w:rsid w:val="0028109A"/>
    <w:rsid w:val="00287DB4"/>
    <w:rsid w:val="00293251"/>
    <w:rsid w:val="0029469E"/>
    <w:rsid w:val="002A26D8"/>
    <w:rsid w:val="002A2FDC"/>
    <w:rsid w:val="002A388F"/>
    <w:rsid w:val="002A3E26"/>
    <w:rsid w:val="002B0C43"/>
    <w:rsid w:val="002B104C"/>
    <w:rsid w:val="002B2BE2"/>
    <w:rsid w:val="002C2C65"/>
    <w:rsid w:val="002C49CF"/>
    <w:rsid w:val="002C50CC"/>
    <w:rsid w:val="002D1AAD"/>
    <w:rsid w:val="002D1CF7"/>
    <w:rsid w:val="002D31E2"/>
    <w:rsid w:val="002D32FC"/>
    <w:rsid w:val="002D4526"/>
    <w:rsid w:val="002D6123"/>
    <w:rsid w:val="002D798B"/>
    <w:rsid w:val="002D79A4"/>
    <w:rsid w:val="002E03D4"/>
    <w:rsid w:val="002F23B4"/>
    <w:rsid w:val="002F5E8B"/>
    <w:rsid w:val="002F79B8"/>
    <w:rsid w:val="00302533"/>
    <w:rsid w:val="00302B6D"/>
    <w:rsid w:val="003072FD"/>
    <w:rsid w:val="0031161A"/>
    <w:rsid w:val="00311648"/>
    <w:rsid w:val="003121D8"/>
    <w:rsid w:val="0031394C"/>
    <w:rsid w:val="00315AF3"/>
    <w:rsid w:val="0031791D"/>
    <w:rsid w:val="00331F21"/>
    <w:rsid w:val="00331F2A"/>
    <w:rsid w:val="003358DB"/>
    <w:rsid w:val="00341902"/>
    <w:rsid w:val="0034363E"/>
    <w:rsid w:val="00350931"/>
    <w:rsid w:val="0035234B"/>
    <w:rsid w:val="00353763"/>
    <w:rsid w:val="003604D5"/>
    <w:rsid w:val="00365F06"/>
    <w:rsid w:val="003660B5"/>
    <w:rsid w:val="00371AF3"/>
    <w:rsid w:val="00372F51"/>
    <w:rsid w:val="00375B14"/>
    <w:rsid w:val="00376E1C"/>
    <w:rsid w:val="0038286E"/>
    <w:rsid w:val="00384BD6"/>
    <w:rsid w:val="0039185B"/>
    <w:rsid w:val="003923FA"/>
    <w:rsid w:val="003A33B0"/>
    <w:rsid w:val="003A4E12"/>
    <w:rsid w:val="003A4F96"/>
    <w:rsid w:val="003A6B5D"/>
    <w:rsid w:val="003A708F"/>
    <w:rsid w:val="003B2735"/>
    <w:rsid w:val="003B620D"/>
    <w:rsid w:val="003B6295"/>
    <w:rsid w:val="003C4579"/>
    <w:rsid w:val="003D5CEA"/>
    <w:rsid w:val="003D5D8F"/>
    <w:rsid w:val="003E274C"/>
    <w:rsid w:val="003E6054"/>
    <w:rsid w:val="003F3AE6"/>
    <w:rsid w:val="003F3C37"/>
    <w:rsid w:val="003F52BA"/>
    <w:rsid w:val="003F58A8"/>
    <w:rsid w:val="003F6821"/>
    <w:rsid w:val="00403184"/>
    <w:rsid w:val="0040556B"/>
    <w:rsid w:val="00413A3F"/>
    <w:rsid w:val="0041485A"/>
    <w:rsid w:val="00415D4D"/>
    <w:rsid w:val="004164DF"/>
    <w:rsid w:val="00417103"/>
    <w:rsid w:val="00417C73"/>
    <w:rsid w:val="00422CAC"/>
    <w:rsid w:val="00422D5A"/>
    <w:rsid w:val="00424B6C"/>
    <w:rsid w:val="00432093"/>
    <w:rsid w:val="00432F9F"/>
    <w:rsid w:val="00433479"/>
    <w:rsid w:val="00435A3C"/>
    <w:rsid w:val="00442BDC"/>
    <w:rsid w:val="00447985"/>
    <w:rsid w:val="00450986"/>
    <w:rsid w:val="00452B7C"/>
    <w:rsid w:val="004578BE"/>
    <w:rsid w:val="00466D15"/>
    <w:rsid w:val="00471886"/>
    <w:rsid w:val="0047244D"/>
    <w:rsid w:val="0047706B"/>
    <w:rsid w:val="00481CDC"/>
    <w:rsid w:val="004833B6"/>
    <w:rsid w:val="00485839"/>
    <w:rsid w:val="004926B1"/>
    <w:rsid w:val="004943AC"/>
    <w:rsid w:val="004A5D95"/>
    <w:rsid w:val="004B2598"/>
    <w:rsid w:val="004B2E70"/>
    <w:rsid w:val="004C3808"/>
    <w:rsid w:val="004C3DD5"/>
    <w:rsid w:val="004D052C"/>
    <w:rsid w:val="004D1746"/>
    <w:rsid w:val="004D3F05"/>
    <w:rsid w:val="004E07D6"/>
    <w:rsid w:val="004E3A9F"/>
    <w:rsid w:val="004F545E"/>
    <w:rsid w:val="00502C7F"/>
    <w:rsid w:val="00502F94"/>
    <w:rsid w:val="00513C25"/>
    <w:rsid w:val="005140CF"/>
    <w:rsid w:val="00515630"/>
    <w:rsid w:val="0052343D"/>
    <w:rsid w:val="0053422F"/>
    <w:rsid w:val="0053519E"/>
    <w:rsid w:val="00537EB7"/>
    <w:rsid w:val="005440CD"/>
    <w:rsid w:val="00544E01"/>
    <w:rsid w:val="00551499"/>
    <w:rsid w:val="00551776"/>
    <w:rsid w:val="00552407"/>
    <w:rsid w:val="005554E2"/>
    <w:rsid w:val="00564100"/>
    <w:rsid w:val="00564A09"/>
    <w:rsid w:val="005665E9"/>
    <w:rsid w:val="00567F32"/>
    <w:rsid w:val="005700C5"/>
    <w:rsid w:val="00571E81"/>
    <w:rsid w:val="00572A85"/>
    <w:rsid w:val="00573843"/>
    <w:rsid w:val="005764F2"/>
    <w:rsid w:val="005832E5"/>
    <w:rsid w:val="00591B16"/>
    <w:rsid w:val="00595396"/>
    <w:rsid w:val="00596C24"/>
    <w:rsid w:val="005A292E"/>
    <w:rsid w:val="005A3DE5"/>
    <w:rsid w:val="005A4050"/>
    <w:rsid w:val="005B1505"/>
    <w:rsid w:val="005B639C"/>
    <w:rsid w:val="005B731E"/>
    <w:rsid w:val="005C2812"/>
    <w:rsid w:val="005C4684"/>
    <w:rsid w:val="005C4E29"/>
    <w:rsid w:val="005C51AE"/>
    <w:rsid w:val="005D119A"/>
    <w:rsid w:val="005D2C92"/>
    <w:rsid w:val="005D6C4B"/>
    <w:rsid w:val="005E252F"/>
    <w:rsid w:val="005F0DAC"/>
    <w:rsid w:val="005F4E19"/>
    <w:rsid w:val="005F5FDE"/>
    <w:rsid w:val="0060759B"/>
    <w:rsid w:val="0060778D"/>
    <w:rsid w:val="00613C94"/>
    <w:rsid w:val="00617CE9"/>
    <w:rsid w:val="00621F38"/>
    <w:rsid w:val="006242DB"/>
    <w:rsid w:val="00625C6F"/>
    <w:rsid w:val="006312A6"/>
    <w:rsid w:val="00634053"/>
    <w:rsid w:val="0064082A"/>
    <w:rsid w:val="00640CA4"/>
    <w:rsid w:val="0064443C"/>
    <w:rsid w:val="00644EE6"/>
    <w:rsid w:val="006456C6"/>
    <w:rsid w:val="006520A5"/>
    <w:rsid w:val="00656159"/>
    <w:rsid w:val="00657F18"/>
    <w:rsid w:val="00660636"/>
    <w:rsid w:val="00661D81"/>
    <w:rsid w:val="00662F14"/>
    <w:rsid w:val="006650BD"/>
    <w:rsid w:val="00670FCF"/>
    <w:rsid w:val="006723B9"/>
    <w:rsid w:val="00680B65"/>
    <w:rsid w:val="00681AB3"/>
    <w:rsid w:val="00681EBF"/>
    <w:rsid w:val="00682CEB"/>
    <w:rsid w:val="00684D89"/>
    <w:rsid w:val="00692F53"/>
    <w:rsid w:val="00695C4B"/>
    <w:rsid w:val="00697887"/>
    <w:rsid w:val="006A3930"/>
    <w:rsid w:val="006A470E"/>
    <w:rsid w:val="006A4B18"/>
    <w:rsid w:val="006A5605"/>
    <w:rsid w:val="006B5BF5"/>
    <w:rsid w:val="006B6BF2"/>
    <w:rsid w:val="006B78F3"/>
    <w:rsid w:val="006C1050"/>
    <w:rsid w:val="006C23DC"/>
    <w:rsid w:val="006C31A3"/>
    <w:rsid w:val="006C3C06"/>
    <w:rsid w:val="006C50CA"/>
    <w:rsid w:val="006C6D22"/>
    <w:rsid w:val="006D0AE1"/>
    <w:rsid w:val="006D0B30"/>
    <w:rsid w:val="006D4897"/>
    <w:rsid w:val="006D615B"/>
    <w:rsid w:val="006D687F"/>
    <w:rsid w:val="006E29B3"/>
    <w:rsid w:val="006F2352"/>
    <w:rsid w:val="006F4893"/>
    <w:rsid w:val="006F4C8C"/>
    <w:rsid w:val="006F6C22"/>
    <w:rsid w:val="006F77BD"/>
    <w:rsid w:val="007014AF"/>
    <w:rsid w:val="00704735"/>
    <w:rsid w:val="00704D1F"/>
    <w:rsid w:val="00705443"/>
    <w:rsid w:val="00711313"/>
    <w:rsid w:val="007167B4"/>
    <w:rsid w:val="0072118E"/>
    <w:rsid w:val="00725CBC"/>
    <w:rsid w:val="00727ED4"/>
    <w:rsid w:val="00734ED5"/>
    <w:rsid w:val="00735743"/>
    <w:rsid w:val="00735E1B"/>
    <w:rsid w:val="00737380"/>
    <w:rsid w:val="007405EF"/>
    <w:rsid w:val="00754599"/>
    <w:rsid w:val="007574AC"/>
    <w:rsid w:val="00764574"/>
    <w:rsid w:val="00764E89"/>
    <w:rsid w:val="007664D1"/>
    <w:rsid w:val="007715DC"/>
    <w:rsid w:val="00775C60"/>
    <w:rsid w:val="00776BB4"/>
    <w:rsid w:val="007814A8"/>
    <w:rsid w:val="00781E9A"/>
    <w:rsid w:val="0078212D"/>
    <w:rsid w:val="00792815"/>
    <w:rsid w:val="007945E6"/>
    <w:rsid w:val="00797E57"/>
    <w:rsid w:val="007A08A7"/>
    <w:rsid w:val="007A0C3D"/>
    <w:rsid w:val="007A676D"/>
    <w:rsid w:val="007B0D4E"/>
    <w:rsid w:val="007B132E"/>
    <w:rsid w:val="007B139C"/>
    <w:rsid w:val="007B2254"/>
    <w:rsid w:val="007B792E"/>
    <w:rsid w:val="007C11B8"/>
    <w:rsid w:val="007C7F4C"/>
    <w:rsid w:val="007D6026"/>
    <w:rsid w:val="007D67BE"/>
    <w:rsid w:val="007E2E4D"/>
    <w:rsid w:val="007E7799"/>
    <w:rsid w:val="007F6B97"/>
    <w:rsid w:val="008006DB"/>
    <w:rsid w:val="0080348C"/>
    <w:rsid w:val="00803D5F"/>
    <w:rsid w:val="00810B25"/>
    <w:rsid w:val="00812D23"/>
    <w:rsid w:val="0081671D"/>
    <w:rsid w:val="0081673B"/>
    <w:rsid w:val="008221F2"/>
    <w:rsid w:val="00824A3C"/>
    <w:rsid w:val="008264FF"/>
    <w:rsid w:val="0083190E"/>
    <w:rsid w:val="0083312B"/>
    <w:rsid w:val="00837357"/>
    <w:rsid w:val="00841419"/>
    <w:rsid w:val="0084251E"/>
    <w:rsid w:val="0084451E"/>
    <w:rsid w:val="00852455"/>
    <w:rsid w:val="00857DFB"/>
    <w:rsid w:val="0086382B"/>
    <w:rsid w:val="0087491D"/>
    <w:rsid w:val="00875460"/>
    <w:rsid w:val="00877EE8"/>
    <w:rsid w:val="00885CE9"/>
    <w:rsid w:val="00886E37"/>
    <w:rsid w:val="00892157"/>
    <w:rsid w:val="00892810"/>
    <w:rsid w:val="008A5733"/>
    <w:rsid w:val="008A766F"/>
    <w:rsid w:val="008B2317"/>
    <w:rsid w:val="008B4F14"/>
    <w:rsid w:val="008C4FD3"/>
    <w:rsid w:val="008D2AE8"/>
    <w:rsid w:val="008D4E5B"/>
    <w:rsid w:val="008E27C2"/>
    <w:rsid w:val="008E427A"/>
    <w:rsid w:val="008F0151"/>
    <w:rsid w:val="008F0E90"/>
    <w:rsid w:val="008F42BD"/>
    <w:rsid w:val="00901520"/>
    <w:rsid w:val="00903135"/>
    <w:rsid w:val="00903764"/>
    <w:rsid w:val="0091303D"/>
    <w:rsid w:val="0092026E"/>
    <w:rsid w:val="0092053B"/>
    <w:rsid w:val="009226D2"/>
    <w:rsid w:val="009234D5"/>
    <w:rsid w:val="00924DCA"/>
    <w:rsid w:val="00926076"/>
    <w:rsid w:val="00926773"/>
    <w:rsid w:val="00927E60"/>
    <w:rsid w:val="00937E94"/>
    <w:rsid w:val="0094056B"/>
    <w:rsid w:val="00941E76"/>
    <w:rsid w:val="0094273C"/>
    <w:rsid w:val="00950218"/>
    <w:rsid w:val="00954574"/>
    <w:rsid w:val="009653F1"/>
    <w:rsid w:val="00971AF5"/>
    <w:rsid w:val="00972C69"/>
    <w:rsid w:val="00981D52"/>
    <w:rsid w:val="00984DBF"/>
    <w:rsid w:val="009874EA"/>
    <w:rsid w:val="00991B7D"/>
    <w:rsid w:val="00993377"/>
    <w:rsid w:val="009A2383"/>
    <w:rsid w:val="009A3008"/>
    <w:rsid w:val="009A3B2C"/>
    <w:rsid w:val="009A48C7"/>
    <w:rsid w:val="009B199B"/>
    <w:rsid w:val="009B418E"/>
    <w:rsid w:val="009B4E56"/>
    <w:rsid w:val="009C002F"/>
    <w:rsid w:val="009C271D"/>
    <w:rsid w:val="009C6001"/>
    <w:rsid w:val="009D1783"/>
    <w:rsid w:val="009D1E35"/>
    <w:rsid w:val="009D5C4B"/>
    <w:rsid w:val="009E2789"/>
    <w:rsid w:val="009E4B9C"/>
    <w:rsid w:val="009E5E4B"/>
    <w:rsid w:val="009E61B2"/>
    <w:rsid w:val="009F4A9B"/>
    <w:rsid w:val="009F6FD6"/>
    <w:rsid w:val="00A014E0"/>
    <w:rsid w:val="00A0531D"/>
    <w:rsid w:val="00A05E02"/>
    <w:rsid w:val="00A0678D"/>
    <w:rsid w:val="00A14FDC"/>
    <w:rsid w:val="00A1789F"/>
    <w:rsid w:val="00A20762"/>
    <w:rsid w:val="00A21136"/>
    <w:rsid w:val="00A21775"/>
    <w:rsid w:val="00A23C77"/>
    <w:rsid w:val="00A24E3F"/>
    <w:rsid w:val="00A251B6"/>
    <w:rsid w:val="00A262B9"/>
    <w:rsid w:val="00A278B6"/>
    <w:rsid w:val="00A36160"/>
    <w:rsid w:val="00A37927"/>
    <w:rsid w:val="00A4322E"/>
    <w:rsid w:val="00A470E1"/>
    <w:rsid w:val="00A57D23"/>
    <w:rsid w:val="00A65363"/>
    <w:rsid w:val="00A66339"/>
    <w:rsid w:val="00A7110F"/>
    <w:rsid w:val="00A73396"/>
    <w:rsid w:val="00A75538"/>
    <w:rsid w:val="00A81A6F"/>
    <w:rsid w:val="00A90909"/>
    <w:rsid w:val="00A90C6A"/>
    <w:rsid w:val="00A91506"/>
    <w:rsid w:val="00A9339D"/>
    <w:rsid w:val="00A973EB"/>
    <w:rsid w:val="00AB0E08"/>
    <w:rsid w:val="00AB0FEF"/>
    <w:rsid w:val="00AC2775"/>
    <w:rsid w:val="00AC35C5"/>
    <w:rsid w:val="00AC5390"/>
    <w:rsid w:val="00AC6E0C"/>
    <w:rsid w:val="00AC7687"/>
    <w:rsid w:val="00AC7768"/>
    <w:rsid w:val="00AD137D"/>
    <w:rsid w:val="00AD3DE9"/>
    <w:rsid w:val="00AE01DB"/>
    <w:rsid w:val="00AE52EA"/>
    <w:rsid w:val="00AF0581"/>
    <w:rsid w:val="00AF0D2A"/>
    <w:rsid w:val="00AF64B4"/>
    <w:rsid w:val="00B07697"/>
    <w:rsid w:val="00B103E1"/>
    <w:rsid w:val="00B1192B"/>
    <w:rsid w:val="00B226F0"/>
    <w:rsid w:val="00B23047"/>
    <w:rsid w:val="00B27EE4"/>
    <w:rsid w:val="00B33464"/>
    <w:rsid w:val="00B33AB2"/>
    <w:rsid w:val="00B411EE"/>
    <w:rsid w:val="00B46EA3"/>
    <w:rsid w:val="00B47669"/>
    <w:rsid w:val="00B51B5F"/>
    <w:rsid w:val="00B52A56"/>
    <w:rsid w:val="00B5303F"/>
    <w:rsid w:val="00B560B2"/>
    <w:rsid w:val="00B56A28"/>
    <w:rsid w:val="00B57EAE"/>
    <w:rsid w:val="00B6041A"/>
    <w:rsid w:val="00B61466"/>
    <w:rsid w:val="00B71130"/>
    <w:rsid w:val="00B72498"/>
    <w:rsid w:val="00B807C1"/>
    <w:rsid w:val="00B83563"/>
    <w:rsid w:val="00B865D6"/>
    <w:rsid w:val="00B900FA"/>
    <w:rsid w:val="00B97753"/>
    <w:rsid w:val="00BA0154"/>
    <w:rsid w:val="00BB42A0"/>
    <w:rsid w:val="00BB4C18"/>
    <w:rsid w:val="00BB5DCA"/>
    <w:rsid w:val="00BB766B"/>
    <w:rsid w:val="00BC2B1F"/>
    <w:rsid w:val="00BD1D24"/>
    <w:rsid w:val="00BD26B5"/>
    <w:rsid w:val="00BD58E2"/>
    <w:rsid w:val="00BE1F6C"/>
    <w:rsid w:val="00BE38D1"/>
    <w:rsid w:val="00BE6858"/>
    <w:rsid w:val="00BF273E"/>
    <w:rsid w:val="00BF6D8A"/>
    <w:rsid w:val="00C02B49"/>
    <w:rsid w:val="00C038D9"/>
    <w:rsid w:val="00C1603E"/>
    <w:rsid w:val="00C2111E"/>
    <w:rsid w:val="00C23027"/>
    <w:rsid w:val="00C24D80"/>
    <w:rsid w:val="00C35519"/>
    <w:rsid w:val="00C41263"/>
    <w:rsid w:val="00C43292"/>
    <w:rsid w:val="00C43336"/>
    <w:rsid w:val="00C4473D"/>
    <w:rsid w:val="00C46917"/>
    <w:rsid w:val="00C53BFE"/>
    <w:rsid w:val="00C54C6D"/>
    <w:rsid w:val="00C57EC0"/>
    <w:rsid w:val="00C6760D"/>
    <w:rsid w:val="00C7016B"/>
    <w:rsid w:val="00C70E13"/>
    <w:rsid w:val="00C725B4"/>
    <w:rsid w:val="00C73001"/>
    <w:rsid w:val="00C73AB3"/>
    <w:rsid w:val="00C74155"/>
    <w:rsid w:val="00C83425"/>
    <w:rsid w:val="00C838B0"/>
    <w:rsid w:val="00C908FA"/>
    <w:rsid w:val="00C928D5"/>
    <w:rsid w:val="00C967AF"/>
    <w:rsid w:val="00CA2A02"/>
    <w:rsid w:val="00CA351B"/>
    <w:rsid w:val="00CA6760"/>
    <w:rsid w:val="00CA7068"/>
    <w:rsid w:val="00CB4894"/>
    <w:rsid w:val="00CB67C2"/>
    <w:rsid w:val="00CC1224"/>
    <w:rsid w:val="00CC1A78"/>
    <w:rsid w:val="00CC29D3"/>
    <w:rsid w:val="00CC51D6"/>
    <w:rsid w:val="00CC614A"/>
    <w:rsid w:val="00CC73AA"/>
    <w:rsid w:val="00CD365C"/>
    <w:rsid w:val="00CD602C"/>
    <w:rsid w:val="00CD69D3"/>
    <w:rsid w:val="00CD7FBF"/>
    <w:rsid w:val="00CE2C7A"/>
    <w:rsid w:val="00CE374A"/>
    <w:rsid w:val="00CE409D"/>
    <w:rsid w:val="00CE6F0F"/>
    <w:rsid w:val="00CF01ED"/>
    <w:rsid w:val="00CF1D11"/>
    <w:rsid w:val="00CF2D39"/>
    <w:rsid w:val="00CF3EB6"/>
    <w:rsid w:val="00CF577A"/>
    <w:rsid w:val="00CF794F"/>
    <w:rsid w:val="00D02F33"/>
    <w:rsid w:val="00D070CF"/>
    <w:rsid w:val="00D071AF"/>
    <w:rsid w:val="00D14A70"/>
    <w:rsid w:val="00D160A4"/>
    <w:rsid w:val="00D225AF"/>
    <w:rsid w:val="00D230B5"/>
    <w:rsid w:val="00D278E4"/>
    <w:rsid w:val="00D3388C"/>
    <w:rsid w:val="00D41C01"/>
    <w:rsid w:val="00D42FC7"/>
    <w:rsid w:val="00D435A7"/>
    <w:rsid w:val="00D51B49"/>
    <w:rsid w:val="00D522C1"/>
    <w:rsid w:val="00D5618B"/>
    <w:rsid w:val="00D6059D"/>
    <w:rsid w:val="00D60C1A"/>
    <w:rsid w:val="00D639F5"/>
    <w:rsid w:val="00D64F1B"/>
    <w:rsid w:val="00D73836"/>
    <w:rsid w:val="00D77A66"/>
    <w:rsid w:val="00D817CB"/>
    <w:rsid w:val="00D8199B"/>
    <w:rsid w:val="00D81D03"/>
    <w:rsid w:val="00D82E52"/>
    <w:rsid w:val="00D84DF3"/>
    <w:rsid w:val="00D87296"/>
    <w:rsid w:val="00D927A1"/>
    <w:rsid w:val="00D95271"/>
    <w:rsid w:val="00D95320"/>
    <w:rsid w:val="00DA2B4D"/>
    <w:rsid w:val="00DB0F05"/>
    <w:rsid w:val="00DB18B7"/>
    <w:rsid w:val="00DC4C1C"/>
    <w:rsid w:val="00DC76C6"/>
    <w:rsid w:val="00DD259B"/>
    <w:rsid w:val="00DD5AB8"/>
    <w:rsid w:val="00DD7A23"/>
    <w:rsid w:val="00DF1ED0"/>
    <w:rsid w:val="00DF3974"/>
    <w:rsid w:val="00DF6B68"/>
    <w:rsid w:val="00DF7723"/>
    <w:rsid w:val="00E01AE7"/>
    <w:rsid w:val="00E047E8"/>
    <w:rsid w:val="00E0596E"/>
    <w:rsid w:val="00E0654B"/>
    <w:rsid w:val="00E0731A"/>
    <w:rsid w:val="00E10992"/>
    <w:rsid w:val="00E1344F"/>
    <w:rsid w:val="00E14B48"/>
    <w:rsid w:val="00E20EAD"/>
    <w:rsid w:val="00E246EF"/>
    <w:rsid w:val="00E321B6"/>
    <w:rsid w:val="00E35177"/>
    <w:rsid w:val="00E360C8"/>
    <w:rsid w:val="00E41307"/>
    <w:rsid w:val="00E42B43"/>
    <w:rsid w:val="00E45A0B"/>
    <w:rsid w:val="00E46B0E"/>
    <w:rsid w:val="00E47E4A"/>
    <w:rsid w:val="00E56252"/>
    <w:rsid w:val="00E56EA2"/>
    <w:rsid w:val="00E60411"/>
    <w:rsid w:val="00E60888"/>
    <w:rsid w:val="00E76330"/>
    <w:rsid w:val="00E76E69"/>
    <w:rsid w:val="00E802D9"/>
    <w:rsid w:val="00E87472"/>
    <w:rsid w:val="00E91E60"/>
    <w:rsid w:val="00E949A0"/>
    <w:rsid w:val="00E95B08"/>
    <w:rsid w:val="00EA2781"/>
    <w:rsid w:val="00EB0B45"/>
    <w:rsid w:val="00EB2079"/>
    <w:rsid w:val="00EB55B3"/>
    <w:rsid w:val="00EC112A"/>
    <w:rsid w:val="00EC3166"/>
    <w:rsid w:val="00EC345F"/>
    <w:rsid w:val="00EC7B75"/>
    <w:rsid w:val="00ED02BB"/>
    <w:rsid w:val="00ED6970"/>
    <w:rsid w:val="00EE0BFB"/>
    <w:rsid w:val="00EE46D8"/>
    <w:rsid w:val="00EF156A"/>
    <w:rsid w:val="00EF1987"/>
    <w:rsid w:val="00EF60C0"/>
    <w:rsid w:val="00F0060B"/>
    <w:rsid w:val="00F03032"/>
    <w:rsid w:val="00F04400"/>
    <w:rsid w:val="00F058E9"/>
    <w:rsid w:val="00F06E80"/>
    <w:rsid w:val="00F170D7"/>
    <w:rsid w:val="00F2461B"/>
    <w:rsid w:val="00F26A06"/>
    <w:rsid w:val="00F30207"/>
    <w:rsid w:val="00F3245C"/>
    <w:rsid w:val="00F35812"/>
    <w:rsid w:val="00F373CD"/>
    <w:rsid w:val="00F40114"/>
    <w:rsid w:val="00F401C4"/>
    <w:rsid w:val="00F407F9"/>
    <w:rsid w:val="00F42093"/>
    <w:rsid w:val="00F5137E"/>
    <w:rsid w:val="00F513A0"/>
    <w:rsid w:val="00F55165"/>
    <w:rsid w:val="00F568F5"/>
    <w:rsid w:val="00F57950"/>
    <w:rsid w:val="00F57A92"/>
    <w:rsid w:val="00F605E5"/>
    <w:rsid w:val="00F75CE2"/>
    <w:rsid w:val="00F77D79"/>
    <w:rsid w:val="00F81907"/>
    <w:rsid w:val="00F90C0C"/>
    <w:rsid w:val="00F96F50"/>
    <w:rsid w:val="00FA0E5A"/>
    <w:rsid w:val="00FA19EF"/>
    <w:rsid w:val="00FA734C"/>
    <w:rsid w:val="00FB369D"/>
    <w:rsid w:val="00FB42C6"/>
    <w:rsid w:val="00FB661B"/>
    <w:rsid w:val="00FB6C3D"/>
    <w:rsid w:val="00FB7CC5"/>
    <w:rsid w:val="00FC0B90"/>
    <w:rsid w:val="00FC1ADB"/>
    <w:rsid w:val="00FC3182"/>
    <w:rsid w:val="00FC37E3"/>
    <w:rsid w:val="00FD48A3"/>
    <w:rsid w:val="00FD6A3B"/>
    <w:rsid w:val="00FE14A7"/>
    <w:rsid w:val="00FE2CB2"/>
    <w:rsid w:val="00FE6E48"/>
    <w:rsid w:val="00FE7073"/>
    <w:rsid w:val="00FE799D"/>
    <w:rsid w:val="00FF3F92"/>
    <w:rsid w:val="080F6FEF"/>
    <w:rsid w:val="1D2A1EEC"/>
    <w:rsid w:val="21BA09AE"/>
    <w:rsid w:val="22A909DB"/>
    <w:rsid w:val="25397596"/>
    <w:rsid w:val="2ADC2444"/>
    <w:rsid w:val="324E6115"/>
    <w:rsid w:val="4B36647A"/>
    <w:rsid w:val="54D51B9B"/>
    <w:rsid w:val="6D1966FC"/>
    <w:rsid w:val="6E8B2FF5"/>
    <w:rsid w:val="6FD16F81"/>
    <w:rsid w:val="71403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D9ED4"/>
  <w15:docId w15:val="{0522796C-F60E-4DC3-8D31-6D238B49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szCs w:val="22"/>
    </w:rPr>
  </w:style>
  <w:style w:type="character" w:customStyle="1" w:styleId="ac">
    <w:name w:val="批注主题 字符"/>
    <w:basedOn w:val="a4"/>
    <w:link w:val="ab"/>
    <w:uiPriority w:val="99"/>
    <w:semiHidden/>
    <w:rPr>
      <w:b/>
      <w:bCs/>
      <w:szCs w:val="22"/>
    </w:rPr>
  </w:style>
  <w:style w:type="character" w:customStyle="1" w:styleId="a6">
    <w:name w:val="批注框文本 字符"/>
    <w:basedOn w:val="a0"/>
    <w:link w:val="a5"/>
    <w:uiPriority w:val="99"/>
    <w:semiHidden/>
    <w:rPr>
      <w:sz w:val="18"/>
      <w:szCs w:val="18"/>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paragraph" w:customStyle="1" w:styleId="2">
    <w:name w:val="修订2"/>
    <w:hidden/>
    <w:uiPriority w:val="99"/>
    <w:semiHidden/>
    <w:rPr>
      <w:rFonts w:asciiTheme="minorHAnsi" w:eastAsiaTheme="minorEastAsia" w:hAnsiTheme="minorHAnsi" w:cstheme="minorBidi"/>
      <w:kern w:val="2"/>
      <w:sz w:val="21"/>
      <w:szCs w:val="22"/>
    </w:rPr>
  </w:style>
  <w:style w:type="character" w:customStyle="1" w:styleId="10">
    <w:name w:val="标题 1 字符"/>
    <w:basedOn w:val="a0"/>
    <w:link w:val="1"/>
    <w:uiPriority w:val="9"/>
    <w:rPr>
      <w:b/>
      <w:bCs/>
      <w:kern w:val="44"/>
      <w:sz w:val="44"/>
      <w:szCs w:val="44"/>
    </w:rPr>
  </w:style>
  <w:style w:type="paragraph" w:styleId="af1">
    <w:name w:val="Revision"/>
    <w:hidden/>
    <w:uiPriority w:val="99"/>
    <w:unhideWhenUsed/>
    <w:rsid w:val="00BC2B1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FA76-46AE-4467-B344-2016B104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77 7</dc:creator>
  <cp:lastModifiedBy>大仙 彭</cp:lastModifiedBy>
  <cp:revision>46</cp:revision>
  <dcterms:created xsi:type="dcterms:W3CDTF">2024-09-29T06:22:00Z</dcterms:created>
  <dcterms:modified xsi:type="dcterms:W3CDTF">2024-11-06T06:58:00Z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A3E42CCEB74A4FE2A2CC0748B315F190_12</vt:lpwstr>
  </property>
</Properties>
</file>