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242BB3" w14:textId="77777777" w:rsidR="000D04C7" w:rsidRPr="00232B1D" w:rsidRDefault="0040602B">
      <w:pPr>
        <w:spacing w:beforeLines="50" w:before="156" w:afterLines="50" w:after="156" w:line="400" w:lineRule="exact"/>
        <w:jc w:val="center"/>
        <w:rPr>
          <w:color w:val="000000"/>
          <w:sz w:val="24"/>
        </w:rPr>
      </w:pPr>
      <w:r w:rsidRPr="00232B1D">
        <w:rPr>
          <w:bCs/>
          <w:iCs/>
          <w:color w:val="000000"/>
          <w:sz w:val="24"/>
        </w:rPr>
        <w:t>证券代码：</w:t>
      </w:r>
      <w:r w:rsidRPr="00232B1D">
        <w:rPr>
          <w:color w:val="000000"/>
          <w:sz w:val="24"/>
        </w:rPr>
        <w:t xml:space="preserve">688112                             </w:t>
      </w:r>
      <w:r w:rsidRPr="00232B1D">
        <w:rPr>
          <w:bCs/>
          <w:iCs/>
          <w:color w:val="000000"/>
          <w:sz w:val="24"/>
        </w:rPr>
        <w:t>证券简称：</w:t>
      </w:r>
      <w:proofErr w:type="gramStart"/>
      <w:r w:rsidRPr="00232B1D">
        <w:rPr>
          <w:color w:val="000000"/>
          <w:sz w:val="24"/>
        </w:rPr>
        <w:t>鼎阳科技</w:t>
      </w:r>
      <w:proofErr w:type="gramEnd"/>
    </w:p>
    <w:p w14:paraId="0C227E80" w14:textId="77777777" w:rsidR="000D04C7" w:rsidRPr="00232B1D" w:rsidRDefault="000D04C7">
      <w:pPr>
        <w:spacing w:line="400" w:lineRule="exact"/>
        <w:rPr>
          <w:color w:val="000000"/>
          <w:sz w:val="20"/>
        </w:rPr>
      </w:pPr>
    </w:p>
    <w:p w14:paraId="31B00D83" w14:textId="77777777" w:rsidR="000D04C7" w:rsidRPr="00232B1D" w:rsidRDefault="0040602B">
      <w:pPr>
        <w:spacing w:beforeLines="50" w:before="156" w:afterLines="50" w:after="156" w:line="400" w:lineRule="exact"/>
        <w:jc w:val="center"/>
        <w:rPr>
          <w:b/>
          <w:bCs/>
          <w:iCs/>
          <w:color w:val="000000"/>
          <w:sz w:val="32"/>
          <w:szCs w:val="32"/>
        </w:rPr>
      </w:pPr>
      <w:r w:rsidRPr="00232B1D">
        <w:rPr>
          <w:b/>
          <w:bCs/>
          <w:iCs/>
          <w:color w:val="000000"/>
          <w:sz w:val="32"/>
          <w:szCs w:val="32"/>
        </w:rPr>
        <w:t>深圳市</w:t>
      </w:r>
      <w:proofErr w:type="gramStart"/>
      <w:r w:rsidRPr="00232B1D">
        <w:rPr>
          <w:b/>
          <w:bCs/>
          <w:iCs/>
          <w:color w:val="000000"/>
          <w:sz w:val="32"/>
          <w:szCs w:val="32"/>
        </w:rPr>
        <w:t>鼎阳科技</w:t>
      </w:r>
      <w:proofErr w:type="gramEnd"/>
      <w:r w:rsidRPr="00232B1D">
        <w:rPr>
          <w:b/>
          <w:bCs/>
          <w:iCs/>
          <w:color w:val="000000"/>
          <w:sz w:val="32"/>
          <w:szCs w:val="32"/>
        </w:rPr>
        <w:t>股份有限公司投资者关系活动记录表</w:t>
      </w:r>
    </w:p>
    <w:p w14:paraId="29EA63A5" w14:textId="29C04A0C" w:rsidR="000D04C7" w:rsidRPr="00232B1D" w:rsidRDefault="0040602B">
      <w:pPr>
        <w:spacing w:line="400" w:lineRule="exact"/>
        <w:jc w:val="right"/>
        <w:rPr>
          <w:bCs/>
          <w:iCs/>
          <w:color w:val="000000"/>
          <w:sz w:val="22"/>
          <w:szCs w:val="22"/>
        </w:rPr>
      </w:pPr>
      <w:r w:rsidRPr="00232B1D">
        <w:rPr>
          <w:bCs/>
          <w:iCs/>
          <w:color w:val="000000"/>
          <w:sz w:val="24"/>
        </w:rPr>
        <w:t xml:space="preserve">                                                     </w:t>
      </w:r>
      <w:r w:rsidRPr="00232B1D">
        <w:rPr>
          <w:bCs/>
          <w:iCs/>
          <w:color w:val="000000"/>
          <w:sz w:val="22"/>
          <w:szCs w:val="22"/>
        </w:rPr>
        <w:t xml:space="preserve"> </w:t>
      </w:r>
      <w:r w:rsidRPr="00232B1D">
        <w:rPr>
          <w:bCs/>
          <w:iCs/>
          <w:color w:val="000000"/>
          <w:sz w:val="22"/>
          <w:szCs w:val="22"/>
        </w:rPr>
        <w:t>编号</w:t>
      </w:r>
      <w:r w:rsidR="00F42917" w:rsidRPr="00232B1D">
        <w:rPr>
          <w:bCs/>
          <w:iCs/>
          <w:color w:val="000000"/>
          <w:sz w:val="22"/>
          <w:szCs w:val="22"/>
        </w:rPr>
        <w:t>2024-024</w:t>
      </w:r>
    </w:p>
    <w:tbl>
      <w:tblPr>
        <w:tblW w:w="8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830"/>
      </w:tblGrid>
      <w:tr w:rsidR="000D04C7" w:rsidRPr="00232B1D" w14:paraId="3078B5B0" w14:textId="77777777">
        <w:tc>
          <w:tcPr>
            <w:tcW w:w="1908" w:type="dxa"/>
            <w:tcBorders>
              <w:top w:val="single" w:sz="4" w:space="0" w:color="auto"/>
              <w:left w:val="single" w:sz="4" w:space="0" w:color="auto"/>
              <w:bottom w:val="single" w:sz="4" w:space="0" w:color="auto"/>
              <w:right w:val="single" w:sz="4" w:space="0" w:color="auto"/>
            </w:tcBorders>
            <w:vAlign w:val="center"/>
          </w:tcPr>
          <w:p w14:paraId="12E17680" w14:textId="77777777" w:rsidR="000D04C7" w:rsidRPr="00232B1D" w:rsidRDefault="0040602B">
            <w:pPr>
              <w:spacing w:line="360" w:lineRule="auto"/>
              <w:jc w:val="center"/>
              <w:rPr>
                <w:sz w:val="24"/>
              </w:rPr>
            </w:pPr>
            <w:r w:rsidRPr="00232B1D">
              <w:rPr>
                <w:sz w:val="24"/>
              </w:rPr>
              <w:t>投资者关系活动类别</w:t>
            </w:r>
          </w:p>
        </w:tc>
        <w:tc>
          <w:tcPr>
            <w:tcW w:w="6830" w:type="dxa"/>
            <w:tcBorders>
              <w:top w:val="single" w:sz="4" w:space="0" w:color="auto"/>
              <w:left w:val="single" w:sz="4" w:space="0" w:color="auto"/>
              <w:bottom w:val="single" w:sz="4" w:space="0" w:color="auto"/>
              <w:right w:val="single" w:sz="4" w:space="0" w:color="auto"/>
            </w:tcBorders>
            <w:vAlign w:val="center"/>
          </w:tcPr>
          <w:p w14:paraId="057DF4BF" w14:textId="77777777" w:rsidR="000D04C7" w:rsidRPr="00232B1D" w:rsidRDefault="0040602B">
            <w:pPr>
              <w:spacing w:line="420" w:lineRule="exact"/>
              <w:rPr>
                <w:bCs/>
                <w:iCs/>
                <w:color w:val="000000"/>
                <w:sz w:val="24"/>
              </w:rPr>
            </w:pPr>
            <w:r w:rsidRPr="00232B1D">
              <w:rPr>
                <w:bCs/>
                <w:iCs/>
                <w:color w:val="000000"/>
                <w:kern w:val="0"/>
                <w:sz w:val="24"/>
              </w:rPr>
              <w:t xml:space="preserve">□ </w:t>
            </w:r>
            <w:r w:rsidRPr="00232B1D">
              <w:rPr>
                <w:kern w:val="0"/>
                <w:sz w:val="24"/>
              </w:rPr>
              <w:t>特定对象调研</w:t>
            </w:r>
            <w:r w:rsidRPr="00232B1D">
              <w:rPr>
                <w:kern w:val="0"/>
                <w:sz w:val="24"/>
              </w:rPr>
              <w:t xml:space="preserve">        </w:t>
            </w:r>
            <w:r w:rsidRPr="00232B1D">
              <w:rPr>
                <w:bCs/>
                <w:iCs/>
                <w:color w:val="000000"/>
                <w:kern w:val="0"/>
                <w:sz w:val="24"/>
              </w:rPr>
              <w:t xml:space="preserve">□ </w:t>
            </w:r>
            <w:r w:rsidRPr="00232B1D">
              <w:rPr>
                <w:kern w:val="0"/>
                <w:sz w:val="24"/>
              </w:rPr>
              <w:t>分析师会议</w:t>
            </w:r>
          </w:p>
          <w:p w14:paraId="33B68139" w14:textId="1BCAE8FF" w:rsidR="000D04C7" w:rsidRPr="00232B1D" w:rsidRDefault="0040602B">
            <w:pPr>
              <w:spacing w:line="420" w:lineRule="exact"/>
              <w:rPr>
                <w:bCs/>
                <w:iCs/>
                <w:color w:val="000000"/>
                <w:kern w:val="0"/>
                <w:sz w:val="24"/>
              </w:rPr>
            </w:pPr>
            <w:r w:rsidRPr="00232B1D">
              <w:rPr>
                <w:bCs/>
                <w:iCs/>
                <w:color w:val="000000"/>
                <w:kern w:val="0"/>
                <w:sz w:val="24"/>
              </w:rPr>
              <w:t xml:space="preserve">□ </w:t>
            </w:r>
            <w:r w:rsidRPr="00232B1D">
              <w:rPr>
                <w:kern w:val="0"/>
                <w:sz w:val="24"/>
              </w:rPr>
              <w:t>媒体采访</w:t>
            </w:r>
            <w:r w:rsidRPr="00232B1D">
              <w:rPr>
                <w:kern w:val="0"/>
                <w:sz w:val="24"/>
              </w:rPr>
              <w:t xml:space="preserve">            </w:t>
            </w:r>
            <w:r w:rsidR="00F42917" w:rsidRPr="00232B1D">
              <w:rPr>
                <w:bCs/>
                <w:iCs/>
                <w:color w:val="000000"/>
                <w:kern w:val="0"/>
                <w:sz w:val="24"/>
              </w:rPr>
              <w:t>□</w:t>
            </w:r>
            <w:r w:rsidRPr="00232B1D">
              <w:rPr>
                <w:bCs/>
                <w:iCs/>
                <w:color w:val="000000"/>
                <w:kern w:val="0"/>
                <w:sz w:val="24"/>
              </w:rPr>
              <w:t xml:space="preserve"> </w:t>
            </w:r>
            <w:r w:rsidRPr="00232B1D">
              <w:rPr>
                <w:kern w:val="0"/>
                <w:sz w:val="24"/>
              </w:rPr>
              <w:t>业绩说明会</w:t>
            </w:r>
          </w:p>
          <w:p w14:paraId="70D66604" w14:textId="77777777" w:rsidR="000D04C7" w:rsidRPr="00232B1D" w:rsidRDefault="0040602B">
            <w:pPr>
              <w:spacing w:line="420" w:lineRule="exact"/>
              <w:rPr>
                <w:bCs/>
                <w:iCs/>
                <w:color w:val="000000"/>
                <w:kern w:val="0"/>
                <w:sz w:val="24"/>
              </w:rPr>
            </w:pPr>
            <w:r w:rsidRPr="00232B1D">
              <w:rPr>
                <w:bCs/>
                <w:iCs/>
                <w:color w:val="000000"/>
                <w:kern w:val="0"/>
                <w:sz w:val="24"/>
              </w:rPr>
              <w:t xml:space="preserve">□ </w:t>
            </w:r>
            <w:r w:rsidRPr="00232B1D">
              <w:rPr>
                <w:kern w:val="0"/>
                <w:sz w:val="24"/>
              </w:rPr>
              <w:t>新闻发布会</w:t>
            </w:r>
            <w:r w:rsidRPr="00232B1D">
              <w:rPr>
                <w:kern w:val="0"/>
                <w:sz w:val="24"/>
              </w:rPr>
              <w:t xml:space="preserve">          </w:t>
            </w:r>
            <w:r w:rsidRPr="00232B1D">
              <w:rPr>
                <w:bCs/>
                <w:iCs/>
                <w:color w:val="000000"/>
                <w:kern w:val="0"/>
                <w:sz w:val="24"/>
              </w:rPr>
              <w:t xml:space="preserve">□ </w:t>
            </w:r>
            <w:r w:rsidRPr="00232B1D">
              <w:rPr>
                <w:kern w:val="0"/>
                <w:sz w:val="24"/>
              </w:rPr>
              <w:t>路演活动</w:t>
            </w:r>
          </w:p>
          <w:p w14:paraId="332BA99B" w14:textId="77777777" w:rsidR="000D04C7" w:rsidRPr="00232B1D" w:rsidRDefault="0040602B">
            <w:pPr>
              <w:tabs>
                <w:tab w:val="left" w:pos="3045"/>
                <w:tab w:val="center" w:pos="3199"/>
              </w:tabs>
              <w:spacing w:line="420" w:lineRule="exact"/>
              <w:rPr>
                <w:bCs/>
                <w:iCs/>
                <w:color w:val="000000"/>
                <w:kern w:val="0"/>
                <w:sz w:val="24"/>
              </w:rPr>
            </w:pPr>
            <w:r w:rsidRPr="00232B1D">
              <w:rPr>
                <w:bCs/>
                <w:iCs/>
                <w:color w:val="000000"/>
                <w:kern w:val="0"/>
                <w:sz w:val="24"/>
              </w:rPr>
              <w:t xml:space="preserve">□ </w:t>
            </w:r>
            <w:r w:rsidRPr="00232B1D">
              <w:rPr>
                <w:kern w:val="0"/>
                <w:sz w:val="24"/>
              </w:rPr>
              <w:t>现场参观</w:t>
            </w:r>
            <w:r w:rsidRPr="00232B1D">
              <w:rPr>
                <w:kern w:val="0"/>
                <w:sz w:val="24"/>
              </w:rPr>
              <w:t xml:space="preserve">            </w:t>
            </w:r>
            <w:r w:rsidRPr="00232B1D">
              <w:rPr>
                <w:bCs/>
                <w:iCs/>
                <w:color w:val="000000"/>
                <w:kern w:val="0"/>
                <w:sz w:val="24"/>
              </w:rPr>
              <w:t xml:space="preserve">□ </w:t>
            </w:r>
            <w:r w:rsidRPr="00232B1D">
              <w:rPr>
                <w:bCs/>
                <w:iCs/>
                <w:color w:val="000000"/>
                <w:kern w:val="0"/>
                <w:sz w:val="24"/>
              </w:rPr>
              <w:t>一对一沟通</w:t>
            </w:r>
          </w:p>
          <w:p w14:paraId="1EF81504" w14:textId="18C3FDC0" w:rsidR="000D04C7" w:rsidRPr="00232B1D" w:rsidRDefault="0040602B">
            <w:pPr>
              <w:tabs>
                <w:tab w:val="left" w:pos="3045"/>
                <w:tab w:val="center" w:pos="3199"/>
              </w:tabs>
              <w:spacing w:line="420" w:lineRule="exact"/>
              <w:rPr>
                <w:bCs/>
                <w:iCs/>
                <w:color w:val="000000"/>
                <w:kern w:val="0"/>
                <w:sz w:val="24"/>
              </w:rPr>
            </w:pPr>
            <w:r w:rsidRPr="00232B1D">
              <w:rPr>
                <w:bCs/>
                <w:iCs/>
                <w:color w:val="000000"/>
                <w:kern w:val="0"/>
                <w:sz w:val="24"/>
              </w:rPr>
              <w:sym w:font="Wingdings 2" w:char="0052"/>
            </w:r>
            <w:r w:rsidRPr="00232B1D">
              <w:rPr>
                <w:bCs/>
                <w:iCs/>
                <w:color w:val="000000"/>
                <w:kern w:val="0"/>
                <w:sz w:val="24"/>
              </w:rPr>
              <w:t xml:space="preserve"> </w:t>
            </w:r>
            <w:r w:rsidRPr="00232B1D">
              <w:rPr>
                <w:bCs/>
                <w:iCs/>
                <w:color w:val="000000"/>
                <w:kern w:val="0"/>
                <w:sz w:val="24"/>
              </w:rPr>
              <w:t>线上会议</w:t>
            </w:r>
            <w:r w:rsidRPr="00232B1D">
              <w:rPr>
                <w:bCs/>
                <w:iCs/>
                <w:color w:val="000000"/>
                <w:kern w:val="0"/>
                <w:sz w:val="24"/>
              </w:rPr>
              <w:t xml:space="preserve">            </w:t>
            </w:r>
            <w:r w:rsidR="00BB390A" w:rsidRPr="00232B1D">
              <w:rPr>
                <w:bCs/>
                <w:iCs/>
                <w:color w:val="000000"/>
                <w:kern w:val="0"/>
                <w:sz w:val="24"/>
              </w:rPr>
              <w:sym w:font="Wingdings 2" w:char="0052"/>
            </w:r>
            <w:r w:rsidRPr="00232B1D">
              <w:rPr>
                <w:bCs/>
                <w:iCs/>
                <w:color w:val="000000"/>
                <w:kern w:val="0"/>
                <w:sz w:val="24"/>
              </w:rPr>
              <w:t xml:space="preserve">  </w:t>
            </w:r>
            <w:r w:rsidRPr="00232B1D">
              <w:rPr>
                <w:kern w:val="0"/>
                <w:sz w:val="24"/>
              </w:rPr>
              <w:t>其他</w:t>
            </w:r>
            <w:r w:rsidR="002038D0">
              <w:rPr>
                <w:rFonts w:hint="eastAsia"/>
                <w:kern w:val="0"/>
                <w:sz w:val="24"/>
              </w:rPr>
              <w:t xml:space="preserve"> </w:t>
            </w:r>
            <w:r w:rsidR="002038D0" w:rsidRPr="000959AF">
              <w:rPr>
                <w:kern w:val="0"/>
                <w:sz w:val="24"/>
                <w:u w:val="single"/>
              </w:rPr>
              <w:t xml:space="preserve"> </w:t>
            </w:r>
            <w:r w:rsidR="002038D0" w:rsidRPr="000959AF">
              <w:rPr>
                <w:rFonts w:hint="eastAsia"/>
                <w:kern w:val="0"/>
                <w:sz w:val="24"/>
                <w:u w:val="single"/>
              </w:rPr>
              <w:t>策略会</w:t>
            </w:r>
          </w:p>
        </w:tc>
      </w:tr>
      <w:tr w:rsidR="000D04C7" w:rsidRPr="00232B1D" w14:paraId="20E60A07" w14:textId="77777777">
        <w:tc>
          <w:tcPr>
            <w:tcW w:w="1908" w:type="dxa"/>
            <w:tcBorders>
              <w:top w:val="single" w:sz="4" w:space="0" w:color="auto"/>
              <w:left w:val="single" w:sz="4" w:space="0" w:color="auto"/>
              <w:bottom w:val="single" w:sz="4" w:space="0" w:color="auto"/>
              <w:right w:val="single" w:sz="4" w:space="0" w:color="auto"/>
            </w:tcBorders>
            <w:vAlign w:val="center"/>
          </w:tcPr>
          <w:p w14:paraId="6758D37D" w14:textId="77777777" w:rsidR="000D04C7" w:rsidRPr="00232B1D" w:rsidRDefault="0040602B">
            <w:pPr>
              <w:spacing w:line="360" w:lineRule="auto"/>
              <w:jc w:val="center"/>
              <w:rPr>
                <w:sz w:val="24"/>
              </w:rPr>
            </w:pPr>
            <w:r w:rsidRPr="00232B1D">
              <w:rPr>
                <w:sz w:val="24"/>
              </w:rPr>
              <w:t>参与单位名称</w:t>
            </w:r>
          </w:p>
        </w:tc>
        <w:tc>
          <w:tcPr>
            <w:tcW w:w="6830" w:type="dxa"/>
            <w:tcBorders>
              <w:top w:val="single" w:sz="4" w:space="0" w:color="auto"/>
              <w:left w:val="single" w:sz="4" w:space="0" w:color="auto"/>
              <w:bottom w:val="single" w:sz="4" w:space="0" w:color="auto"/>
              <w:right w:val="single" w:sz="4" w:space="0" w:color="auto"/>
            </w:tcBorders>
            <w:vAlign w:val="center"/>
          </w:tcPr>
          <w:p w14:paraId="4278A7CD" w14:textId="2CFC4063" w:rsidR="000D04C7" w:rsidRPr="00232B1D" w:rsidRDefault="009642D3" w:rsidP="00FE4141">
            <w:pPr>
              <w:spacing w:line="360" w:lineRule="auto"/>
              <w:jc w:val="left"/>
              <w:rPr>
                <w:sz w:val="24"/>
                <w:lang w:eastAsia="zh"/>
              </w:rPr>
            </w:pPr>
            <w:r w:rsidRPr="00232B1D">
              <w:rPr>
                <w:sz w:val="24"/>
                <w:lang w:eastAsia="zh"/>
              </w:rPr>
              <w:t>华安证券股份有限公司</w:t>
            </w:r>
            <w:r w:rsidRPr="00232B1D">
              <w:rPr>
                <w:sz w:val="24"/>
              </w:rPr>
              <w:t>、</w:t>
            </w:r>
            <w:r w:rsidRPr="00232B1D">
              <w:rPr>
                <w:sz w:val="24"/>
                <w:lang w:eastAsia="zh"/>
              </w:rPr>
              <w:t>泰康资产管理有限责任公司</w:t>
            </w:r>
            <w:r w:rsidR="00BB390A">
              <w:rPr>
                <w:rFonts w:hint="eastAsia"/>
                <w:sz w:val="24"/>
              </w:rPr>
              <w:t>、</w:t>
            </w:r>
            <w:r w:rsidR="00FE4141" w:rsidRPr="00FE4141">
              <w:rPr>
                <w:rFonts w:hint="eastAsia"/>
                <w:sz w:val="24"/>
              </w:rPr>
              <w:t>长城基金管理有限公司</w:t>
            </w:r>
            <w:r w:rsidR="00FE4141">
              <w:rPr>
                <w:rFonts w:hint="eastAsia"/>
                <w:sz w:val="24"/>
              </w:rPr>
              <w:t>、</w:t>
            </w:r>
            <w:r w:rsidR="00BB390A" w:rsidRPr="00BB390A">
              <w:rPr>
                <w:rFonts w:hint="eastAsia"/>
                <w:sz w:val="24"/>
              </w:rPr>
              <w:t>信达澳亚基金管理有限公司、融通基金管理有限公司</w:t>
            </w:r>
          </w:p>
        </w:tc>
      </w:tr>
      <w:tr w:rsidR="000D04C7" w:rsidRPr="00232B1D" w14:paraId="23CDF817" w14:textId="77777777">
        <w:tc>
          <w:tcPr>
            <w:tcW w:w="1908" w:type="dxa"/>
            <w:tcBorders>
              <w:top w:val="single" w:sz="4" w:space="0" w:color="auto"/>
              <w:left w:val="single" w:sz="4" w:space="0" w:color="auto"/>
              <w:bottom w:val="single" w:sz="4" w:space="0" w:color="auto"/>
              <w:right w:val="single" w:sz="4" w:space="0" w:color="auto"/>
            </w:tcBorders>
            <w:vAlign w:val="center"/>
          </w:tcPr>
          <w:p w14:paraId="5AD7F645" w14:textId="77777777" w:rsidR="000D04C7" w:rsidRPr="00232B1D" w:rsidRDefault="0040602B">
            <w:pPr>
              <w:spacing w:line="360" w:lineRule="auto"/>
              <w:jc w:val="center"/>
              <w:rPr>
                <w:sz w:val="24"/>
              </w:rPr>
            </w:pPr>
            <w:r w:rsidRPr="00232B1D">
              <w:rPr>
                <w:sz w:val="24"/>
              </w:rPr>
              <w:t>时间</w:t>
            </w:r>
          </w:p>
        </w:tc>
        <w:tc>
          <w:tcPr>
            <w:tcW w:w="6830" w:type="dxa"/>
            <w:tcBorders>
              <w:top w:val="single" w:sz="4" w:space="0" w:color="auto"/>
              <w:left w:val="single" w:sz="4" w:space="0" w:color="auto"/>
              <w:bottom w:val="single" w:sz="4" w:space="0" w:color="auto"/>
              <w:right w:val="single" w:sz="4" w:space="0" w:color="auto"/>
            </w:tcBorders>
            <w:vAlign w:val="center"/>
          </w:tcPr>
          <w:p w14:paraId="128F1B79" w14:textId="4A5A0EFF" w:rsidR="000D04C7" w:rsidRPr="00232B1D" w:rsidRDefault="0040602B" w:rsidP="00BB390A">
            <w:pPr>
              <w:spacing w:line="360" w:lineRule="auto"/>
              <w:jc w:val="left"/>
              <w:rPr>
                <w:sz w:val="24"/>
              </w:rPr>
            </w:pPr>
            <w:r w:rsidRPr="00232B1D">
              <w:rPr>
                <w:sz w:val="24"/>
              </w:rPr>
              <w:t>2024</w:t>
            </w:r>
            <w:r w:rsidRPr="00232B1D">
              <w:rPr>
                <w:sz w:val="24"/>
              </w:rPr>
              <w:t>年</w:t>
            </w:r>
            <w:r w:rsidRPr="00232B1D">
              <w:rPr>
                <w:sz w:val="24"/>
              </w:rPr>
              <w:t>11</w:t>
            </w:r>
            <w:r w:rsidRPr="00232B1D">
              <w:rPr>
                <w:sz w:val="24"/>
              </w:rPr>
              <w:t>月</w:t>
            </w:r>
            <w:r w:rsidR="00BB390A">
              <w:rPr>
                <w:sz w:val="24"/>
              </w:rPr>
              <w:t>6</w:t>
            </w:r>
            <w:r w:rsidRPr="00232B1D">
              <w:rPr>
                <w:sz w:val="24"/>
              </w:rPr>
              <w:t>日</w:t>
            </w:r>
          </w:p>
        </w:tc>
      </w:tr>
      <w:tr w:rsidR="000D04C7" w:rsidRPr="00232B1D" w14:paraId="4EE742B0" w14:textId="77777777">
        <w:tc>
          <w:tcPr>
            <w:tcW w:w="1908" w:type="dxa"/>
            <w:tcBorders>
              <w:top w:val="single" w:sz="4" w:space="0" w:color="auto"/>
              <w:left w:val="single" w:sz="4" w:space="0" w:color="auto"/>
              <w:bottom w:val="single" w:sz="4" w:space="0" w:color="auto"/>
              <w:right w:val="single" w:sz="4" w:space="0" w:color="auto"/>
            </w:tcBorders>
            <w:vAlign w:val="center"/>
          </w:tcPr>
          <w:p w14:paraId="6F50C343" w14:textId="77777777" w:rsidR="000D04C7" w:rsidRPr="00232B1D" w:rsidRDefault="0040602B">
            <w:pPr>
              <w:spacing w:line="360" w:lineRule="auto"/>
              <w:jc w:val="center"/>
              <w:rPr>
                <w:sz w:val="24"/>
              </w:rPr>
            </w:pPr>
            <w:r w:rsidRPr="00232B1D">
              <w:rPr>
                <w:sz w:val="24"/>
              </w:rPr>
              <w:t>接待人员</w:t>
            </w:r>
          </w:p>
        </w:tc>
        <w:tc>
          <w:tcPr>
            <w:tcW w:w="6830" w:type="dxa"/>
            <w:tcBorders>
              <w:top w:val="single" w:sz="4" w:space="0" w:color="auto"/>
              <w:left w:val="single" w:sz="4" w:space="0" w:color="auto"/>
              <w:bottom w:val="single" w:sz="4" w:space="0" w:color="auto"/>
              <w:right w:val="single" w:sz="4" w:space="0" w:color="auto"/>
            </w:tcBorders>
            <w:vAlign w:val="center"/>
          </w:tcPr>
          <w:p w14:paraId="1B08ABF0" w14:textId="77777777" w:rsidR="000D04C7" w:rsidRPr="00232B1D" w:rsidRDefault="0040602B">
            <w:pPr>
              <w:spacing w:line="360" w:lineRule="auto"/>
              <w:jc w:val="left"/>
              <w:rPr>
                <w:sz w:val="24"/>
              </w:rPr>
            </w:pPr>
            <w:r w:rsidRPr="00232B1D">
              <w:rPr>
                <w:sz w:val="24"/>
              </w:rPr>
              <w:t>证券事务代表：</w:t>
            </w:r>
            <w:proofErr w:type="gramStart"/>
            <w:r w:rsidRPr="00232B1D">
              <w:rPr>
                <w:sz w:val="24"/>
              </w:rPr>
              <w:t>王俊颖</w:t>
            </w:r>
            <w:proofErr w:type="gramEnd"/>
          </w:p>
        </w:tc>
      </w:tr>
      <w:tr w:rsidR="000D04C7" w:rsidRPr="00232B1D" w14:paraId="24AB5200" w14:textId="77777777">
        <w:tc>
          <w:tcPr>
            <w:tcW w:w="8738" w:type="dxa"/>
            <w:gridSpan w:val="2"/>
            <w:tcBorders>
              <w:top w:val="single" w:sz="4" w:space="0" w:color="auto"/>
              <w:left w:val="single" w:sz="4" w:space="0" w:color="auto"/>
              <w:bottom w:val="single" w:sz="4" w:space="0" w:color="auto"/>
              <w:right w:val="single" w:sz="4" w:space="0" w:color="auto"/>
            </w:tcBorders>
            <w:vAlign w:val="center"/>
          </w:tcPr>
          <w:p w14:paraId="7C69F09E" w14:textId="77777777" w:rsidR="000D04C7" w:rsidRPr="00232B1D" w:rsidRDefault="0040602B">
            <w:pPr>
              <w:spacing w:line="420" w:lineRule="exact"/>
              <w:jc w:val="center"/>
              <w:rPr>
                <w:bCs/>
                <w:sz w:val="24"/>
              </w:rPr>
            </w:pPr>
            <w:r w:rsidRPr="00232B1D">
              <w:rPr>
                <w:b/>
                <w:sz w:val="24"/>
              </w:rPr>
              <w:t>投资者关系活动主要内容介绍</w:t>
            </w:r>
          </w:p>
        </w:tc>
      </w:tr>
      <w:tr w:rsidR="000D04C7" w:rsidRPr="00232B1D" w14:paraId="05B64311" w14:textId="77777777" w:rsidTr="00211009">
        <w:trPr>
          <w:trHeight w:val="352"/>
        </w:trPr>
        <w:tc>
          <w:tcPr>
            <w:tcW w:w="8738" w:type="dxa"/>
            <w:gridSpan w:val="2"/>
            <w:tcBorders>
              <w:top w:val="single" w:sz="4" w:space="0" w:color="auto"/>
              <w:left w:val="single" w:sz="4" w:space="0" w:color="auto"/>
              <w:bottom w:val="single" w:sz="4" w:space="0" w:color="auto"/>
              <w:right w:val="single" w:sz="4" w:space="0" w:color="auto"/>
            </w:tcBorders>
            <w:vAlign w:val="center"/>
          </w:tcPr>
          <w:p w14:paraId="713D3746" w14:textId="2D7AD7F2" w:rsidR="000D04C7" w:rsidRPr="00232B1D" w:rsidRDefault="0040602B">
            <w:pPr>
              <w:adjustRightInd w:val="0"/>
              <w:snapToGrid w:val="0"/>
              <w:spacing w:line="360" w:lineRule="auto"/>
              <w:ind w:firstLineChars="200" w:firstLine="480"/>
              <w:rPr>
                <w:sz w:val="24"/>
              </w:rPr>
            </w:pPr>
            <w:r w:rsidRPr="00232B1D">
              <w:rPr>
                <w:sz w:val="24"/>
              </w:rPr>
              <w:t>Q1</w:t>
            </w:r>
            <w:r w:rsidRPr="00232B1D">
              <w:rPr>
                <w:sz w:val="24"/>
              </w:rPr>
              <w:t>：</w:t>
            </w:r>
            <w:r w:rsidR="0093211D" w:rsidRPr="00232B1D">
              <w:rPr>
                <w:sz w:val="24"/>
              </w:rPr>
              <w:t>公司数字示波器、频谱分析仪、矢量网络分析仪和信号发生器等行业四大主力产品均已进入高端领域，能否分享一下</w:t>
            </w:r>
            <w:r w:rsidR="0093211D" w:rsidRPr="00232B1D">
              <w:rPr>
                <w:sz w:val="24"/>
              </w:rPr>
              <w:t>2024</w:t>
            </w:r>
            <w:r w:rsidR="0093211D" w:rsidRPr="00232B1D">
              <w:rPr>
                <w:sz w:val="24"/>
              </w:rPr>
              <w:t>年</w:t>
            </w:r>
            <w:r w:rsidR="00D45BBD" w:rsidRPr="00232B1D">
              <w:rPr>
                <w:sz w:val="24"/>
              </w:rPr>
              <w:t>前</w:t>
            </w:r>
            <w:r w:rsidR="0093211D" w:rsidRPr="00232B1D">
              <w:rPr>
                <w:sz w:val="24"/>
              </w:rPr>
              <w:t>三季度公司高端产品的业绩表现</w:t>
            </w:r>
            <w:r w:rsidRPr="00232B1D">
              <w:rPr>
                <w:sz w:val="24"/>
              </w:rPr>
              <w:t>？</w:t>
            </w:r>
          </w:p>
          <w:p w14:paraId="23183FCE" w14:textId="4D7AB054" w:rsidR="000D04C7" w:rsidRPr="00232B1D" w:rsidRDefault="0040602B" w:rsidP="007C4851">
            <w:pPr>
              <w:adjustRightInd w:val="0"/>
              <w:snapToGrid w:val="0"/>
              <w:spacing w:line="360" w:lineRule="auto"/>
              <w:ind w:firstLineChars="200" w:firstLine="480"/>
              <w:rPr>
                <w:sz w:val="24"/>
              </w:rPr>
            </w:pPr>
            <w:r w:rsidRPr="00232B1D">
              <w:rPr>
                <w:sz w:val="24"/>
              </w:rPr>
              <w:t>A1</w:t>
            </w:r>
            <w:r w:rsidRPr="00232B1D">
              <w:rPr>
                <w:sz w:val="24"/>
              </w:rPr>
              <w:t>：</w:t>
            </w:r>
            <w:r w:rsidR="00CD1917" w:rsidRPr="00232B1D">
              <w:rPr>
                <w:sz w:val="24"/>
              </w:rPr>
              <w:t>公司高端化发展战略持续推进，</w:t>
            </w:r>
            <w:r w:rsidR="007C4851" w:rsidRPr="00232B1D">
              <w:rPr>
                <w:sz w:val="24"/>
              </w:rPr>
              <w:t>2024</w:t>
            </w:r>
            <w:r w:rsidR="007C4851" w:rsidRPr="00232B1D">
              <w:rPr>
                <w:sz w:val="24"/>
              </w:rPr>
              <w:t>年</w:t>
            </w:r>
            <w:r w:rsidR="007C4851" w:rsidRPr="00232B1D">
              <w:rPr>
                <w:sz w:val="24"/>
              </w:rPr>
              <w:t>1-9</w:t>
            </w:r>
            <w:r w:rsidR="007C4851" w:rsidRPr="00232B1D">
              <w:rPr>
                <w:sz w:val="24"/>
              </w:rPr>
              <w:t>月，</w:t>
            </w:r>
            <w:r w:rsidR="00D45BBD" w:rsidRPr="00232B1D">
              <w:rPr>
                <w:sz w:val="24"/>
              </w:rPr>
              <w:t>公司高端产品占比提升至</w:t>
            </w:r>
            <w:r w:rsidR="00D45BBD" w:rsidRPr="00232B1D">
              <w:rPr>
                <w:sz w:val="24"/>
              </w:rPr>
              <w:t>24.16%</w:t>
            </w:r>
            <w:r w:rsidR="00D45BBD" w:rsidRPr="00232B1D">
              <w:rPr>
                <w:sz w:val="24"/>
              </w:rPr>
              <w:t>，</w:t>
            </w:r>
            <w:proofErr w:type="gramStart"/>
            <w:r w:rsidR="00D45BBD" w:rsidRPr="00232B1D">
              <w:rPr>
                <w:sz w:val="24"/>
              </w:rPr>
              <w:t>拉动四</w:t>
            </w:r>
            <w:proofErr w:type="gramEnd"/>
            <w:r w:rsidR="00D45BBD" w:rsidRPr="00232B1D">
              <w:rPr>
                <w:sz w:val="24"/>
              </w:rPr>
              <w:t>大主力产品平均单价同比提升</w:t>
            </w:r>
            <w:r w:rsidR="00D45BBD" w:rsidRPr="00232B1D">
              <w:rPr>
                <w:sz w:val="24"/>
              </w:rPr>
              <w:t>14.67%</w:t>
            </w:r>
            <w:r w:rsidR="00CD1917" w:rsidRPr="00232B1D">
              <w:rPr>
                <w:sz w:val="24"/>
              </w:rPr>
              <w:t>，</w:t>
            </w:r>
            <w:r w:rsidR="007C4851" w:rsidRPr="00232B1D">
              <w:rPr>
                <w:sz w:val="24"/>
              </w:rPr>
              <w:t>公司高端产品继续保持较好的增长趋势，产品结构不断优化。</w:t>
            </w:r>
            <w:r w:rsidR="00D45BBD" w:rsidRPr="00232B1D">
              <w:rPr>
                <w:sz w:val="24"/>
              </w:rPr>
              <w:t>从产品的销售单价上看，</w:t>
            </w:r>
            <w:r w:rsidR="00D45BBD" w:rsidRPr="00232B1D">
              <w:rPr>
                <w:sz w:val="24"/>
              </w:rPr>
              <w:t>2024</w:t>
            </w:r>
            <w:r w:rsidR="00D45BBD" w:rsidRPr="00232B1D">
              <w:rPr>
                <w:sz w:val="24"/>
              </w:rPr>
              <w:t>年</w:t>
            </w:r>
            <w:r w:rsidR="00D45BBD" w:rsidRPr="00232B1D">
              <w:rPr>
                <w:sz w:val="24"/>
              </w:rPr>
              <w:t>1-9</w:t>
            </w:r>
            <w:r w:rsidR="00D45BBD" w:rsidRPr="00232B1D">
              <w:rPr>
                <w:sz w:val="24"/>
              </w:rPr>
              <w:t>月，销售单价</w:t>
            </w:r>
            <w:r w:rsidR="00D45BBD" w:rsidRPr="00232B1D">
              <w:rPr>
                <w:sz w:val="24"/>
              </w:rPr>
              <w:t>5</w:t>
            </w:r>
            <w:r w:rsidR="00D45BBD" w:rsidRPr="00232B1D">
              <w:rPr>
                <w:sz w:val="24"/>
              </w:rPr>
              <w:t>万以上的产品，销售额同比增长</w:t>
            </w:r>
            <w:r w:rsidR="00D45BBD" w:rsidRPr="00232B1D">
              <w:rPr>
                <w:sz w:val="24"/>
              </w:rPr>
              <w:t>38.37%</w:t>
            </w:r>
            <w:r w:rsidR="00D45BBD" w:rsidRPr="00232B1D">
              <w:rPr>
                <w:sz w:val="24"/>
              </w:rPr>
              <w:t>，销售单价</w:t>
            </w:r>
            <w:r w:rsidR="00D45BBD" w:rsidRPr="00232B1D">
              <w:rPr>
                <w:sz w:val="24"/>
              </w:rPr>
              <w:t>3</w:t>
            </w:r>
            <w:r w:rsidR="00D45BBD" w:rsidRPr="00232B1D">
              <w:rPr>
                <w:sz w:val="24"/>
              </w:rPr>
              <w:t>万以上的产品，销售额同比增长</w:t>
            </w:r>
            <w:r w:rsidR="00D45BBD" w:rsidRPr="00232B1D">
              <w:rPr>
                <w:sz w:val="24"/>
              </w:rPr>
              <w:t>24.39%</w:t>
            </w:r>
            <w:r w:rsidR="00D45BBD" w:rsidRPr="00232B1D">
              <w:rPr>
                <w:sz w:val="24"/>
              </w:rPr>
              <w:t>。售价越高的产品，增长越快。</w:t>
            </w:r>
          </w:p>
          <w:p w14:paraId="2AF55AA3" w14:textId="1AACD2E2" w:rsidR="00CD1917" w:rsidRPr="00232B1D" w:rsidRDefault="006C3A9A" w:rsidP="00CD1917">
            <w:pPr>
              <w:adjustRightInd w:val="0"/>
              <w:snapToGrid w:val="0"/>
              <w:spacing w:line="360" w:lineRule="auto"/>
              <w:ind w:firstLineChars="200" w:firstLine="480"/>
              <w:rPr>
                <w:sz w:val="24"/>
              </w:rPr>
            </w:pPr>
            <w:r w:rsidRPr="00232B1D">
              <w:rPr>
                <w:sz w:val="24"/>
              </w:rPr>
              <w:t>基于公司长期以来的技术积累，</w:t>
            </w:r>
            <w:r w:rsidR="00461FD7" w:rsidRPr="00232B1D">
              <w:rPr>
                <w:sz w:val="24"/>
              </w:rPr>
              <w:t>2020</w:t>
            </w:r>
            <w:r w:rsidR="00461FD7" w:rsidRPr="00232B1D">
              <w:rPr>
                <w:sz w:val="24"/>
              </w:rPr>
              <w:t>年以来，公司共发布</w:t>
            </w:r>
            <w:r w:rsidR="00BE4721" w:rsidRPr="00232B1D">
              <w:rPr>
                <w:sz w:val="24"/>
              </w:rPr>
              <w:t>12</w:t>
            </w:r>
            <w:r w:rsidR="00461FD7" w:rsidRPr="00232B1D">
              <w:rPr>
                <w:sz w:val="24"/>
              </w:rPr>
              <w:t>款高端产品，</w:t>
            </w:r>
            <w:r w:rsidR="00CD1917" w:rsidRPr="00232B1D">
              <w:rPr>
                <w:sz w:val="24"/>
              </w:rPr>
              <w:t>对</w:t>
            </w:r>
            <w:r w:rsidRPr="00232B1D">
              <w:rPr>
                <w:sz w:val="24"/>
              </w:rPr>
              <w:t>公司</w:t>
            </w:r>
            <w:r w:rsidR="00CD1917" w:rsidRPr="00232B1D">
              <w:rPr>
                <w:sz w:val="24"/>
              </w:rPr>
              <w:t>未来</w:t>
            </w:r>
            <w:r w:rsidRPr="00232B1D">
              <w:rPr>
                <w:sz w:val="24"/>
              </w:rPr>
              <w:t>营业收入的增长</w:t>
            </w:r>
            <w:r w:rsidR="00CD1917" w:rsidRPr="00232B1D">
              <w:rPr>
                <w:sz w:val="24"/>
              </w:rPr>
              <w:t>将</w:t>
            </w:r>
            <w:r w:rsidRPr="00232B1D">
              <w:rPr>
                <w:sz w:val="24"/>
              </w:rPr>
              <w:t>有积极贡献。公司已相继推出技术门槛相对较高的</w:t>
            </w:r>
            <w:r w:rsidRPr="00232B1D">
              <w:rPr>
                <w:sz w:val="24"/>
              </w:rPr>
              <w:t>8 GHz</w:t>
            </w:r>
            <w:r w:rsidRPr="00232B1D">
              <w:rPr>
                <w:sz w:val="24"/>
              </w:rPr>
              <w:t>带宽的</w:t>
            </w:r>
            <w:r w:rsidRPr="00232B1D">
              <w:rPr>
                <w:sz w:val="24"/>
              </w:rPr>
              <w:t>12-bit</w:t>
            </w:r>
            <w:r w:rsidRPr="00232B1D">
              <w:rPr>
                <w:sz w:val="24"/>
              </w:rPr>
              <w:t>高分辨率数字示波器、最高测量频率为</w:t>
            </w:r>
            <w:r w:rsidRPr="00232B1D">
              <w:rPr>
                <w:sz w:val="24"/>
              </w:rPr>
              <w:t>26.5 GHz</w:t>
            </w:r>
            <w:r w:rsidRPr="00232B1D">
              <w:rPr>
                <w:sz w:val="24"/>
              </w:rPr>
              <w:t>的频谱分析仪、最高测量频率为</w:t>
            </w:r>
            <w:r w:rsidRPr="00232B1D">
              <w:rPr>
                <w:sz w:val="24"/>
              </w:rPr>
              <w:t>26.5 GHz</w:t>
            </w:r>
            <w:r w:rsidRPr="00232B1D">
              <w:rPr>
                <w:sz w:val="24"/>
              </w:rPr>
              <w:t>的矢量网络分析仪、最高输出频率为</w:t>
            </w:r>
            <w:r w:rsidRPr="00232B1D">
              <w:rPr>
                <w:sz w:val="24"/>
              </w:rPr>
              <w:t>40 GHz</w:t>
            </w:r>
            <w:r w:rsidRPr="00232B1D">
              <w:rPr>
                <w:sz w:val="24"/>
              </w:rPr>
              <w:t>的射频微波信号发生器和输出频率达</w:t>
            </w:r>
            <w:r w:rsidRPr="00232B1D">
              <w:rPr>
                <w:sz w:val="24"/>
              </w:rPr>
              <w:t>1 GHz</w:t>
            </w:r>
            <w:r w:rsidRPr="00232B1D">
              <w:rPr>
                <w:sz w:val="24"/>
              </w:rPr>
              <w:t>的任意波形发生器等技术门槛相对较高的产品，</w:t>
            </w:r>
            <w:r w:rsidR="00441100" w:rsidRPr="00232B1D">
              <w:rPr>
                <w:sz w:val="24"/>
              </w:rPr>
              <w:t>巩固和增强了公司的核心竞争力和整体盈利能力。</w:t>
            </w:r>
            <w:r w:rsidR="00CD1917" w:rsidRPr="00232B1D">
              <w:rPr>
                <w:sz w:val="24"/>
              </w:rPr>
              <w:t>公司高端产品及产品指标具体</w:t>
            </w:r>
            <w:r w:rsidR="00CD1917" w:rsidRPr="00232B1D">
              <w:rPr>
                <w:sz w:val="24"/>
              </w:rPr>
              <w:lastRenderedPageBreak/>
              <w:t>情况如下：</w:t>
            </w:r>
          </w:p>
          <w:p w14:paraId="694090C3" w14:textId="21A2E32D" w:rsidR="00AE10CE" w:rsidRPr="00232B1D" w:rsidRDefault="00AE10CE" w:rsidP="00AE10CE">
            <w:pPr>
              <w:spacing w:beforeLines="50" w:before="156" w:afterLines="50" w:after="156"/>
              <w:ind w:firstLineChars="200" w:firstLine="420"/>
              <w:jc w:val="center"/>
              <w:rPr>
                <w:szCs w:val="21"/>
              </w:rPr>
            </w:pPr>
            <w:r w:rsidRPr="00232B1D">
              <w:rPr>
                <w:szCs w:val="21"/>
              </w:rPr>
              <w:t>图</w:t>
            </w:r>
            <w:r w:rsidRPr="00232B1D">
              <w:rPr>
                <w:szCs w:val="21"/>
              </w:rPr>
              <w:t>1</w:t>
            </w:r>
            <w:r w:rsidRPr="00232B1D">
              <w:rPr>
                <w:szCs w:val="21"/>
              </w:rPr>
              <w:t>：公司高端产品全家福</w:t>
            </w:r>
          </w:p>
          <w:p w14:paraId="3614D514" w14:textId="67C5FC1E" w:rsidR="00AE10CE" w:rsidRPr="00232B1D" w:rsidRDefault="00AE10CE" w:rsidP="00676693">
            <w:pPr>
              <w:adjustRightInd w:val="0"/>
              <w:snapToGrid w:val="0"/>
              <w:spacing w:line="360" w:lineRule="auto"/>
              <w:ind w:firstLineChars="200" w:firstLine="480"/>
              <w:jc w:val="center"/>
              <w:rPr>
                <w:sz w:val="24"/>
              </w:rPr>
            </w:pPr>
            <w:r w:rsidRPr="00232B1D">
              <w:rPr>
                <w:noProof/>
                <w:sz w:val="24"/>
              </w:rPr>
              <w:drawing>
                <wp:inline distT="0" distB="0" distL="0" distR="0" wp14:anchorId="03755E9A" wp14:editId="410BED3A">
                  <wp:extent cx="4850296" cy="3176647"/>
                  <wp:effectExtent l="0" t="0" r="0" b="5080"/>
                  <wp:docPr id="2" name="图片 2" descr="C:\Users\sz23089\Desktop\进行中的工作文件\01-2024年第三季度报告相关文件\04-业绩说明会\高端产品图\高端产品全家福-黑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z23089\Desktop\进行中的工作文件\01-2024年第三季度报告相关文件\04-业绩说明会\高端产品图\高端产品全家福-黑字.png"/>
                          <pic:cNvPicPr>
                            <a:picLocks noChangeAspect="1" noChangeArrowheads="1"/>
                          </pic:cNvPicPr>
                        </pic:nvPicPr>
                        <pic:blipFill rotWithShape="1">
                          <a:blip r:embed="rId6">
                            <a:extLst>
                              <a:ext uri="{28A0092B-C50C-407E-A947-70E740481C1C}">
                                <a14:useLocalDpi xmlns:a14="http://schemas.microsoft.com/office/drawing/2010/main" val="0"/>
                              </a:ext>
                            </a:extLst>
                          </a:blip>
                          <a:srcRect l="3241" t="2967" r="3424" b="3758"/>
                          <a:stretch/>
                        </pic:blipFill>
                        <pic:spPr bwMode="auto">
                          <a:xfrm>
                            <a:off x="0" y="0"/>
                            <a:ext cx="4886004" cy="3200034"/>
                          </a:xfrm>
                          <a:prstGeom prst="rect">
                            <a:avLst/>
                          </a:prstGeom>
                          <a:noFill/>
                          <a:ln>
                            <a:noFill/>
                          </a:ln>
                          <a:extLst>
                            <a:ext uri="{53640926-AAD7-44D8-BBD7-CCE9431645EC}">
                              <a14:shadowObscured xmlns:a14="http://schemas.microsoft.com/office/drawing/2010/main"/>
                            </a:ext>
                          </a:extLst>
                        </pic:spPr>
                      </pic:pic>
                    </a:graphicData>
                  </a:graphic>
                </wp:inline>
              </w:drawing>
            </w:r>
          </w:p>
          <w:p w14:paraId="36BACE54" w14:textId="77777777" w:rsidR="00AE10CE" w:rsidRPr="00232B1D" w:rsidRDefault="00AE10CE" w:rsidP="000C45C2">
            <w:pPr>
              <w:spacing w:afterLines="50" w:after="156"/>
              <w:ind w:firstLineChars="200" w:firstLine="420"/>
              <w:jc w:val="center"/>
              <w:rPr>
                <w:szCs w:val="21"/>
              </w:rPr>
            </w:pPr>
            <w:r w:rsidRPr="00232B1D">
              <w:rPr>
                <w:szCs w:val="21"/>
              </w:rPr>
              <w:t>表</w:t>
            </w:r>
            <w:r w:rsidRPr="00232B1D">
              <w:rPr>
                <w:szCs w:val="21"/>
              </w:rPr>
              <w:t>1</w:t>
            </w:r>
            <w:r w:rsidRPr="00232B1D">
              <w:rPr>
                <w:szCs w:val="21"/>
              </w:rPr>
              <w:t>：公司高端产品及产品指标</w:t>
            </w:r>
          </w:p>
          <w:tbl>
            <w:tblPr>
              <w:tblStyle w:val="ae"/>
              <w:tblW w:w="5038" w:type="pct"/>
              <w:tblLook w:val="04A0" w:firstRow="1" w:lastRow="0" w:firstColumn="1" w:lastColumn="0" w:noHBand="0" w:noVBand="1"/>
            </w:tblPr>
            <w:tblGrid>
              <w:gridCol w:w="1740"/>
              <w:gridCol w:w="2036"/>
              <w:gridCol w:w="4801"/>
            </w:tblGrid>
            <w:tr w:rsidR="00AE10CE" w:rsidRPr="00232B1D" w14:paraId="249B922E" w14:textId="77777777" w:rsidTr="000B3F63">
              <w:trPr>
                <w:trHeight w:val="340"/>
              </w:trPr>
              <w:tc>
                <w:tcPr>
                  <w:tcW w:w="1014" w:type="pct"/>
                  <w:shd w:val="clear" w:color="auto" w:fill="2E74B5" w:themeFill="accent1" w:themeFillShade="BF"/>
                  <w:vAlign w:val="center"/>
                </w:tcPr>
                <w:p w14:paraId="378A4BD3" w14:textId="77777777" w:rsidR="00AE10CE" w:rsidRPr="00232B1D" w:rsidRDefault="00AE10CE" w:rsidP="00AE10CE">
                  <w:pPr>
                    <w:jc w:val="center"/>
                    <w:rPr>
                      <w:b/>
                      <w:color w:val="FFFFFF" w:themeColor="background1"/>
                      <w:szCs w:val="21"/>
                    </w:rPr>
                  </w:pPr>
                  <w:r w:rsidRPr="00232B1D">
                    <w:rPr>
                      <w:b/>
                      <w:color w:val="FFFFFF" w:themeColor="background1"/>
                      <w:szCs w:val="21"/>
                    </w:rPr>
                    <w:t>产品类型</w:t>
                  </w:r>
                </w:p>
              </w:tc>
              <w:tc>
                <w:tcPr>
                  <w:tcW w:w="1187" w:type="pct"/>
                  <w:shd w:val="clear" w:color="auto" w:fill="2E74B5" w:themeFill="accent1" w:themeFillShade="BF"/>
                  <w:vAlign w:val="center"/>
                </w:tcPr>
                <w:p w14:paraId="4F8BB94A" w14:textId="77777777" w:rsidR="00AE10CE" w:rsidRPr="00232B1D" w:rsidRDefault="00AE10CE" w:rsidP="00AE10CE">
                  <w:pPr>
                    <w:jc w:val="center"/>
                    <w:rPr>
                      <w:b/>
                      <w:color w:val="FFFFFF" w:themeColor="background1"/>
                      <w:szCs w:val="21"/>
                    </w:rPr>
                  </w:pPr>
                  <w:r w:rsidRPr="00232B1D">
                    <w:rPr>
                      <w:b/>
                      <w:color w:val="FFFFFF" w:themeColor="background1"/>
                      <w:szCs w:val="21"/>
                    </w:rPr>
                    <w:t>产品系列</w:t>
                  </w:r>
                </w:p>
              </w:tc>
              <w:tc>
                <w:tcPr>
                  <w:tcW w:w="2799" w:type="pct"/>
                  <w:shd w:val="clear" w:color="auto" w:fill="2E74B5" w:themeFill="accent1" w:themeFillShade="BF"/>
                  <w:vAlign w:val="center"/>
                </w:tcPr>
                <w:p w14:paraId="3E502B58" w14:textId="77777777" w:rsidR="00AE10CE" w:rsidRPr="00232B1D" w:rsidRDefault="00AE10CE" w:rsidP="00AE10CE">
                  <w:pPr>
                    <w:jc w:val="center"/>
                    <w:rPr>
                      <w:b/>
                      <w:color w:val="FFFFFF" w:themeColor="background1"/>
                      <w:szCs w:val="21"/>
                    </w:rPr>
                  </w:pPr>
                  <w:r w:rsidRPr="00232B1D">
                    <w:rPr>
                      <w:b/>
                      <w:color w:val="FFFFFF" w:themeColor="background1"/>
                      <w:szCs w:val="21"/>
                    </w:rPr>
                    <w:t>产品指标</w:t>
                  </w:r>
                </w:p>
              </w:tc>
            </w:tr>
            <w:tr w:rsidR="00AE10CE" w:rsidRPr="00232B1D" w14:paraId="3BF93721" w14:textId="77777777" w:rsidTr="000B3F63">
              <w:trPr>
                <w:trHeight w:val="283"/>
              </w:trPr>
              <w:tc>
                <w:tcPr>
                  <w:tcW w:w="1014" w:type="pct"/>
                  <w:vMerge w:val="restart"/>
                  <w:vAlign w:val="center"/>
                </w:tcPr>
                <w:p w14:paraId="7F43C5ED" w14:textId="77777777" w:rsidR="00AE10CE" w:rsidRPr="00232B1D" w:rsidRDefault="00AE10CE" w:rsidP="00AE10CE">
                  <w:pPr>
                    <w:jc w:val="center"/>
                    <w:rPr>
                      <w:sz w:val="18"/>
                      <w:szCs w:val="18"/>
                    </w:rPr>
                  </w:pPr>
                  <w:r w:rsidRPr="00232B1D">
                    <w:rPr>
                      <w:sz w:val="18"/>
                      <w:szCs w:val="18"/>
                    </w:rPr>
                    <w:t>数字示波器</w:t>
                  </w:r>
                </w:p>
              </w:tc>
              <w:tc>
                <w:tcPr>
                  <w:tcW w:w="1187" w:type="pct"/>
                  <w:vAlign w:val="center"/>
                </w:tcPr>
                <w:p w14:paraId="660CFF6B" w14:textId="77777777" w:rsidR="00AE10CE" w:rsidRPr="00232B1D" w:rsidRDefault="00AE10CE" w:rsidP="00AE10CE">
                  <w:pPr>
                    <w:jc w:val="center"/>
                    <w:rPr>
                      <w:sz w:val="18"/>
                      <w:szCs w:val="18"/>
                    </w:rPr>
                  </w:pPr>
                  <w:r w:rsidRPr="00232B1D">
                    <w:rPr>
                      <w:sz w:val="18"/>
                      <w:szCs w:val="18"/>
                    </w:rPr>
                    <w:t>SDS7000A</w:t>
                  </w:r>
                  <w:r w:rsidRPr="00232B1D">
                    <w:rPr>
                      <w:sz w:val="18"/>
                      <w:szCs w:val="18"/>
                    </w:rPr>
                    <w:t>系列</w:t>
                  </w:r>
                </w:p>
              </w:tc>
              <w:tc>
                <w:tcPr>
                  <w:tcW w:w="2799" w:type="pct"/>
                  <w:vAlign w:val="center"/>
                </w:tcPr>
                <w:p w14:paraId="1BAFA27C" w14:textId="77777777" w:rsidR="00AE10CE" w:rsidRPr="00232B1D" w:rsidRDefault="00AE10CE" w:rsidP="00AE10CE">
                  <w:pPr>
                    <w:rPr>
                      <w:sz w:val="18"/>
                      <w:szCs w:val="18"/>
                    </w:rPr>
                  </w:pPr>
                  <w:r w:rsidRPr="00232B1D">
                    <w:rPr>
                      <w:sz w:val="18"/>
                      <w:szCs w:val="18"/>
                    </w:rPr>
                    <w:t>最高带宽：</w:t>
                  </w:r>
                  <w:r w:rsidRPr="00232B1D">
                    <w:rPr>
                      <w:sz w:val="18"/>
                      <w:szCs w:val="18"/>
                    </w:rPr>
                    <w:t xml:space="preserve">8 GHz </w:t>
                  </w:r>
                  <w:r w:rsidRPr="00232B1D">
                    <w:rPr>
                      <w:sz w:val="18"/>
                      <w:szCs w:val="18"/>
                    </w:rPr>
                    <w:t>、分辨率：</w:t>
                  </w:r>
                  <w:r w:rsidRPr="00232B1D">
                    <w:rPr>
                      <w:sz w:val="18"/>
                      <w:szCs w:val="18"/>
                    </w:rPr>
                    <w:t>12-bit</w:t>
                  </w:r>
                </w:p>
              </w:tc>
            </w:tr>
            <w:tr w:rsidR="00AE10CE" w:rsidRPr="00232B1D" w14:paraId="1624C293" w14:textId="77777777" w:rsidTr="000B3F63">
              <w:trPr>
                <w:trHeight w:val="283"/>
              </w:trPr>
              <w:tc>
                <w:tcPr>
                  <w:tcW w:w="1014" w:type="pct"/>
                  <w:vMerge/>
                  <w:vAlign w:val="center"/>
                </w:tcPr>
                <w:p w14:paraId="62C4BCC9" w14:textId="77777777" w:rsidR="00AE10CE" w:rsidRPr="00232B1D" w:rsidRDefault="00AE10CE" w:rsidP="00AE10CE">
                  <w:pPr>
                    <w:jc w:val="center"/>
                    <w:rPr>
                      <w:sz w:val="18"/>
                      <w:szCs w:val="18"/>
                    </w:rPr>
                  </w:pPr>
                </w:p>
              </w:tc>
              <w:tc>
                <w:tcPr>
                  <w:tcW w:w="1187" w:type="pct"/>
                  <w:vAlign w:val="center"/>
                </w:tcPr>
                <w:p w14:paraId="308B5605" w14:textId="77777777" w:rsidR="00AE10CE" w:rsidRPr="00232B1D" w:rsidRDefault="00AE10CE" w:rsidP="00AE10CE">
                  <w:pPr>
                    <w:jc w:val="center"/>
                    <w:rPr>
                      <w:sz w:val="18"/>
                      <w:szCs w:val="18"/>
                    </w:rPr>
                  </w:pPr>
                  <w:r w:rsidRPr="00232B1D">
                    <w:rPr>
                      <w:sz w:val="18"/>
                      <w:szCs w:val="18"/>
                    </w:rPr>
                    <w:t>SDS6000 Pro</w:t>
                  </w:r>
                  <w:r w:rsidRPr="00232B1D">
                    <w:rPr>
                      <w:sz w:val="18"/>
                      <w:szCs w:val="18"/>
                    </w:rPr>
                    <w:t>系列</w:t>
                  </w:r>
                </w:p>
              </w:tc>
              <w:tc>
                <w:tcPr>
                  <w:tcW w:w="2799" w:type="pct"/>
                  <w:vAlign w:val="center"/>
                </w:tcPr>
                <w:p w14:paraId="6C6FBFFA" w14:textId="77777777" w:rsidR="00AE10CE" w:rsidRPr="00232B1D" w:rsidRDefault="00AE10CE" w:rsidP="00AE10CE">
                  <w:pPr>
                    <w:rPr>
                      <w:sz w:val="18"/>
                      <w:szCs w:val="18"/>
                    </w:rPr>
                  </w:pPr>
                  <w:r w:rsidRPr="00232B1D">
                    <w:rPr>
                      <w:sz w:val="18"/>
                      <w:szCs w:val="18"/>
                    </w:rPr>
                    <w:t>最高带宽：</w:t>
                  </w:r>
                  <w:r w:rsidRPr="00232B1D">
                    <w:rPr>
                      <w:sz w:val="18"/>
                      <w:szCs w:val="18"/>
                    </w:rPr>
                    <w:t xml:space="preserve">2 GHz </w:t>
                  </w:r>
                  <w:r w:rsidRPr="00232B1D">
                    <w:rPr>
                      <w:sz w:val="18"/>
                      <w:szCs w:val="18"/>
                    </w:rPr>
                    <w:t>、分辨率：</w:t>
                  </w:r>
                  <w:r w:rsidRPr="00232B1D">
                    <w:rPr>
                      <w:sz w:val="18"/>
                      <w:szCs w:val="18"/>
                    </w:rPr>
                    <w:t>12-bit</w:t>
                  </w:r>
                  <w:r w:rsidRPr="00232B1D">
                    <w:rPr>
                      <w:sz w:val="18"/>
                      <w:szCs w:val="18"/>
                    </w:rPr>
                    <w:t>、通道数：</w:t>
                  </w:r>
                  <w:r w:rsidRPr="00232B1D">
                    <w:rPr>
                      <w:sz w:val="18"/>
                      <w:szCs w:val="18"/>
                    </w:rPr>
                    <w:t>8</w:t>
                  </w:r>
                </w:p>
              </w:tc>
            </w:tr>
            <w:tr w:rsidR="00AE10CE" w:rsidRPr="00232B1D" w14:paraId="47D40582" w14:textId="77777777" w:rsidTr="000B3F63">
              <w:trPr>
                <w:trHeight w:val="283"/>
              </w:trPr>
              <w:tc>
                <w:tcPr>
                  <w:tcW w:w="1014" w:type="pct"/>
                  <w:vMerge/>
                  <w:vAlign w:val="center"/>
                </w:tcPr>
                <w:p w14:paraId="1B49327C" w14:textId="77777777" w:rsidR="00AE10CE" w:rsidRPr="00232B1D" w:rsidRDefault="00AE10CE" w:rsidP="00AE10CE">
                  <w:pPr>
                    <w:jc w:val="center"/>
                    <w:rPr>
                      <w:sz w:val="18"/>
                      <w:szCs w:val="18"/>
                    </w:rPr>
                  </w:pPr>
                </w:p>
              </w:tc>
              <w:tc>
                <w:tcPr>
                  <w:tcW w:w="1187" w:type="pct"/>
                  <w:vAlign w:val="center"/>
                </w:tcPr>
                <w:p w14:paraId="6222718C" w14:textId="77777777" w:rsidR="00AE10CE" w:rsidRPr="00232B1D" w:rsidRDefault="00AE10CE" w:rsidP="00AE10CE">
                  <w:pPr>
                    <w:jc w:val="center"/>
                    <w:rPr>
                      <w:sz w:val="18"/>
                      <w:szCs w:val="18"/>
                    </w:rPr>
                  </w:pPr>
                  <w:r w:rsidRPr="00232B1D">
                    <w:rPr>
                      <w:sz w:val="18"/>
                      <w:szCs w:val="18"/>
                    </w:rPr>
                    <w:t>SDS6000L</w:t>
                  </w:r>
                  <w:r w:rsidRPr="00232B1D">
                    <w:rPr>
                      <w:sz w:val="18"/>
                      <w:szCs w:val="18"/>
                    </w:rPr>
                    <w:t>系列</w:t>
                  </w:r>
                </w:p>
              </w:tc>
              <w:tc>
                <w:tcPr>
                  <w:tcW w:w="2799" w:type="pct"/>
                  <w:vAlign w:val="center"/>
                </w:tcPr>
                <w:p w14:paraId="5E6AF208" w14:textId="77777777" w:rsidR="00AE10CE" w:rsidRPr="00232B1D" w:rsidRDefault="00AE10CE" w:rsidP="00AE10CE">
                  <w:pPr>
                    <w:rPr>
                      <w:sz w:val="18"/>
                      <w:szCs w:val="18"/>
                    </w:rPr>
                  </w:pPr>
                  <w:r w:rsidRPr="00232B1D">
                    <w:rPr>
                      <w:sz w:val="18"/>
                      <w:szCs w:val="18"/>
                    </w:rPr>
                    <w:t>最高带宽：</w:t>
                  </w:r>
                  <w:r w:rsidRPr="00232B1D">
                    <w:rPr>
                      <w:sz w:val="18"/>
                      <w:szCs w:val="18"/>
                    </w:rPr>
                    <w:t xml:space="preserve">2 GHz </w:t>
                  </w:r>
                  <w:r w:rsidRPr="00232B1D">
                    <w:rPr>
                      <w:sz w:val="18"/>
                      <w:szCs w:val="18"/>
                    </w:rPr>
                    <w:t>、分辨率：</w:t>
                  </w:r>
                  <w:r w:rsidRPr="00232B1D">
                    <w:rPr>
                      <w:sz w:val="18"/>
                      <w:szCs w:val="18"/>
                    </w:rPr>
                    <w:t>12-bit</w:t>
                  </w:r>
                  <w:r w:rsidRPr="00232B1D">
                    <w:rPr>
                      <w:sz w:val="18"/>
                      <w:szCs w:val="18"/>
                    </w:rPr>
                    <w:t>、紧凑型</w:t>
                  </w:r>
                </w:p>
              </w:tc>
            </w:tr>
            <w:tr w:rsidR="00AE10CE" w:rsidRPr="00232B1D" w14:paraId="45CD5553" w14:textId="77777777" w:rsidTr="000B3F63">
              <w:trPr>
                <w:trHeight w:val="283"/>
              </w:trPr>
              <w:tc>
                <w:tcPr>
                  <w:tcW w:w="1014" w:type="pct"/>
                  <w:vMerge/>
                  <w:vAlign w:val="center"/>
                </w:tcPr>
                <w:p w14:paraId="2BE41595" w14:textId="77777777" w:rsidR="00AE10CE" w:rsidRPr="00232B1D" w:rsidRDefault="00AE10CE" w:rsidP="00AE10CE">
                  <w:pPr>
                    <w:jc w:val="center"/>
                    <w:rPr>
                      <w:sz w:val="18"/>
                      <w:szCs w:val="18"/>
                    </w:rPr>
                  </w:pPr>
                </w:p>
              </w:tc>
              <w:tc>
                <w:tcPr>
                  <w:tcW w:w="1187" w:type="pct"/>
                  <w:vAlign w:val="center"/>
                </w:tcPr>
                <w:p w14:paraId="681CC84C" w14:textId="77777777" w:rsidR="00AE10CE" w:rsidRPr="00232B1D" w:rsidRDefault="00AE10CE" w:rsidP="00AE10CE">
                  <w:pPr>
                    <w:jc w:val="center"/>
                    <w:rPr>
                      <w:sz w:val="18"/>
                      <w:szCs w:val="18"/>
                    </w:rPr>
                  </w:pPr>
                  <w:r w:rsidRPr="00232B1D">
                    <w:rPr>
                      <w:sz w:val="18"/>
                      <w:szCs w:val="18"/>
                    </w:rPr>
                    <w:t>SDS3000X HD</w:t>
                  </w:r>
                  <w:r w:rsidRPr="00232B1D">
                    <w:rPr>
                      <w:sz w:val="18"/>
                      <w:szCs w:val="18"/>
                    </w:rPr>
                    <w:t>系列</w:t>
                  </w:r>
                </w:p>
              </w:tc>
              <w:tc>
                <w:tcPr>
                  <w:tcW w:w="2799" w:type="pct"/>
                  <w:vAlign w:val="center"/>
                </w:tcPr>
                <w:p w14:paraId="333CFD47" w14:textId="77777777" w:rsidR="00AE10CE" w:rsidRPr="00232B1D" w:rsidRDefault="00AE10CE" w:rsidP="00AE10CE">
                  <w:pPr>
                    <w:rPr>
                      <w:sz w:val="18"/>
                      <w:szCs w:val="18"/>
                    </w:rPr>
                  </w:pPr>
                  <w:r w:rsidRPr="00232B1D">
                    <w:rPr>
                      <w:sz w:val="18"/>
                      <w:szCs w:val="18"/>
                    </w:rPr>
                    <w:t>最高带宽：</w:t>
                  </w:r>
                  <w:r w:rsidRPr="00232B1D">
                    <w:rPr>
                      <w:sz w:val="18"/>
                      <w:szCs w:val="18"/>
                    </w:rPr>
                    <w:t xml:space="preserve">1 GHz </w:t>
                  </w:r>
                  <w:r w:rsidRPr="00232B1D">
                    <w:rPr>
                      <w:sz w:val="18"/>
                      <w:szCs w:val="18"/>
                    </w:rPr>
                    <w:t>、分辨率：</w:t>
                  </w:r>
                  <w:r w:rsidRPr="00232B1D">
                    <w:rPr>
                      <w:sz w:val="18"/>
                      <w:szCs w:val="18"/>
                    </w:rPr>
                    <w:t>12-bit</w:t>
                  </w:r>
                </w:p>
              </w:tc>
            </w:tr>
            <w:tr w:rsidR="00AE10CE" w:rsidRPr="00232B1D" w14:paraId="1B73B076" w14:textId="77777777" w:rsidTr="000B3F63">
              <w:trPr>
                <w:trHeight w:val="283"/>
              </w:trPr>
              <w:tc>
                <w:tcPr>
                  <w:tcW w:w="1014" w:type="pct"/>
                  <w:vMerge/>
                  <w:vAlign w:val="center"/>
                </w:tcPr>
                <w:p w14:paraId="714F2465" w14:textId="77777777" w:rsidR="00AE10CE" w:rsidRPr="00232B1D" w:rsidRDefault="00AE10CE" w:rsidP="00AE10CE">
                  <w:pPr>
                    <w:jc w:val="center"/>
                    <w:rPr>
                      <w:sz w:val="18"/>
                      <w:szCs w:val="18"/>
                    </w:rPr>
                  </w:pPr>
                </w:p>
              </w:tc>
              <w:tc>
                <w:tcPr>
                  <w:tcW w:w="1187" w:type="pct"/>
                  <w:vAlign w:val="center"/>
                </w:tcPr>
                <w:p w14:paraId="04342F54" w14:textId="77777777" w:rsidR="00AE10CE" w:rsidRPr="00232B1D" w:rsidRDefault="00AE10CE" w:rsidP="00AE10CE">
                  <w:pPr>
                    <w:jc w:val="center"/>
                    <w:rPr>
                      <w:sz w:val="18"/>
                      <w:szCs w:val="18"/>
                    </w:rPr>
                  </w:pPr>
                  <w:r w:rsidRPr="00232B1D">
                    <w:rPr>
                      <w:sz w:val="18"/>
                      <w:szCs w:val="18"/>
                    </w:rPr>
                    <w:t xml:space="preserve">SDS5000X </w:t>
                  </w:r>
                  <w:r w:rsidRPr="00232B1D">
                    <w:rPr>
                      <w:sz w:val="18"/>
                      <w:szCs w:val="18"/>
                    </w:rPr>
                    <w:t>系列</w:t>
                  </w:r>
                </w:p>
              </w:tc>
              <w:tc>
                <w:tcPr>
                  <w:tcW w:w="2799" w:type="pct"/>
                  <w:vAlign w:val="center"/>
                </w:tcPr>
                <w:p w14:paraId="61086E13" w14:textId="77777777" w:rsidR="00AE10CE" w:rsidRPr="00232B1D" w:rsidRDefault="00AE10CE" w:rsidP="00AE10CE">
                  <w:pPr>
                    <w:rPr>
                      <w:sz w:val="18"/>
                      <w:szCs w:val="18"/>
                    </w:rPr>
                  </w:pPr>
                  <w:r w:rsidRPr="00232B1D">
                    <w:rPr>
                      <w:sz w:val="18"/>
                      <w:szCs w:val="18"/>
                    </w:rPr>
                    <w:t>最高带宽：</w:t>
                  </w:r>
                  <w:r w:rsidRPr="00232B1D">
                    <w:rPr>
                      <w:sz w:val="18"/>
                      <w:szCs w:val="18"/>
                    </w:rPr>
                    <w:t>1 GHz</w:t>
                  </w:r>
                  <w:r w:rsidRPr="00232B1D">
                    <w:rPr>
                      <w:sz w:val="18"/>
                      <w:szCs w:val="18"/>
                    </w:rPr>
                    <w:t>、超级荧光示波器</w:t>
                  </w:r>
                </w:p>
              </w:tc>
            </w:tr>
            <w:tr w:rsidR="00AE10CE" w:rsidRPr="00232B1D" w14:paraId="041C2AD3" w14:textId="77777777" w:rsidTr="000B3F63">
              <w:trPr>
                <w:trHeight w:val="283"/>
              </w:trPr>
              <w:tc>
                <w:tcPr>
                  <w:tcW w:w="1014" w:type="pct"/>
                  <w:vAlign w:val="center"/>
                </w:tcPr>
                <w:p w14:paraId="40456560" w14:textId="77777777" w:rsidR="00AE10CE" w:rsidRPr="00232B1D" w:rsidRDefault="00AE10CE" w:rsidP="00AE10CE">
                  <w:pPr>
                    <w:jc w:val="center"/>
                    <w:rPr>
                      <w:sz w:val="18"/>
                      <w:szCs w:val="18"/>
                    </w:rPr>
                  </w:pPr>
                  <w:r w:rsidRPr="00232B1D">
                    <w:rPr>
                      <w:sz w:val="18"/>
                      <w:szCs w:val="18"/>
                    </w:rPr>
                    <w:t>频谱分析仪</w:t>
                  </w:r>
                </w:p>
              </w:tc>
              <w:tc>
                <w:tcPr>
                  <w:tcW w:w="1187" w:type="pct"/>
                  <w:vAlign w:val="center"/>
                </w:tcPr>
                <w:p w14:paraId="414EEACB" w14:textId="77777777" w:rsidR="00AE10CE" w:rsidRPr="00232B1D" w:rsidRDefault="00AE10CE" w:rsidP="00AE10CE">
                  <w:pPr>
                    <w:jc w:val="center"/>
                    <w:rPr>
                      <w:sz w:val="18"/>
                      <w:szCs w:val="18"/>
                    </w:rPr>
                  </w:pPr>
                  <w:r w:rsidRPr="00232B1D">
                    <w:rPr>
                      <w:sz w:val="18"/>
                      <w:szCs w:val="18"/>
                    </w:rPr>
                    <w:t>SSA5000A</w:t>
                  </w:r>
                  <w:r w:rsidRPr="00232B1D">
                    <w:rPr>
                      <w:sz w:val="18"/>
                      <w:szCs w:val="18"/>
                    </w:rPr>
                    <w:t>系列</w:t>
                  </w:r>
                </w:p>
              </w:tc>
              <w:tc>
                <w:tcPr>
                  <w:tcW w:w="2799" w:type="pct"/>
                  <w:vAlign w:val="center"/>
                </w:tcPr>
                <w:p w14:paraId="0B923C33" w14:textId="77777777" w:rsidR="00AE10CE" w:rsidRPr="00232B1D" w:rsidRDefault="00AE10CE" w:rsidP="00AE10CE">
                  <w:pPr>
                    <w:rPr>
                      <w:sz w:val="18"/>
                      <w:szCs w:val="18"/>
                    </w:rPr>
                  </w:pPr>
                  <w:r w:rsidRPr="00232B1D">
                    <w:rPr>
                      <w:sz w:val="18"/>
                      <w:szCs w:val="18"/>
                    </w:rPr>
                    <w:t>最高测量频率：</w:t>
                  </w:r>
                  <w:r w:rsidRPr="00232B1D">
                    <w:rPr>
                      <w:sz w:val="18"/>
                      <w:szCs w:val="18"/>
                    </w:rPr>
                    <w:t>26.5 GHz</w:t>
                  </w:r>
                </w:p>
              </w:tc>
            </w:tr>
            <w:tr w:rsidR="00AE10CE" w:rsidRPr="00232B1D" w14:paraId="4196A92B" w14:textId="77777777" w:rsidTr="000B3F63">
              <w:trPr>
                <w:trHeight w:val="283"/>
              </w:trPr>
              <w:tc>
                <w:tcPr>
                  <w:tcW w:w="1014" w:type="pct"/>
                  <w:vMerge w:val="restart"/>
                  <w:vAlign w:val="center"/>
                </w:tcPr>
                <w:p w14:paraId="47A3A044" w14:textId="77777777" w:rsidR="00AE10CE" w:rsidRPr="00232B1D" w:rsidRDefault="00AE10CE" w:rsidP="00AE10CE">
                  <w:pPr>
                    <w:jc w:val="center"/>
                    <w:rPr>
                      <w:sz w:val="18"/>
                      <w:szCs w:val="18"/>
                    </w:rPr>
                  </w:pPr>
                  <w:r w:rsidRPr="00232B1D">
                    <w:rPr>
                      <w:sz w:val="18"/>
                      <w:szCs w:val="18"/>
                    </w:rPr>
                    <w:t>矢量网络分析仪</w:t>
                  </w:r>
                </w:p>
              </w:tc>
              <w:tc>
                <w:tcPr>
                  <w:tcW w:w="1187" w:type="pct"/>
                  <w:vAlign w:val="center"/>
                </w:tcPr>
                <w:p w14:paraId="6B4832B5" w14:textId="77777777" w:rsidR="00AE10CE" w:rsidRPr="00232B1D" w:rsidRDefault="00AE10CE" w:rsidP="00AE10CE">
                  <w:pPr>
                    <w:jc w:val="center"/>
                    <w:rPr>
                      <w:sz w:val="18"/>
                      <w:szCs w:val="18"/>
                    </w:rPr>
                  </w:pPr>
                  <w:r w:rsidRPr="00232B1D">
                    <w:rPr>
                      <w:sz w:val="18"/>
                      <w:szCs w:val="18"/>
                    </w:rPr>
                    <w:t>SNA6000A</w:t>
                  </w:r>
                  <w:r w:rsidRPr="00232B1D">
                    <w:rPr>
                      <w:sz w:val="18"/>
                      <w:szCs w:val="18"/>
                    </w:rPr>
                    <w:t>系列</w:t>
                  </w:r>
                </w:p>
              </w:tc>
              <w:tc>
                <w:tcPr>
                  <w:tcW w:w="2799" w:type="pct"/>
                  <w:vAlign w:val="center"/>
                </w:tcPr>
                <w:p w14:paraId="4BCE3A12" w14:textId="77777777" w:rsidR="00AE10CE" w:rsidRPr="00232B1D" w:rsidRDefault="00AE10CE" w:rsidP="00AE10CE">
                  <w:pPr>
                    <w:rPr>
                      <w:sz w:val="18"/>
                      <w:szCs w:val="18"/>
                    </w:rPr>
                  </w:pPr>
                  <w:r w:rsidRPr="00232B1D">
                    <w:rPr>
                      <w:sz w:val="18"/>
                      <w:szCs w:val="18"/>
                    </w:rPr>
                    <w:t>最高测量频率：</w:t>
                  </w:r>
                  <w:r w:rsidRPr="00232B1D">
                    <w:rPr>
                      <w:sz w:val="18"/>
                      <w:szCs w:val="18"/>
                    </w:rPr>
                    <w:t>26.5 GHz</w:t>
                  </w:r>
                  <w:r w:rsidRPr="00232B1D">
                    <w:rPr>
                      <w:sz w:val="18"/>
                      <w:szCs w:val="18"/>
                    </w:rPr>
                    <w:t>、端口数：</w:t>
                  </w:r>
                  <w:r w:rsidRPr="00232B1D">
                    <w:rPr>
                      <w:sz w:val="18"/>
                      <w:szCs w:val="18"/>
                    </w:rPr>
                    <w:t>4</w:t>
                  </w:r>
                </w:p>
              </w:tc>
            </w:tr>
            <w:tr w:rsidR="00AE10CE" w:rsidRPr="00232B1D" w14:paraId="151DC807" w14:textId="77777777" w:rsidTr="000B3F63">
              <w:trPr>
                <w:trHeight w:val="283"/>
              </w:trPr>
              <w:tc>
                <w:tcPr>
                  <w:tcW w:w="1014" w:type="pct"/>
                  <w:vMerge/>
                  <w:vAlign w:val="center"/>
                </w:tcPr>
                <w:p w14:paraId="4BE4AE49" w14:textId="77777777" w:rsidR="00AE10CE" w:rsidRPr="00232B1D" w:rsidRDefault="00AE10CE" w:rsidP="00AE10CE">
                  <w:pPr>
                    <w:jc w:val="center"/>
                    <w:rPr>
                      <w:sz w:val="18"/>
                      <w:szCs w:val="18"/>
                    </w:rPr>
                  </w:pPr>
                </w:p>
              </w:tc>
              <w:tc>
                <w:tcPr>
                  <w:tcW w:w="1187" w:type="pct"/>
                  <w:vAlign w:val="center"/>
                </w:tcPr>
                <w:p w14:paraId="1EFF144B" w14:textId="77777777" w:rsidR="00AE10CE" w:rsidRPr="00232B1D" w:rsidRDefault="00AE10CE" w:rsidP="00AE10CE">
                  <w:pPr>
                    <w:jc w:val="center"/>
                    <w:rPr>
                      <w:sz w:val="18"/>
                      <w:szCs w:val="18"/>
                    </w:rPr>
                  </w:pPr>
                  <w:r w:rsidRPr="00232B1D">
                    <w:rPr>
                      <w:sz w:val="18"/>
                      <w:szCs w:val="18"/>
                    </w:rPr>
                    <w:t xml:space="preserve">SNA5000A </w:t>
                  </w:r>
                  <w:r w:rsidRPr="00232B1D">
                    <w:rPr>
                      <w:sz w:val="18"/>
                      <w:szCs w:val="18"/>
                    </w:rPr>
                    <w:t>系列</w:t>
                  </w:r>
                </w:p>
              </w:tc>
              <w:tc>
                <w:tcPr>
                  <w:tcW w:w="2799" w:type="pct"/>
                  <w:vAlign w:val="center"/>
                </w:tcPr>
                <w:p w14:paraId="3ABA38B2" w14:textId="77777777" w:rsidR="00AE10CE" w:rsidRPr="00232B1D" w:rsidRDefault="00AE10CE" w:rsidP="00AE10CE">
                  <w:pPr>
                    <w:rPr>
                      <w:sz w:val="18"/>
                      <w:szCs w:val="18"/>
                    </w:rPr>
                  </w:pPr>
                  <w:r w:rsidRPr="00232B1D">
                    <w:rPr>
                      <w:sz w:val="18"/>
                      <w:szCs w:val="18"/>
                    </w:rPr>
                    <w:t>最高测量频率：</w:t>
                  </w:r>
                  <w:r w:rsidRPr="00232B1D">
                    <w:rPr>
                      <w:sz w:val="18"/>
                      <w:szCs w:val="18"/>
                    </w:rPr>
                    <w:t>26.5 GHz</w:t>
                  </w:r>
                </w:p>
              </w:tc>
            </w:tr>
            <w:tr w:rsidR="00AE10CE" w:rsidRPr="00232B1D" w14:paraId="46607A51" w14:textId="77777777" w:rsidTr="000B3F63">
              <w:trPr>
                <w:trHeight w:val="283"/>
              </w:trPr>
              <w:tc>
                <w:tcPr>
                  <w:tcW w:w="1014" w:type="pct"/>
                  <w:vMerge/>
                  <w:vAlign w:val="center"/>
                </w:tcPr>
                <w:p w14:paraId="328F7356" w14:textId="77777777" w:rsidR="00AE10CE" w:rsidRPr="00232B1D" w:rsidRDefault="00AE10CE" w:rsidP="00AE10CE">
                  <w:pPr>
                    <w:jc w:val="center"/>
                    <w:rPr>
                      <w:sz w:val="18"/>
                      <w:szCs w:val="18"/>
                    </w:rPr>
                  </w:pPr>
                </w:p>
              </w:tc>
              <w:tc>
                <w:tcPr>
                  <w:tcW w:w="1187" w:type="pct"/>
                  <w:vAlign w:val="center"/>
                </w:tcPr>
                <w:p w14:paraId="444865F6" w14:textId="77777777" w:rsidR="00AE10CE" w:rsidRPr="00232B1D" w:rsidRDefault="00AE10CE" w:rsidP="00AE10CE">
                  <w:pPr>
                    <w:jc w:val="center"/>
                    <w:rPr>
                      <w:sz w:val="18"/>
                      <w:szCs w:val="18"/>
                    </w:rPr>
                  </w:pPr>
                  <w:r w:rsidRPr="00232B1D">
                    <w:rPr>
                      <w:sz w:val="18"/>
                      <w:szCs w:val="18"/>
                    </w:rPr>
                    <w:t>SHN900A</w:t>
                  </w:r>
                  <w:r w:rsidRPr="00232B1D">
                    <w:rPr>
                      <w:sz w:val="18"/>
                      <w:szCs w:val="18"/>
                    </w:rPr>
                    <w:t>系列</w:t>
                  </w:r>
                </w:p>
              </w:tc>
              <w:tc>
                <w:tcPr>
                  <w:tcW w:w="2799" w:type="pct"/>
                  <w:vAlign w:val="center"/>
                </w:tcPr>
                <w:p w14:paraId="287C5F4B" w14:textId="77777777" w:rsidR="00AE10CE" w:rsidRPr="00232B1D" w:rsidRDefault="00AE10CE" w:rsidP="00AE10CE">
                  <w:pPr>
                    <w:rPr>
                      <w:sz w:val="18"/>
                      <w:szCs w:val="18"/>
                    </w:rPr>
                  </w:pPr>
                  <w:r w:rsidRPr="00232B1D">
                    <w:rPr>
                      <w:sz w:val="18"/>
                      <w:szCs w:val="18"/>
                    </w:rPr>
                    <w:t>最高测量频率：</w:t>
                  </w:r>
                  <w:r w:rsidRPr="00232B1D">
                    <w:rPr>
                      <w:sz w:val="18"/>
                      <w:szCs w:val="18"/>
                    </w:rPr>
                    <w:t>26.5 GHz</w:t>
                  </w:r>
                  <w:r w:rsidRPr="00232B1D">
                    <w:rPr>
                      <w:sz w:val="18"/>
                      <w:szCs w:val="18"/>
                    </w:rPr>
                    <w:t>、手持式</w:t>
                  </w:r>
                </w:p>
              </w:tc>
            </w:tr>
            <w:tr w:rsidR="00AE10CE" w:rsidRPr="00232B1D" w14:paraId="568F2013" w14:textId="77777777" w:rsidTr="000B3F63">
              <w:trPr>
                <w:trHeight w:val="283"/>
              </w:trPr>
              <w:tc>
                <w:tcPr>
                  <w:tcW w:w="1014" w:type="pct"/>
                  <w:vMerge w:val="restart"/>
                  <w:vAlign w:val="center"/>
                </w:tcPr>
                <w:p w14:paraId="7E41467F" w14:textId="77777777" w:rsidR="00AE10CE" w:rsidRPr="00232B1D" w:rsidRDefault="00AE10CE" w:rsidP="00AE10CE">
                  <w:pPr>
                    <w:jc w:val="center"/>
                    <w:rPr>
                      <w:sz w:val="18"/>
                      <w:szCs w:val="18"/>
                    </w:rPr>
                  </w:pPr>
                  <w:r w:rsidRPr="00232B1D">
                    <w:rPr>
                      <w:sz w:val="18"/>
                      <w:szCs w:val="18"/>
                    </w:rPr>
                    <w:t>信号发生器</w:t>
                  </w:r>
                </w:p>
              </w:tc>
              <w:tc>
                <w:tcPr>
                  <w:tcW w:w="1187" w:type="pct"/>
                  <w:vAlign w:val="center"/>
                </w:tcPr>
                <w:p w14:paraId="293A6482" w14:textId="77777777" w:rsidR="00AE10CE" w:rsidRPr="00232B1D" w:rsidRDefault="00AE10CE" w:rsidP="00AE10CE">
                  <w:pPr>
                    <w:jc w:val="center"/>
                    <w:rPr>
                      <w:sz w:val="18"/>
                      <w:szCs w:val="18"/>
                    </w:rPr>
                  </w:pPr>
                  <w:r w:rsidRPr="00232B1D">
                    <w:rPr>
                      <w:sz w:val="18"/>
                      <w:szCs w:val="18"/>
                    </w:rPr>
                    <w:t>SSG6000A</w:t>
                  </w:r>
                  <w:r w:rsidRPr="00232B1D">
                    <w:rPr>
                      <w:sz w:val="18"/>
                      <w:szCs w:val="18"/>
                    </w:rPr>
                    <w:t>系列</w:t>
                  </w:r>
                </w:p>
              </w:tc>
              <w:tc>
                <w:tcPr>
                  <w:tcW w:w="2799" w:type="pct"/>
                  <w:vAlign w:val="center"/>
                </w:tcPr>
                <w:p w14:paraId="402E9822" w14:textId="77777777" w:rsidR="00AE10CE" w:rsidRPr="00232B1D" w:rsidRDefault="00AE10CE" w:rsidP="00AE10CE">
                  <w:pPr>
                    <w:rPr>
                      <w:sz w:val="18"/>
                      <w:szCs w:val="18"/>
                    </w:rPr>
                  </w:pPr>
                  <w:r w:rsidRPr="00232B1D">
                    <w:rPr>
                      <w:sz w:val="18"/>
                      <w:szCs w:val="18"/>
                    </w:rPr>
                    <w:t>射频微波信号发生器，最高输出频率：</w:t>
                  </w:r>
                  <w:r w:rsidRPr="00232B1D">
                    <w:rPr>
                      <w:sz w:val="18"/>
                      <w:szCs w:val="18"/>
                    </w:rPr>
                    <w:t>40 GHz</w:t>
                  </w:r>
                </w:p>
              </w:tc>
            </w:tr>
            <w:tr w:rsidR="00AE10CE" w:rsidRPr="00232B1D" w14:paraId="5CFDE4E3" w14:textId="77777777" w:rsidTr="000B3F63">
              <w:trPr>
                <w:trHeight w:val="283"/>
              </w:trPr>
              <w:tc>
                <w:tcPr>
                  <w:tcW w:w="1014" w:type="pct"/>
                  <w:vMerge/>
                  <w:vAlign w:val="center"/>
                </w:tcPr>
                <w:p w14:paraId="4BCE5CEE" w14:textId="77777777" w:rsidR="00AE10CE" w:rsidRPr="00232B1D" w:rsidRDefault="00AE10CE" w:rsidP="00AE10CE">
                  <w:pPr>
                    <w:jc w:val="center"/>
                    <w:rPr>
                      <w:sz w:val="18"/>
                      <w:szCs w:val="18"/>
                    </w:rPr>
                  </w:pPr>
                </w:p>
              </w:tc>
              <w:tc>
                <w:tcPr>
                  <w:tcW w:w="1187" w:type="pct"/>
                  <w:vAlign w:val="center"/>
                </w:tcPr>
                <w:p w14:paraId="46D0031B" w14:textId="77777777" w:rsidR="00AE10CE" w:rsidRPr="00232B1D" w:rsidRDefault="00AE10CE" w:rsidP="00AE10CE">
                  <w:pPr>
                    <w:jc w:val="center"/>
                    <w:rPr>
                      <w:sz w:val="18"/>
                      <w:szCs w:val="18"/>
                    </w:rPr>
                  </w:pPr>
                  <w:r w:rsidRPr="00232B1D">
                    <w:rPr>
                      <w:sz w:val="18"/>
                      <w:szCs w:val="18"/>
                    </w:rPr>
                    <w:t>SDG7000A</w:t>
                  </w:r>
                  <w:r w:rsidRPr="00232B1D">
                    <w:rPr>
                      <w:sz w:val="18"/>
                      <w:szCs w:val="18"/>
                    </w:rPr>
                    <w:t>系列</w:t>
                  </w:r>
                </w:p>
              </w:tc>
              <w:tc>
                <w:tcPr>
                  <w:tcW w:w="2799" w:type="pct"/>
                  <w:vAlign w:val="center"/>
                </w:tcPr>
                <w:p w14:paraId="35140B2F" w14:textId="77777777" w:rsidR="00AE10CE" w:rsidRPr="00232B1D" w:rsidRDefault="00AE10CE" w:rsidP="00AE10CE">
                  <w:pPr>
                    <w:rPr>
                      <w:sz w:val="18"/>
                      <w:szCs w:val="18"/>
                    </w:rPr>
                  </w:pPr>
                  <w:r w:rsidRPr="00232B1D">
                    <w:rPr>
                      <w:sz w:val="18"/>
                      <w:szCs w:val="18"/>
                    </w:rPr>
                    <w:t>任意波形发生器，最高输出频率：</w:t>
                  </w:r>
                  <w:r w:rsidRPr="00232B1D">
                    <w:rPr>
                      <w:sz w:val="18"/>
                      <w:szCs w:val="18"/>
                    </w:rPr>
                    <w:t>1 GHz</w:t>
                  </w:r>
                </w:p>
              </w:tc>
            </w:tr>
            <w:tr w:rsidR="00AE10CE" w:rsidRPr="00232B1D" w14:paraId="6AB97688" w14:textId="77777777" w:rsidTr="000B3F63">
              <w:trPr>
                <w:trHeight w:val="283"/>
              </w:trPr>
              <w:tc>
                <w:tcPr>
                  <w:tcW w:w="1014" w:type="pct"/>
                  <w:vMerge/>
                  <w:vAlign w:val="center"/>
                </w:tcPr>
                <w:p w14:paraId="1342B800" w14:textId="77777777" w:rsidR="00AE10CE" w:rsidRPr="00232B1D" w:rsidRDefault="00AE10CE" w:rsidP="00AE10CE">
                  <w:pPr>
                    <w:jc w:val="center"/>
                    <w:rPr>
                      <w:sz w:val="18"/>
                      <w:szCs w:val="18"/>
                    </w:rPr>
                  </w:pPr>
                </w:p>
              </w:tc>
              <w:tc>
                <w:tcPr>
                  <w:tcW w:w="1187" w:type="pct"/>
                  <w:vAlign w:val="center"/>
                </w:tcPr>
                <w:p w14:paraId="0199A22F" w14:textId="77777777" w:rsidR="00AE10CE" w:rsidRPr="00232B1D" w:rsidRDefault="00AE10CE" w:rsidP="00AE10CE">
                  <w:pPr>
                    <w:jc w:val="center"/>
                    <w:rPr>
                      <w:sz w:val="18"/>
                      <w:szCs w:val="18"/>
                    </w:rPr>
                  </w:pPr>
                  <w:r w:rsidRPr="00232B1D">
                    <w:rPr>
                      <w:sz w:val="18"/>
                      <w:szCs w:val="18"/>
                    </w:rPr>
                    <w:t>SDG6000X</w:t>
                  </w:r>
                  <w:r w:rsidRPr="00232B1D">
                    <w:rPr>
                      <w:sz w:val="18"/>
                      <w:szCs w:val="18"/>
                    </w:rPr>
                    <w:t>系列</w:t>
                  </w:r>
                </w:p>
              </w:tc>
              <w:tc>
                <w:tcPr>
                  <w:tcW w:w="2799" w:type="pct"/>
                  <w:vAlign w:val="center"/>
                </w:tcPr>
                <w:p w14:paraId="7DEF91CE" w14:textId="77777777" w:rsidR="00AE10CE" w:rsidRPr="00232B1D" w:rsidRDefault="00AE10CE" w:rsidP="00AE10CE">
                  <w:pPr>
                    <w:rPr>
                      <w:sz w:val="18"/>
                      <w:szCs w:val="18"/>
                    </w:rPr>
                  </w:pPr>
                  <w:r w:rsidRPr="00232B1D">
                    <w:rPr>
                      <w:sz w:val="18"/>
                      <w:szCs w:val="18"/>
                    </w:rPr>
                    <w:t>任意波形发生器，最高输出频率：</w:t>
                  </w:r>
                  <w:r w:rsidRPr="00232B1D">
                    <w:rPr>
                      <w:sz w:val="18"/>
                      <w:szCs w:val="18"/>
                    </w:rPr>
                    <w:t>500 MHz</w:t>
                  </w:r>
                </w:p>
              </w:tc>
            </w:tr>
          </w:tbl>
          <w:p w14:paraId="3724D9E5" w14:textId="4F442929" w:rsidR="000D04C7" w:rsidRPr="00232B1D" w:rsidRDefault="000D04C7">
            <w:pPr>
              <w:adjustRightInd w:val="0"/>
              <w:snapToGrid w:val="0"/>
              <w:spacing w:line="360" w:lineRule="auto"/>
              <w:rPr>
                <w:sz w:val="24"/>
              </w:rPr>
            </w:pPr>
          </w:p>
          <w:p w14:paraId="289E10A8" w14:textId="30AC8AAE" w:rsidR="000D04C7" w:rsidRPr="00232B1D" w:rsidRDefault="0040602B">
            <w:pPr>
              <w:adjustRightInd w:val="0"/>
              <w:snapToGrid w:val="0"/>
              <w:spacing w:line="360" w:lineRule="auto"/>
              <w:ind w:firstLineChars="200" w:firstLine="480"/>
              <w:rPr>
                <w:sz w:val="24"/>
              </w:rPr>
            </w:pPr>
            <w:r w:rsidRPr="00232B1D">
              <w:rPr>
                <w:sz w:val="24"/>
              </w:rPr>
              <w:t>Q2</w:t>
            </w:r>
            <w:r w:rsidRPr="00232B1D">
              <w:rPr>
                <w:sz w:val="24"/>
              </w:rPr>
              <w:t>：</w:t>
            </w:r>
            <w:r w:rsidR="00211009" w:rsidRPr="00232B1D">
              <w:rPr>
                <w:sz w:val="24"/>
              </w:rPr>
              <w:t>2024</w:t>
            </w:r>
            <w:r w:rsidR="00211009" w:rsidRPr="00232B1D">
              <w:rPr>
                <w:sz w:val="24"/>
              </w:rPr>
              <w:t>年</w:t>
            </w:r>
            <w:r w:rsidR="00211009" w:rsidRPr="00232B1D">
              <w:rPr>
                <w:sz w:val="24"/>
              </w:rPr>
              <w:t>1-9</w:t>
            </w:r>
            <w:r w:rsidR="00211009" w:rsidRPr="00232B1D">
              <w:rPr>
                <w:sz w:val="24"/>
              </w:rPr>
              <w:t>月，公司直销营业收入同比增长</w:t>
            </w:r>
            <w:r w:rsidR="00211009" w:rsidRPr="00232B1D">
              <w:rPr>
                <w:sz w:val="24"/>
              </w:rPr>
              <w:t>33.71%</w:t>
            </w:r>
            <w:r w:rsidR="00211009" w:rsidRPr="00232B1D">
              <w:rPr>
                <w:sz w:val="24"/>
              </w:rPr>
              <w:t>，增速明显，请问目前公司直销营业收入占总营业收入的比例是多少</w:t>
            </w:r>
            <w:r w:rsidRPr="00232B1D">
              <w:rPr>
                <w:sz w:val="24"/>
              </w:rPr>
              <w:t>？</w:t>
            </w:r>
          </w:p>
          <w:p w14:paraId="3A619A89" w14:textId="6A8A01D0" w:rsidR="00CD1917" w:rsidRPr="00232B1D" w:rsidRDefault="0040602B" w:rsidP="00132408">
            <w:pPr>
              <w:adjustRightInd w:val="0"/>
              <w:snapToGrid w:val="0"/>
              <w:spacing w:line="360" w:lineRule="auto"/>
              <w:ind w:firstLineChars="200" w:firstLine="480"/>
              <w:rPr>
                <w:sz w:val="24"/>
              </w:rPr>
            </w:pPr>
            <w:r w:rsidRPr="00232B1D">
              <w:rPr>
                <w:sz w:val="24"/>
              </w:rPr>
              <w:t>A2</w:t>
            </w:r>
            <w:r w:rsidRPr="00232B1D">
              <w:rPr>
                <w:sz w:val="24"/>
              </w:rPr>
              <w:t>：</w:t>
            </w:r>
            <w:r w:rsidR="00211009" w:rsidRPr="00232B1D">
              <w:rPr>
                <w:sz w:val="24"/>
              </w:rPr>
              <w:t>2023</w:t>
            </w:r>
            <w:r w:rsidR="00211009" w:rsidRPr="00232B1D">
              <w:rPr>
                <w:sz w:val="24"/>
              </w:rPr>
              <w:t>年，公司直销营业收入为</w:t>
            </w:r>
            <w:r w:rsidR="00211009" w:rsidRPr="00232B1D">
              <w:rPr>
                <w:sz w:val="24"/>
              </w:rPr>
              <w:t>6,534.36</w:t>
            </w:r>
            <w:r w:rsidR="00211009" w:rsidRPr="00232B1D">
              <w:rPr>
                <w:sz w:val="24"/>
              </w:rPr>
              <w:t>万元，同比增长</w:t>
            </w:r>
            <w:r w:rsidR="00211009" w:rsidRPr="00232B1D">
              <w:rPr>
                <w:sz w:val="24"/>
              </w:rPr>
              <w:t>43.51%</w:t>
            </w:r>
            <w:r w:rsidR="00211009" w:rsidRPr="00232B1D">
              <w:rPr>
                <w:sz w:val="24"/>
              </w:rPr>
              <w:t>，直销营业收入占比为</w:t>
            </w:r>
            <w:r w:rsidR="00211009" w:rsidRPr="00232B1D">
              <w:rPr>
                <w:sz w:val="24"/>
              </w:rPr>
              <w:t>13.52%</w:t>
            </w:r>
            <w:r w:rsidR="00211009" w:rsidRPr="00232B1D">
              <w:rPr>
                <w:sz w:val="24"/>
              </w:rPr>
              <w:t>，</w:t>
            </w:r>
            <w:r w:rsidR="00AE0690" w:rsidRPr="00232B1D">
              <w:rPr>
                <w:sz w:val="24"/>
              </w:rPr>
              <w:t>相较</w:t>
            </w:r>
            <w:r w:rsidR="00AE0690" w:rsidRPr="00232B1D">
              <w:rPr>
                <w:sz w:val="24"/>
              </w:rPr>
              <w:t>2017</w:t>
            </w:r>
            <w:r w:rsidR="00AE0690" w:rsidRPr="00232B1D">
              <w:rPr>
                <w:sz w:val="24"/>
              </w:rPr>
              <w:t>年</w:t>
            </w:r>
            <w:r w:rsidR="00AE0690" w:rsidRPr="00232B1D">
              <w:rPr>
                <w:sz w:val="24"/>
              </w:rPr>
              <w:t>2.59%</w:t>
            </w:r>
            <w:r w:rsidR="00AE0690" w:rsidRPr="00232B1D">
              <w:rPr>
                <w:sz w:val="24"/>
              </w:rPr>
              <w:t>，已累计提升</w:t>
            </w:r>
            <w:r w:rsidR="00AE0690" w:rsidRPr="00232B1D">
              <w:rPr>
                <w:sz w:val="24"/>
              </w:rPr>
              <w:t>10.93</w:t>
            </w:r>
            <w:r w:rsidR="00AE0690" w:rsidRPr="00232B1D">
              <w:rPr>
                <w:sz w:val="24"/>
              </w:rPr>
              <w:t>个百分点</w:t>
            </w:r>
            <w:r w:rsidR="00211009" w:rsidRPr="00232B1D">
              <w:rPr>
                <w:sz w:val="24"/>
              </w:rPr>
              <w:t>。</w:t>
            </w:r>
            <w:r w:rsidR="00CF0945" w:rsidRPr="00232B1D">
              <w:rPr>
                <w:sz w:val="24"/>
              </w:rPr>
              <w:t>2017</w:t>
            </w:r>
            <w:r w:rsidR="00CF0945" w:rsidRPr="00232B1D">
              <w:rPr>
                <w:sz w:val="24"/>
              </w:rPr>
              <w:t>年至</w:t>
            </w:r>
            <w:r w:rsidR="00CF0945" w:rsidRPr="00232B1D">
              <w:rPr>
                <w:sz w:val="24"/>
              </w:rPr>
              <w:t>2023</w:t>
            </w:r>
            <w:r w:rsidR="00CF0945" w:rsidRPr="00232B1D">
              <w:rPr>
                <w:sz w:val="24"/>
              </w:rPr>
              <w:t>年</w:t>
            </w:r>
            <w:r w:rsidR="00CD1917" w:rsidRPr="00232B1D">
              <w:rPr>
                <w:sz w:val="24"/>
              </w:rPr>
              <w:t>公司直销营业收入占总营业收入的</w:t>
            </w:r>
            <w:r w:rsidR="00CD1917" w:rsidRPr="004B4429">
              <w:rPr>
                <w:sz w:val="24"/>
              </w:rPr>
              <w:t>比例</w:t>
            </w:r>
            <w:r w:rsidR="0004718B" w:rsidRPr="004B4429">
              <w:rPr>
                <w:rFonts w:hint="eastAsia"/>
                <w:sz w:val="24"/>
              </w:rPr>
              <w:t>增长</w:t>
            </w:r>
            <w:r w:rsidR="00CD1917" w:rsidRPr="004B4429">
              <w:rPr>
                <w:sz w:val="24"/>
              </w:rPr>
              <w:t>情况如下：</w:t>
            </w:r>
          </w:p>
          <w:p w14:paraId="5A10F8F6" w14:textId="77777777" w:rsidR="00CD1917" w:rsidRPr="00232B1D" w:rsidRDefault="00CD1917" w:rsidP="00CD1917">
            <w:pPr>
              <w:adjustRightInd w:val="0"/>
              <w:snapToGrid w:val="0"/>
              <w:spacing w:line="360" w:lineRule="auto"/>
              <w:ind w:firstLineChars="200" w:firstLine="420"/>
              <w:jc w:val="center"/>
              <w:rPr>
                <w:szCs w:val="21"/>
              </w:rPr>
            </w:pPr>
            <w:r w:rsidRPr="00232B1D">
              <w:rPr>
                <w:szCs w:val="21"/>
              </w:rPr>
              <w:lastRenderedPageBreak/>
              <w:t>图</w:t>
            </w:r>
            <w:r w:rsidRPr="00232B1D">
              <w:rPr>
                <w:szCs w:val="21"/>
              </w:rPr>
              <w:t>2</w:t>
            </w:r>
            <w:r w:rsidRPr="00232B1D">
              <w:rPr>
                <w:szCs w:val="21"/>
              </w:rPr>
              <w:t>：</w:t>
            </w:r>
            <w:r w:rsidRPr="00232B1D">
              <w:rPr>
                <w:szCs w:val="21"/>
              </w:rPr>
              <w:t>2017-2023</w:t>
            </w:r>
            <w:r w:rsidRPr="00232B1D">
              <w:rPr>
                <w:szCs w:val="21"/>
              </w:rPr>
              <w:t>年公司直销营业收入占总营业收入的比例</w:t>
            </w:r>
          </w:p>
          <w:p w14:paraId="582BD6FF" w14:textId="77777777" w:rsidR="00CD1917" w:rsidRPr="00232B1D" w:rsidRDefault="00CD1917" w:rsidP="00CD1917">
            <w:pPr>
              <w:adjustRightInd w:val="0"/>
              <w:snapToGrid w:val="0"/>
              <w:spacing w:line="360" w:lineRule="auto"/>
              <w:ind w:firstLineChars="200" w:firstLine="420"/>
              <w:jc w:val="center"/>
              <w:rPr>
                <w:sz w:val="24"/>
              </w:rPr>
            </w:pPr>
            <w:r w:rsidRPr="00232B1D">
              <w:rPr>
                <w:noProof/>
              </w:rPr>
              <w:drawing>
                <wp:inline distT="0" distB="0" distL="0" distR="0" wp14:anchorId="24E3E87A" wp14:editId="71D33F76">
                  <wp:extent cx="3673475" cy="1733385"/>
                  <wp:effectExtent l="0" t="0" r="3175" b="63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CE3CEC9" w14:textId="1EF42139" w:rsidR="000D04C7" w:rsidRPr="00232B1D" w:rsidRDefault="00211009" w:rsidP="00211009">
            <w:pPr>
              <w:adjustRightInd w:val="0"/>
              <w:snapToGrid w:val="0"/>
              <w:spacing w:line="360" w:lineRule="auto"/>
              <w:ind w:firstLineChars="200" w:firstLine="480"/>
              <w:rPr>
                <w:sz w:val="24"/>
              </w:rPr>
            </w:pPr>
            <w:r w:rsidRPr="00232B1D">
              <w:rPr>
                <w:sz w:val="24"/>
              </w:rPr>
              <w:t>由于公司产品矩阵完善，特别是矢量网络分析仪、射频微波信号发生器和频谱分析仪等射频微波类产品以及</w:t>
            </w:r>
            <w:r w:rsidRPr="00232B1D">
              <w:rPr>
                <w:sz w:val="24"/>
              </w:rPr>
              <w:t>12-bit</w:t>
            </w:r>
            <w:r w:rsidRPr="00232B1D">
              <w:rPr>
                <w:sz w:val="24"/>
              </w:rPr>
              <w:t>高分辨率数字示波器竞争优势明显，公司可以通过直销为客户提供更符合其需求的整体配套解决方案。随着公司产品高端化的进程不断加快，适合直销的产品越来越丰富，同时，客户对公司高端产品和服务支持等方面的要求也更高。</w:t>
            </w:r>
            <w:r w:rsidRPr="00232B1D">
              <w:rPr>
                <w:sz w:val="24"/>
              </w:rPr>
              <w:t>2024</w:t>
            </w:r>
            <w:r w:rsidRPr="00232B1D">
              <w:rPr>
                <w:sz w:val="24"/>
              </w:rPr>
              <w:t>年第三季度，公司持续优化直销队伍的建设和管理，进一步强化各行业典型大客户以及高端产品的销售推进工作。</w:t>
            </w:r>
          </w:p>
          <w:p w14:paraId="16AB4E5E" w14:textId="77777777" w:rsidR="00CD1917" w:rsidRPr="00232B1D" w:rsidRDefault="00CD1917" w:rsidP="00211009">
            <w:pPr>
              <w:adjustRightInd w:val="0"/>
              <w:snapToGrid w:val="0"/>
              <w:spacing w:line="360" w:lineRule="auto"/>
              <w:ind w:firstLineChars="200" w:firstLine="480"/>
              <w:rPr>
                <w:sz w:val="24"/>
              </w:rPr>
            </w:pPr>
          </w:p>
          <w:p w14:paraId="6F40E3FE" w14:textId="7325D181" w:rsidR="000D04C7" w:rsidRPr="00232B1D" w:rsidRDefault="0040602B">
            <w:pPr>
              <w:adjustRightInd w:val="0"/>
              <w:snapToGrid w:val="0"/>
              <w:spacing w:line="360" w:lineRule="auto"/>
              <w:ind w:firstLineChars="200" w:firstLine="480"/>
              <w:rPr>
                <w:sz w:val="24"/>
              </w:rPr>
            </w:pPr>
            <w:r w:rsidRPr="00232B1D">
              <w:rPr>
                <w:sz w:val="24"/>
              </w:rPr>
              <w:t>Q3</w:t>
            </w:r>
            <w:r w:rsidRPr="00232B1D">
              <w:rPr>
                <w:sz w:val="24"/>
              </w:rPr>
              <w:t>：</w:t>
            </w:r>
            <w:r w:rsidR="0085731C" w:rsidRPr="00232B1D">
              <w:rPr>
                <w:sz w:val="24"/>
              </w:rPr>
              <w:t>公司</w:t>
            </w:r>
            <w:r w:rsidR="00CD1917" w:rsidRPr="00232B1D">
              <w:rPr>
                <w:sz w:val="24"/>
              </w:rPr>
              <w:t>产能扩张</w:t>
            </w:r>
            <w:r w:rsidR="0085731C" w:rsidRPr="00232B1D">
              <w:rPr>
                <w:sz w:val="24"/>
              </w:rPr>
              <w:t>部分是否仍以租赁厂房为主</w:t>
            </w:r>
            <w:r w:rsidRPr="00232B1D">
              <w:rPr>
                <w:sz w:val="24"/>
              </w:rPr>
              <w:t>？</w:t>
            </w:r>
            <w:r w:rsidR="0085731C" w:rsidRPr="00232B1D">
              <w:rPr>
                <w:sz w:val="24"/>
              </w:rPr>
              <w:t>未来公司是否还会延续轻资产运营模式？</w:t>
            </w:r>
          </w:p>
          <w:p w14:paraId="14169618" w14:textId="312D30AB" w:rsidR="00A323FD" w:rsidRPr="00232B1D" w:rsidRDefault="0040602B" w:rsidP="00A323FD">
            <w:pPr>
              <w:adjustRightInd w:val="0"/>
              <w:snapToGrid w:val="0"/>
              <w:spacing w:line="360" w:lineRule="auto"/>
              <w:ind w:firstLineChars="200" w:firstLine="480"/>
              <w:rPr>
                <w:sz w:val="24"/>
              </w:rPr>
            </w:pPr>
            <w:r w:rsidRPr="00232B1D">
              <w:rPr>
                <w:sz w:val="24"/>
              </w:rPr>
              <w:t>A3</w:t>
            </w:r>
            <w:r w:rsidRPr="00232B1D">
              <w:rPr>
                <w:sz w:val="24"/>
              </w:rPr>
              <w:t>：</w:t>
            </w:r>
            <w:r w:rsidR="007C6F6C" w:rsidRPr="00232B1D">
              <w:rPr>
                <w:sz w:val="24"/>
              </w:rPr>
              <w:t>公司</w:t>
            </w:r>
            <w:r w:rsidR="001D6879" w:rsidRPr="00232B1D">
              <w:rPr>
                <w:sz w:val="24"/>
              </w:rPr>
              <w:t>生产场地</w:t>
            </w:r>
            <w:r w:rsidR="007C6F6C" w:rsidRPr="00232B1D">
              <w:rPr>
                <w:sz w:val="24"/>
              </w:rPr>
              <w:t>主要采用租赁方式，</w:t>
            </w:r>
            <w:r w:rsidR="000C0DB0" w:rsidRPr="00232B1D">
              <w:rPr>
                <w:sz w:val="24"/>
              </w:rPr>
              <w:t>由于</w:t>
            </w:r>
            <w:r w:rsidR="001B5E00" w:rsidRPr="00232B1D">
              <w:rPr>
                <w:sz w:val="24"/>
              </w:rPr>
              <w:t>拟生产产品技术指标</w:t>
            </w:r>
            <w:r w:rsidR="000E75B6" w:rsidRPr="00232B1D">
              <w:rPr>
                <w:sz w:val="24"/>
              </w:rPr>
              <w:t>的升级</w:t>
            </w:r>
            <w:r w:rsidR="001B5E00" w:rsidRPr="00232B1D">
              <w:rPr>
                <w:sz w:val="24"/>
              </w:rPr>
              <w:t>对生产场地的规模带来了更高的要求，</w:t>
            </w:r>
            <w:r w:rsidR="000E75B6" w:rsidRPr="00232B1D">
              <w:rPr>
                <w:sz w:val="24"/>
              </w:rPr>
              <w:t>公司</w:t>
            </w:r>
            <w:r w:rsidR="007C6F6C" w:rsidRPr="00232B1D">
              <w:rPr>
                <w:sz w:val="24"/>
              </w:rPr>
              <w:t>生产场地面积</w:t>
            </w:r>
            <w:r w:rsidR="0071150A" w:rsidRPr="00232B1D">
              <w:rPr>
                <w:sz w:val="24"/>
              </w:rPr>
              <w:t>已</w:t>
            </w:r>
            <w:r w:rsidR="007C6F6C" w:rsidRPr="00232B1D">
              <w:rPr>
                <w:sz w:val="24"/>
              </w:rPr>
              <w:t>扩大为原来的</w:t>
            </w:r>
            <w:r w:rsidR="007C6F6C" w:rsidRPr="00232B1D">
              <w:rPr>
                <w:sz w:val="24"/>
              </w:rPr>
              <w:t>2.35</w:t>
            </w:r>
            <w:r w:rsidR="001B5E00" w:rsidRPr="00232B1D">
              <w:rPr>
                <w:sz w:val="24"/>
              </w:rPr>
              <w:t>倍。</w:t>
            </w:r>
            <w:r w:rsidR="00A323FD" w:rsidRPr="00232B1D">
              <w:rPr>
                <w:sz w:val="24"/>
              </w:rPr>
              <w:t>公司拥有符合国际先进水准的生产</w:t>
            </w:r>
            <w:proofErr w:type="gramStart"/>
            <w:r w:rsidR="00A323FD" w:rsidRPr="00232B1D">
              <w:rPr>
                <w:sz w:val="24"/>
              </w:rPr>
              <w:t>产</w:t>
            </w:r>
            <w:proofErr w:type="gramEnd"/>
            <w:r w:rsidR="00A323FD" w:rsidRPr="00232B1D">
              <w:rPr>
                <w:sz w:val="24"/>
              </w:rPr>
              <w:t>线，并与全球高端数字示波器</w:t>
            </w:r>
            <w:proofErr w:type="gramStart"/>
            <w:r w:rsidR="00A323FD" w:rsidRPr="00232B1D">
              <w:rPr>
                <w:sz w:val="24"/>
              </w:rPr>
              <w:t>领导者力科合作</w:t>
            </w:r>
            <w:proofErr w:type="gramEnd"/>
            <w:r w:rsidR="00A323FD" w:rsidRPr="00232B1D">
              <w:rPr>
                <w:sz w:val="24"/>
              </w:rPr>
              <w:t>十余年，完全符合其对产品品质的要求，公司的生产线不仅能够满足不断增长的发货需求，还能够满足日益高端化的产品品质需求。</w:t>
            </w:r>
          </w:p>
          <w:p w14:paraId="2B03528F" w14:textId="28A42229" w:rsidR="0085731C" w:rsidRPr="00232B1D" w:rsidRDefault="00A323FD" w:rsidP="00A323FD">
            <w:pPr>
              <w:adjustRightInd w:val="0"/>
              <w:snapToGrid w:val="0"/>
              <w:spacing w:line="360" w:lineRule="auto"/>
              <w:ind w:firstLineChars="200" w:firstLine="480"/>
              <w:rPr>
                <w:sz w:val="24"/>
              </w:rPr>
            </w:pPr>
            <w:r w:rsidRPr="00232B1D">
              <w:rPr>
                <w:sz w:val="24"/>
              </w:rPr>
              <w:t>从资产结构上来看，公司</w:t>
            </w:r>
            <w:proofErr w:type="gramStart"/>
            <w:r w:rsidRPr="00232B1D">
              <w:rPr>
                <w:sz w:val="24"/>
              </w:rPr>
              <w:t>体现出轻资产</w:t>
            </w:r>
            <w:proofErr w:type="gramEnd"/>
            <w:r w:rsidRPr="00232B1D">
              <w:rPr>
                <w:sz w:val="24"/>
              </w:rPr>
              <w:t>的特征</w:t>
            </w:r>
            <w:r w:rsidR="00232E81" w:rsidRPr="00232B1D">
              <w:rPr>
                <w:sz w:val="24"/>
              </w:rPr>
              <w:t>，关于未来是否会延续轻资产运营模式，公司将以公司和全体股东利益最大化为原则，结合经营情况以及实际发展需求综合考虑</w:t>
            </w:r>
            <w:r w:rsidRPr="00232B1D">
              <w:rPr>
                <w:sz w:val="24"/>
              </w:rPr>
              <w:t>。</w:t>
            </w:r>
            <w:r w:rsidR="00813760" w:rsidRPr="00232B1D">
              <w:rPr>
                <w:sz w:val="24"/>
              </w:rPr>
              <w:t>通用电子测试测量仪器属于技术密集、知识密集型产品，</w:t>
            </w:r>
            <w:r w:rsidR="001B5E00" w:rsidRPr="00232B1D">
              <w:rPr>
                <w:sz w:val="24"/>
              </w:rPr>
              <w:t>公司核心竞争力来源于对产品的持续研发，核心生产要素是研发人员，公司主要将核心资源集中于产品开发和技术创新、销售渠道建设和品牌推广，巩固在产品研发上的优势，不断推出新产品并快速推广到全球市场，在成长的黄金时期快速占领更多的市场份额。</w:t>
            </w:r>
          </w:p>
          <w:p w14:paraId="18FC1C9F" w14:textId="77777777" w:rsidR="00813760" w:rsidRPr="00232B1D" w:rsidRDefault="00813760" w:rsidP="0085731C">
            <w:pPr>
              <w:adjustRightInd w:val="0"/>
              <w:snapToGrid w:val="0"/>
              <w:spacing w:line="360" w:lineRule="auto"/>
              <w:ind w:firstLineChars="200" w:firstLine="480"/>
              <w:rPr>
                <w:sz w:val="24"/>
              </w:rPr>
            </w:pPr>
          </w:p>
          <w:p w14:paraId="15C0C372" w14:textId="122BBC37" w:rsidR="00C76BA3" w:rsidRPr="00232B1D" w:rsidRDefault="0040602B" w:rsidP="00C76BA3">
            <w:pPr>
              <w:adjustRightInd w:val="0"/>
              <w:snapToGrid w:val="0"/>
              <w:spacing w:line="360" w:lineRule="auto"/>
              <w:ind w:firstLineChars="200" w:firstLine="480"/>
              <w:rPr>
                <w:sz w:val="24"/>
              </w:rPr>
            </w:pPr>
            <w:r w:rsidRPr="00232B1D">
              <w:rPr>
                <w:sz w:val="24"/>
              </w:rPr>
              <w:t>Q4</w:t>
            </w:r>
            <w:r w:rsidRPr="00232B1D">
              <w:rPr>
                <w:sz w:val="24"/>
              </w:rPr>
              <w:t>：</w:t>
            </w:r>
            <w:r w:rsidR="00C76BA3" w:rsidRPr="00232B1D">
              <w:rPr>
                <w:sz w:val="24"/>
              </w:rPr>
              <w:t>今年以来，公司已经累计发布了</w:t>
            </w:r>
            <w:r w:rsidR="00C76BA3" w:rsidRPr="00232B1D">
              <w:rPr>
                <w:sz w:val="24"/>
              </w:rPr>
              <w:t>7</w:t>
            </w:r>
            <w:r w:rsidR="00C76BA3" w:rsidRPr="00232B1D">
              <w:rPr>
                <w:sz w:val="24"/>
              </w:rPr>
              <w:t>款新产品，</w:t>
            </w:r>
            <w:r w:rsidR="00137C9D" w:rsidRPr="00232B1D">
              <w:rPr>
                <w:sz w:val="24"/>
              </w:rPr>
              <w:t>请介绍一下</w:t>
            </w:r>
            <w:r w:rsidR="00994F32" w:rsidRPr="00232B1D">
              <w:rPr>
                <w:sz w:val="24"/>
              </w:rPr>
              <w:t>未来</w:t>
            </w:r>
            <w:r w:rsidR="00C76BA3" w:rsidRPr="00232B1D">
              <w:rPr>
                <w:sz w:val="24"/>
              </w:rPr>
              <w:t>公司新产</w:t>
            </w:r>
            <w:r w:rsidR="00C76BA3" w:rsidRPr="00232B1D">
              <w:rPr>
                <w:sz w:val="24"/>
              </w:rPr>
              <w:lastRenderedPageBreak/>
              <w:t>品发布</w:t>
            </w:r>
            <w:r w:rsidR="00137C9D" w:rsidRPr="00232B1D">
              <w:rPr>
                <w:sz w:val="24"/>
              </w:rPr>
              <w:t>的时间节点规划</w:t>
            </w:r>
            <w:r w:rsidR="00C76BA3" w:rsidRPr="00232B1D">
              <w:rPr>
                <w:sz w:val="24"/>
              </w:rPr>
              <w:t>？</w:t>
            </w:r>
          </w:p>
          <w:p w14:paraId="7AFB33A7" w14:textId="71734823" w:rsidR="00D95B80" w:rsidRPr="00232B1D" w:rsidRDefault="0040602B" w:rsidP="00D95B80">
            <w:pPr>
              <w:adjustRightInd w:val="0"/>
              <w:snapToGrid w:val="0"/>
              <w:spacing w:line="360" w:lineRule="auto"/>
              <w:ind w:firstLineChars="200" w:firstLine="480"/>
              <w:rPr>
                <w:sz w:val="24"/>
              </w:rPr>
            </w:pPr>
            <w:r w:rsidRPr="00232B1D">
              <w:rPr>
                <w:sz w:val="24"/>
              </w:rPr>
              <w:t>A4</w:t>
            </w:r>
            <w:r w:rsidRPr="00232B1D">
              <w:rPr>
                <w:sz w:val="24"/>
              </w:rPr>
              <w:t>：</w:t>
            </w:r>
            <w:r w:rsidR="00D95B80" w:rsidRPr="00232B1D">
              <w:rPr>
                <w:sz w:val="24"/>
              </w:rPr>
              <w:t>基于公司深厚的技术积累以及对市场需求的</w:t>
            </w:r>
            <w:r w:rsidR="007C5585" w:rsidRPr="00232B1D">
              <w:rPr>
                <w:sz w:val="24"/>
              </w:rPr>
              <w:t>深刻理解</w:t>
            </w:r>
            <w:r w:rsidR="00D95B80" w:rsidRPr="00232B1D">
              <w:rPr>
                <w:sz w:val="24"/>
              </w:rPr>
              <w:t>，近几年</w:t>
            </w:r>
            <w:r w:rsidR="00CF0945" w:rsidRPr="00232B1D">
              <w:rPr>
                <w:sz w:val="24"/>
              </w:rPr>
              <w:t>公司</w:t>
            </w:r>
            <w:r w:rsidR="00D95B80" w:rsidRPr="00232B1D">
              <w:rPr>
                <w:sz w:val="24"/>
              </w:rPr>
              <w:t>产品迭代速度明显加快。公司研发主要基于两个方向：第一是开发更高档次的产品，逐步缩小与国外优势企业在技术上的差距，</w:t>
            </w:r>
            <w:r w:rsidR="007C4DEF" w:rsidRPr="00232B1D">
              <w:rPr>
                <w:sz w:val="24"/>
              </w:rPr>
              <w:t>满足更多的测试需求，</w:t>
            </w:r>
            <w:r w:rsidR="00D95B80" w:rsidRPr="00232B1D">
              <w:rPr>
                <w:sz w:val="24"/>
              </w:rPr>
              <w:t>进而提高公司整体竞争力和高端市场渗透能力</w:t>
            </w:r>
            <w:r w:rsidR="007C4DEF" w:rsidRPr="00232B1D">
              <w:rPr>
                <w:sz w:val="24"/>
              </w:rPr>
              <w:t>，助力</w:t>
            </w:r>
            <w:proofErr w:type="gramStart"/>
            <w:r w:rsidR="007C4DEF" w:rsidRPr="00232B1D">
              <w:rPr>
                <w:sz w:val="24"/>
              </w:rPr>
              <w:t>公司触达更高</w:t>
            </w:r>
            <w:proofErr w:type="gramEnd"/>
            <w:r w:rsidR="007C4DEF" w:rsidRPr="00232B1D">
              <w:rPr>
                <w:sz w:val="24"/>
              </w:rPr>
              <w:t>的市场份额</w:t>
            </w:r>
            <w:r w:rsidR="00D95B80" w:rsidRPr="00232B1D">
              <w:rPr>
                <w:sz w:val="24"/>
              </w:rPr>
              <w:t>；第二是不断用现有新技术迭代和优化现有产品，保持公司产品的竞争力和盈利能力</w:t>
            </w:r>
            <w:r w:rsidR="007C4DEF" w:rsidRPr="00232B1D">
              <w:rPr>
                <w:sz w:val="24"/>
              </w:rPr>
              <w:t>，进一步巩固公司在国内通用电子测试测量行业的领先地位</w:t>
            </w:r>
            <w:r w:rsidR="00D95B80" w:rsidRPr="00232B1D">
              <w:rPr>
                <w:sz w:val="24"/>
              </w:rPr>
              <w:t>。</w:t>
            </w:r>
          </w:p>
          <w:p w14:paraId="6B30DF5D" w14:textId="3F617079" w:rsidR="00D95B80" w:rsidRPr="00232B1D" w:rsidRDefault="00247D3B" w:rsidP="00883CF1">
            <w:pPr>
              <w:adjustRightInd w:val="0"/>
              <w:snapToGrid w:val="0"/>
              <w:spacing w:line="360" w:lineRule="auto"/>
              <w:ind w:firstLineChars="200" w:firstLine="480"/>
              <w:rPr>
                <w:sz w:val="24"/>
              </w:rPr>
            </w:pPr>
            <w:r w:rsidRPr="00232B1D">
              <w:rPr>
                <w:sz w:val="24"/>
              </w:rPr>
              <w:t>公司始终重视将技术成果与市场需求深度融合，</w:t>
            </w:r>
            <w:r w:rsidR="00D95B80" w:rsidRPr="00232B1D">
              <w:rPr>
                <w:sz w:val="24"/>
              </w:rPr>
              <w:t>2024</w:t>
            </w:r>
            <w:r w:rsidR="00D95B80" w:rsidRPr="00232B1D">
              <w:rPr>
                <w:sz w:val="24"/>
              </w:rPr>
              <w:t>以来，公司已发布</w:t>
            </w:r>
            <w:r w:rsidR="00D95B80" w:rsidRPr="00232B1D">
              <w:rPr>
                <w:sz w:val="24"/>
              </w:rPr>
              <w:t>7</w:t>
            </w:r>
            <w:r w:rsidR="00D95B80" w:rsidRPr="00232B1D">
              <w:rPr>
                <w:sz w:val="24"/>
              </w:rPr>
              <w:t>款新产品，包括</w:t>
            </w:r>
            <w:r w:rsidR="00D95B80" w:rsidRPr="00232B1D">
              <w:rPr>
                <w:sz w:val="24"/>
              </w:rPr>
              <w:t>8 GHz</w:t>
            </w:r>
            <w:r w:rsidR="00D95B80" w:rsidRPr="00232B1D">
              <w:rPr>
                <w:sz w:val="24"/>
              </w:rPr>
              <w:t>带宽、</w:t>
            </w:r>
            <w:r w:rsidR="00D95B80" w:rsidRPr="00232B1D">
              <w:rPr>
                <w:sz w:val="24"/>
              </w:rPr>
              <w:t>12-bit</w:t>
            </w:r>
            <w:r w:rsidR="00D95B80" w:rsidRPr="00232B1D">
              <w:rPr>
                <w:sz w:val="24"/>
              </w:rPr>
              <w:t>的</w:t>
            </w:r>
            <w:r w:rsidR="00D95B80" w:rsidRPr="00232B1D">
              <w:rPr>
                <w:sz w:val="24"/>
              </w:rPr>
              <w:t>SDS7000A/AP</w:t>
            </w:r>
            <w:r w:rsidR="00D95B80" w:rsidRPr="00232B1D">
              <w:rPr>
                <w:sz w:val="24"/>
              </w:rPr>
              <w:t>系列高分辨率数字示波器，</w:t>
            </w:r>
            <w:r w:rsidR="00D95B80" w:rsidRPr="00232B1D">
              <w:rPr>
                <w:sz w:val="24"/>
              </w:rPr>
              <w:t>SDG1000X Plus</w:t>
            </w:r>
            <w:r w:rsidR="00D95B80" w:rsidRPr="00232B1D">
              <w:rPr>
                <w:sz w:val="24"/>
              </w:rPr>
              <w:t>系列任意波形发生器、</w:t>
            </w:r>
            <w:r w:rsidR="00D95B80" w:rsidRPr="00232B1D">
              <w:rPr>
                <w:sz w:val="24"/>
              </w:rPr>
              <w:t>SSG6082A-V</w:t>
            </w:r>
            <w:r w:rsidR="00D95B80" w:rsidRPr="00232B1D">
              <w:rPr>
                <w:sz w:val="24"/>
              </w:rPr>
              <w:t>矢量信号发生器、</w:t>
            </w:r>
            <w:r w:rsidR="00D95B80" w:rsidRPr="00232B1D">
              <w:rPr>
                <w:sz w:val="24"/>
              </w:rPr>
              <w:t>SDM4000A</w:t>
            </w:r>
            <w:r w:rsidR="00D95B80" w:rsidRPr="00232B1D">
              <w:rPr>
                <w:sz w:val="24"/>
              </w:rPr>
              <w:t>系列六位半</w:t>
            </w:r>
            <w:r w:rsidR="00D95B80" w:rsidRPr="00232B1D">
              <w:rPr>
                <w:sz w:val="24"/>
              </w:rPr>
              <w:t>/</w:t>
            </w:r>
            <w:r w:rsidR="00D95B80" w:rsidRPr="00232B1D">
              <w:rPr>
                <w:sz w:val="24"/>
              </w:rPr>
              <w:t>五位半高速数字万用表、</w:t>
            </w:r>
            <w:r w:rsidR="00D95B80" w:rsidRPr="00232B1D">
              <w:rPr>
                <w:sz w:val="24"/>
              </w:rPr>
              <w:t>SPS6000X</w:t>
            </w:r>
            <w:r w:rsidR="00D95B80" w:rsidRPr="00232B1D">
              <w:rPr>
                <w:sz w:val="24"/>
              </w:rPr>
              <w:t>系列</w:t>
            </w:r>
            <w:proofErr w:type="gramStart"/>
            <w:r w:rsidR="00D95B80" w:rsidRPr="00232B1D">
              <w:rPr>
                <w:sz w:val="24"/>
              </w:rPr>
              <w:t>宽范围</w:t>
            </w:r>
            <w:proofErr w:type="gramEnd"/>
            <w:r w:rsidR="00D95B80" w:rsidRPr="00232B1D">
              <w:rPr>
                <w:sz w:val="24"/>
              </w:rPr>
              <w:t>可编程直流开关电源等产品，</w:t>
            </w:r>
            <w:r w:rsidR="00883CF1" w:rsidRPr="00232B1D">
              <w:rPr>
                <w:sz w:val="24"/>
              </w:rPr>
              <w:t>进一步提升产品档次，完善产品线。</w:t>
            </w:r>
            <w:r w:rsidR="00CF0945" w:rsidRPr="00232B1D">
              <w:rPr>
                <w:sz w:val="24"/>
              </w:rPr>
              <w:t>2024</w:t>
            </w:r>
            <w:r w:rsidR="00CF0945" w:rsidRPr="00232B1D">
              <w:rPr>
                <w:sz w:val="24"/>
              </w:rPr>
              <w:t>年以来公司发布的新产品及产品指标具体情况如下：</w:t>
            </w:r>
          </w:p>
          <w:p w14:paraId="040EF679" w14:textId="53C90B97" w:rsidR="00137C9D" w:rsidRPr="00232B1D" w:rsidRDefault="00137C9D" w:rsidP="0003030A">
            <w:pPr>
              <w:spacing w:afterLines="50" w:after="156"/>
              <w:ind w:firstLineChars="200" w:firstLine="420"/>
              <w:jc w:val="center"/>
              <w:rPr>
                <w:szCs w:val="21"/>
              </w:rPr>
            </w:pPr>
            <w:r w:rsidRPr="00232B1D">
              <w:rPr>
                <w:szCs w:val="21"/>
              </w:rPr>
              <w:t>表</w:t>
            </w:r>
            <w:r w:rsidR="0003030A" w:rsidRPr="00232B1D">
              <w:rPr>
                <w:szCs w:val="21"/>
              </w:rPr>
              <w:t>2</w:t>
            </w:r>
            <w:r w:rsidRPr="00232B1D">
              <w:rPr>
                <w:szCs w:val="21"/>
              </w:rPr>
              <w:t>：</w:t>
            </w:r>
            <w:r w:rsidRPr="00232B1D">
              <w:rPr>
                <w:szCs w:val="21"/>
              </w:rPr>
              <w:t>2024</w:t>
            </w:r>
            <w:r w:rsidRPr="00232B1D">
              <w:rPr>
                <w:szCs w:val="21"/>
              </w:rPr>
              <w:t>年以来公司新产品及产品指标</w:t>
            </w:r>
          </w:p>
          <w:tbl>
            <w:tblPr>
              <w:tblStyle w:val="ae"/>
              <w:tblW w:w="0" w:type="auto"/>
              <w:tblLook w:val="04A0" w:firstRow="1" w:lastRow="0" w:firstColumn="1" w:lastColumn="0" w:noHBand="0" w:noVBand="1"/>
            </w:tblPr>
            <w:tblGrid>
              <w:gridCol w:w="1718"/>
              <w:gridCol w:w="1701"/>
              <w:gridCol w:w="5093"/>
            </w:tblGrid>
            <w:tr w:rsidR="00137C9D" w:rsidRPr="00232B1D" w14:paraId="4F28BA8A" w14:textId="77777777" w:rsidTr="00E62F11">
              <w:tc>
                <w:tcPr>
                  <w:tcW w:w="1718" w:type="dxa"/>
                  <w:shd w:val="clear" w:color="auto" w:fill="2E74B5" w:themeFill="accent1" w:themeFillShade="BF"/>
                </w:tcPr>
                <w:p w14:paraId="2D2A16AB" w14:textId="77777777" w:rsidR="00137C9D" w:rsidRPr="00232B1D" w:rsidRDefault="00137C9D" w:rsidP="0003030A">
                  <w:pPr>
                    <w:jc w:val="center"/>
                    <w:rPr>
                      <w:b/>
                      <w:color w:val="FFFFFF" w:themeColor="background1"/>
                      <w:szCs w:val="21"/>
                    </w:rPr>
                  </w:pPr>
                  <w:r w:rsidRPr="00232B1D">
                    <w:rPr>
                      <w:b/>
                      <w:color w:val="FFFFFF" w:themeColor="background1"/>
                      <w:szCs w:val="21"/>
                    </w:rPr>
                    <w:t>产品名称</w:t>
                  </w:r>
                </w:p>
              </w:tc>
              <w:tc>
                <w:tcPr>
                  <w:tcW w:w="1701" w:type="dxa"/>
                  <w:shd w:val="clear" w:color="auto" w:fill="2E74B5" w:themeFill="accent1" w:themeFillShade="BF"/>
                </w:tcPr>
                <w:p w14:paraId="42B45A24" w14:textId="77777777" w:rsidR="00137C9D" w:rsidRPr="00232B1D" w:rsidRDefault="00137C9D" w:rsidP="0003030A">
                  <w:pPr>
                    <w:jc w:val="center"/>
                    <w:rPr>
                      <w:b/>
                      <w:color w:val="FFFFFF" w:themeColor="background1"/>
                      <w:szCs w:val="21"/>
                    </w:rPr>
                  </w:pPr>
                  <w:r w:rsidRPr="00232B1D">
                    <w:rPr>
                      <w:b/>
                      <w:color w:val="FFFFFF" w:themeColor="background1"/>
                      <w:szCs w:val="21"/>
                    </w:rPr>
                    <w:t>产品型号</w:t>
                  </w:r>
                </w:p>
              </w:tc>
              <w:tc>
                <w:tcPr>
                  <w:tcW w:w="5093" w:type="dxa"/>
                  <w:shd w:val="clear" w:color="auto" w:fill="2E74B5" w:themeFill="accent1" w:themeFillShade="BF"/>
                </w:tcPr>
                <w:p w14:paraId="1BF2DD83" w14:textId="77777777" w:rsidR="00137C9D" w:rsidRPr="00232B1D" w:rsidRDefault="00137C9D" w:rsidP="0003030A">
                  <w:pPr>
                    <w:jc w:val="center"/>
                    <w:rPr>
                      <w:b/>
                      <w:color w:val="FFFFFF" w:themeColor="background1"/>
                      <w:szCs w:val="21"/>
                    </w:rPr>
                  </w:pPr>
                  <w:r w:rsidRPr="00232B1D">
                    <w:rPr>
                      <w:b/>
                      <w:color w:val="FFFFFF" w:themeColor="background1"/>
                      <w:szCs w:val="21"/>
                    </w:rPr>
                    <w:t>产品性能指标</w:t>
                  </w:r>
                </w:p>
              </w:tc>
            </w:tr>
            <w:tr w:rsidR="00137C9D" w:rsidRPr="00232B1D" w14:paraId="70E9935E" w14:textId="77777777" w:rsidTr="00E62F11">
              <w:tc>
                <w:tcPr>
                  <w:tcW w:w="1718" w:type="dxa"/>
                  <w:vAlign w:val="center"/>
                </w:tcPr>
                <w:p w14:paraId="688912B4" w14:textId="5CA190B8" w:rsidR="00137C9D" w:rsidRPr="00232B1D" w:rsidRDefault="00137C9D" w:rsidP="00137C9D">
                  <w:pPr>
                    <w:adjustRightInd w:val="0"/>
                    <w:snapToGrid w:val="0"/>
                    <w:spacing w:line="360" w:lineRule="auto"/>
                    <w:jc w:val="left"/>
                    <w:rPr>
                      <w:sz w:val="18"/>
                      <w:szCs w:val="18"/>
                    </w:rPr>
                  </w:pPr>
                  <w:r w:rsidRPr="00232B1D">
                    <w:rPr>
                      <w:sz w:val="18"/>
                      <w:szCs w:val="18"/>
                    </w:rPr>
                    <w:t>SDS7000A</w:t>
                  </w:r>
                  <w:r w:rsidR="0093395F" w:rsidRPr="00232B1D">
                    <w:rPr>
                      <w:sz w:val="18"/>
                      <w:szCs w:val="18"/>
                    </w:rPr>
                    <w:t>/AP</w:t>
                  </w:r>
                  <w:r w:rsidRPr="00232B1D">
                    <w:rPr>
                      <w:sz w:val="18"/>
                      <w:szCs w:val="18"/>
                    </w:rPr>
                    <w:t xml:space="preserve"> </w:t>
                  </w:r>
                  <w:r w:rsidRPr="00232B1D">
                    <w:rPr>
                      <w:sz w:val="18"/>
                      <w:szCs w:val="18"/>
                    </w:rPr>
                    <w:t>高分辨率数字示波器</w:t>
                  </w:r>
                </w:p>
              </w:tc>
              <w:tc>
                <w:tcPr>
                  <w:tcW w:w="1701" w:type="dxa"/>
                  <w:vAlign w:val="center"/>
                </w:tcPr>
                <w:p w14:paraId="6D9F63AC" w14:textId="77777777" w:rsidR="00137C9D" w:rsidRPr="00232B1D" w:rsidRDefault="00137C9D" w:rsidP="00137C9D">
                  <w:pPr>
                    <w:spacing w:line="360" w:lineRule="auto"/>
                    <w:jc w:val="center"/>
                    <w:rPr>
                      <w:sz w:val="18"/>
                      <w:szCs w:val="18"/>
                    </w:rPr>
                  </w:pPr>
                  <w:r w:rsidRPr="00232B1D">
                    <w:rPr>
                      <w:sz w:val="18"/>
                      <w:szCs w:val="18"/>
                    </w:rPr>
                    <w:t>SDS7604A H12</w:t>
                  </w:r>
                </w:p>
                <w:p w14:paraId="16BFA6FC" w14:textId="77777777" w:rsidR="00137C9D" w:rsidRPr="00232B1D" w:rsidRDefault="00137C9D" w:rsidP="00137C9D">
                  <w:pPr>
                    <w:spacing w:line="360" w:lineRule="auto"/>
                    <w:jc w:val="center"/>
                    <w:rPr>
                      <w:sz w:val="18"/>
                      <w:szCs w:val="18"/>
                    </w:rPr>
                  </w:pPr>
                  <w:r w:rsidRPr="00232B1D">
                    <w:rPr>
                      <w:sz w:val="18"/>
                      <w:szCs w:val="18"/>
                    </w:rPr>
                    <w:t>SDS7604A H10</w:t>
                  </w:r>
                </w:p>
                <w:p w14:paraId="5175E1CB" w14:textId="77777777" w:rsidR="00137C9D" w:rsidRPr="00232B1D" w:rsidRDefault="00137C9D" w:rsidP="00137C9D">
                  <w:pPr>
                    <w:spacing w:line="360" w:lineRule="auto"/>
                    <w:jc w:val="center"/>
                    <w:rPr>
                      <w:sz w:val="18"/>
                      <w:szCs w:val="18"/>
                    </w:rPr>
                  </w:pPr>
                  <w:r w:rsidRPr="00232B1D">
                    <w:rPr>
                      <w:sz w:val="18"/>
                      <w:szCs w:val="18"/>
                    </w:rPr>
                    <w:t>SDS7804A H12</w:t>
                  </w:r>
                </w:p>
                <w:p w14:paraId="6FBA0463" w14:textId="77777777" w:rsidR="00137C9D" w:rsidRPr="00232B1D" w:rsidRDefault="00137C9D" w:rsidP="00137C9D">
                  <w:pPr>
                    <w:spacing w:line="360" w:lineRule="auto"/>
                    <w:jc w:val="center"/>
                    <w:rPr>
                      <w:sz w:val="18"/>
                      <w:szCs w:val="18"/>
                    </w:rPr>
                  </w:pPr>
                  <w:r w:rsidRPr="00232B1D">
                    <w:rPr>
                      <w:sz w:val="18"/>
                      <w:szCs w:val="18"/>
                    </w:rPr>
                    <w:t>SDS7804A H10</w:t>
                  </w:r>
                </w:p>
                <w:p w14:paraId="31B7379B" w14:textId="77777777" w:rsidR="0093395F" w:rsidRPr="00232B1D" w:rsidRDefault="0093395F" w:rsidP="00137C9D">
                  <w:pPr>
                    <w:spacing w:line="360" w:lineRule="auto"/>
                    <w:jc w:val="center"/>
                    <w:rPr>
                      <w:sz w:val="18"/>
                      <w:szCs w:val="18"/>
                    </w:rPr>
                  </w:pPr>
                  <w:r w:rsidRPr="00232B1D">
                    <w:rPr>
                      <w:sz w:val="18"/>
                      <w:szCs w:val="18"/>
                    </w:rPr>
                    <w:t>SDS7804AP</w:t>
                  </w:r>
                </w:p>
                <w:p w14:paraId="32641731" w14:textId="2B107723" w:rsidR="0093395F" w:rsidRPr="00232B1D" w:rsidRDefault="0093395F" w:rsidP="00137C9D">
                  <w:pPr>
                    <w:spacing w:line="360" w:lineRule="auto"/>
                    <w:jc w:val="center"/>
                    <w:rPr>
                      <w:sz w:val="18"/>
                      <w:szCs w:val="18"/>
                    </w:rPr>
                  </w:pPr>
                  <w:r w:rsidRPr="00232B1D">
                    <w:rPr>
                      <w:sz w:val="18"/>
                      <w:szCs w:val="18"/>
                    </w:rPr>
                    <w:t>SDS7604AP</w:t>
                  </w:r>
                </w:p>
              </w:tc>
              <w:tc>
                <w:tcPr>
                  <w:tcW w:w="5093" w:type="dxa"/>
                  <w:vAlign w:val="center"/>
                </w:tcPr>
                <w:p w14:paraId="44DA8299" w14:textId="77777777" w:rsidR="00137C9D" w:rsidRPr="00232B1D" w:rsidRDefault="00137C9D" w:rsidP="00137C9D">
                  <w:pPr>
                    <w:spacing w:line="360" w:lineRule="auto"/>
                    <w:jc w:val="left"/>
                    <w:rPr>
                      <w:sz w:val="18"/>
                      <w:szCs w:val="18"/>
                    </w:rPr>
                  </w:pPr>
                  <w:r w:rsidRPr="00232B1D">
                    <w:rPr>
                      <w:sz w:val="18"/>
                      <w:szCs w:val="18"/>
                    </w:rPr>
                    <w:t>最高带宽：</w:t>
                  </w:r>
                  <w:r w:rsidRPr="00232B1D">
                    <w:rPr>
                      <w:sz w:val="18"/>
                      <w:szCs w:val="18"/>
                    </w:rPr>
                    <w:t>8 GHz</w:t>
                  </w:r>
                  <w:r w:rsidRPr="00232B1D">
                    <w:rPr>
                      <w:sz w:val="18"/>
                      <w:szCs w:val="18"/>
                    </w:rPr>
                    <w:t>；</w:t>
                  </w:r>
                </w:p>
                <w:p w14:paraId="0DD11295" w14:textId="12923DDA" w:rsidR="00137C9D" w:rsidRPr="00232B1D" w:rsidRDefault="00137C9D" w:rsidP="00137C9D">
                  <w:pPr>
                    <w:spacing w:line="360" w:lineRule="auto"/>
                    <w:jc w:val="left"/>
                    <w:rPr>
                      <w:sz w:val="18"/>
                      <w:szCs w:val="18"/>
                    </w:rPr>
                  </w:pPr>
                  <w:r w:rsidRPr="00232B1D">
                    <w:rPr>
                      <w:sz w:val="18"/>
                      <w:szCs w:val="18"/>
                    </w:rPr>
                    <w:t>垂直分辨率：</w:t>
                  </w:r>
                  <w:r w:rsidRPr="00232B1D">
                    <w:rPr>
                      <w:sz w:val="18"/>
                      <w:szCs w:val="18"/>
                    </w:rPr>
                    <w:t>12-bit</w:t>
                  </w:r>
                  <w:r w:rsidRPr="00232B1D">
                    <w:rPr>
                      <w:sz w:val="18"/>
                      <w:szCs w:val="18"/>
                    </w:rPr>
                    <w:t>；</w:t>
                  </w:r>
                </w:p>
                <w:p w14:paraId="0F5B8667" w14:textId="450308C2" w:rsidR="0093395F" w:rsidRPr="00232B1D" w:rsidRDefault="0093395F" w:rsidP="00137C9D">
                  <w:pPr>
                    <w:spacing w:line="360" w:lineRule="auto"/>
                    <w:jc w:val="left"/>
                    <w:rPr>
                      <w:sz w:val="18"/>
                      <w:szCs w:val="18"/>
                    </w:rPr>
                  </w:pPr>
                  <w:r w:rsidRPr="00232B1D">
                    <w:rPr>
                      <w:sz w:val="18"/>
                      <w:szCs w:val="18"/>
                    </w:rPr>
                    <w:t>每通道最大采样率：</w:t>
                  </w:r>
                  <w:r w:rsidRPr="00232B1D">
                    <w:rPr>
                      <w:sz w:val="18"/>
                      <w:szCs w:val="18"/>
                    </w:rPr>
                    <w:t xml:space="preserve">20 </w:t>
                  </w:r>
                  <w:proofErr w:type="spellStart"/>
                  <w:r w:rsidRPr="00232B1D">
                    <w:rPr>
                      <w:sz w:val="18"/>
                      <w:szCs w:val="18"/>
                    </w:rPr>
                    <w:t>GSa</w:t>
                  </w:r>
                  <w:proofErr w:type="spellEnd"/>
                  <w:r w:rsidRPr="00232B1D">
                    <w:rPr>
                      <w:sz w:val="18"/>
                      <w:szCs w:val="18"/>
                    </w:rPr>
                    <w:t>/s</w:t>
                  </w:r>
                  <w:r w:rsidRPr="00232B1D">
                    <w:rPr>
                      <w:sz w:val="18"/>
                      <w:szCs w:val="18"/>
                    </w:rPr>
                    <w:t>；</w:t>
                  </w:r>
                </w:p>
                <w:p w14:paraId="28C2A04B" w14:textId="7C6E918F" w:rsidR="00137C9D" w:rsidRPr="00232B1D" w:rsidRDefault="00137C9D" w:rsidP="00137C9D">
                  <w:pPr>
                    <w:spacing w:line="360" w:lineRule="auto"/>
                    <w:jc w:val="left"/>
                    <w:rPr>
                      <w:sz w:val="18"/>
                      <w:szCs w:val="18"/>
                    </w:rPr>
                  </w:pPr>
                  <w:r w:rsidRPr="00232B1D">
                    <w:rPr>
                      <w:sz w:val="18"/>
                      <w:szCs w:val="18"/>
                    </w:rPr>
                    <w:t>存储深度：最高</w:t>
                  </w:r>
                  <w:r w:rsidR="0093395F" w:rsidRPr="00232B1D">
                    <w:rPr>
                      <w:sz w:val="18"/>
                      <w:szCs w:val="18"/>
                    </w:rPr>
                    <w:t>2</w:t>
                  </w:r>
                  <w:r w:rsidRPr="00232B1D">
                    <w:rPr>
                      <w:sz w:val="18"/>
                      <w:szCs w:val="18"/>
                    </w:rPr>
                    <w:t xml:space="preserve"> </w:t>
                  </w:r>
                  <w:proofErr w:type="spellStart"/>
                  <w:r w:rsidRPr="00232B1D">
                    <w:rPr>
                      <w:sz w:val="18"/>
                      <w:szCs w:val="18"/>
                    </w:rPr>
                    <w:t>Gpts</w:t>
                  </w:r>
                  <w:proofErr w:type="spellEnd"/>
                  <w:r w:rsidRPr="00232B1D">
                    <w:rPr>
                      <w:sz w:val="18"/>
                      <w:szCs w:val="18"/>
                    </w:rPr>
                    <w:t>/</w:t>
                  </w:r>
                  <w:proofErr w:type="spellStart"/>
                  <w:r w:rsidRPr="00232B1D">
                    <w:rPr>
                      <w:sz w:val="18"/>
                      <w:szCs w:val="18"/>
                    </w:rPr>
                    <w:t>ch</w:t>
                  </w:r>
                  <w:proofErr w:type="spellEnd"/>
                  <w:r w:rsidRPr="00232B1D">
                    <w:rPr>
                      <w:sz w:val="18"/>
                      <w:szCs w:val="18"/>
                    </w:rPr>
                    <w:t>；</w:t>
                  </w:r>
                </w:p>
                <w:p w14:paraId="4D8C1FA2" w14:textId="77777777" w:rsidR="00137C9D" w:rsidRPr="00232B1D" w:rsidRDefault="00137C9D" w:rsidP="00137C9D">
                  <w:pPr>
                    <w:spacing w:line="360" w:lineRule="auto"/>
                    <w:jc w:val="left"/>
                    <w:rPr>
                      <w:sz w:val="18"/>
                      <w:szCs w:val="18"/>
                    </w:rPr>
                  </w:pPr>
                  <w:r w:rsidRPr="00232B1D">
                    <w:rPr>
                      <w:sz w:val="18"/>
                      <w:szCs w:val="18"/>
                    </w:rPr>
                    <w:t>通道数：</w:t>
                  </w:r>
                  <w:r w:rsidRPr="00232B1D">
                    <w:rPr>
                      <w:sz w:val="18"/>
                      <w:szCs w:val="18"/>
                    </w:rPr>
                    <w:t>4</w:t>
                  </w:r>
                  <w:r w:rsidRPr="00232B1D">
                    <w:rPr>
                      <w:sz w:val="18"/>
                      <w:szCs w:val="18"/>
                    </w:rPr>
                    <w:t>；</w:t>
                  </w:r>
                </w:p>
                <w:p w14:paraId="13A66125" w14:textId="6943CE08" w:rsidR="00137C9D" w:rsidRPr="00232B1D" w:rsidRDefault="00137C9D" w:rsidP="0093395F">
                  <w:pPr>
                    <w:adjustRightInd w:val="0"/>
                    <w:snapToGrid w:val="0"/>
                    <w:spacing w:line="360" w:lineRule="auto"/>
                    <w:jc w:val="left"/>
                    <w:rPr>
                      <w:sz w:val="18"/>
                      <w:szCs w:val="18"/>
                    </w:rPr>
                  </w:pPr>
                  <w:r w:rsidRPr="00232B1D">
                    <w:rPr>
                      <w:sz w:val="18"/>
                      <w:szCs w:val="18"/>
                    </w:rPr>
                    <w:t>支持</w:t>
                  </w:r>
                  <w:r w:rsidR="0093395F" w:rsidRPr="00232B1D">
                    <w:rPr>
                      <w:sz w:val="18"/>
                      <w:szCs w:val="18"/>
                    </w:rPr>
                    <w:t>支持</w:t>
                  </w:r>
                  <w:r w:rsidR="0093395F" w:rsidRPr="00232B1D">
                    <w:rPr>
                      <w:sz w:val="18"/>
                      <w:szCs w:val="18"/>
                    </w:rPr>
                    <w:t>MIPI</w:t>
                  </w:r>
                  <w:r w:rsidR="0093395F" w:rsidRPr="00232B1D">
                    <w:rPr>
                      <w:sz w:val="18"/>
                      <w:szCs w:val="18"/>
                    </w:rPr>
                    <w:t>、</w:t>
                  </w:r>
                  <w:r w:rsidR="0093395F" w:rsidRPr="00232B1D">
                    <w:rPr>
                      <w:sz w:val="18"/>
                      <w:szCs w:val="18"/>
                    </w:rPr>
                    <w:t>DDR</w:t>
                  </w:r>
                  <w:r w:rsidR="0093395F" w:rsidRPr="00232B1D">
                    <w:rPr>
                      <w:sz w:val="18"/>
                      <w:szCs w:val="18"/>
                    </w:rPr>
                    <w:t>、以太网、</w:t>
                  </w:r>
                  <w:r w:rsidR="0093395F" w:rsidRPr="00232B1D">
                    <w:rPr>
                      <w:sz w:val="18"/>
                      <w:szCs w:val="18"/>
                    </w:rPr>
                    <w:t>USB</w:t>
                  </w:r>
                  <w:r w:rsidRPr="00232B1D">
                    <w:rPr>
                      <w:sz w:val="18"/>
                      <w:szCs w:val="18"/>
                    </w:rPr>
                    <w:t>等多种协议一致性分析以及</w:t>
                  </w:r>
                  <w:r w:rsidRPr="00232B1D">
                    <w:rPr>
                      <w:sz w:val="18"/>
                      <w:szCs w:val="18"/>
                    </w:rPr>
                    <w:t>LVDS</w:t>
                  </w:r>
                  <w:r w:rsidRPr="00232B1D">
                    <w:rPr>
                      <w:sz w:val="18"/>
                      <w:szCs w:val="18"/>
                    </w:rPr>
                    <w:t>等高速信号的眼图及抖动测试。</w:t>
                  </w:r>
                </w:p>
              </w:tc>
            </w:tr>
            <w:tr w:rsidR="00D902B4" w:rsidRPr="00232B1D" w14:paraId="551279BF" w14:textId="77777777" w:rsidTr="00E62F11">
              <w:tc>
                <w:tcPr>
                  <w:tcW w:w="1718" w:type="dxa"/>
                  <w:vAlign w:val="center"/>
                </w:tcPr>
                <w:p w14:paraId="204711BF" w14:textId="765B4038" w:rsidR="00D902B4" w:rsidRPr="00232B1D" w:rsidRDefault="00D902B4" w:rsidP="00D902B4">
                  <w:pPr>
                    <w:adjustRightInd w:val="0"/>
                    <w:snapToGrid w:val="0"/>
                    <w:spacing w:line="360" w:lineRule="auto"/>
                    <w:jc w:val="left"/>
                    <w:rPr>
                      <w:sz w:val="18"/>
                      <w:szCs w:val="18"/>
                    </w:rPr>
                  </w:pPr>
                  <w:r w:rsidRPr="00232B1D">
                    <w:rPr>
                      <w:sz w:val="18"/>
                      <w:szCs w:val="18"/>
                    </w:rPr>
                    <w:t>SDG1000X Plus</w:t>
                  </w:r>
                  <w:r w:rsidRPr="00232B1D">
                    <w:rPr>
                      <w:sz w:val="18"/>
                      <w:szCs w:val="18"/>
                    </w:rPr>
                    <w:t>系列任意波形发生器</w:t>
                  </w:r>
                </w:p>
              </w:tc>
              <w:tc>
                <w:tcPr>
                  <w:tcW w:w="1701" w:type="dxa"/>
                  <w:vAlign w:val="center"/>
                </w:tcPr>
                <w:p w14:paraId="25BB884D" w14:textId="77777777" w:rsidR="00D902B4" w:rsidRPr="00232B1D" w:rsidRDefault="00D902B4" w:rsidP="00D902B4">
                  <w:pPr>
                    <w:spacing w:line="360" w:lineRule="auto"/>
                    <w:jc w:val="center"/>
                    <w:rPr>
                      <w:sz w:val="18"/>
                      <w:szCs w:val="18"/>
                    </w:rPr>
                  </w:pPr>
                  <w:r w:rsidRPr="00232B1D">
                    <w:rPr>
                      <w:sz w:val="18"/>
                      <w:szCs w:val="18"/>
                    </w:rPr>
                    <w:t>SDG1022X Plus</w:t>
                  </w:r>
                </w:p>
                <w:p w14:paraId="2668C85E" w14:textId="77777777" w:rsidR="00D902B4" w:rsidRPr="00232B1D" w:rsidRDefault="00D902B4" w:rsidP="00D902B4">
                  <w:pPr>
                    <w:spacing w:line="360" w:lineRule="auto"/>
                    <w:jc w:val="center"/>
                    <w:rPr>
                      <w:sz w:val="18"/>
                      <w:szCs w:val="18"/>
                    </w:rPr>
                  </w:pPr>
                  <w:r w:rsidRPr="00232B1D">
                    <w:rPr>
                      <w:sz w:val="18"/>
                      <w:szCs w:val="18"/>
                    </w:rPr>
                    <w:t>SDG1032X Plus</w:t>
                  </w:r>
                </w:p>
                <w:p w14:paraId="6180937E" w14:textId="1CDB8230" w:rsidR="00D902B4" w:rsidRPr="00232B1D" w:rsidRDefault="00D902B4" w:rsidP="00D902B4">
                  <w:pPr>
                    <w:spacing w:line="360" w:lineRule="auto"/>
                    <w:jc w:val="center"/>
                    <w:rPr>
                      <w:sz w:val="18"/>
                      <w:szCs w:val="18"/>
                    </w:rPr>
                  </w:pPr>
                  <w:r w:rsidRPr="00232B1D">
                    <w:rPr>
                      <w:sz w:val="18"/>
                      <w:szCs w:val="18"/>
                    </w:rPr>
                    <w:t>SDG1062X Plus</w:t>
                  </w:r>
                </w:p>
              </w:tc>
              <w:tc>
                <w:tcPr>
                  <w:tcW w:w="5093" w:type="dxa"/>
                  <w:vAlign w:val="center"/>
                </w:tcPr>
                <w:p w14:paraId="2C1E1C38" w14:textId="77777777" w:rsidR="00D902B4" w:rsidRPr="00232B1D" w:rsidRDefault="00D902B4" w:rsidP="00D902B4">
                  <w:pPr>
                    <w:spacing w:line="360" w:lineRule="auto"/>
                    <w:jc w:val="left"/>
                    <w:rPr>
                      <w:sz w:val="18"/>
                      <w:szCs w:val="18"/>
                    </w:rPr>
                  </w:pPr>
                  <w:r w:rsidRPr="00232B1D">
                    <w:rPr>
                      <w:sz w:val="18"/>
                      <w:szCs w:val="18"/>
                    </w:rPr>
                    <w:t>最大输出频率：</w:t>
                  </w:r>
                  <w:r w:rsidRPr="00232B1D">
                    <w:rPr>
                      <w:sz w:val="18"/>
                      <w:szCs w:val="18"/>
                    </w:rPr>
                    <w:t>60 MHz</w:t>
                  </w:r>
                  <w:r w:rsidRPr="00232B1D">
                    <w:rPr>
                      <w:sz w:val="18"/>
                      <w:szCs w:val="18"/>
                    </w:rPr>
                    <w:t>；</w:t>
                  </w:r>
                </w:p>
                <w:p w14:paraId="1A2D4D57" w14:textId="77777777" w:rsidR="00D902B4" w:rsidRPr="00232B1D" w:rsidRDefault="00D902B4" w:rsidP="00D902B4">
                  <w:pPr>
                    <w:spacing w:line="360" w:lineRule="auto"/>
                    <w:jc w:val="left"/>
                    <w:rPr>
                      <w:sz w:val="18"/>
                      <w:szCs w:val="18"/>
                    </w:rPr>
                  </w:pPr>
                  <w:r w:rsidRPr="00232B1D">
                    <w:rPr>
                      <w:sz w:val="18"/>
                      <w:szCs w:val="18"/>
                    </w:rPr>
                    <w:t>采样率：</w:t>
                  </w:r>
                  <w:r w:rsidRPr="00232B1D">
                    <w:rPr>
                      <w:sz w:val="18"/>
                      <w:szCs w:val="18"/>
                    </w:rPr>
                    <w:t xml:space="preserve">1 </w:t>
                  </w:r>
                  <w:proofErr w:type="spellStart"/>
                  <w:r w:rsidRPr="00232B1D">
                    <w:rPr>
                      <w:sz w:val="18"/>
                      <w:szCs w:val="18"/>
                    </w:rPr>
                    <w:t>GSa</w:t>
                  </w:r>
                  <w:proofErr w:type="spellEnd"/>
                  <w:r w:rsidRPr="00232B1D">
                    <w:rPr>
                      <w:sz w:val="18"/>
                      <w:szCs w:val="18"/>
                    </w:rPr>
                    <w:t>/s</w:t>
                  </w:r>
                  <w:r w:rsidRPr="00232B1D">
                    <w:rPr>
                      <w:sz w:val="18"/>
                      <w:szCs w:val="18"/>
                    </w:rPr>
                    <w:t>；</w:t>
                  </w:r>
                </w:p>
                <w:p w14:paraId="56FCB089" w14:textId="77777777" w:rsidR="00D902B4" w:rsidRPr="00232B1D" w:rsidRDefault="00D902B4" w:rsidP="00D902B4">
                  <w:pPr>
                    <w:spacing w:line="360" w:lineRule="auto"/>
                    <w:jc w:val="left"/>
                    <w:rPr>
                      <w:sz w:val="18"/>
                      <w:szCs w:val="18"/>
                    </w:rPr>
                  </w:pPr>
                  <w:r w:rsidRPr="00232B1D">
                    <w:rPr>
                      <w:sz w:val="18"/>
                      <w:szCs w:val="18"/>
                    </w:rPr>
                    <w:t>垂直分辨率：</w:t>
                  </w:r>
                  <w:r w:rsidRPr="00232B1D">
                    <w:rPr>
                      <w:sz w:val="18"/>
                      <w:szCs w:val="18"/>
                    </w:rPr>
                    <w:t>16-bit</w:t>
                  </w:r>
                  <w:r w:rsidRPr="00232B1D">
                    <w:rPr>
                      <w:sz w:val="18"/>
                      <w:szCs w:val="18"/>
                    </w:rPr>
                    <w:t>；</w:t>
                  </w:r>
                </w:p>
                <w:p w14:paraId="370D5EDF" w14:textId="77777777" w:rsidR="00D902B4" w:rsidRPr="00232B1D" w:rsidRDefault="00D902B4" w:rsidP="00D902B4">
                  <w:pPr>
                    <w:spacing w:line="360" w:lineRule="auto"/>
                    <w:jc w:val="left"/>
                    <w:rPr>
                      <w:sz w:val="18"/>
                      <w:szCs w:val="18"/>
                    </w:rPr>
                  </w:pPr>
                  <w:r w:rsidRPr="00232B1D">
                    <w:rPr>
                      <w:sz w:val="18"/>
                      <w:szCs w:val="18"/>
                    </w:rPr>
                    <w:t>任意波长度：</w:t>
                  </w:r>
                  <w:r w:rsidRPr="00232B1D">
                    <w:rPr>
                      <w:sz w:val="18"/>
                      <w:szCs w:val="18"/>
                    </w:rPr>
                    <w:t xml:space="preserve">8 </w:t>
                  </w:r>
                  <w:proofErr w:type="spellStart"/>
                  <w:r w:rsidRPr="00232B1D">
                    <w:rPr>
                      <w:sz w:val="18"/>
                      <w:szCs w:val="18"/>
                    </w:rPr>
                    <w:t>Mpts</w:t>
                  </w:r>
                  <w:proofErr w:type="spellEnd"/>
                  <w:r w:rsidRPr="00232B1D">
                    <w:rPr>
                      <w:sz w:val="18"/>
                      <w:szCs w:val="18"/>
                    </w:rPr>
                    <w:t>/CH</w:t>
                  </w:r>
                  <w:r w:rsidRPr="00232B1D">
                    <w:rPr>
                      <w:sz w:val="18"/>
                      <w:szCs w:val="18"/>
                    </w:rPr>
                    <w:t>；</w:t>
                  </w:r>
                </w:p>
                <w:p w14:paraId="16FD6875" w14:textId="77777777" w:rsidR="00D902B4" w:rsidRPr="00232B1D" w:rsidRDefault="00D902B4" w:rsidP="00D902B4">
                  <w:pPr>
                    <w:spacing w:line="360" w:lineRule="auto"/>
                    <w:jc w:val="left"/>
                    <w:rPr>
                      <w:sz w:val="18"/>
                      <w:szCs w:val="18"/>
                    </w:rPr>
                  </w:pPr>
                  <w:r w:rsidRPr="00232B1D">
                    <w:rPr>
                      <w:sz w:val="18"/>
                      <w:szCs w:val="18"/>
                    </w:rPr>
                    <w:t>最大输出幅度：</w:t>
                  </w:r>
                  <w:r w:rsidRPr="00232B1D">
                    <w:rPr>
                      <w:sz w:val="18"/>
                      <w:szCs w:val="18"/>
                    </w:rPr>
                    <w:t xml:space="preserve">20 </w:t>
                  </w:r>
                  <w:proofErr w:type="spellStart"/>
                  <w:r w:rsidRPr="00232B1D">
                    <w:rPr>
                      <w:sz w:val="18"/>
                      <w:szCs w:val="18"/>
                    </w:rPr>
                    <w:t>Vpp</w:t>
                  </w:r>
                  <w:proofErr w:type="spellEnd"/>
                  <w:r w:rsidRPr="00232B1D">
                    <w:rPr>
                      <w:sz w:val="18"/>
                      <w:szCs w:val="18"/>
                    </w:rPr>
                    <w:t>；</w:t>
                  </w:r>
                </w:p>
                <w:p w14:paraId="1CA73113" w14:textId="129D0302" w:rsidR="00D902B4" w:rsidRPr="00232B1D" w:rsidRDefault="00D902B4" w:rsidP="00D902B4">
                  <w:pPr>
                    <w:spacing w:line="360" w:lineRule="auto"/>
                    <w:jc w:val="left"/>
                    <w:rPr>
                      <w:sz w:val="18"/>
                      <w:szCs w:val="18"/>
                    </w:rPr>
                  </w:pPr>
                  <w:r w:rsidRPr="00232B1D">
                    <w:rPr>
                      <w:sz w:val="18"/>
                      <w:szCs w:val="18"/>
                    </w:rPr>
                    <w:t>支持</w:t>
                  </w:r>
                  <w:r w:rsidRPr="00232B1D">
                    <w:rPr>
                      <w:sz w:val="18"/>
                      <w:szCs w:val="18"/>
                    </w:rPr>
                    <w:t>PRBS</w:t>
                  </w:r>
                  <w:r w:rsidRPr="00232B1D">
                    <w:rPr>
                      <w:sz w:val="18"/>
                      <w:szCs w:val="18"/>
                    </w:rPr>
                    <w:t>码型发生、序列波输出、双脉冲输出。</w:t>
                  </w:r>
                </w:p>
              </w:tc>
            </w:tr>
            <w:tr w:rsidR="000C0DB0" w:rsidRPr="00232B1D" w14:paraId="681225A9" w14:textId="77777777" w:rsidTr="00E62F11">
              <w:tc>
                <w:tcPr>
                  <w:tcW w:w="1718" w:type="dxa"/>
                  <w:vAlign w:val="center"/>
                </w:tcPr>
                <w:p w14:paraId="2AFF637B" w14:textId="31E06DDD" w:rsidR="000C0DB0" w:rsidRPr="00232B1D" w:rsidRDefault="000C0DB0" w:rsidP="00E62F11">
                  <w:pPr>
                    <w:adjustRightInd w:val="0"/>
                    <w:snapToGrid w:val="0"/>
                    <w:spacing w:line="360" w:lineRule="auto"/>
                    <w:jc w:val="left"/>
                    <w:rPr>
                      <w:sz w:val="18"/>
                      <w:szCs w:val="18"/>
                    </w:rPr>
                  </w:pPr>
                  <w:r w:rsidRPr="00232B1D">
                    <w:rPr>
                      <w:sz w:val="18"/>
                      <w:szCs w:val="18"/>
                    </w:rPr>
                    <w:t>SSG6082A-V</w:t>
                  </w:r>
                  <w:r w:rsidRPr="00232B1D">
                    <w:rPr>
                      <w:sz w:val="18"/>
                      <w:szCs w:val="18"/>
                    </w:rPr>
                    <w:t>矢量信号发生器</w:t>
                  </w:r>
                </w:p>
              </w:tc>
              <w:tc>
                <w:tcPr>
                  <w:tcW w:w="1701" w:type="dxa"/>
                  <w:vAlign w:val="center"/>
                </w:tcPr>
                <w:p w14:paraId="22981F9B" w14:textId="7A5804FE" w:rsidR="000C0DB0" w:rsidRPr="00232B1D" w:rsidRDefault="000C0DB0" w:rsidP="00137C9D">
                  <w:pPr>
                    <w:spacing w:line="360" w:lineRule="auto"/>
                    <w:jc w:val="center"/>
                    <w:rPr>
                      <w:sz w:val="18"/>
                      <w:szCs w:val="18"/>
                    </w:rPr>
                  </w:pPr>
                  <w:r w:rsidRPr="00232B1D">
                    <w:rPr>
                      <w:sz w:val="18"/>
                      <w:szCs w:val="18"/>
                    </w:rPr>
                    <w:t>SSG6082A-V</w:t>
                  </w:r>
                </w:p>
              </w:tc>
              <w:tc>
                <w:tcPr>
                  <w:tcW w:w="5093" w:type="dxa"/>
                  <w:vAlign w:val="center"/>
                </w:tcPr>
                <w:p w14:paraId="413F183B" w14:textId="77777777" w:rsidR="000C0DB0" w:rsidRPr="00232B1D" w:rsidRDefault="000C0DB0" w:rsidP="00137C9D">
                  <w:pPr>
                    <w:spacing w:line="360" w:lineRule="auto"/>
                    <w:jc w:val="left"/>
                    <w:rPr>
                      <w:sz w:val="18"/>
                      <w:szCs w:val="18"/>
                    </w:rPr>
                  </w:pPr>
                  <w:r w:rsidRPr="00232B1D">
                    <w:rPr>
                      <w:sz w:val="18"/>
                      <w:szCs w:val="18"/>
                    </w:rPr>
                    <w:t>最大输出频率：</w:t>
                  </w:r>
                  <w:r w:rsidRPr="00232B1D">
                    <w:rPr>
                      <w:sz w:val="18"/>
                      <w:szCs w:val="18"/>
                    </w:rPr>
                    <w:t>7.5 GHz</w:t>
                  </w:r>
                  <w:r w:rsidRPr="00232B1D">
                    <w:rPr>
                      <w:sz w:val="18"/>
                      <w:szCs w:val="18"/>
                    </w:rPr>
                    <w:t>；</w:t>
                  </w:r>
                </w:p>
                <w:p w14:paraId="2B11CFB3" w14:textId="6559CDF5" w:rsidR="000C0DB0" w:rsidRPr="00232B1D" w:rsidRDefault="000C0DB0" w:rsidP="00137C9D">
                  <w:pPr>
                    <w:spacing w:line="360" w:lineRule="auto"/>
                    <w:jc w:val="left"/>
                    <w:rPr>
                      <w:sz w:val="18"/>
                      <w:szCs w:val="18"/>
                    </w:rPr>
                  </w:pPr>
                  <w:r w:rsidRPr="00232B1D">
                    <w:rPr>
                      <w:sz w:val="18"/>
                      <w:szCs w:val="18"/>
                    </w:rPr>
                    <w:t>射频调制带宽：</w:t>
                  </w:r>
                  <w:r w:rsidRPr="00232B1D">
                    <w:rPr>
                      <w:sz w:val="18"/>
                      <w:szCs w:val="18"/>
                    </w:rPr>
                    <w:t>1 GHz</w:t>
                  </w:r>
                  <w:r w:rsidRPr="00232B1D">
                    <w:rPr>
                      <w:sz w:val="18"/>
                      <w:szCs w:val="18"/>
                    </w:rPr>
                    <w:t>；</w:t>
                  </w:r>
                </w:p>
                <w:p w14:paraId="6E28BDFF" w14:textId="2C0DDE31" w:rsidR="000C0DB0" w:rsidRPr="00232B1D" w:rsidRDefault="000C0DB0" w:rsidP="00137C9D">
                  <w:pPr>
                    <w:spacing w:line="360" w:lineRule="auto"/>
                    <w:jc w:val="left"/>
                    <w:rPr>
                      <w:sz w:val="18"/>
                      <w:szCs w:val="18"/>
                    </w:rPr>
                  </w:pPr>
                  <w:r w:rsidRPr="00232B1D">
                    <w:rPr>
                      <w:sz w:val="18"/>
                      <w:szCs w:val="18"/>
                    </w:rPr>
                    <w:lastRenderedPageBreak/>
                    <w:t>内部基带源调制带宽频响：</w:t>
                  </w:r>
                  <w:r w:rsidRPr="00232B1D">
                    <w:rPr>
                      <w:sz w:val="18"/>
                      <w:szCs w:val="18"/>
                    </w:rPr>
                    <w:t>&lt;0.8(</w:t>
                  </w:r>
                  <w:proofErr w:type="gramStart"/>
                  <w:r w:rsidRPr="00232B1D">
                    <w:rPr>
                      <w:sz w:val="18"/>
                      <w:szCs w:val="18"/>
                    </w:rPr>
                    <w:t>nom.)</w:t>
                  </w:r>
                  <w:r w:rsidRPr="00232B1D">
                    <w:rPr>
                      <w:sz w:val="18"/>
                      <w:szCs w:val="18"/>
                    </w:rPr>
                    <w:t>；</w:t>
                  </w:r>
                  <w:proofErr w:type="gramEnd"/>
                </w:p>
                <w:p w14:paraId="382546F3" w14:textId="77777777" w:rsidR="000C0DB0" w:rsidRPr="00232B1D" w:rsidRDefault="000C0DB0" w:rsidP="00137C9D">
                  <w:pPr>
                    <w:spacing w:line="360" w:lineRule="auto"/>
                    <w:jc w:val="left"/>
                    <w:rPr>
                      <w:sz w:val="18"/>
                      <w:szCs w:val="18"/>
                    </w:rPr>
                  </w:pPr>
                  <w:r w:rsidRPr="00232B1D">
                    <w:rPr>
                      <w:sz w:val="18"/>
                      <w:szCs w:val="18"/>
                    </w:rPr>
                    <w:t>相位噪声：＜</w:t>
                  </w:r>
                  <w:r w:rsidRPr="00232B1D">
                    <w:rPr>
                      <w:sz w:val="18"/>
                      <w:szCs w:val="18"/>
                    </w:rPr>
                    <w:t xml:space="preserve">-132 </w:t>
                  </w:r>
                  <w:proofErr w:type="spellStart"/>
                  <w:r w:rsidRPr="00232B1D">
                    <w:rPr>
                      <w:sz w:val="18"/>
                      <w:szCs w:val="18"/>
                    </w:rPr>
                    <w:t>dBc</w:t>
                  </w:r>
                  <w:proofErr w:type="spellEnd"/>
                  <w:r w:rsidRPr="00232B1D">
                    <w:rPr>
                      <w:sz w:val="18"/>
                      <w:szCs w:val="18"/>
                    </w:rPr>
                    <w:t>/Hz@1 GHz</w:t>
                  </w:r>
                  <w:r w:rsidRPr="00232B1D">
                    <w:rPr>
                      <w:sz w:val="18"/>
                      <w:szCs w:val="18"/>
                    </w:rPr>
                    <w:t>，偏移</w:t>
                  </w:r>
                  <w:r w:rsidRPr="00232B1D">
                    <w:rPr>
                      <w:sz w:val="18"/>
                      <w:szCs w:val="18"/>
                    </w:rPr>
                    <w:t>10 kHz</w:t>
                  </w:r>
                  <w:r w:rsidRPr="00232B1D">
                    <w:rPr>
                      <w:sz w:val="18"/>
                      <w:szCs w:val="18"/>
                    </w:rPr>
                    <w:t>（典型值）；</w:t>
                  </w:r>
                </w:p>
                <w:p w14:paraId="41014072" w14:textId="7EAFC4FE" w:rsidR="000C0DB0" w:rsidRPr="00232B1D" w:rsidRDefault="000C0DB0" w:rsidP="00137C9D">
                  <w:pPr>
                    <w:spacing w:line="360" w:lineRule="auto"/>
                    <w:jc w:val="left"/>
                    <w:rPr>
                      <w:sz w:val="18"/>
                      <w:szCs w:val="18"/>
                    </w:rPr>
                  </w:pPr>
                  <w:r w:rsidRPr="00232B1D">
                    <w:rPr>
                      <w:sz w:val="18"/>
                      <w:szCs w:val="18"/>
                    </w:rPr>
                    <w:t>可生成</w:t>
                  </w:r>
                  <w:r w:rsidRPr="00232B1D">
                    <w:rPr>
                      <w:sz w:val="18"/>
                      <w:szCs w:val="18"/>
                    </w:rPr>
                    <w:t>5G NR</w:t>
                  </w:r>
                  <w:r w:rsidRPr="00232B1D">
                    <w:rPr>
                      <w:sz w:val="18"/>
                      <w:szCs w:val="18"/>
                    </w:rPr>
                    <w:t>、</w:t>
                  </w:r>
                  <w:r w:rsidRPr="00232B1D">
                    <w:rPr>
                      <w:sz w:val="18"/>
                      <w:szCs w:val="18"/>
                    </w:rPr>
                    <w:t>WLAN</w:t>
                  </w:r>
                  <w:r w:rsidRPr="00232B1D">
                    <w:rPr>
                      <w:sz w:val="18"/>
                      <w:szCs w:val="18"/>
                    </w:rPr>
                    <w:t>、</w:t>
                  </w:r>
                  <w:r w:rsidRPr="00232B1D">
                    <w:rPr>
                      <w:sz w:val="18"/>
                      <w:szCs w:val="18"/>
                    </w:rPr>
                    <w:t>LTE</w:t>
                  </w:r>
                  <w:r w:rsidRPr="00232B1D">
                    <w:rPr>
                      <w:sz w:val="18"/>
                      <w:szCs w:val="18"/>
                    </w:rPr>
                    <w:t>、</w:t>
                  </w:r>
                  <w:r w:rsidRPr="00232B1D">
                    <w:rPr>
                      <w:sz w:val="18"/>
                      <w:szCs w:val="18"/>
                    </w:rPr>
                    <w:t>BLUETOOTH</w:t>
                  </w:r>
                  <w:r w:rsidRPr="00232B1D">
                    <w:rPr>
                      <w:sz w:val="18"/>
                      <w:szCs w:val="18"/>
                    </w:rPr>
                    <w:t>、</w:t>
                  </w:r>
                  <w:r w:rsidRPr="00232B1D">
                    <w:rPr>
                      <w:sz w:val="18"/>
                      <w:szCs w:val="18"/>
                    </w:rPr>
                    <w:t>IOT</w:t>
                  </w:r>
                  <w:r w:rsidRPr="00232B1D">
                    <w:rPr>
                      <w:sz w:val="18"/>
                      <w:szCs w:val="18"/>
                    </w:rPr>
                    <w:t>等通信协议信号。</w:t>
                  </w:r>
                </w:p>
              </w:tc>
            </w:tr>
            <w:tr w:rsidR="00137C9D" w:rsidRPr="00232B1D" w14:paraId="3FCCB218" w14:textId="77777777" w:rsidTr="00E62F11">
              <w:tc>
                <w:tcPr>
                  <w:tcW w:w="1718" w:type="dxa"/>
                  <w:vAlign w:val="center"/>
                </w:tcPr>
                <w:p w14:paraId="4BC76F90" w14:textId="463747BB" w:rsidR="00137C9D" w:rsidRPr="00232B1D" w:rsidRDefault="00137C9D" w:rsidP="00E62F11">
                  <w:pPr>
                    <w:adjustRightInd w:val="0"/>
                    <w:snapToGrid w:val="0"/>
                    <w:spacing w:line="360" w:lineRule="auto"/>
                    <w:jc w:val="left"/>
                    <w:rPr>
                      <w:sz w:val="18"/>
                      <w:szCs w:val="18"/>
                    </w:rPr>
                  </w:pPr>
                  <w:r w:rsidRPr="00232B1D">
                    <w:rPr>
                      <w:sz w:val="18"/>
                      <w:szCs w:val="18"/>
                    </w:rPr>
                    <w:lastRenderedPageBreak/>
                    <w:t>SDM4000A</w:t>
                  </w:r>
                  <w:r w:rsidRPr="00232B1D">
                    <w:rPr>
                      <w:sz w:val="18"/>
                      <w:szCs w:val="18"/>
                    </w:rPr>
                    <w:t>六位半</w:t>
                  </w:r>
                  <w:r w:rsidR="00E62F11" w:rsidRPr="00232B1D">
                    <w:rPr>
                      <w:sz w:val="18"/>
                      <w:szCs w:val="18"/>
                    </w:rPr>
                    <w:t>/</w:t>
                  </w:r>
                  <w:r w:rsidR="00E62F11" w:rsidRPr="00232B1D">
                    <w:rPr>
                      <w:sz w:val="18"/>
                      <w:szCs w:val="18"/>
                    </w:rPr>
                    <w:t>五位半高速</w:t>
                  </w:r>
                  <w:r w:rsidRPr="00232B1D">
                    <w:rPr>
                      <w:sz w:val="18"/>
                      <w:szCs w:val="18"/>
                    </w:rPr>
                    <w:t>数字万用表</w:t>
                  </w:r>
                </w:p>
              </w:tc>
              <w:tc>
                <w:tcPr>
                  <w:tcW w:w="1701" w:type="dxa"/>
                  <w:vAlign w:val="center"/>
                </w:tcPr>
                <w:p w14:paraId="3D0FCF3D" w14:textId="77777777" w:rsidR="00137C9D" w:rsidRPr="00232B1D" w:rsidRDefault="00137C9D" w:rsidP="00137C9D">
                  <w:pPr>
                    <w:spacing w:line="360" w:lineRule="auto"/>
                    <w:jc w:val="center"/>
                    <w:rPr>
                      <w:sz w:val="18"/>
                      <w:szCs w:val="18"/>
                    </w:rPr>
                  </w:pPr>
                  <w:r w:rsidRPr="00232B1D">
                    <w:rPr>
                      <w:sz w:val="18"/>
                      <w:szCs w:val="18"/>
                    </w:rPr>
                    <w:t>SDM4065A</w:t>
                  </w:r>
                </w:p>
                <w:p w14:paraId="05B18144" w14:textId="77777777" w:rsidR="00137C9D" w:rsidRPr="00232B1D" w:rsidRDefault="00137C9D" w:rsidP="00137C9D">
                  <w:pPr>
                    <w:spacing w:line="360" w:lineRule="auto"/>
                    <w:jc w:val="center"/>
                    <w:rPr>
                      <w:sz w:val="18"/>
                      <w:szCs w:val="18"/>
                    </w:rPr>
                  </w:pPr>
                  <w:r w:rsidRPr="00232B1D">
                    <w:rPr>
                      <w:sz w:val="18"/>
                      <w:szCs w:val="18"/>
                    </w:rPr>
                    <w:t>SDM4065A-SC</w:t>
                  </w:r>
                </w:p>
                <w:p w14:paraId="77EACA1B" w14:textId="77777777" w:rsidR="00E62F11" w:rsidRPr="00232B1D" w:rsidRDefault="00E62F11" w:rsidP="00137C9D">
                  <w:pPr>
                    <w:spacing w:line="360" w:lineRule="auto"/>
                    <w:jc w:val="center"/>
                    <w:rPr>
                      <w:sz w:val="18"/>
                      <w:szCs w:val="18"/>
                    </w:rPr>
                  </w:pPr>
                  <w:r w:rsidRPr="00232B1D">
                    <w:rPr>
                      <w:sz w:val="18"/>
                      <w:szCs w:val="18"/>
                    </w:rPr>
                    <w:t>SDM4055A</w:t>
                  </w:r>
                </w:p>
                <w:p w14:paraId="228E2E87" w14:textId="2646745D" w:rsidR="00E62F11" w:rsidRPr="00232B1D" w:rsidRDefault="00E62F11" w:rsidP="00137C9D">
                  <w:pPr>
                    <w:spacing w:line="360" w:lineRule="auto"/>
                    <w:jc w:val="center"/>
                    <w:rPr>
                      <w:sz w:val="18"/>
                      <w:szCs w:val="18"/>
                    </w:rPr>
                  </w:pPr>
                  <w:r w:rsidRPr="00232B1D">
                    <w:rPr>
                      <w:sz w:val="18"/>
                      <w:szCs w:val="18"/>
                    </w:rPr>
                    <w:t>SDM4055A-SC</w:t>
                  </w:r>
                </w:p>
              </w:tc>
              <w:tc>
                <w:tcPr>
                  <w:tcW w:w="5093" w:type="dxa"/>
                  <w:vAlign w:val="center"/>
                </w:tcPr>
                <w:p w14:paraId="439BC2F1" w14:textId="687399D3" w:rsidR="00137C9D" w:rsidRPr="00232B1D" w:rsidRDefault="00137C9D" w:rsidP="00137C9D">
                  <w:pPr>
                    <w:spacing w:line="360" w:lineRule="auto"/>
                    <w:jc w:val="left"/>
                    <w:rPr>
                      <w:sz w:val="18"/>
                      <w:szCs w:val="18"/>
                    </w:rPr>
                  </w:pPr>
                  <w:r w:rsidRPr="00232B1D">
                    <w:rPr>
                      <w:sz w:val="18"/>
                      <w:szCs w:val="18"/>
                    </w:rPr>
                    <w:t>分辨率精度：</w:t>
                  </w:r>
                  <w:r w:rsidRPr="00232B1D">
                    <w:rPr>
                      <w:sz w:val="18"/>
                      <w:szCs w:val="18"/>
                    </w:rPr>
                    <w:t>6½</w:t>
                  </w:r>
                  <w:r w:rsidRPr="00232B1D">
                    <w:rPr>
                      <w:sz w:val="18"/>
                      <w:szCs w:val="18"/>
                    </w:rPr>
                    <w:t>（</w:t>
                  </w:r>
                  <w:r w:rsidRPr="00232B1D">
                    <w:rPr>
                      <w:sz w:val="18"/>
                      <w:szCs w:val="18"/>
                    </w:rPr>
                    <w:t>2,200,000 count</w:t>
                  </w:r>
                  <w:r w:rsidRPr="00232B1D">
                    <w:rPr>
                      <w:sz w:val="18"/>
                      <w:szCs w:val="18"/>
                    </w:rPr>
                    <w:t>）</w:t>
                  </w:r>
                  <w:r w:rsidR="00E62F11" w:rsidRPr="00232B1D">
                    <w:rPr>
                      <w:sz w:val="18"/>
                      <w:szCs w:val="18"/>
                    </w:rPr>
                    <w:t>、</w:t>
                  </w:r>
                  <w:r w:rsidR="00E62F11" w:rsidRPr="00232B1D">
                    <w:rPr>
                      <w:sz w:val="18"/>
                      <w:szCs w:val="18"/>
                    </w:rPr>
                    <w:t>5½</w:t>
                  </w:r>
                  <w:r w:rsidR="00E62F11" w:rsidRPr="00232B1D">
                    <w:rPr>
                      <w:sz w:val="18"/>
                      <w:szCs w:val="18"/>
                    </w:rPr>
                    <w:t>（</w:t>
                  </w:r>
                  <w:r w:rsidR="00E62F11" w:rsidRPr="00232B1D">
                    <w:rPr>
                      <w:sz w:val="18"/>
                      <w:szCs w:val="18"/>
                    </w:rPr>
                    <w:t>220,000count</w:t>
                  </w:r>
                  <w:r w:rsidR="00E62F11" w:rsidRPr="00232B1D">
                    <w:rPr>
                      <w:sz w:val="18"/>
                      <w:szCs w:val="18"/>
                    </w:rPr>
                    <w:t>）</w:t>
                  </w:r>
                  <w:r w:rsidRPr="00232B1D">
                    <w:rPr>
                      <w:sz w:val="18"/>
                      <w:szCs w:val="18"/>
                    </w:rPr>
                    <w:t>；</w:t>
                  </w:r>
                </w:p>
                <w:p w14:paraId="5B3B2817" w14:textId="49A8698E" w:rsidR="00137C9D" w:rsidRPr="00232B1D" w:rsidRDefault="00137C9D" w:rsidP="00E62F11">
                  <w:pPr>
                    <w:spacing w:line="360" w:lineRule="auto"/>
                    <w:jc w:val="left"/>
                    <w:rPr>
                      <w:sz w:val="18"/>
                      <w:szCs w:val="18"/>
                    </w:rPr>
                  </w:pPr>
                  <w:r w:rsidRPr="00232B1D">
                    <w:rPr>
                      <w:sz w:val="18"/>
                      <w:szCs w:val="18"/>
                    </w:rPr>
                    <w:t>最大读数速率：</w:t>
                  </w:r>
                  <w:r w:rsidRPr="00232B1D">
                    <w:rPr>
                      <w:sz w:val="18"/>
                      <w:szCs w:val="18"/>
                    </w:rPr>
                    <w:t xml:space="preserve">50,000 </w:t>
                  </w:r>
                  <w:proofErr w:type="gramStart"/>
                  <w:r w:rsidRPr="00232B1D">
                    <w:rPr>
                      <w:sz w:val="18"/>
                      <w:szCs w:val="18"/>
                    </w:rPr>
                    <w:t>个</w:t>
                  </w:r>
                  <w:proofErr w:type="gramEnd"/>
                  <w:r w:rsidRPr="00232B1D">
                    <w:rPr>
                      <w:sz w:val="18"/>
                      <w:szCs w:val="18"/>
                    </w:rPr>
                    <w:t>读数</w:t>
                  </w:r>
                  <w:r w:rsidRPr="00232B1D">
                    <w:rPr>
                      <w:sz w:val="18"/>
                      <w:szCs w:val="18"/>
                    </w:rPr>
                    <w:t>/</w:t>
                  </w:r>
                  <w:r w:rsidR="00E62F11" w:rsidRPr="00232B1D">
                    <w:rPr>
                      <w:sz w:val="18"/>
                      <w:szCs w:val="18"/>
                    </w:rPr>
                    <w:t>秒</w:t>
                  </w:r>
                  <w:r w:rsidR="00EB71FF">
                    <w:rPr>
                      <w:rFonts w:hint="eastAsia"/>
                      <w:sz w:val="18"/>
                      <w:szCs w:val="18"/>
                    </w:rPr>
                    <w:t>、</w:t>
                  </w:r>
                  <w:r w:rsidR="00EB71FF" w:rsidRPr="00EB71FF">
                    <w:rPr>
                      <w:rFonts w:hint="eastAsia"/>
                      <w:sz w:val="18"/>
                      <w:szCs w:val="18"/>
                    </w:rPr>
                    <w:t>4,800</w:t>
                  </w:r>
                  <w:r w:rsidR="00EB71FF">
                    <w:rPr>
                      <w:rFonts w:hint="eastAsia"/>
                      <w:sz w:val="18"/>
                      <w:szCs w:val="18"/>
                    </w:rPr>
                    <w:t xml:space="preserve"> </w:t>
                  </w:r>
                  <w:proofErr w:type="gramStart"/>
                  <w:r w:rsidR="00EB71FF" w:rsidRPr="00EB71FF">
                    <w:rPr>
                      <w:rFonts w:hint="eastAsia"/>
                      <w:sz w:val="18"/>
                      <w:szCs w:val="18"/>
                    </w:rPr>
                    <w:t>个</w:t>
                  </w:r>
                  <w:proofErr w:type="gramEnd"/>
                  <w:r w:rsidR="00EB71FF" w:rsidRPr="00EB71FF">
                    <w:rPr>
                      <w:rFonts w:hint="eastAsia"/>
                      <w:sz w:val="18"/>
                      <w:szCs w:val="18"/>
                    </w:rPr>
                    <w:t>读数</w:t>
                  </w:r>
                  <w:r w:rsidR="00EB71FF" w:rsidRPr="00EB71FF">
                    <w:rPr>
                      <w:rFonts w:hint="eastAsia"/>
                      <w:sz w:val="18"/>
                      <w:szCs w:val="18"/>
                    </w:rPr>
                    <w:t>/</w:t>
                  </w:r>
                  <w:r w:rsidR="00EB71FF">
                    <w:rPr>
                      <w:rFonts w:hint="eastAsia"/>
                      <w:sz w:val="18"/>
                      <w:szCs w:val="18"/>
                    </w:rPr>
                    <w:t>秒</w:t>
                  </w:r>
                  <w:r w:rsidR="00E62F11" w:rsidRPr="00232B1D">
                    <w:rPr>
                      <w:sz w:val="18"/>
                      <w:szCs w:val="18"/>
                    </w:rPr>
                    <w:t>；</w:t>
                  </w:r>
                </w:p>
                <w:p w14:paraId="51658C85" w14:textId="15B0177A" w:rsidR="00E62F11" w:rsidRPr="00232B1D" w:rsidRDefault="00E62F11" w:rsidP="00E62F11">
                  <w:pPr>
                    <w:spacing w:line="360" w:lineRule="auto"/>
                    <w:jc w:val="left"/>
                    <w:rPr>
                      <w:sz w:val="18"/>
                      <w:szCs w:val="18"/>
                    </w:rPr>
                  </w:pPr>
                  <w:r w:rsidRPr="00232B1D">
                    <w:rPr>
                      <w:sz w:val="18"/>
                      <w:szCs w:val="18"/>
                    </w:rPr>
                    <w:t>DCV</w:t>
                  </w:r>
                  <w:r w:rsidRPr="00232B1D">
                    <w:rPr>
                      <w:sz w:val="18"/>
                      <w:szCs w:val="18"/>
                    </w:rPr>
                    <w:t>基本精度：</w:t>
                  </w:r>
                  <w:r w:rsidRPr="00232B1D">
                    <w:rPr>
                      <w:sz w:val="18"/>
                      <w:szCs w:val="18"/>
                    </w:rPr>
                    <w:t>35PPM</w:t>
                  </w:r>
                  <w:r w:rsidRPr="00232B1D">
                    <w:rPr>
                      <w:sz w:val="18"/>
                      <w:szCs w:val="18"/>
                    </w:rPr>
                    <w:t>、</w:t>
                  </w:r>
                  <w:r w:rsidRPr="00232B1D">
                    <w:rPr>
                      <w:sz w:val="18"/>
                      <w:szCs w:val="18"/>
                    </w:rPr>
                    <w:t>150 PPM</w:t>
                  </w:r>
                  <w:r w:rsidRPr="00232B1D">
                    <w:rPr>
                      <w:sz w:val="18"/>
                      <w:szCs w:val="18"/>
                    </w:rPr>
                    <w:t>。</w:t>
                  </w:r>
                </w:p>
              </w:tc>
            </w:tr>
          </w:tbl>
          <w:p w14:paraId="540769F3" w14:textId="1C4E48B8" w:rsidR="00C33560" w:rsidRPr="004B4429" w:rsidRDefault="00363010" w:rsidP="00363010">
            <w:pPr>
              <w:adjustRightInd w:val="0"/>
              <w:snapToGrid w:val="0"/>
              <w:spacing w:beforeLines="50" w:before="156" w:line="360" w:lineRule="auto"/>
              <w:ind w:firstLineChars="200" w:firstLine="480"/>
              <w:rPr>
                <w:sz w:val="24"/>
              </w:rPr>
            </w:pPr>
            <w:r w:rsidRPr="004B4429">
              <w:rPr>
                <w:rFonts w:hint="eastAsia"/>
                <w:sz w:val="24"/>
              </w:rPr>
              <w:t>同时，公司通过升级产品固件，增加产品功能，完善产品配件，进一步提升产品的易用性，提高产品的竞争力，增强公司产品的整体配套能力。</w:t>
            </w:r>
            <w:r w:rsidRPr="004B4429">
              <w:rPr>
                <w:sz w:val="24"/>
              </w:rPr>
              <w:t>2024</w:t>
            </w:r>
            <w:r w:rsidRPr="004B4429">
              <w:rPr>
                <w:sz w:val="24"/>
              </w:rPr>
              <w:t>年以来</w:t>
            </w:r>
            <w:r w:rsidRPr="004B4429">
              <w:rPr>
                <w:rFonts w:hint="eastAsia"/>
                <w:sz w:val="24"/>
              </w:rPr>
              <w:t>公司产品新增功能、软件、探头及配件具体情况如下：</w:t>
            </w:r>
          </w:p>
          <w:p w14:paraId="7FF173F4" w14:textId="2764159F" w:rsidR="00812F43" w:rsidRDefault="00812F43" w:rsidP="0091263A">
            <w:pPr>
              <w:spacing w:afterLines="50" w:after="156"/>
              <w:ind w:firstLineChars="200" w:firstLine="420"/>
              <w:jc w:val="center"/>
              <w:rPr>
                <w:szCs w:val="21"/>
              </w:rPr>
            </w:pPr>
            <w:r w:rsidRPr="004B4429">
              <w:rPr>
                <w:rFonts w:hint="eastAsia"/>
                <w:szCs w:val="21"/>
              </w:rPr>
              <w:t>表</w:t>
            </w:r>
            <w:r w:rsidRPr="004B4429">
              <w:rPr>
                <w:rFonts w:hint="eastAsia"/>
                <w:szCs w:val="21"/>
              </w:rPr>
              <w:t>3</w:t>
            </w:r>
            <w:r w:rsidRPr="004B4429">
              <w:rPr>
                <w:rFonts w:hint="eastAsia"/>
                <w:szCs w:val="21"/>
              </w:rPr>
              <w:t>：</w:t>
            </w:r>
            <w:r w:rsidR="008B3EF4" w:rsidRPr="004B4429">
              <w:rPr>
                <w:rFonts w:hint="eastAsia"/>
                <w:szCs w:val="21"/>
              </w:rPr>
              <w:t>2024</w:t>
            </w:r>
            <w:r w:rsidR="008B3EF4" w:rsidRPr="004B4429">
              <w:rPr>
                <w:rFonts w:hint="eastAsia"/>
                <w:szCs w:val="21"/>
              </w:rPr>
              <w:t>年以来公司产品新增功能、软件、探头及配件</w:t>
            </w:r>
          </w:p>
          <w:tbl>
            <w:tblPr>
              <w:tblStyle w:val="ae"/>
              <w:tblW w:w="0" w:type="auto"/>
              <w:jc w:val="center"/>
              <w:tblLook w:val="04A0" w:firstRow="1" w:lastRow="0" w:firstColumn="1" w:lastColumn="0" w:noHBand="0" w:noVBand="1"/>
            </w:tblPr>
            <w:tblGrid>
              <w:gridCol w:w="1175"/>
              <w:gridCol w:w="1843"/>
              <w:gridCol w:w="3275"/>
            </w:tblGrid>
            <w:tr w:rsidR="008B3EF4" w14:paraId="30FE9E8F" w14:textId="77777777" w:rsidTr="00FD0628">
              <w:trPr>
                <w:jc w:val="center"/>
              </w:trPr>
              <w:tc>
                <w:tcPr>
                  <w:tcW w:w="1175" w:type="dxa"/>
                  <w:shd w:val="clear" w:color="auto" w:fill="2E74B5" w:themeFill="accent1" w:themeFillShade="BF"/>
                  <w:vAlign w:val="center"/>
                </w:tcPr>
                <w:p w14:paraId="4ECF50BF" w14:textId="5BCF64F8" w:rsidR="008B3EF4" w:rsidRPr="00995D04" w:rsidRDefault="008B3EF4" w:rsidP="00995D04">
                  <w:pPr>
                    <w:jc w:val="center"/>
                    <w:rPr>
                      <w:b/>
                      <w:color w:val="FFFFFF" w:themeColor="background1"/>
                      <w:szCs w:val="21"/>
                    </w:rPr>
                  </w:pPr>
                  <w:r w:rsidRPr="00C33560">
                    <w:rPr>
                      <w:rFonts w:hint="eastAsia"/>
                      <w:b/>
                      <w:color w:val="FFFFFF" w:themeColor="background1"/>
                      <w:szCs w:val="21"/>
                    </w:rPr>
                    <w:t>升级类型</w:t>
                  </w:r>
                </w:p>
              </w:tc>
              <w:tc>
                <w:tcPr>
                  <w:tcW w:w="1843" w:type="dxa"/>
                  <w:shd w:val="clear" w:color="auto" w:fill="2E74B5" w:themeFill="accent1" w:themeFillShade="BF"/>
                  <w:vAlign w:val="center"/>
                </w:tcPr>
                <w:p w14:paraId="02598F4D" w14:textId="3E6168CB" w:rsidR="008B3EF4" w:rsidRPr="00995D04" w:rsidRDefault="008B3EF4" w:rsidP="00995D04">
                  <w:pPr>
                    <w:jc w:val="center"/>
                    <w:rPr>
                      <w:b/>
                      <w:color w:val="FFFFFF" w:themeColor="background1"/>
                      <w:szCs w:val="21"/>
                    </w:rPr>
                  </w:pPr>
                  <w:r w:rsidRPr="00C33560">
                    <w:rPr>
                      <w:rFonts w:hint="eastAsia"/>
                      <w:b/>
                      <w:color w:val="FFFFFF" w:themeColor="background1"/>
                      <w:szCs w:val="21"/>
                    </w:rPr>
                    <w:t>涉及产品类型</w:t>
                  </w:r>
                </w:p>
              </w:tc>
              <w:tc>
                <w:tcPr>
                  <w:tcW w:w="3275" w:type="dxa"/>
                  <w:shd w:val="clear" w:color="auto" w:fill="2E74B5" w:themeFill="accent1" w:themeFillShade="BF"/>
                  <w:vAlign w:val="center"/>
                </w:tcPr>
                <w:p w14:paraId="40DB1D44" w14:textId="39FE0066" w:rsidR="008B3EF4" w:rsidRPr="00995D04" w:rsidRDefault="008B3EF4" w:rsidP="00995D04">
                  <w:pPr>
                    <w:jc w:val="center"/>
                    <w:rPr>
                      <w:b/>
                      <w:color w:val="FFFFFF" w:themeColor="background1"/>
                      <w:szCs w:val="21"/>
                    </w:rPr>
                  </w:pPr>
                  <w:r w:rsidRPr="00C33560">
                    <w:rPr>
                      <w:rFonts w:hint="eastAsia"/>
                      <w:b/>
                      <w:color w:val="FFFFFF" w:themeColor="background1"/>
                      <w:szCs w:val="21"/>
                    </w:rPr>
                    <w:t>具体内容</w:t>
                  </w:r>
                </w:p>
              </w:tc>
            </w:tr>
            <w:tr w:rsidR="008B3EF4" w14:paraId="131C87C0" w14:textId="77777777" w:rsidTr="00FD0628">
              <w:trPr>
                <w:trHeight w:val="283"/>
                <w:jc w:val="center"/>
              </w:trPr>
              <w:tc>
                <w:tcPr>
                  <w:tcW w:w="1175" w:type="dxa"/>
                  <w:vMerge w:val="restart"/>
                  <w:vAlign w:val="center"/>
                </w:tcPr>
                <w:p w14:paraId="097EBCBD" w14:textId="6D642F49" w:rsidR="008B3EF4" w:rsidRDefault="008B3EF4" w:rsidP="008B3EF4">
                  <w:pPr>
                    <w:spacing w:afterLines="50" w:after="156"/>
                    <w:jc w:val="center"/>
                    <w:rPr>
                      <w:szCs w:val="21"/>
                    </w:rPr>
                  </w:pPr>
                  <w:r w:rsidRPr="00C33560">
                    <w:rPr>
                      <w:rFonts w:hint="eastAsia"/>
                      <w:sz w:val="18"/>
                      <w:szCs w:val="18"/>
                    </w:rPr>
                    <w:t>功能</w:t>
                  </w:r>
                </w:p>
              </w:tc>
              <w:tc>
                <w:tcPr>
                  <w:tcW w:w="1843" w:type="dxa"/>
                  <w:vMerge w:val="restart"/>
                  <w:vAlign w:val="center"/>
                </w:tcPr>
                <w:p w14:paraId="5E1B549B" w14:textId="303C1905" w:rsidR="008B3EF4" w:rsidRPr="00995D04" w:rsidRDefault="008B3EF4" w:rsidP="00995D04">
                  <w:pPr>
                    <w:jc w:val="center"/>
                    <w:rPr>
                      <w:sz w:val="18"/>
                      <w:szCs w:val="18"/>
                    </w:rPr>
                  </w:pPr>
                  <w:r w:rsidRPr="00995D04">
                    <w:rPr>
                      <w:sz w:val="18"/>
                      <w:szCs w:val="18"/>
                    </w:rPr>
                    <w:t>SAN5000X/A</w:t>
                  </w:r>
                  <w:r w:rsidRPr="00995D04">
                    <w:rPr>
                      <w:rFonts w:hint="eastAsia"/>
                      <w:sz w:val="18"/>
                      <w:szCs w:val="18"/>
                    </w:rPr>
                    <w:t>系列矢量网络分析仪</w:t>
                  </w:r>
                </w:p>
              </w:tc>
              <w:tc>
                <w:tcPr>
                  <w:tcW w:w="3275" w:type="dxa"/>
                  <w:vAlign w:val="center"/>
                </w:tcPr>
                <w:p w14:paraId="5989B61E" w14:textId="4FF9B873" w:rsidR="008B3EF4" w:rsidRPr="00995D04" w:rsidRDefault="008B3EF4" w:rsidP="00995D04">
                  <w:pPr>
                    <w:rPr>
                      <w:sz w:val="18"/>
                      <w:szCs w:val="18"/>
                    </w:rPr>
                  </w:pPr>
                  <w:r w:rsidRPr="00995D04">
                    <w:rPr>
                      <w:rFonts w:hint="eastAsia"/>
                      <w:sz w:val="18"/>
                      <w:szCs w:val="18"/>
                    </w:rPr>
                    <w:t>矢量混频测量功能</w:t>
                  </w:r>
                </w:p>
              </w:tc>
            </w:tr>
            <w:tr w:rsidR="008B3EF4" w14:paraId="7D1642D5" w14:textId="77777777" w:rsidTr="00FD0628">
              <w:trPr>
                <w:trHeight w:val="283"/>
                <w:jc w:val="center"/>
              </w:trPr>
              <w:tc>
                <w:tcPr>
                  <w:tcW w:w="1175" w:type="dxa"/>
                  <w:vMerge/>
                  <w:vAlign w:val="center"/>
                </w:tcPr>
                <w:p w14:paraId="489084FA" w14:textId="77777777" w:rsidR="008B3EF4" w:rsidRDefault="008B3EF4" w:rsidP="008B3EF4">
                  <w:pPr>
                    <w:spacing w:afterLines="50" w:after="156"/>
                    <w:jc w:val="center"/>
                    <w:rPr>
                      <w:szCs w:val="21"/>
                    </w:rPr>
                  </w:pPr>
                </w:p>
              </w:tc>
              <w:tc>
                <w:tcPr>
                  <w:tcW w:w="1843" w:type="dxa"/>
                  <w:vMerge/>
                  <w:vAlign w:val="center"/>
                </w:tcPr>
                <w:p w14:paraId="6B4A3572" w14:textId="77777777" w:rsidR="008B3EF4" w:rsidRPr="00995D04" w:rsidRDefault="008B3EF4" w:rsidP="00995D04">
                  <w:pPr>
                    <w:jc w:val="center"/>
                    <w:rPr>
                      <w:sz w:val="18"/>
                      <w:szCs w:val="18"/>
                    </w:rPr>
                  </w:pPr>
                </w:p>
              </w:tc>
              <w:tc>
                <w:tcPr>
                  <w:tcW w:w="3275" w:type="dxa"/>
                  <w:vAlign w:val="center"/>
                </w:tcPr>
                <w:p w14:paraId="18F15352" w14:textId="3A25F436" w:rsidR="008B3EF4" w:rsidRPr="00995D04" w:rsidRDefault="008B3EF4" w:rsidP="00995D04">
                  <w:pPr>
                    <w:rPr>
                      <w:sz w:val="18"/>
                      <w:szCs w:val="18"/>
                    </w:rPr>
                  </w:pPr>
                  <w:r w:rsidRPr="00995D04">
                    <w:rPr>
                      <w:rFonts w:hint="eastAsia"/>
                      <w:sz w:val="18"/>
                      <w:szCs w:val="18"/>
                    </w:rPr>
                    <w:t>增益压缩测量功能</w:t>
                  </w:r>
                </w:p>
              </w:tc>
            </w:tr>
            <w:tr w:rsidR="008B3EF4" w14:paraId="1F63588C" w14:textId="77777777" w:rsidTr="00FD0628">
              <w:trPr>
                <w:trHeight w:val="283"/>
                <w:jc w:val="center"/>
              </w:trPr>
              <w:tc>
                <w:tcPr>
                  <w:tcW w:w="1175" w:type="dxa"/>
                  <w:vMerge/>
                  <w:vAlign w:val="center"/>
                </w:tcPr>
                <w:p w14:paraId="5A0EE19C" w14:textId="77777777" w:rsidR="008B3EF4" w:rsidRDefault="008B3EF4" w:rsidP="008B3EF4">
                  <w:pPr>
                    <w:spacing w:afterLines="50" w:after="156"/>
                    <w:jc w:val="center"/>
                    <w:rPr>
                      <w:szCs w:val="21"/>
                    </w:rPr>
                  </w:pPr>
                </w:p>
              </w:tc>
              <w:tc>
                <w:tcPr>
                  <w:tcW w:w="1843" w:type="dxa"/>
                  <w:vMerge w:val="restart"/>
                  <w:vAlign w:val="center"/>
                </w:tcPr>
                <w:p w14:paraId="07F1FDCF" w14:textId="0C98ACDC" w:rsidR="008B3EF4" w:rsidRPr="00995D04" w:rsidRDefault="008B3EF4" w:rsidP="00995D04">
                  <w:pPr>
                    <w:jc w:val="center"/>
                    <w:rPr>
                      <w:sz w:val="18"/>
                      <w:szCs w:val="18"/>
                    </w:rPr>
                  </w:pPr>
                  <w:r w:rsidRPr="00C33560">
                    <w:rPr>
                      <w:sz w:val="18"/>
                      <w:szCs w:val="18"/>
                    </w:rPr>
                    <w:t>SSA5000A</w:t>
                  </w:r>
                  <w:r w:rsidRPr="00C33560">
                    <w:rPr>
                      <w:rFonts w:hint="eastAsia"/>
                      <w:sz w:val="18"/>
                      <w:szCs w:val="18"/>
                    </w:rPr>
                    <w:t>系列频谱分析仪</w:t>
                  </w:r>
                </w:p>
              </w:tc>
              <w:tc>
                <w:tcPr>
                  <w:tcW w:w="3275" w:type="dxa"/>
                  <w:vAlign w:val="center"/>
                </w:tcPr>
                <w:p w14:paraId="69A2A365" w14:textId="5D168CB0" w:rsidR="008B3EF4" w:rsidRPr="00995D04" w:rsidRDefault="008B3EF4" w:rsidP="00995D04">
                  <w:pPr>
                    <w:rPr>
                      <w:sz w:val="18"/>
                      <w:szCs w:val="18"/>
                    </w:rPr>
                  </w:pPr>
                  <w:r w:rsidRPr="00C33560">
                    <w:rPr>
                      <w:rFonts w:hint="eastAsia"/>
                      <w:sz w:val="18"/>
                      <w:szCs w:val="18"/>
                    </w:rPr>
                    <w:t>相位噪声测量功能</w:t>
                  </w:r>
                </w:p>
              </w:tc>
            </w:tr>
            <w:tr w:rsidR="008B3EF4" w14:paraId="696CB103" w14:textId="77777777" w:rsidTr="00FD0628">
              <w:trPr>
                <w:trHeight w:val="283"/>
                <w:jc w:val="center"/>
              </w:trPr>
              <w:tc>
                <w:tcPr>
                  <w:tcW w:w="1175" w:type="dxa"/>
                  <w:vMerge/>
                  <w:vAlign w:val="center"/>
                </w:tcPr>
                <w:p w14:paraId="4148BA31" w14:textId="77777777" w:rsidR="008B3EF4" w:rsidRDefault="008B3EF4" w:rsidP="008B3EF4">
                  <w:pPr>
                    <w:spacing w:afterLines="50" w:after="156"/>
                    <w:jc w:val="center"/>
                    <w:rPr>
                      <w:szCs w:val="21"/>
                    </w:rPr>
                  </w:pPr>
                </w:p>
              </w:tc>
              <w:tc>
                <w:tcPr>
                  <w:tcW w:w="1843" w:type="dxa"/>
                  <w:vMerge/>
                  <w:vAlign w:val="center"/>
                </w:tcPr>
                <w:p w14:paraId="1E1BC0A5" w14:textId="77777777" w:rsidR="008B3EF4" w:rsidRPr="00995D04" w:rsidRDefault="008B3EF4" w:rsidP="00995D04">
                  <w:pPr>
                    <w:jc w:val="center"/>
                    <w:rPr>
                      <w:sz w:val="18"/>
                      <w:szCs w:val="18"/>
                    </w:rPr>
                  </w:pPr>
                </w:p>
              </w:tc>
              <w:tc>
                <w:tcPr>
                  <w:tcW w:w="3275" w:type="dxa"/>
                  <w:vAlign w:val="center"/>
                </w:tcPr>
                <w:p w14:paraId="29BA416D" w14:textId="45202A4F" w:rsidR="008B3EF4" w:rsidRPr="00995D04" w:rsidRDefault="008B3EF4" w:rsidP="00995D04">
                  <w:pPr>
                    <w:rPr>
                      <w:sz w:val="18"/>
                      <w:szCs w:val="18"/>
                    </w:rPr>
                  </w:pPr>
                  <w:r w:rsidRPr="00C33560">
                    <w:rPr>
                      <w:rFonts w:hint="eastAsia"/>
                      <w:sz w:val="18"/>
                      <w:szCs w:val="18"/>
                    </w:rPr>
                    <w:t>噪声系数测量功能</w:t>
                  </w:r>
                </w:p>
              </w:tc>
            </w:tr>
            <w:tr w:rsidR="008B3EF4" w14:paraId="44745D3C" w14:textId="77777777" w:rsidTr="00FD0628">
              <w:trPr>
                <w:trHeight w:val="283"/>
                <w:jc w:val="center"/>
              </w:trPr>
              <w:tc>
                <w:tcPr>
                  <w:tcW w:w="1175" w:type="dxa"/>
                  <w:vMerge/>
                  <w:vAlign w:val="center"/>
                </w:tcPr>
                <w:p w14:paraId="09CFA5B2" w14:textId="77777777" w:rsidR="008B3EF4" w:rsidRDefault="008B3EF4" w:rsidP="008B3EF4">
                  <w:pPr>
                    <w:spacing w:afterLines="50" w:after="156"/>
                    <w:jc w:val="center"/>
                    <w:rPr>
                      <w:szCs w:val="21"/>
                    </w:rPr>
                  </w:pPr>
                </w:p>
              </w:tc>
              <w:tc>
                <w:tcPr>
                  <w:tcW w:w="1843" w:type="dxa"/>
                  <w:vMerge/>
                  <w:vAlign w:val="center"/>
                </w:tcPr>
                <w:p w14:paraId="7E145CD3" w14:textId="77777777" w:rsidR="008B3EF4" w:rsidRPr="00995D04" w:rsidRDefault="008B3EF4" w:rsidP="00995D04">
                  <w:pPr>
                    <w:jc w:val="center"/>
                    <w:rPr>
                      <w:sz w:val="18"/>
                      <w:szCs w:val="18"/>
                    </w:rPr>
                  </w:pPr>
                </w:p>
              </w:tc>
              <w:tc>
                <w:tcPr>
                  <w:tcW w:w="3275" w:type="dxa"/>
                  <w:vAlign w:val="center"/>
                </w:tcPr>
                <w:p w14:paraId="6E3A0F93" w14:textId="7E03E187" w:rsidR="008B3EF4" w:rsidRPr="00995D04" w:rsidRDefault="008B3EF4" w:rsidP="00995D04">
                  <w:pPr>
                    <w:rPr>
                      <w:sz w:val="18"/>
                      <w:szCs w:val="18"/>
                    </w:rPr>
                  </w:pPr>
                  <w:r w:rsidRPr="00C33560">
                    <w:rPr>
                      <w:rFonts w:hint="eastAsia"/>
                      <w:sz w:val="18"/>
                      <w:szCs w:val="18"/>
                    </w:rPr>
                    <w:t>脉冲测量功能</w:t>
                  </w:r>
                </w:p>
              </w:tc>
            </w:tr>
            <w:tr w:rsidR="008B3EF4" w14:paraId="66A34BCC" w14:textId="77777777" w:rsidTr="00FD0628">
              <w:trPr>
                <w:trHeight w:val="283"/>
                <w:jc w:val="center"/>
              </w:trPr>
              <w:tc>
                <w:tcPr>
                  <w:tcW w:w="1175" w:type="dxa"/>
                  <w:vMerge/>
                  <w:vAlign w:val="center"/>
                </w:tcPr>
                <w:p w14:paraId="3F2990C0" w14:textId="77777777" w:rsidR="008B3EF4" w:rsidRDefault="008B3EF4" w:rsidP="008B3EF4">
                  <w:pPr>
                    <w:spacing w:afterLines="50" w:after="156"/>
                    <w:jc w:val="center"/>
                    <w:rPr>
                      <w:szCs w:val="21"/>
                    </w:rPr>
                  </w:pPr>
                </w:p>
              </w:tc>
              <w:tc>
                <w:tcPr>
                  <w:tcW w:w="1843" w:type="dxa"/>
                  <w:vMerge/>
                  <w:vAlign w:val="center"/>
                </w:tcPr>
                <w:p w14:paraId="38A2FA4E" w14:textId="77777777" w:rsidR="008B3EF4" w:rsidRPr="00995D04" w:rsidRDefault="008B3EF4" w:rsidP="00995D04">
                  <w:pPr>
                    <w:jc w:val="center"/>
                    <w:rPr>
                      <w:sz w:val="18"/>
                      <w:szCs w:val="18"/>
                    </w:rPr>
                  </w:pPr>
                </w:p>
              </w:tc>
              <w:tc>
                <w:tcPr>
                  <w:tcW w:w="3275" w:type="dxa"/>
                  <w:vAlign w:val="center"/>
                </w:tcPr>
                <w:p w14:paraId="5F695308" w14:textId="75EFE729" w:rsidR="008B3EF4" w:rsidRPr="00995D04" w:rsidRDefault="008B3EF4" w:rsidP="00995D04">
                  <w:pPr>
                    <w:rPr>
                      <w:sz w:val="18"/>
                      <w:szCs w:val="18"/>
                    </w:rPr>
                  </w:pPr>
                  <w:proofErr w:type="gramStart"/>
                  <w:r w:rsidRPr="00C33560">
                    <w:rPr>
                      <w:rFonts w:hint="eastAsia"/>
                      <w:sz w:val="18"/>
                      <w:szCs w:val="18"/>
                    </w:rPr>
                    <w:t>蓝牙调制</w:t>
                  </w:r>
                  <w:proofErr w:type="gramEnd"/>
                  <w:r w:rsidRPr="00C33560">
                    <w:rPr>
                      <w:rFonts w:hint="eastAsia"/>
                      <w:sz w:val="18"/>
                      <w:szCs w:val="18"/>
                    </w:rPr>
                    <w:t>分析功能</w:t>
                  </w:r>
                </w:p>
              </w:tc>
            </w:tr>
            <w:tr w:rsidR="008B3EF4" w14:paraId="24717415" w14:textId="77777777" w:rsidTr="00FD0628">
              <w:trPr>
                <w:trHeight w:val="283"/>
                <w:jc w:val="center"/>
              </w:trPr>
              <w:tc>
                <w:tcPr>
                  <w:tcW w:w="1175" w:type="dxa"/>
                  <w:vMerge/>
                  <w:vAlign w:val="center"/>
                </w:tcPr>
                <w:p w14:paraId="219FAE8C" w14:textId="77777777" w:rsidR="008B3EF4" w:rsidRDefault="008B3EF4" w:rsidP="008B3EF4">
                  <w:pPr>
                    <w:spacing w:afterLines="50" w:after="156"/>
                    <w:jc w:val="center"/>
                    <w:rPr>
                      <w:szCs w:val="21"/>
                    </w:rPr>
                  </w:pPr>
                </w:p>
              </w:tc>
              <w:tc>
                <w:tcPr>
                  <w:tcW w:w="1843" w:type="dxa"/>
                  <w:vMerge w:val="restart"/>
                  <w:vAlign w:val="center"/>
                </w:tcPr>
                <w:p w14:paraId="05F7F7BF" w14:textId="582C37CE" w:rsidR="008B3EF4" w:rsidRPr="00995D04" w:rsidRDefault="008B3EF4" w:rsidP="00995D04">
                  <w:pPr>
                    <w:jc w:val="center"/>
                    <w:rPr>
                      <w:sz w:val="18"/>
                      <w:szCs w:val="18"/>
                    </w:rPr>
                  </w:pPr>
                  <w:r w:rsidRPr="00C33560">
                    <w:rPr>
                      <w:sz w:val="18"/>
                      <w:szCs w:val="18"/>
                    </w:rPr>
                    <w:t>SNA</w:t>
                  </w:r>
                  <w:r w:rsidRPr="00C33560">
                    <w:rPr>
                      <w:rFonts w:hint="eastAsia"/>
                      <w:sz w:val="18"/>
                      <w:szCs w:val="18"/>
                    </w:rPr>
                    <w:t>系列矢量网络分析仪</w:t>
                  </w:r>
                </w:p>
              </w:tc>
              <w:tc>
                <w:tcPr>
                  <w:tcW w:w="3275" w:type="dxa"/>
                  <w:vAlign w:val="center"/>
                </w:tcPr>
                <w:p w14:paraId="14E8076C" w14:textId="0F83F820" w:rsidR="008B3EF4" w:rsidRPr="00995D04" w:rsidRDefault="008B3EF4" w:rsidP="00995D04">
                  <w:pPr>
                    <w:rPr>
                      <w:sz w:val="18"/>
                      <w:szCs w:val="18"/>
                    </w:rPr>
                  </w:pPr>
                  <w:r w:rsidRPr="00C33560">
                    <w:rPr>
                      <w:rFonts w:hint="eastAsia"/>
                      <w:sz w:val="18"/>
                      <w:szCs w:val="18"/>
                    </w:rPr>
                    <w:t>材料测量功能</w:t>
                  </w:r>
                </w:p>
              </w:tc>
            </w:tr>
            <w:tr w:rsidR="008B3EF4" w14:paraId="593A9CA6" w14:textId="77777777" w:rsidTr="00FD0628">
              <w:trPr>
                <w:trHeight w:val="283"/>
                <w:jc w:val="center"/>
              </w:trPr>
              <w:tc>
                <w:tcPr>
                  <w:tcW w:w="1175" w:type="dxa"/>
                  <w:vMerge/>
                  <w:vAlign w:val="center"/>
                </w:tcPr>
                <w:p w14:paraId="2F7F05CC" w14:textId="77777777" w:rsidR="008B3EF4" w:rsidRDefault="008B3EF4" w:rsidP="008B3EF4">
                  <w:pPr>
                    <w:spacing w:afterLines="50" w:after="156"/>
                    <w:jc w:val="center"/>
                    <w:rPr>
                      <w:szCs w:val="21"/>
                    </w:rPr>
                  </w:pPr>
                </w:p>
              </w:tc>
              <w:tc>
                <w:tcPr>
                  <w:tcW w:w="1843" w:type="dxa"/>
                  <w:vMerge/>
                  <w:vAlign w:val="center"/>
                </w:tcPr>
                <w:p w14:paraId="370E377B" w14:textId="77777777" w:rsidR="008B3EF4" w:rsidRPr="00995D04" w:rsidRDefault="008B3EF4" w:rsidP="00995D04">
                  <w:pPr>
                    <w:jc w:val="center"/>
                    <w:rPr>
                      <w:sz w:val="18"/>
                      <w:szCs w:val="18"/>
                    </w:rPr>
                  </w:pPr>
                </w:p>
              </w:tc>
              <w:tc>
                <w:tcPr>
                  <w:tcW w:w="3275" w:type="dxa"/>
                  <w:vAlign w:val="center"/>
                </w:tcPr>
                <w:p w14:paraId="37733164" w14:textId="54D28A36" w:rsidR="008B3EF4" w:rsidRPr="00995D04" w:rsidRDefault="008B3EF4" w:rsidP="00995D04">
                  <w:pPr>
                    <w:rPr>
                      <w:sz w:val="18"/>
                      <w:szCs w:val="18"/>
                    </w:rPr>
                  </w:pPr>
                  <w:r w:rsidRPr="00C33560">
                    <w:rPr>
                      <w:rFonts w:hint="eastAsia"/>
                      <w:sz w:val="18"/>
                      <w:szCs w:val="18"/>
                    </w:rPr>
                    <w:t>开关矩阵控制功能</w:t>
                  </w:r>
                </w:p>
              </w:tc>
            </w:tr>
            <w:tr w:rsidR="008B3EF4" w14:paraId="03612573" w14:textId="77777777" w:rsidTr="00FD0628">
              <w:trPr>
                <w:trHeight w:val="283"/>
                <w:jc w:val="center"/>
              </w:trPr>
              <w:tc>
                <w:tcPr>
                  <w:tcW w:w="1175" w:type="dxa"/>
                  <w:vMerge w:val="restart"/>
                  <w:vAlign w:val="center"/>
                </w:tcPr>
                <w:p w14:paraId="144F69C5" w14:textId="759981A0" w:rsidR="008B3EF4" w:rsidRDefault="008B3EF4" w:rsidP="008B3EF4">
                  <w:pPr>
                    <w:spacing w:afterLines="50" w:after="156"/>
                    <w:jc w:val="center"/>
                    <w:rPr>
                      <w:szCs w:val="21"/>
                    </w:rPr>
                  </w:pPr>
                  <w:r>
                    <w:rPr>
                      <w:rFonts w:hint="eastAsia"/>
                      <w:szCs w:val="21"/>
                    </w:rPr>
                    <w:t>软件</w:t>
                  </w:r>
                </w:p>
              </w:tc>
              <w:tc>
                <w:tcPr>
                  <w:tcW w:w="1843" w:type="dxa"/>
                  <w:vAlign w:val="center"/>
                </w:tcPr>
                <w:p w14:paraId="4599568D" w14:textId="110C5E16" w:rsidR="008B3EF4" w:rsidRPr="00995D04" w:rsidRDefault="008B3EF4" w:rsidP="00995D04">
                  <w:pPr>
                    <w:jc w:val="center"/>
                    <w:rPr>
                      <w:sz w:val="18"/>
                      <w:szCs w:val="18"/>
                    </w:rPr>
                  </w:pPr>
                  <w:r w:rsidRPr="00995D04">
                    <w:rPr>
                      <w:rFonts w:hint="eastAsia"/>
                      <w:sz w:val="18"/>
                      <w:szCs w:val="18"/>
                    </w:rPr>
                    <w:t>信号发生器</w:t>
                  </w:r>
                </w:p>
              </w:tc>
              <w:tc>
                <w:tcPr>
                  <w:tcW w:w="3275" w:type="dxa"/>
                  <w:vAlign w:val="center"/>
                </w:tcPr>
                <w:p w14:paraId="269A2A9A" w14:textId="09EC4348" w:rsidR="008B3EF4" w:rsidRPr="00C33560" w:rsidRDefault="008B3EF4" w:rsidP="00995D04">
                  <w:pPr>
                    <w:rPr>
                      <w:sz w:val="18"/>
                      <w:szCs w:val="18"/>
                    </w:rPr>
                  </w:pPr>
                  <w:proofErr w:type="spellStart"/>
                  <w:r w:rsidRPr="00995D04">
                    <w:rPr>
                      <w:sz w:val="18"/>
                      <w:szCs w:val="18"/>
                    </w:rPr>
                    <w:t>SigIQPro</w:t>
                  </w:r>
                  <w:proofErr w:type="spellEnd"/>
                  <w:r w:rsidRPr="00995D04">
                    <w:rPr>
                      <w:rFonts w:hint="eastAsia"/>
                      <w:sz w:val="18"/>
                      <w:szCs w:val="18"/>
                    </w:rPr>
                    <w:t>信号生成软件</w:t>
                  </w:r>
                </w:p>
              </w:tc>
            </w:tr>
            <w:tr w:rsidR="008B3EF4" w14:paraId="3DB4E882" w14:textId="77777777" w:rsidTr="00FD0628">
              <w:trPr>
                <w:trHeight w:val="283"/>
                <w:jc w:val="center"/>
              </w:trPr>
              <w:tc>
                <w:tcPr>
                  <w:tcW w:w="1175" w:type="dxa"/>
                  <w:vMerge/>
                  <w:vAlign w:val="center"/>
                </w:tcPr>
                <w:p w14:paraId="1FD217E0" w14:textId="77777777" w:rsidR="008B3EF4" w:rsidRDefault="008B3EF4" w:rsidP="008B3EF4">
                  <w:pPr>
                    <w:spacing w:afterLines="50" w:after="156"/>
                    <w:jc w:val="center"/>
                    <w:rPr>
                      <w:szCs w:val="21"/>
                    </w:rPr>
                  </w:pPr>
                </w:p>
              </w:tc>
              <w:tc>
                <w:tcPr>
                  <w:tcW w:w="1843" w:type="dxa"/>
                  <w:vAlign w:val="center"/>
                </w:tcPr>
                <w:p w14:paraId="59EABCFF" w14:textId="22822386" w:rsidR="008B3EF4" w:rsidRPr="00995D04" w:rsidRDefault="008B3EF4" w:rsidP="00995D04">
                  <w:pPr>
                    <w:jc w:val="center"/>
                    <w:rPr>
                      <w:sz w:val="18"/>
                      <w:szCs w:val="18"/>
                    </w:rPr>
                  </w:pPr>
                  <w:r w:rsidRPr="00C33560">
                    <w:rPr>
                      <w:rFonts w:hint="eastAsia"/>
                      <w:sz w:val="18"/>
                      <w:szCs w:val="18"/>
                    </w:rPr>
                    <w:t>数字示波器</w:t>
                  </w:r>
                </w:p>
              </w:tc>
              <w:tc>
                <w:tcPr>
                  <w:tcW w:w="3275" w:type="dxa"/>
                  <w:vAlign w:val="center"/>
                </w:tcPr>
                <w:p w14:paraId="1D616D90" w14:textId="47DDE75D" w:rsidR="008B3EF4" w:rsidRPr="00C33560" w:rsidRDefault="008B3EF4" w:rsidP="00995D04">
                  <w:pPr>
                    <w:rPr>
                      <w:sz w:val="18"/>
                      <w:szCs w:val="18"/>
                    </w:rPr>
                  </w:pPr>
                  <w:r w:rsidRPr="00C33560">
                    <w:rPr>
                      <w:sz w:val="18"/>
                      <w:szCs w:val="18"/>
                    </w:rPr>
                    <w:t>PC</w:t>
                  </w:r>
                  <w:r w:rsidRPr="00C33560">
                    <w:rPr>
                      <w:rFonts w:hint="eastAsia"/>
                      <w:sz w:val="18"/>
                      <w:szCs w:val="18"/>
                    </w:rPr>
                    <w:t>端示波器软件</w:t>
                  </w:r>
                  <w:proofErr w:type="spellStart"/>
                  <w:r w:rsidRPr="00C33560">
                    <w:rPr>
                      <w:sz w:val="18"/>
                      <w:szCs w:val="18"/>
                    </w:rPr>
                    <w:t>SigScopeLab</w:t>
                  </w:r>
                  <w:proofErr w:type="spellEnd"/>
                </w:p>
              </w:tc>
            </w:tr>
            <w:tr w:rsidR="008B3EF4" w14:paraId="5310A0B3" w14:textId="77777777" w:rsidTr="00FD0628">
              <w:trPr>
                <w:trHeight w:val="283"/>
                <w:jc w:val="center"/>
              </w:trPr>
              <w:tc>
                <w:tcPr>
                  <w:tcW w:w="1175" w:type="dxa"/>
                  <w:vMerge w:val="restart"/>
                  <w:vAlign w:val="center"/>
                </w:tcPr>
                <w:p w14:paraId="3898658C" w14:textId="7C5EE3B1" w:rsidR="008B3EF4" w:rsidRDefault="008B3EF4" w:rsidP="008B3EF4">
                  <w:pPr>
                    <w:spacing w:afterLines="50" w:after="156"/>
                    <w:jc w:val="center"/>
                    <w:rPr>
                      <w:szCs w:val="21"/>
                    </w:rPr>
                  </w:pPr>
                  <w:r w:rsidRPr="00C33560">
                    <w:rPr>
                      <w:rFonts w:hint="eastAsia"/>
                      <w:sz w:val="18"/>
                      <w:szCs w:val="18"/>
                    </w:rPr>
                    <w:t>探头及配件</w:t>
                  </w:r>
                </w:p>
              </w:tc>
              <w:tc>
                <w:tcPr>
                  <w:tcW w:w="1843" w:type="dxa"/>
                  <w:vMerge w:val="restart"/>
                  <w:vAlign w:val="center"/>
                </w:tcPr>
                <w:p w14:paraId="497C6C26" w14:textId="5F520A2A" w:rsidR="008B3EF4" w:rsidRPr="00995D04" w:rsidRDefault="008B3EF4" w:rsidP="00995D04">
                  <w:pPr>
                    <w:jc w:val="center"/>
                    <w:rPr>
                      <w:sz w:val="18"/>
                      <w:szCs w:val="18"/>
                    </w:rPr>
                  </w:pPr>
                  <w:r w:rsidRPr="00C33560">
                    <w:rPr>
                      <w:rFonts w:hint="eastAsia"/>
                      <w:sz w:val="18"/>
                      <w:szCs w:val="18"/>
                    </w:rPr>
                    <w:t>数字示波器</w:t>
                  </w:r>
                </w:p>
              </w:tc>
              <w:tc>
                <w:tcPr>
                  <w:tcW w:w="3275" w:type="dxa"/>
                  <w:vAlign w:val="center"/>
                </w:tcPr>
                <w:p w14:paraId="454DC1CD" w14:textId="2C0D285D" w:rsidR="008B3EF4" w:rsidRPr="00995D04" w:rsidRDefault="008B3EF4" w:rsidP="00995D04">
                  <w:pPr>
                    <w:rPr>
                      <w:sz w:val="18"/>
                      <w:szCs w:val="18"/>
                    </w:rPr>
                  </w:pPr>
                  <w:r w:rsidRPr="00C33560">
                    <w:rPr>
                      <w:sz w:val="18"/>
                      <w:szCs w:val="18"/>
                    </w:rPr>
                    <w:t>SAP4000P 4 GHz</w:t>
                  </w:r>
                  <w:r w:rsidRPr="00C33560">
                    <w:rPr>
                      <w:rFonts w:hint="eastAsia"/>
                      <w:sz w:val="18"/>
                      <w:szCs w:val="18"/>
                    </w:rPr>
                    <w:t>电源</w:t>
                  </w:r>
                  <w:proofErr w:type="gramStart"/>
                  <w:r w:rsidRPr="00C33560">
                    <w:rPr>
                      <w:rFonts w:hint="eastAsia"/>
                      <w:sz w:val="18"/>
                      <w:szCs w:val="18"/>
                    </w:rPr>
                    <w:t>轨</w:t>
                  </w:r>
                  <w:proofErr w:type="gramEnd"/>
                  <w:r w:rsidRPr="00C33560">
                    <w:rPr>
                      <w:rFonts w:hint="eastAsia"/>
                      <w:sz w:val="18"/>
                      <w:szCs w:val="18"/>
                    </w:rPr>
                    <w:t>探头</w:t>
                  </w:r>
                </w:p>
              </w:tc>
            </w:tr>
            <w:tr w:rsidR="008B3EF4" w14:paraId="2CF8920F" w14:textId="77777777" w:rsidTr="00FD0628">
              <w:trPr>
                <w:trHeight w:val="283"/>
                <w:jc w:val="center"/>
              </w:trPr>
              <w:tc>
                <w:tcPr>
                  <w:tcW w:w="1175" w:type="dxa"/>
                  <w:vMerge/>
                </w:tcPr>
                <w:p w14:paraId="3FF1DAF4" w14:textId="77777777" w:rsidR="008B3EF4" w:rsidRDefault="008B3EF4" w:rsidP="008B3EF4">
                  <w:pPr>
                    <w:spacing w:afterLines="50" w:after="156"/>
                    <w:jc w:val="center"/>
                    <w:rPr>
                      <w:szCs w:val="21"/>
                    </w:rPr>
                  </w:pPr>
                </w:p>
              </w:tc>
              <w:tc>
                <w:tcPr>
                  <w:tcW w:w="1843" w:type="dxa"/>
                  <w:vMerge/>
                  <w:vAlign w:val="center"/>
                </w:tcPr>
                <w:p w14:paraId="3C699A02" w14:textId="77777777" w:rsidR="008B3EF4" w:rsidRDefault="008B3EF4" w:rsidP="008B3EF4">
                  <w:pPr>
                    <w:spacing w:afterLines="50" w:after="156"/>
                    <w:jc w:val="center"/>
                    <w:rPr>
                      <w:szCs w:val="21"/>
                    </w:rPr>
                  </w:pPr>
                </w:p>
              </w:tc>
              <w:tc>
                <w:tcPr>
                  <w:tcW w:w="3275" w:type="dxa"/>
                  <w:vAlign w:val="center"/>
                </w:tcPr>
                <w:p w14:paraId="3A4610A0" w14:textId="0FD23D19" w:rsidR="008B3EF4" w:rsidRPr="00995D04" w:rsidRDefault="008B3EF4" w:rsidP="00995D04">
                  <w:pPr>
                    <w:rPr>
                      <w:sz w:val="18"/>
                      <w:szCs w:val="18"/>
                    </w:rPr>
                  </w:pPr>
                  <w:r w:rsidRPr="00C33560">
                    <w:rPr>
                      <w:sz w:val="18"/>
                      <w:szCs w:val="18"/>
                    </w:rPr>
                    <w:t>SP6150A 1.5 GHz</w:t>
                  </w:r>
                  <w:r w:rsidRPr="00C33560">
                    <w:rPr>
                      <w:rFonts w:hint="eastAsia"/>
                      <w:sz w:val="18"/>
                      <w:szCs w:val="18"/>
                    </w:rPr>
                    <w:t>无源探头</w:t>
                  </w:r>
                </w:p>
              </w:tc>
            </w:tr>
            <w:tr w:rsidR="008B3EF4" w14:paraId="53817B29" w14:textId="77777777" w:rsidTr="00FD0628">
              <w:trPr>
                <w:trHeight w:val="283"/>
                <w:jc w:val="center"/>
              </w:trPr>
              <w:tc>
                <w:tcPr>
                  <w:tcW w:w="1175" w:type="dxa"/>
                  <w:vMerge/>
                </w:tcPr>
                <w:p w14:paraId="57080B4F" w14:textId="77777777" w:rsidR="008B3EF4" w:rsidRDefault="008B3EF4" w:rsidP="008B3EF4">
                  <w:pPr>
                    <w:spacing w:afterLines="50" w:after="156"/>
                    <w:jc w:val="center"/>
                    <w:rPr>
                      <w:szCs w:val="21"/>
                    </w:rPr>
                  </w:pPr>
                </w:p>
              </w:tc>
              <w:tc>
                <w:tcPr>
                  <w:tcW w:w="1843" w:type="dxa"/>
                  <w:vMerge/>
                  <w:vAlign w:val="center"/>
                </w:tcPr>
                <w:p w14:paraId="6AA6C8F0" w14:textId="77777777" w:rsidR="008B3EF4" w:rsidRDefault="008B3EF4" w:rsidP="008B3EF4">
                  <w:pPr>
                    <w:spacing w:afterLines="50" w:after="156"/>
                    <w:jc w:val="center"/>
                    <w:rPr>
                      <w:szCs w:val="21"/>
                    </w:rPr>
                  </w:pPr>
                </w:p>
              </w:tc>
              <w:tc>
                <w:tcPr>
                  <w:tcW w:w="3275" w:type="dxa"/>
                  <w:vAlign w:val="center"/>
                </w:tcPr>
                <w:p w14:paraId="1B7786F7" w14:textId="0F7E9C3C" w:rsidR="008B3EF4" w:rsidRPr="00995D04" w:rsidRDefault="008B3EF4" w:rsidP="00995D04">
                  <w:pPr>
                    <w:rPr>
                      <w:sz w:val="18"/>
                      <w:szCs w:val="18"/>
                    </w:rPr>
                  </w:pPr>
                  <w:r w:rsidRPr="00C33560">
                    <w:rPr>
                      <w:sz w:val="18"/>
                      <w:szCs w:val="18"/>
                    </w:rPr>
                    <w:t>SAP5000D</w:t>
                  </w:r>
                  <w:r w:rsidRPr="00C33560">
                    <w:rPr>
                      <w:rFonts w:hint="eastAsia"/>
                      <w:sz w:val="18"/>
                      <w:szCs w:val="18"/>
                    </w:rPr>
                    <w:t>有源差分探头新配件</w:t>
                  </w:r>
                </w:p>
              </w:tc>
            </w:tr>
          </w:tbl>
          <w:p w14:paraId="0E2BFD6C" w14:textId="28D59E88" w:rsidR="00D95B80" w:rsidRPr="00232B1D" w:rsidRDefault="00137C9D" w:rsidP="00A70194">
            <w:pPr>
              <w:adjustRightInd w:val="0"/>
              <w:snapToGrid w:val="0"/>
              <w:spacing w:beforeLines="50" w:before="156" w:line="360" w:lineRule="auto"/>
              <w:ind w:firstLineChars="200" w:firstLine="480"/>
              <w:rPr>
                <w:sz w:val="24"/>
              </w:rPr>
            </w:pPr>
            <w:r w:rsidRPr="00232B1D">
              <w:rPr>
                <w:sz w:val="24"/>
              </w:rPr>
              <w:t>公司将持续有序推进各在</w:t>
            </w:r>
            <w:proofErr w:type="gramStart"/>
            <w:r w:rsidRPr="00232B1D">
              <w:rPr>
                <w:sz w:val="24"/>
              </w:rPr>
              <w:t>研</w:t>
            </w:r>
            <w:proofErr w:type="gramEnd"/>
            <w:r w:rsidRPr="00232B1D">
              <w:rPr>
                <w:sz w:val="24"/>
              </w:rPr>
              <w:t>产品的研发速度，继续加大研发投入，突破关键技术，巩固研发优势</w:t>
            </w:r>
            <w:r w:rsidR="00A70194">
              <w:rPr>
                <w:rFonts w:hint="eastAsia"/>
                <w:sz w:val="24"/>
              </w:rPr>
              <w:t>，为未来的发展打下</w:t>
            </w:r>
            <w:r w:rsidR="00A70194" w:rsidRPr="00A70194">
              <w:rPr>
                <w:rFonts w:hint="eastAsia"/>
                <w:sz w:val="24"/>
              </w:rPr>
              <w:t>坚实的基</w:t>
            </w:r>
            <w:r w:rsidR="00A70194">
              <w:rPr>
                <w:rFonts w:hint="eastAsia"/>
                <w:sz w:val="24"/>
              </w:rPr>
              <w:t>础</w:t>
            </w:r>
            <w:r w:rsidRPr="00232B1D">
              <w:rPr>
                <w:sz w:val="24"/>
              </w:rPr>
              <w:t>。</w:t>
            </w:r>
            <w:r w:rsidRPr="00232B1D">
              <w:rPr>
                <w:sz w:val="24"/>
              </w:rPr>
              <w:t>2024</w:t>
            </w:r>
            <w:r w:rsidRPr="00232B1D">
              <w:rPr>
                <w:sz w:val="24"/>
              </w:rPr>
              <w:t>年</w:t>
            </w:r>
            <w:r w:rsidRPr="00232B1D">
              <w:rPr>
                <w:sz w:val="24"/>
              </w:rPr>
              <w:t>1-9</w:t>
            </w:r>
            <w:r w:rsidRPr="00232B1D">
              <w:rPr>
                <w:sz w:val="24"/>
              </w:rPr>
              <w:t>月公司研发费用为</w:t>
            </w:r>
            <w:r w:rsidRPr="00232B1D">
              <w:rPr>
                <w:sz w:val="24"/>
              </w:rPr>
              <w:t>6,973.41</w:t>
            </w:r>
            <w:r w:rsidRPr="00232B1D">
              <w:rPr>
                <w:sz w:val="24"/>
              </w:rPr>
              <w:t>万元，同比增长</w:t>
            </w:r>
            <w:r w:rsidRPr="00232B1D">
              <w:rPr>
                <w:sz w:val="24"/>
              </w:rPr>
              <w:t>28.03%</w:t>
            </w:r>
            <w:r w:rsidRPr="00232B1D">
              <w:rPr>
                <w:sz w:val="24"/>
              </w:rPr>
              <w:t>，占营业收入的比例为</w:t>
            </w:r>
            <w:r w:rsidRPr="00232B1D">
              <w:rPr>
                <w:sz w:val="24"/>
              </w:rPr>
              <w:t>19.66%</w:t>
            </w:r>
            <w:r w:rsidRPr="00232B1D">
              <w:rPr>
                <w:sz w:val="24"/>
              </w:rPr>
              <w:t>，同比提升</w:t>
            </w:r>
            <w:r w:rsidRPr="00232B1D">
              <w:rPr>
                <w:sz w:val="24"/>
              </w:rPr>
              <w:t>4.07</w:t>
            </w:r>
            <w:r w:rsidRPr="00232B1D">
              <w:rPr>
                <w:sz w:val="24"/>
              </w:rPr>
              <w:t>个百分点。</w:t>
            </w:r>
            <w:bookmarkStart w:id="0" w:name="_GoBack"/>
            <w:bookmarkEnd w:id="0"/>
          </w:p>
        </w:tc>
      </w:tr>
    </w:tbl>
    <w:p w14:paraId="63475C9D" w14:textId="77777777" w:rsidR="000D04C7" w:rsidRPr="00232B1D" w:rsidRDefault="000D04C7"/>
    <w:sectPr w:rsidR="000D04C7" w:rsidRPr="00232B1D">
      <w:headerReference w:type="default" r:id="rId8"/>
      <w:footerReference w:type="default" r:id="rId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69F980" w14:textId="77777777" w:rsidR="00B4314F" w:rsidRDefault="00B4314F">
      <w:r>
        <w:separator/>
      </w:r>
    </w:p>
  </w:endnote>
  <w:endnote w:type="continuationSeparator" w:id="0">
    <w:p w14:paraId="6035ACF1" w14:textId="77777777" w:rsidR="00B4314F" w:rsidRDefault="00B43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altName w:val="Arial"/>
    <w:panose1 w:val="020F0502020204030204"/>
    <w:charset w:val="00"/>
    <w:family w:val="swiss"/>
    <w:pitch w:val="variable"/>
    <w:sig w:usb0="E4002EFF" w:usb1="C000247B" w:usb2="00000009" w:usb3="00000000" w:csb0="000001FF" w:csb1="00000000"/>
  </w:font>
  <w:font w:name="Wingdings 2">
    <w:altName w:val="Kingsoft Mark"/>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FFA57" w14:textId="77777777" w:rsidR="000D04C7" w:rsidRDefault="000D04C7">
    <w:pPr>
      <w:pStyle w:val="a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E53110" w14:textId="77777777" w:rsidR="00B4314F" w:rsidRDefault="00B4314F">
      <w:r>
        <w:separator/>
      </w:r>
    </w:p>
  </w:footnote>
  <w:footnote w:type="continuationSeparator" w:id="0">
    <w:p w14:paraId="6B128755" w14:textId="77777777" w:rsidR="00B4314F" w:rsidRDefault="00B43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40F36" w14:textId="77777777" w:rsidR="000D04C7" w:rsidRDefault="000D04C7">
    <w:pPr>
      <w:pStyle w:val="a9"/>
      <w:pBdr>
        <w:bottom w:val="none" w:sz="0" w:space="0" w:color="auto"/>
      </w:pBdr>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9BC"/>
    <w:rsid w:val="BFB3E010"/>
    <w:rsid w:val="FFBB51FF"/>
    <w:rsid w:val="00006CFA"/>
    <w:rsid w:val="000108DF"/>
    <w:rsid w:val="00010C04"/>
    <w:rsid w:val="00012802"/>
    <w:rsid w:val="00012D00"/>
    <w:rsid w:val="0001392A"/>
    <w:rsid w:val="0001509B"/>
    <w:rsid w:val="00015915"/>
    <w:rsid w:val="00016F33"/>
    <w:rsid w:val="000207F0"/>
    <w:rsid w:val="00020C91"/>
    <w:rsid w:val="000220C0"/>
    <w:rsid w:val="0002224B"/>
    <w:rsid w:val="0002563C"/>
    <w:rsid w:val="00025F83"/>
    <w:rsid w:val="00027453"/>
    <w:rsid w:val="00027509"/>
    <w:rsid w:val="0003030A"/>
    <w:rsid w:val="0003076F"/>
    <w:rsid w:val="0003092C"/>
    <w:rsid w:val="0003379A"/>
    <w:rsid w:val="00033A71"/>
    <w:rsid w:val="00034B32"/>
    <w:rsid w:val="00035B98"/>
    <w:rsid w:val="00036C7F"/>
    <w:rsid w:val="00041AC3"/>
    <w:rsid w:val="00042777"/>
    <w:rsid w:val="00043072"/>
    <w:rsid w:val="00044CFF"/>
    <w:rsid w:val="0004718B"/>
    <w:rsid w:val="000524CA"/>
    <w:rsid w:val="000540CE"/>
    <w:rsid w:val="00063BE0"/>
    <w:rsid w:val="000650D4"/>
    <w:rsid w:val="00070BDB"/>
    <w:rsid w:val="00070D04"/>
    <w:rsid w:val="00071324"/>
    <w:rsid w:val="00072F55"/>
    <w:rsid w:val="000739C6"/>
    <w:rsid w:val="00075434"/>
    <w:rsid w:val="00077472"/>
    <w:rsid w:val="000800A8"/>
    <w:rsid w:val="00081B4D"/>
    <w:rsid w:val="00084F09"/>
    <w:rsid w:val="00085A29"/>
    <w:rsid w:val="000906B0"/>
    <w:rsid w:val="0009077C"/>
    <w:rsid w:val="0009088F"/>
    <w:rsid w:val="00091277"/>
    <w:rsid w:val="00092089"/>
    <w:rsid w:val="00094275"/>
    <w:rsid w:val="0009546A"/>
    <w:rsid w:val="000958F1"/>
    <w:rsid w:val="000959AF"/>
    <w:rsid w:val="00097A53"/>
    <w:rsid w:val="000A1834"/>
    <w:rsid w:val="000A1CC7"/>
    <w:rsid w:val="000A2AC6"/>
    <w:rsid w:val="000A33B0"/>
    <w:rsid w:val="000A3534"/>
    <w:rsid w:val="000A541B"/>
    <w:rsid w:val="000A6DE6"/>
    <w:rsid w:val="000A6EB7"/>
    <w:rsid w:val="000B1723"/>
    <w:rsid w:val="000B19DD"/>
    <w:rsid w:val="000B2C71"/>
    <w:rsid w:val="000B69A5"/>
    <w:rsid w:val="000B7444"/>
    <w:rsid w:val="000B7F2C"/>
    <w:rsid w:val="000C0DB0"/>
    <w:rsid w:val="000C20DB"/>
    <w:rsid w:val="000C2210"/>
    <w:rsid w:val="000C2262"/>
    <w:rsid w:val="000C234D"/>
    <w:rsid w:val="000C2CDF"/>
    <w:rsid w:val="000C3C0F"/>
    <w:rsid w:val="000C45C2"/>
    <w:rsid w:val="000C4FEB"/>
    <w:rsid w:val="000C6D25"/>
    <w:rsid w:val="000D04C7"/>
    <w:rsid w:val="000D18A3"/>
    <w:rsid w:val="000D1F04"/>
    <w:rsid w:val="000D5A43"/>
    <w:rsid w:val="000D6C22"/>
    <w:rsid w:val="000D7B74"/>
    <w:rsid w:val="000E5FCC"/>
    <w:rsid w:val="000E686E"/>
    <w:rsid w:val="000E75B6"/>
    <w:rsid w:val="000E7DFE"/>
    <w:rsid w:val="000F021E"/>
    <w:rsid w:val="000F1760"/>
    <w:rsid w:val="000F1F69"/>
    <w:rsid w:val="000F1F6B"/>
    <w:rsid w:val="000F26D6"/>
    <w:rsid w:val="000F4489"/>
    <w:rsid w:val="000F5FD4"/>
    <w:rsid w:val="000F625B"/>
    <w:rsid w:val="000F6AA6"/>
    <w:rsid w:val="0010000B"/>
    <w:rsid w:val="00105AB3"/>
    <w:rsid w:val="00107963"/>
    <w:rsid w:val="0011286C"/>
    <w:rsid w:val="0011402F"/>
    <w:rsid w:val="00114371"/>
    <w:rsid w:val="00117229"/>
    <w:rsid w:val="00120030"/>
    <w:rsid w:val="001230EE"/>
    <w:rsid w:val="00123271"/>
    <w:rsid w:val="00132408"/>
    <w:rsid w:val="0013240D"/>
    <w:rsid w:val="001326E6"/>
    <w:rsid w:val="00137C9D"/>
    <w:rsid w:val="0014120D"/>
    <w:rsid w:val="0014189D"/>
    <w:rsid w:val="00143637"/>
    <w:rsid w:val="0014523F"/>
    <w:rsid w:val="0014776D"/>
    <w:rsid w:val="00152F1B"/>
    <w:rsid w:val="0015555D"/>
    <w:rsid w:val="0015743F"/>
    <w:rsid w:val="0016018A"/>
    <w:rsid w:val="00163134"/>
    <w:rsid w:val="00163BF3"/>
    <w:rsid w:val="00164573"/>
    <w:rsid w:val="00165FB6"/>
    <w:rsid w:val="00167C75"/>
    <w:rsid w:val="0017193B"/>
    <w:rsid w:val="00176993"/>
    <w:rsid w:val="00184A14"/>
    <w:rsid w:val="00184FBB"/>
    <w:rsid w:val="00185732"/>
    <w:rsid w:val="001866DC"/>
    <w:rsid w:val="00191542"/>
    <w:rsid w:val="001971B7"/>
    <w:rsid w:val="001A1719"/>
    <w:rsid w:val="001A18F6"/>
    <w:rsid w:val="001A28DC"/>
    <w:rsid w:val="001A36D0"/>
    <w:rsid w:val="001A3D41"/>
    <w:rsid w:val="001A6960"/>
    <w:rsid w:val="001A75CE"/>
    <w:rsid w:val="001A783B"/>
    <w:rsid w:val="001B115E"/>
    <w:rsid w:val="001B186F"/>
    <w:rsid w:val="001B1D6E"/>
    <w:rsid w:val="001B51EF"/>
    <w:rsid w:val="001B5339"/>
    <w:rsid w:val="001B5E00"/>
    <w:rsid w:val="001B7871"/>
    <w:rsid w:val="001C1FF9"/>
    <w:rsid w:val="001C2316"/>
    <w:rsid w:val="001C315E"/>
    <w:rsid w:val="001C3A12"/>
    <w:rsid w:val="001D0B7C"/>
    <w:rsid w:val="001D0E24"/>
    <w:rsid w:val="001D12E8"/>
    <w:rsid w:val="001D1AFB"/>
    <w:rsid w:val="001D35D9"/>
    <w:rsid w:val="001D408C"/>
    <w:rsid w:val="001D44CD"/>
    <w:rsid w:val="001D6879"/>
    <w:rsid w:val="001E078C"/>
    <w:rsid w:val="001E1C39"/>
    <w:rsid w:val="001E1F54"/>
    <w:rsid w:val="001E2588"/>
    <w:rsid w:val="001E5056"/>
    <w:rsid w:val="001E6A1E"/>
    <w:rsid w:val="001E7E39"/>
    <w:rsid w:val="001F0832"/>
    <w:rsid w:val="001F0A66"/>
    <w:rsid w:val="001F1F59"/>
    <w:rsid w:val="001F2183"/>
    <w:rsid w:val="001F3253"/>
    <w:rsid w:val="001F42CB"/>
    <w:rsid w:val="001F4664"/>
    <w:rsid w:val="001F73C1"/>
    <w:rsid w:val="001F7745"/>
    <w:rsid w:val="001F7FC2"/>
    <w:rsid w:val="00202CC2"/>
    <w:rsid w:val="00203001"/>
    <w:rsid w:val="002035ED"/>
    <w:rsid w:val="0020367B"/>
    <w:rsid w:val="002038D0"/>
    <w:rsid w:val="00203C01"/>
    <w:rsid w:val="00203F1B"/>
    <w:rsid w:val="00205D7B"/>
    <w:rsid w:val="00210FE7"/>
    <w:rsid w:val="00211009"/>
    <w:rsid w:val="00215AE9"/>
    <w:rsid w:val="00220809"/>
    <w:rsid w:val="00220CFB"/>
    <w:rsid w:val="00222BD0"/>
    <w:rsid w:val="00224FD4"/>
    <w:rsid w:val="002270A1"/>
    <w:rsid w:val="0023009E"/>
    <w:rsid w:val="00230E56"/>
    <w:rsid w:val="00232B1D"/>
    <w:rsid w:val="00232E81"/>
    <w:rsid w:val="0023375E"/>
    <w:rsid w:val="002369B1"/>
    <w:rsid w:val="002370BE"/>
    <w:rsid w:val="0023727C"/>
    <w:rsid w:val="00243BC6"/>
    <w:rsid w:val="00246852"/>
    <w:rsid w:val="00246B0B"/>
    <w:rsid w:val="00247D3B"/>
    <w:rsid w:val="00251419"/>
    <w:rsid w:val="00252210"/>
    <w:rsid w:val="0025391A"/>
    <w:rsid w:val="00253EBA"/>
    <w:rsid w:val="0025459A"/>
    <w:rsid w:val="002547A8"/>
    <w:rsid w:val="00255704"/>
    <w:rsid w:val="00260B2B"/>
    <w:rsid w:val="00260B94"/>
    <w:rsid w:val="00260C09"/>
    <w:rsid w:val="00260E56"/>
    <w:rsid w:val="002620BB"/>
    <w:rsid w:val="00262893"/>
    <w:rsid w:val="00262C85"/>
    <w:rsid w:val="002630C1"/>
    <w:rsid w:val="0026611F"/>
    <w:rsid w:val="00266ABF"/>
    <w:rsid w:val="002702F1"/>
    <w:rsid w:val="0027062B"/>
    <w:rsid w:val="00275251"/>
    <w:rsid w:val="00276798"/>
    <w:rsid w:val="0027679C"/>
    <w:rsid w:val="00276C81"/>
    <w:rsid w:val="00280508"/>
    <w:rsid w:val="00280C90"/>
    <w:rsid w:val="00281F23"/>
    <w:rsid w:val="00281F42"/>
    <w:rsid w:val="002849F5"/>
    <w:rsid w:val="00286110"/>
    <w:rsid w:val="0028663C"/>
    <w:rsid w:val="00290792"/>
    <w:rsid w:val="0029098C"/>
    <w:rsid w:val="00295613"/>
    <w:rsid w:val="00297206"/>
    <w:rsid w:val="002A214D"/>
    <w:rsid w:val="002A2D54"/>
    <w:rsid w:val="002A3D3E"/>
    <w:rsid w:val="002A4B73"/>
    <w:rsid w:val="002A5783"/>
    <w:rsid w:val="002A579C"/>
    <w:rsid w:val="002A5F3F"/>
    <w:rsid w:val="002A62F0"/>
    <w:rsid w:val="002A6A2A"/>
    <w:rsid w:val="002B0CDA"/>
    <w:rsid w:val="002B2394"/>
    <w:rsid w:val="002B5563"/>
    <w:rsid w:val="002B76A9"/>
    <w:rsid w:val="002C1807"/>
    <w:rsid w:val="002C7145"/>
    <w:rsid w:val="002C7446"/>
    <w:rsid w:val="002D123D"/>
    <w:rsid w:val="002D129E"/>
    <w:rsid w:val="002D3259"/>
    <w:rsid w:val="002D4E9A"/>
    <w:rsid w:val="002D5809"/>
    <w:rsid w:val="002E2B9A"/>
    <w:rsid w:val="002E4737"/>
    <w:rsid w:val="002E54AD"/>
    <w:rsid w:val="002E6C29"/>
    <w:rsid w:val="002E747A"/>
    <w:rsid w:val="00303093"/>
    <w:rsid w:val="00303F25"/>
    <w:rsid w:val="00304875"/>
    <w:rsid w:val="00305900"/>
    <w:rsid w:val="00306CF4"/>
    <w:rsid w:val="00306F38"/>
    <w:rsid w:val="00310408"/>
    <w:rsid w:val="00310FD7"/>
    <w:rsid w:val="00311072"/>
    <w:rsid w:val="003123C2"/>
    <w:rsid w:val="003124F8"/>
    <w:rsid w:val="0031260C"/>
    <w:rsid w:val="00312792"/>
    <w:rsid w:val="00313674"/>
    <w:rsid w:val="00316F8C"/>
    <w:rsid w:val="003172B4"/>
    <w:rsid w:val="00317342"/>
    <w:rsid w:val="003207DD"/>
    <w:rsid w:val="0032257D"/>
    <w:rsid w:val="003236E7"/>
    <w:rsid w:val="00323BC8"/>
    <w:rsid w:val="00324DEE"/>
    <w:rsid w:val="00325D85"/>
    <w:rsid w:val="00330661"/>
    <w:rsid w:val="003335D3"/>
    <w:rsid w:val="003344E8"/>
    <w:rsid w:val="00335A34"/>
    <w:rsid w:val="0033715F"/>
    <w:rsid w:val="0034057E"/>
    <w:rsid w:val="00343E43"/>
    <w:rsid w:val="003446E5"/>
    <w:rsid w:val="00346F44"/>
    <w:rsid w:val="00347A3C"/>
    <w:rsid w:val="003517B2"/>
    <w:rsid w:val="003525C5"/>
    <w:rsid w:val="00352C2D"/>
    <w:rsid w:val="003558BD"/>
    <w:rsid w:val="00360BD5"/>
    <w:rsid w:val="00361CB1"/>
    <w:rsid w:val="00363010"/>
    <w:rsid w:val="00365F2B"/>
    <w:rsid w:val="00366E7C"/>
    <w:rsid w:val="0037151F"/>
    <w:rsid w:val="00371E9B"/>
    <w:rsid w:val="0037305C"/>
    <w:rsid w:val="00373814"/>
    <w:rsid w:val="003842BC"/>
    <w:rsid w:val="0038789D"/>
    <w:rsid w:val="00390DD4"/>
    <w:rsid w:val="003917AD"/>
    <w:rsid w:val="00394647"/>
    <w:rsid w:val="00395548"/>
    <w:rsid w:val="003A002A"/>
    <w:rsid w:val="003A1615"/>
    <w:rsid w:val="003A1BD5"/>
    <w:rsid w:val="003A1BF9"/>
    <w:rsid w:val="003A30E3"/>
    <w:rsid w:val="003A391A"/>
    <w:rsid w:val="003A3993"/>
    <w:rsid w:val="003A53F8"/>
    <w:rsid w:val="003A569B"/>
    <w:rsid w:val="003A574D"/>
    <w:rsid w:val="003A5ED0"/>
    <w:rsid w:val="003A6555"/>
    <w:rsid w:val="003B1881"/>
    <w:rsid w:val="003B3B43"/>
    <w:rsid w:val="003B5A34"/>
    <w:rsid w:val="003C0314"/>
    <w:rsid w:val="003C2656"/>
    <w:rsid w:val="003C3064"/>
    <w:rsid w:val="003C30E4"/>
    <w:rsid w:val="003C46A0"/>
    <w:rsid w:val="003C50C8"/>
    <w:rsid w:val="003C655B"/>
    <w:rsid w:val="003D3748"/>
    <w:rsid w:val="003D4E9E"/>
    <w:rsid w:val="003D546C"/>
    <w:rsid w:val="003D60F7"/>
    <w:rsid w:val="003D730D"/>
    <w:rsid w:val="003E08D0"/>
    <w:rsid w:val="003E0D9D"/>
    <w:rsid w:val="003E3089"/>
    <w:rsid w:val="003E30FD"/>
    <w:rsid w:val="003E3741"/>
    <w:rsid w:val="003E3B84"/>
    <w:rsid w:val="003E5247"/>
    <w:rsid w:val="003E6146"/>
    <w:rsid w:val="003E687C"/>
    <w:rsid w:val="003F0C9A"/>
    <w:rsid w:val="003F1D9B"/>
    <w:rsid w:val="003F2F3C"/>
    <w:rsid w:val="003F30F2"/>
    <w:rsid w:val="003F48BB"/>
    <w:rsid w:val="003F756C"/>
    <w:rsid w:val="0040210F"/>
    <w:rsid w:val="0040316D"/>
    <w:rsid w:val="00403C44"/>
    <w:rsid w:val="0040602B"/>
    <w:rsid w:val="00406F55"/>
    <w:rsid w:val="004101D8"/>
    <w:rsid w:val="00412651"/>
    <w:rsid w:val="00412D01"/>
    <w:rsid w:val="00413BA4"/>
    <w:rsid w:val="004152D8"/>
    <w:rsid w:val="004166BF"/>
    <w:rsid w:val="00416F76"/>
    <w:rsid w:val="0042518E"/>
    <w:rsid w:val="004254D8"/>
    <w:rsid w:val="00425E55"/>
    <w:rsid w:val="0042682E"/>
    <w:rsid w:val="0043114A"/>
    <w:rsid w:val="00435308"/>
    <w:rsid w:val="00435BEB"/>
    <w:rsid w:val="0043619E"/>
    <w:rsid w:val="004371B7"/>
    <w:rsid w:val="004376E3"/>
    <w:rsid w:val="004407E2"/>
    <w:rsid w:val="00441100"/>
    <w:rsid w:val="0044193F"/>
    <w:rsid w:val="00441D38"/>
    <w:rsid w:val="00445595"/>
    <w:rsid w:val="00446210"/>
    <w:rsid w:val="00447F1E"/>
    <w:rsid w:val="00454BB2"/>
    <w:rsid w:val="0045579F"/>
    <w:rsid w:val="004561B7"/>
    <w:rsid w:val="00460B48"/>
    <w:rsid w:val="00461252"/>
    <w:rsid w:val="00461684"/>
    <w:rsid w:val="00461FD7"/>
    <w:rsid w:val="0046286D"/>
    <w:rsid w:val="00462FAA"/>
    <w:rsid w:val="00464D1B"/>
    <w:rsid w:val="00465734"/>
    <w:rsid w:val="00467591"/>
    <w:rsid w:val="0047117A"/>
    <w:rsid w:val="0047151F"/>
    <w:rsid w:val="00472AE5"/>
    <w:rsid w:val="00473974"/>
    <w:rsid w:val="004759DC"/>
    <w:rsid w:val="00475F56"/>
    <w:rsid w:val="004772E3"/>
    <w:rsid w:val="0047796F"/>
    <w:rsid w:val="00477AF2"/>
    <w:rsid w:val="0048108D"/>
    <w:rsid w:val="004835A6"/>
    <w:rsid w:val="00483CF8"/>
    <w:rsid w:val="00486E86"/>
    <w:rsid w:val="0049216E"/>
    <w:rsid w:val="004924DD"/>
    <w:rsid w:val="004934DC"/>
    <w:rsid w:val="00493B01"/>
    <w:rsid w:val="00493ED4"/>
    <w:rsid w:val="00494C5D"/>
    <w:rsid w:val="0049585A"/>
    <w:rsid w:val="0049669B"/>
    <w:rsid w:val="004A1AF7"/>
    <w:rsid w:val="004A2AF7"/>
    <w:rsid w:val="004A33CB"/>
    <w:rsid w:val="004B10F8"/>
    <w:rsid w:val="004B2E06"/>
    <w:rsid w:val="004B32B6"/>
    <w:rsid w:val="004B4429"/>
    <w:rsid w:val="004B5014"/>
    <w:rsid w:val="004B5C57"/>
    <w:rsid w:val="004C0839"/>
    <w:rsid w:val="004C0EBD"/>
    <w:rsid w:val="004C0F9D"/>
    <w:rsid w:val="004C115A"/>
    <w:rsid w:val="004C37B4"/>
    <w:rsid w:val="004C5D51"/>
    <w:rsid w:val="004C777B"/>
    <w:rsid w:val="004D086C"/>
    <w:rsid w:val="004D0960"/>
    <w:rsid w:val="004D11FC"/>
    <w:rsid w:val="004D1D94"/>
    <w:rsid w:val="004D3FAC"/>
    <w:rsid w:val="004D4A23"/>
    <w:rsid w:val="004D4ACB"/>
    <w:rsid w:val="004D4E1D"/>
    <w:rsid w:val="004D4F7D"/>
    <w:rsid w:val="004D5EA9"/>
    <w:rsid w:val="004E45A6"/>
    <w:rsid w:val="004E6C16"/>
    <w:rsid w:val="004F0DD3"/>
    <w:rsid w:val="0050179B"/>
    <w:rsid w:val="00503388"/>
    <w:rsid w:val="005033EA"/>
    <w:rsid w:val="005047F2"/>
    <w:rsid w:val="00505D71"/>
    <w:rsid w:val="00506243"/>
    <w:rsid w:val="005108EB"/>
    <w:rsid w:val="005125D1"/>
    <w:rsid w:val="0051311B"/>
    <w:rsid w:val="00513C51"/>
    <w:rsid w:val="005215CE"/>
    <w:rsid w:val="005222C7"/>
    <w:rsid w:val="00527D84"/>
    <w:rsid w:val="00531341"/>
    <w:rsid w:val="00537BFC"/>
    <w:rsid w:val="0054023F"/>
    <w:rsid w:val="005421A5"/>
    <w:rsid w:val="00542D2A"/>
    <w:rsid w:val="00544441"/>
    <w:rsid w:val="00545BEA"/>
    <w:rsid w:val="00546090"/>
    <w:rsid w:val="00546BCC"/>
    <w:rsid w:val="00546FF2"/>
    <w:rsid w:val="00547F43"/>
    <w:rsid w:val="00553E4E"/>
    <w:rsid w:val="00553EE7"/>
    <w:rsid w:val="00555040"/>
    <w:rsid w:val="005557AA"/>
    <w:rsid w:val="00556165"/>
    <w:rsid w:val="005566E5"/>
    <w:rsid w:val="00557303"/>
    <w:rsid w:val="00557C0D"/>
    <w:rsid w:val="005615F7"/>
    <w:rsid w:val="00565A01"/>
    <w:rsid w:val="00565D62"/>
    <w:rsid w:val="005667BC"/>
    <w:rsid w:val="00571383"/>
    <w:rsid w:val="00571CBA"/>
    <w:rsid w:val="0057233F"/>
    <w:rsid w:val="005778ED"/>
    <w:rsid w:val="00582715"/>
    <w:rsid w:val="00582B9C"/>
    <w:rsid w:val="00583CCA"/>
    <w:rsid w:val="00585A03"/>
    <w:rsid w:val="005867BE"/>
    <w:rsid w:val="005871F3"/>
    <w:rsid w:val="005923CB"/>
    <w:rsid w:val="005933C1"/>
    <w:rsid w:val="00593DD2"/>
    <w:rsid w:val="00595163"/>
    <w:rsid w:val="00595485"/>
    <w:rsid w:val="00595801"/>
    <w:rsid w:val="00596BB7"/>
    <w:rsid w:val="00596E21"/>
    <w:rsid w:val="005A050E"/>
    <w:rsid w:val="005A2A91"/>
    <w:rsid w:val="005A4463"/>
    <w:rsid w:val="005A6B89"/>
    <w:rsid w:val="005A7A92"/>
    <w:rsid w:val="005B1071"/>
    <w:rsid w:val="005B6501"/>
    <w:rsid w:val="005B66BA"/>
    <w:rsid w:val="005B68E5"/>
    <w:rsid w:val="005B7022"/>
    <w:rsid w:val="005C036E"/>
    <w:rsid w:val="005C270B"/>
    <w:rsid w:val="005C375E"/>
    <w:rsid w:val="005C4F02"/>
    <w:rsid w:val="005C7021"/>
    <w:rsid w:val="005D1DEB"/>
    <w:rsid w:val="005D6131"/>
    <w:rsid w:val="005D7F30"/>
    <w:rsid w:val="005E0845"/>
    <w:rsid w:val="005E13E6"/>
    <w:rsid w:val="005E2F0E"/>
    <w:rsid w:val="005E4BB5"/>
    <w:rsid w:val="005F1FFD"/>
    <w:rsid w:val="005F2A18"/>
    <w:rsid w:val="005F7958"/>
    <w:rsid w:val="006028CB"/>
    <w:rsid w:val="00605A39"/>
    <w:rsid w:val="00605DAE"/>
    <w:rsid w:val="006064D8"/>
    <w:rsid w:val="006071A6"/>
    <w:rsid w:val="00611B73"/>
    <w:rsid w:val="00612476"/>
    <w:rsid w:val="00617BE9"/>
    <w:rsid w:val="00621CA1"/>
    <w:rsid w:val="006232EE"/>
    <w:rsid w:val="006243D3"/>
    <w:rsid w:val="006266CC"/>
    <w:rsid w:val="00632405"/>
    <w:rsid w:val="00633340"/>
    <w:rsid w:val="0064054F"/>
    <w:rsid w:val="00643DF4"/>
    <w:rsid w:val="006457B7"/>
    <w:rsid w:val="00646C9B"/>
    <w:rsid w:val="00651AAB"/>
    <w:rsid w:val="006529D0"/>
    <w:rsid w:val="006534AB"/>
    <w:rsid w:val="006536A5"/>
    <w:rsid w:val="00654D39"/>
    <w:rsid w:val="00660822"/>
    <w:rsid w:val="00661BFE"/>
    <w:rsid w:val="00663440"/>
    <w:rsid w:val="00663B2D"/>
    <w:rsid w:val="006640E6"/>
    <w:rsid w:val="00665E3B"/>
    <w:rsid w:val="00665E99"/>
    <w:rsid w:val="006668DA"/>
    <w:rsid w:val="00667058"/>
    <w:rsid w:val="006675D0"/>
    <w:rsid w:val="006678DC"/>
    <w:rsid w:val="0067153D"/>
    <w:rsid w:val="0067268A"/>
    <w:rsid w:val="00674A1F"/>
    <w:rsid w:val="00674E2E"/>
    <w:rsid w:val="0067657C"/>
    <w:rsid w:val="00676693"/>
    <w:rsid w:val="00677F15"/>
    <w:rsid w:val="006805A6"/>
    <w:rsid w:val="00682512"/>
    <w:rsid w:val="0068270B"/>
    <w:rsid w:val="00683511"/>
    <w:rsid w:val="00687E5F"/>
    <w:rsid w:val="00690A4D"/>
    <w:rsid w:val="0069230B"/>
    <w:rsid w:val="00693138"/>
    <w:rsid w:val="0069605E"/>
    <w:rsid w:val="00696C34"/>
    <w:rsid w:val="006975F4"/>
    <w:rsid w:val="0069786A"/>
    <w:rsid w:val="006A0218"/>
    <w:rsid w:val="006A059B"/>
    <w:rsid w:val="006A2B41"/>
    <w:rsid w:val="006A375D"/>
    <w:rsid w:val="006A4246"/>
    <w:rsid w:val="006A533C"/>
    <w:rsid w:val="006A5D41"/>
    <w:rsid w:val="006A6E9E"/>
    <w:rsid w:val="006A7086"/>
    <w:rsid w:val="006B036F"/>
    <w:rsid w:val="006B0D09"/>
    <w:rsid w:val="006B0E99"/>
    <w:rsid w:val="006B3A7E"/>
    <w:rsid w:val="006B3B69"/>
    <w:rsid w:val="006B6E11"/>
    <w:rsid w:val="006B7C4D"/>
    <w:rsid w:val="006C25E1"/>
    <w:rsid w:val="006C34A7"/>
    <w:rsid w:val="006C3A9A"/>
    <w:rsid w:val="006C3D06"/>
    <w:rsid w:val="006C7293"/>
    <w:rsid w:val="006C75D3"/>
    <w:rsid w:val="006C7B59"/>
    <w:rsid w:val="006D0648"/>
    <w:rsid w:val="006D098E"/>
    <w:rsid w:val="006D0B94"/>
    <w:rsid w:val="006D0E1B"/>
    <w:rsid w:val="006D1932"/>
    <w:rsid w:val="006D1A45"/>
    <w:rsid w:val="006D1D52"/>
    <w:rsid w:val="006D38FA"/>
    <w:rsid w:val="006D3E32"/>
    <w:rsid w:val="006D58C7"/>
    <w:rsid w:val="006D6C67"/>
    <w:rsid w:val="006D71AE"/>
    <w:rsid w:val="006D768F"/>
    <w:rsid w:val="006E126E"/>
    <w:rsid w:val="006E1BC9"/>
    <w:rsid w:val="006E4FF9"/>
    <w:rsid w:val="006E6039"/>
    <w:rsid w:val="006E7B1C"/>
    <w:rsid w:val="006F074A"/>
    <w:rsid w:val="006F0A60"/>
    <w:rsid w:val="006F18FD"/>
    <w:rsid w:val="006F193E"/>
    <w:rsid w:val="006F351A"/>
    <w:rsid w:val="006F4FE9"/>
    <w:rsid w:val="006F7CFB"/>
    <w:rsid w:val="00700336"/>
    <w:rsid w:val="0070260C"/>
    <w:rsid w:val="00706457"/>
    <w:rsid w:val="00706EEC"/>
    <w:rsid w:val="0071150A"/>
    <w:rsid w:val="007117AA"/>
    <w:rsid w:val="00712B9A"/>
    <w:rsid w:val="00713DF1"/>
    <w:rsid w:val="00724A12"/>
    <w:rsid w:val="0073139A"/>
    <w:rsid w:val="0073299C"/>
    <w:rsid w:val="007346A7"/>
    <w:rsid w:val="007352C4"/>
    <w:rsid w:val="00735595"/>
    <w:rsid w:val="00736C51"/>
    <w:rsid w:val="00740766"/>
    <w:rsid w:val="0074349D"/>
    <w:rsid w:val="00744BA2"/>
    <w:rsid w:val="007459AB"/>
    <w:rsid w:val="00745B0C"/>
    <w:rsid w:val="00745BF5"/>
    <w:rsid w:val="00746FCA"/>
    <w:rsid w:val="00747024"/>
    <w:rsid w:val="00751C76"/>
    <w:rsid w:val="007532E7"/>
    <w:rsid w:val="007538E7"/>
    <w:rsid w:val="00753C9F"/>
    <w:rsid w:val="007541D8"/>
    <w:rsid w:val="00755A08"/>
    <w:rsid w:val="00757859"/>
    <w:rsid w:val="00760ABB"/>
    <w:rsid w:val="00760E55"/>
    <w:rsid w:val="00762EC1"/>
    <w:rsid w:val="007632DB"/>
    <w:rsid w:val="007655EB"/>
    <w:rsid w:val="007659D8"/>
    <w:rsid w:val="0076713D"/>
    <w:rsid w:val="007671D8"/>
    <w:rsid w:val="0076731E"/>
    <w:rsid w:val="007678EC"/>
    <w:rsid w:val="007710F2"/>
    <w:rsid w:val="0077219E"/>
    <w:rsid w:val="0077316B"/>
    <w:rsid w:val="00776A89"/>
    <w:rsid w:val="00780E44"/>
    <w:rsid w:val="007851B7"/>
    <w:rsid w:val="007873D5"/>
    <w:rsid w:val="007916BA"/>
    <w:rsid w:val="00792409"/>
    <w:rsid w:val="0079480A"/>
    <w:rsid w:val="00794B28"/>
    <w:rsid w:val="007952F9"/>
    <w:rsid w:val="0079779F"/>
    <w:rsid w:val="007A003B"/>
    <w:rsid w:val="007A1068"/>
    <w:rsid w:val="007A1943"/>
    <w:rsid w:val="007A2782"/>
    <w:rsid w:val="007A4413"/>
    <w:rsid w:val="007B13B5"/>
    <w:rsid w:val="007B2281"/>
    <w:rsid w:val="007B23C7"/>
    <w:rsid w:val="007B32D5"/>
    <w:rsid w:val="007B6A43"/>
    <w:rsid w:val="007B7455"/>
    <w:rsid w:val="007C07DF"/>
    <w:rsid w:val="007C338A"/>
    <w:rsid w:val="007C4851"/>
    <w:rsid w:val="007C4DEF"/>
    <w:rsid w:val="007C51BB"/>
    <w:rsid w:val="007C5585"/>
    <w:rsid w:val="007C6F6C"/>
    <w:rsid w:val="007C75BD"/>
    <w:rsid w:val="007D0041"/>
    <w:rsid w:val="007D0CEC"/>
    <w:rsid w:val="007D4B3F"/>
    <w:rsid w:val="007D585B"/>
    <w:rsid w:val="007D5ACD"/>
    <w:rsid w:val="007D6AFA"/>
    <w:rsid w:val="007D7AA3"/>
    <w:rsid w:val="007E0044"/>
    <w:rsid w:val="007E0A52"/>
    <w:rsid w:val="007E180A"/>
    <w:rsid w:val="007E1BAF"/>
    <w:rsid w:val="007E26B0"/>
    <w:rsid w:val="007E50E7"/>
    <w:rsid w:val="007E6483"/>
    <w:rsid w:val="007F0DA2"/>
    <w:rsid w:val="007F18C1"/>
    <w:rsid w:val="007F5D18"/>
    <w:rsid w:val="00801D47"/>
    <w:rsid w:val="00803B10"/>
    <w:rsid w:val="00806F23"/>
    <w:rsid w:val="00807787"/>
    <w:rsid w:val="00810E83"/>
    <w:rsid w:val="00810ED1"/>
    <w:rsid w:val="00811324"/>
    <w:rsid w:val="00812D25"/>
    <w:rsid w:val="00812F43"/>
    <w:rsid w:val="00813760"/>
    <w:rsid w:val="00815CBC"/>
    <w:rsid w:val="00815F35"/>
    <w:rsid w:val="00820FC0"/>
    <w:rsid w:val="008233DE"/>
    <w:rsid w:val="008259D8"/>
    <w:rsid w:val="008372BA"/>
    <w:rsid w:val="008423C5"/>
    <w:rsid w:val="008430A7"/>
    <w:rsid w:val="0084481F"/>
    <w:rsid w:val="008449D6"/>
    <w:rsid w:val="00845B6F"/>
    <w:rsid w:val="0084624D"/>
    <w:rsid w:val="008470E9"/>
    <w:rsid w:val="008519E9"/>
    <w:rsid w:val="00853ADA"/>
    <w:rsid w:val="00856538"/>
    <w:rsid w:val="00856FCB"/>
    <w:rsid w:val="00857014"/>
    <w:rsid w:val="0085731C"/>
    <w:rsid w:val="00863645"/>
    <w:rsid w:val="00870207"/>
    <w:rsid w:val="00871CE9"/>
    <w:rsid w:val="008729F9"/>
    <w:rsid w:val="008741C5"/>
    <w:rsid w:val="0087509C"/>
    <w:rsid w:val="00876C81"/>
    <w:rsid w:val="00880F3D"/>
    <w:rsid w:val="00881636"/>
    <w:rsid w:val="00883CF1"/>
    <w:rsid w:val="008851CB"/>
    <w:rsid w:val="00891242"/>
    <w:rsid w:val="00893E9F"/>
    <w:rsid w:val="00894DF1"/>
    <w:rsid w:val="00896EE7"/>
    <w:rsid w:val="00897A2E"/>
    <w:rsid w:val="008A0665"/>
    <w:rsid w:val="008A58B3"/>
    <w:rsid w:val="008A5993"/>
    <w:rsid w:val="008A799F"/>
    <w:rsid w:val="008B0BC2"/>
    <w:rsid w:val="008B2CCE"/>
    <w:rsid w:val="008B3958"/>
    <w:rsid w:val="008B3EF4"/>
    <w:rsid w:val="008B7143"/>
    <w:rsid w:val="008B72C7"/>
    <w:rsid w:val="008B7E9A"/>
    <w:rsid w:val="008C08EF"/>
    <w:rsid w:val="008C2AC3"/>
    <w:rsid w:val="008C4E8A"/>
    <w:rsid w:val="008C53BD"/>
    <w:rsid w:val="008C5A18"/>
    <w:rsid w:val="008D32B4"/>
    <w:rsid w:val="008D6020"/>
    <w:rsid w:val="008E2F0A"/>
    <w:rsid w:val="008E77F9"/>
    <w:rsid w:val="008F06BE"/>
    <w:rsid w:val="008F082B"/>
    <w:rsid w:val="008F2436"/>
    <w:rsid w:val="008F33FF"/>
    <w:rsid w:val="008F3DB4"/>
    <w:rsid w:val="009005F6"/>
    <w:rsid w:val="00901779"/>
    <w:rsid w:val="00902AE8"/>
    <w:rsid w:val="009030C1"/>
    <w:rsid w:val="00905150"/>
    <w:rsid w:val="0091263A"/>
    <w:rsid w:val="00916518"/>
    <w:rsid w:val="00916A5A"/>
    <w:rsid w:val="009177FE"/>
    <w:rsid w:val="00920CB7"/>
    <w:rsid w:val="009230DA"/>
    <w:rsid w:val="009231E3"/>
    <w:rsid w:val="0092376A"/>
    <w:rsid w:val="00923ED6"/>
    <w:rsid w:val="00926783"/>
    <w:rsid w:val="009314B1"/>
    <w:rsid w:val="009317A1"/>
    <w:rsid w:val="0093211D"/>
    <w:rsid w:val="009325FC"/>
    <w:rsid w:val="0093395F"/>
    <w:rsid w:val="00935152"/>
    <w:rsid w:val="0093552E"/>
    <w:rsid w:val="00936AED"/>
    <w:rsid w:val="00940BE1"/>
    <w:rsid w:val="009424AF"/>
    <w:rsid w:val="00943BBB"/>
    <w:rsid w:val="00944359"/>
    <w:rsid w:val="009446E8"/>
    <w:rsid w:val="009453E1"/>
    <w:rsid w:val="00946C85"/>
    <w:rsid w:val="00947672"/>
    <w:rsid w:val="009476E3"/>
    <w:rsid w:val="00951CB9"/>
    <w:rsid w:val="009557BD"/>
    <w:rsid w:val="00955921"/>
    <w:rsid w:val="0096012C"/>
    <w:rsid w:val="00962BBA"/>
    <w:rsid w:val="009642D3"/>
    <w:rsid w:val="009655E8"/>
    <w:rsid w:val="0097000D"/>
    <w:rsid w:val="00971963"/>
    <w:rsid w:val="00972BF5"/>
    <w:rsid w:val="00974E78"/>
    <w:rsid w:val="009807A5"/>
    <w:rsid w:val="00982E12"/>
    <w:rsid w:val="0098664F"/>
    <w:rsid w:val="0098697D"/>
    <w:rsid w:val="009870EA"/>
    <w:rsid w:val="00990148"/>
    <w:rsid w:val="00994910"/>
    <w:rsid w:val="00994F32"/>
    <w:rsid w:val="00994F91"/>
    <w:rsid w:val="00995D04"/>
    <w:rsid w:val="00997D13"/>
    <w:rsid w:val="009A3394"/>
    <w:rsid w:val="009A4B00"/>
    <w:rsid w:val="009A6331"/>
    <w:rsid w:val="009A77E8"/>
    <w:rsid w:val="009B122A"/>
    <w:rsid w:val="009B1A77"/>
    <w:rsid w:val="009B2544"/>
    <w:rsid w:val="009B2EBC"/>
    <w:rsid w:val="009B6900"/>
    <w:rsid w:val="009B6EAF"/>
    <w:rsid w:val="009B7169"/>
    <w:rsid w:val="009C0A26"/>
    <w:rsid w:val="009C570B"/>
    <w:rsid w:val="009C5F84"/>
    <w:rsid w:val="009C6D4B"/>
    <w:rsid w:val="009D1E26"/>
    <w:rsid w:val="009D325A"/>
    <w:rsid w:val="009D37B7"/>
    <w:rsid w:val="009D415E"/>
    <w:rsid w:val="009D6A8F"/>
    <w:rsid w:val="009D7799"/>
    <w:rsid w:val="009E1BCB"/>
    <w:rsid w:val="009E2CF0"/>
    <w:rsid w:val="009E3221"/>
    <w:rsid w:val="009E3DA0"/>
    <w:rsid w:val="009E58B1"/>
    <w:rsid w:val="009E7E71"/>
    <w:rsid w:val="009F0882"/>
    <w:rsid w:val="009F0CB6"/>
    <w:rsid w:val="009F13B3"/>
    <w:rsid w:val="009F1D09"/>
    <w:rsid w:val="009F37EC"/>
    <w:rsid w:val="009F60CC"/>
    <w:rsid w:val="009F6E98"/>
    <w:rsid w:val="009F7A77"/>
    <w:rsid w:val="00A01056"/>
    <w:rsid w:val="00A0151D"/>
    <w:rsid w:val="00A01943"/>
    <w:rsid w:val="00A01F00"/>
    <w:rsid w:val="00A021FF"/>
    <w:rsid w:val="00A04206"/>
    <w:rsid w:val="00A04842"/>
    <w:rsid w:val="00A107BB"/>
    <w:rsid w:val="00A10F40"/>
    <w:rsid w:val="00A14D3F"/>
    <w:rsid w:val="00A15A73"/>
    <w:rsid w:val="00A171D9"/>
    <w:rsid w:val="00A175BA"/>
    <w:rsid w:val="00A21202"/>
    <w:rsid w:val="00A23D85"/>
    <w:rsid w:val="00A270B9"/>
    <w:rsid w:val="00A308EA"/>
    <w:rsid w:val="00A30EA4"/>
    <w:rsid w:val="00A30FF4"/>
    <w:rsid w:val="00A3168A"/>
    <w:rsid w:val="00A31DE7"/>
    <w:rsid w:val="00A323FD"/>
    <w:rsid w:val="00A35732"/>
    <w:rsid w:val="00A40842"/>
    <w:rsid w:val="00A4115F"/>
    <w:rsid w:val="00A41807"/>
    <w:rsid w:val="00A446C0"/>
    <w:rsid w:val="00A50D3F"/>
    <w:rsid w:val="00A52DA7"/>
    <w:rsid w:val="00A54526"/>
    <w:rsid w:val="00A56AEC"/>
    <w:rsid w:val="00A647EB"/>
    <w:rsid w:val="00A64FFE"/>
    <w:rsid w:val="00A67A11"/>
    <w:rsid w:val="00A70194"/>
    <w:rsid w:val="00A704D2"/>
    <w:rsid w:val="00A71269"/>
    <w:rsid w:val="00A71397"/>
    <w:rsid w:val="00A72742"/>
    <w:rsid w:val="00A7321D"/>
    <w:rsid w:val="00A74C97"/>
    <w:rsid w:val="00A755CB"/>
    <w:rsid w:val="00A76FBE"/>
    <w:rsid w:val="00A77A89"/>
    <w:rsid w:val="00A832A5"/>
    <w:rsid w:val="00A83A0A"/>
    <w:rsid w:val="00A8451D"/>
    <w:rsid w:val="00A84F47"/>
    <w:rsid w:val="00A87CF7"/>
    <w:rsid w:val="00A9299E"/>
    <w:rsid w:val="00A936B9"/>
    <w:rsid w:val="00A953D5"/>
    <w:rsid w:val="00A95A20"/>
    <w:rsid w:val="00A96D01"/>
    <w:rsid w:val="00A96E26"/>
    <w:rsid w:val="00A977DD"/>
    <w:rsid w:val="00AA43E7"/>
    <w:rsid w:val="00AB031A"/>
    <w:rsid w:val="00AB49CD"/>
    <w:rsid w:val="00AC0C28"/>
    <w:rsid w:val="00AC0ECF"/>
    <w:rsid w:val="00AC3F98"/>
    <w:rsid w:val="00AC43DA"/>
    <w:rsid w:val="00AC512D"/>
    <w:rsid w:val="00AC65FC"/>
    <w:rsid w:val="00AD22CC"/>
    <w:rsid w:val="00AD2852"/>
    <w:rsid w:val="00AD381F"/>
    <w:rsid w:val="00AD65B3"/>
    <w:rsid w:val="00AD6D49"/>
    <w:rsid w:val="00AE0537"/>
    <w:rsid w:val="00AE05FF"/>
    <w:rsid w:val="00AE0690"/>
    <w:rsid w:val="00AE10CE"/>
    <w:rsid w:val="00AE19BC"/>
    <w:rsid w:val="00AE200E"/>
    <w:rsid w:val="00AE3578"/>
    <w:rsid w:val="00AF3C74"/>
    <w:rsid w:val="00AF6870"/>
    <w:rsid w:val="00AF6989"/>
    <w:rsid w:val="00AF7252"/>
    <w:rsid w:val="00B076FD"/>
    <w:rsid w:val="00B07A75"/>
    <w:rsid w:val="00B07F51"/>
    <w:rsid w:val="00B111C4"/>
    <w:rsid w:val="00B11D26"/>
    <w:rsid w:val="00B13C8A"/>
    <w:rsid w:val="00B160C7"/>
    <w:rsid w:val="00B16646"/>
    <w:rsid w:val="00B17C27"/>
    <w:rsid w:val="00B203F7"/>
    <w:rsid w:val="00B20A19"/>
    <w:rsid w:val="00B21219"/>
    <w:rsid w:val="00B217E7"/>
    <w:rsid w:val="00B21B60"/>
    <w:rsid w:val="00B2233B"/>
    <w:rsid w:val="00B23F02"/>
    <w:rsid w:val="00B23FDE"/>
    <w:rsid w:val="00B24725"/>
    <w:rsid w:val="00B26925"/>
    <w:rsid w:val="00B26C17"/>
    <w:rsid w:val="00B275C8"/>
    <w:rsid w:val="00B300F1"/>
    <w:rsid w:val="00B30DC0"/>
    <w:rsid w:val="00B314C6"/>
    <w:rsid w:val="00B32FD4"/>
    <w:rsid w:val="00B353A4"/>
    <w:rsid w:val="00B370DC"/>
    <w:rsid w:val="00B401A9"/>
    <w:rsid w:val="00B4137A"/>
    <w:rsid w:val="00B424D1"/>
    <w:rsid w:val="00B4314F"/>
    <w:rsid w:val="00B47731"/>
    <w:rsid w:val="00B50A92"/>
    <w:rsid w:val="00B51D2A"/>
    <w:rsid w:val="00B53B8A"/>
    <w:rsid w:val="00B55E12"/>
    <w:rsid w:val="00B56CFB"/>
    <w:rsid w:val="00B57B91"/>
    <w:rsid w:val="00B57E25"/>
    <w:rsid w:val="00B61969"/>
    <w:rsid w:val="00B6371F"/>
    <w:rsid w:val="00B65E15"/>
    <w:rsid w:val="00B67F22"/>
    <w:rsid w:val="00B70D8B"/>
    <w:rsid w:val="00B71F29"/>
    <w:rsid w:val="00B72D39"/>
    <w:rsid w:val="00B749BC"/>
    <w:rsid w:val="00B7536B"/>
    <w:rsid w:val="00B7612A"/>
    <w:rsid w:val="00B811B3"/>
    <w:rsid w:val="00B812EE"/>
    <w:rsid w:val="00B863E6"/>
    <w:rsid w:val="00B872BC"/>
    <w:rsid w:val="00B87BEF"/>
    <w:rsid w:val="00B906C8"/>
    <w:rsid w:val="00B91ED6"/>
    <w:rsid w:val="00B92934"/>
    <w:rsid w:val="00B9376A"/>
    <w:rsid w:val="00B94875"/>
    <w:rsid w:val="00B9501C"/>
    <w:rsid w:val="00B950D7"/>
    <w:rsid w:val="00B95333"/>
    <w:rsid w:val="00B95924"/>
    <w:rsid w:val="00B97721"/>
    <w:rsid w:val="00B977DD"/>
    <w:rsid w:val="00BA002B"/>
    <w:rsid w:val="00BA0795"/>
    <w:rsid w:val="00BA2F68"/>
    <w:rsid w:val="00BA4835"/>
    <w:rsid w:val="00BA65E2"/>
    <w:rsid w:val="00BA7EAC"/>
    <w:rsid w:val="00BB390A"/>
    <w:rsid w:val="00BB6E95"/>
    <w:rsid w:val="00BB6F20"/>
    <w:rsid w:val="00BC06F3"/>
    <w:rsid w:val="00BC36E0"/>
    <w:rsid w:val="00BD1698"/>
    <w:rsid w:val="00BD1CA7"/>
    <w:rsid w:val="00BD2F0F"/>
    <w:rsid w:val="00BD34EC"/>
    <w:rsid w:val="00BD4AD7"/>
    <w:rsid w:val="00BD6906"/>
    <w:rsid w:val="00BD70FC"/>
    <w:rsid w:val="00BD79A0"/>
    <w:rsid w:val="00BE0465"/>
    <w:rsid w:val="00BE0DB7"/>
    <w:rsid w:val="00BE22DF"/>
    <w:rsid w:val="00BE3879"/>
    <w:rsid w:val="00BE38A4"/>
    <w:rsid w:val="00BE4721"/>
    <w:rsid w:val="00BF2017"/>
    <w:rsid w:val="00C03009"/>
    <w:rsid w:val="00C03F10"/>
    <w:rsid w:val="00C041DF"/>
    <w:rsid w:val="00C05201"/>
    <w:rsid w:val="00C0527A"/>
    <w:rsid w:val="00C0569B"/>
    <w:rsid w:val="00C06FC2"/>
    <w:rsid w:val="00C1009B"/>
    <w:rsid w:val="00C12B0D"/>
    <w:rsid w:val="00C149C2"/>
    <w:rsid w:val="00C15FF4"/>
    <w:rsid w:val="00C168E2"/>
    <w:rsid w:val="00C2052E"/>
    <w:rsid w:val="00C22438"/>
    <w:rsid w:val="00C224A5"/>
    <w:rsid w:val="00C25FF2"/>
    <w:rsid w:val="00C26945"/>
    <w:rsid w:val="00C27992"/>
    <w:rsid w:val="00C33560"/>
    <w:rsid w:val="00C34690"/>
    <w:rsid w:val="00C3599B"/>
    <w:rsid w:val="00C35F60"/>
    <w:rsid w:val="00C3718F"/>
    <w:rsid w:val="00C4077A"/>
    <w:rsid w:val="00C433EB"/>
    <w:rsid w:val="00C43461"/>
    <w:rsid w:val="00C475B0"/>
    <w:rsid w:val="00C47F1F"/>
    <w:rsid w:val="00C54E69"/>
    <w:rsid w:val="00C5676A"/>
    <w:rsid w:val="00C56BCC"/>
    <w:rsid w:val="00C57BCE"/>
    <w:rsid w:val="00C57DCD"/>
    <w:rsid w:val="00C60290"/>
    <w:rsid w:val="00C62C0B"/>
    <w:rsid w:val="00C6443F"/>
    <w:rsid w:val="00C66377"/>
    <w:rsid w:val="00C66415"/>
    <w:rsid w:val="00C66658"/>
    <w:rsid w:val="00C7340C"/>
    <w:rsid w:val="00C7636C"/>
    <w:rsid w:val="00C76A95"/>
    <w:rsid w:val="00C76BA3"/>
    <w:rsid w:val="00C80769"/>
    <w:rsid w:val="00C81986"/>
    <w:rsid w:val="00C82910"/>
    <w:rsid w:val="00C82912"/>
    <w:rsid w:val="00C8727A"/>
    <w:rsid w:val="00C90706"/>
    <w:rsid w:val="00C9202D"/>
    <w:rsid w:val="00C97111"/>
    <w:rsid w:val="00C97824"/>
    <w:rsid w:val="00CA13D1"/>
    <w:rsid w:val="00CA2B32"/>
    <w:rsid w:val="00CA31C7"/>
    <w:rsid w:val="00CA702F"/>
    <w:rsid w:val="00CB2856"/>
    <w:rsid w:val="00CB493B"/>
    <w:rsid w:val="00CB6D09"/>
    <w:rsid w:val="00CC099F"/>
    <w:rsid w:val="00CC35A9"/>
    <w:rsid w:val="00CD1917"/>
    <w:rsid w:val="00CD468D"/>
    <w:rsid w:val="00CD4749"/>
    <w:rsid w:val="00CD5541"/>
    <w:rsid w:val="00CD5A6A"/>
    <w:rsid w:val="00CD6E4B"/>
    <w:rsid w:val="00CD7D57"/>
    <w:rsid w:val="00CE101C"/>
    <w:rsid w:val="00CE4783"/>
    <w:rsid w:val="00CE587E"/>
    <w:rsid w:val="00CF0945"/>
    <w:rsid w:val="00CF13E2"/>
    <w:rsid w:val="00CF2284"/>
    <w:rsid w:val="00CF699B"/>
    <w:rsid w:val="00CF7ABB"/>
    <w:rsid w:val="00CF7C0A"/>
    <w:rsid w:val="00D009DE"/>
    <w:rsid w:val="00D02521"/>
    <w:rsid w:val="00D064A1"/>
    <w:rsid w:val="00D065B8"/>
    <w:rsid w:val="00D06F9E"/>
    <w:rsid w:val="00D07979"/>
    <w:rsid w:val="00D1003F"/>
    <w:rsid w:val="00D10E5A"/>
    <w:rsid w:val="00D13A91"/>
    <w:rsid w:val="00D140A2"/>
    <w:rsid w:val="00D157E9"/>
    <w:rsid w:val="00D20B34"/>
    <w:rsid w:val="00D211A1"/>
    <w:rsid w:val="00D218D3"/>
    <w:rsid w:val="00D22AF2"/>
    <w:rsid w:val="00D246CC"/>
    <w:rsid w:val="00D31EF1"/>
    <w:rsid w:val="00D34507"/>
    <w:rsid w:val="00D36106"/>
    <w:rsid w:val="00D40538"/>
    <w:rsid w:val="00D42C28"/>
    <w:rsid w:val="00D431DA"/>
    <w:rsid w:val="00D44AF0"/>
    <w:rsid w:val="00D44B1F"/>
    <w:rsid w:val="00D450DF"/>
    <w:rsid w:val="00D45BBD"/>
    <w:rsid w:val="00D51322"/>
    <w:rsid w:val="00D525AD"/>
    <w:rsid w:val="00D53ADC"/>
    <w:rsid w:val="00D61085"/>
    <w:rsid w:val="00D625BD"/>
    <w:rsid w:val="00D640DD"/>
    <w:rsid w:val="00D65A27"/>
    <w:rsid w:val="00D713DC"/>
    <w:rsid w:val="00D71917"/>
    <w:rsid w:val="00D72326"/>
    <w:rsid w:val="00D74FA2"/>
    <w:rsid w:val="00D75A46"/>
    <w:rsid w:val="00D8153A"/>
    <w:rsid w:val="00D842DC"/>
    <w:rsid w:val="00D8495E"/>
    <w:rsid w:val="00D85936"/>
    <w:rsid w:val="00D8749D"/>
    <w:rsid w:val="00D902B4"/>
    <w:rsid w:val="00D9271A"/>
    <w:rsid w:val="00D9507A"/>
    <w:rsid w:val="00D95B80"/>
    <w:rsid w:val="00DA2DEA"/>
    <w:rsid w:val="00DA695D"/>
    <w:rsid w:val="00DB1824"/>
    <w:rsid w:val="00DB2CFC"/>
    <w:rsid w:val="00DB3822"/>
    <w:rsid w:val="00DB3B87"/>
    <w:rsid w:val="00DB4054"/>
    <w:rsid w:val="00DB471B"/>
    <w:rsid w:val="00DB627C"/>
    <w:rsid w:val="00DB6290"/>
    <w:rsid w:val="00DB7A4D"/>
    <w:rsid w:val="00DC012F"/>
    <w:rsid w:val="00DC15DF"/>
    <w:rsid w:val="00DC591E"/>
    <w:rsid w:val="00DC5E4D"/>
    <w:rsid w:val="00DD0FB2"/>
    <w:rsid w:val="00DD435B"/>
    <w:rsid w:val="00DD47E3"/>
    <w:rsid w:val="00DD7EDC"/>
    <w:rsid w:val="00DE6589"/>
    <w:rsid w:val="00DF427A"/>
    <w:rsid w:val="00DF45D0"/>
    <w:rsid w:val="00DF57FD"/>
    <w:rsid w:val="00DF5877"/>
    <w:rsid w:val="00DF789C"/>
    <w:rsid w:val="00DF7FD2"/>
    <w:rsid w:val="00E0393E"/>
    <w:rsid w:val="00E05C44"/>
    <w:rsid w:val="00E1345E"/>
    <w:rsid w:val="00E15BA6"/>
    <w:rsid w:val="00E162A4"/>
    <w:rsid w:val="00E1669C"/>
    <w:rsid w:val="00E169AE"/>
    <w:rsid w:val="00E21133"/>
    <w:rsid w:val="00E23A1D"/>
    <w:rsid w:val="00E25308"/>
    <w:rsid w:val="00E262A9"/>
    <w:rsid w:val="00E2729D"/>
    <w:rsid w:val="00E3001F"/>
    <w:rsid w:val="00E3269A"/>
    <w:rsid w:val="00E32FD4"/>
    <w:rsid w:val="00E3375E"/>
    <w:rsid w:val="00E36ED9"/>
    <w:rsid w:val="00E37A7D"/>
    <w:rsid w:val="00E37B05"/>
    <w:rsid w:val="00E40C4F"/>
    <w:rsid w:val="00E41E16"/>
    <w:rsid w:val="00E4433F"/>
    <w:rsid w:val="00E45C16"/>
    <w:rsid w:val="00E46882"/>
    <w:rsid w:val="00E477E1"/>
    <w:rsid w:val="00E50130"/>
    <w:rsid w:val="00E50DFE"/>
    <w:rsid w:val="00E540D1"/>
    <w:rsid w:val="00E5495E"/>
    <w:rsid w:val="00E54F18"/>
    <w:rsid w:val="00E603CD"/>
    <w:rsid w:val="00E618FA"/>
    <w:rsid w:val="00E62F11"/>
    <w:rsid w:val="00E64F89"/>
    <w:rsid w:val="00E66485"/>
    <w:rsid w:val="00E668B2"/>
    <w:rsid w:val="00E66ED9"/>
    <w:rsid w:val="00E704A3"/>
    <w:rsid w:val="00E7093D"/>
    <w:rsid w:val="00E71E06"/>
    <w:rsid w:val="00E729B0"/>
    <w:rsid w:val="00E72F7F"/>
    <w:rsid w:val="00E76587"/>
    <w:rsid w:val="00E77698"/>
    <w:rsid w:val="00E77CAD"/>
    <w:rsid w:val="00E80E31"/>
    <w:rsid w:val="00E81760"/>
    <w:rsid w:val="00E8273C"/>
    <w:rsid w:val="00E83987"/>
    <w:rsid w:val="00E85122"/>
    <w:rsid w:val="00E85B37"/>
    <w:rsid w:val="00E85CD1"/>
    <w:rsid w:val="00E860F9"/>
    <w:rsid w:val="00E8682E"/>
    <w:rsid w:val="00E86E7E"/>
    <w:rsid w:val="00E92013"/>
    <w:rsid w:val="00E92B5E"/>
    <w:rsid w:val="00E93ADF"/>
    <w:rsid w:val="00E94603"/>
    <w:rsid w:val="00EA0A97"/>
    <w:rsid w:val="00EA2B2D"/>
    <w:rsid w:val="00EA2C39"/>
    <w:rsid w:val="00EA2E5E"/>
    <w:rsid w:val="00EA4525"/>
    <w:rsid w:val="00EA46CC"/>
    <w:rsid w:val="00EA5C11"/>
    <w:rsid w:val="00EB0CFB"/>
    <w:rsid w:val="00EB138E"/>
    <w:rsid w:val="00EB19F2"/>
    <w:rsid w:val="00EB26C8"/>
    <w:rsid w:val="00EB31C2"/>
    <w:rsid w:val="00EB71FF"/>
    <w:rsid w:val="00EC21A5"/>
    <w:rsid w:val="00EC2F50"/>
    <w:rsid w:val="00EC5F00"/>
    <w:rsid w:val="00ED0657"/>
    <w:rsid w:val="00ED1331"/>
    <w:rsid w:val="00ED275B"/>
    <w:rsid w:val="00ED2917"/>
    <w:rsid w:val="00ED3266"/>
    <w:rsid w:val="00ED4ADD"/>
    <w:rsid w:val="00EE1087"/>
    <w:rsid w:val="00EE42BF"/>
    <w:rsid w:val="00EE6E33"/>
    <w:rsid w:val="00EE7607"/>
    <w:rsid w:val="00EE774B"/>
    <w:rsid w:val="00EF1E60"/>
    <w:rsid w:val="00EF2737"/>
    <w:rsid w:val="00EF2832"/>
    <w:rsid w:val="00EF297A"/>
    <w:rsid w:val="00EF335B"/>
    <w:rsid w:val="00EF6DDF"/>
    <w:rsid w:val="00EF7DCF"/>
    <w:rsid w:val="00F00C8F"/>
    <w:rsid w:val="00F04502"/>
    <w:rsid w:val="00F047E7"/>
    <w:rsid w:val="00F1075C"/>
    <w:rsid w:val="00F11DF6"/>
    <w:rsid w:val="00F124C7"/>
    <w:rsid w:val="00F13789"/>
    <w:rsid w:val="00F143FC"/>
    <w:rsid w:val="00F16AB9"/>
    <w:rsid w:val="00F17432"/>
    <w:rsid w:val="00F205A3"/>
    <w:rsid w:val="00F2368D"/>
    <w:rsid w:val="00F24578"/>
    <w:rsid w:val="00F2495B"/>
    <w:rsid w:val="00F261E6"/>
    <w:rsid w:val="00F274A7"/>
    <w:rsid w:val="00F34CE4"/>
    <w:rsid w:val="00F365AC"/>
    <w:rsid w:val="00F375D2"/>
    <w:rsid w:val="00F415AE"/>
    <w:rsid w:val="00F42917"/>
    <w:rsid w:val="00F42E9E"/>
    <w:rsid w:val="00F472FB"/>
    <w:rsid w:val="00F47F01"/>
    <w:rsid w:val="00F500C3"/>
    <w:rsid w:val="00F52A16"/>
    <w:rsid w:val="00F541DB"/>
    <w:rsid w:val="00F5551D"/>
    <w:rsid w:val="00F55D2F"/>
    <w:rsid w:val="00F63722"/>
    <w:rsid w:val="00F64D63"/>
    <w:rsid w:val="00F64ED9"/>
    <w:rsid w:val="00F668F2"/>
    <w:rsid w:val="00F6698E"/>
    <w:rsid w:val="00F70FD9"/>
    <w:rsid w:val="00F71B60"/>
    <w:rsid w:val="00F72DD6"/>
    <w:rsid w:val="00F742CF"/>
    <w:rsid w:val="00F7784C"/>
    <w:rsid w:val="00F839C5"/>
    <w:rsid w:val="00F83C69"/>
    <w:rsid w:val="00F84F16"/>
    <w:rsid w:val="00F854FF"/>
    <w:rsid w:val="00F86ADC"/>
    <w:rsid w:val="00F87B23"/>
    <w:rsid w:val="00F94443"/>
    <w:rsid w:val="00F94FC7"/>
    <w:rsid w:val="00F95C8B"/>
    <w:rsid w:val="00F972E6"/>
    <w:rsid w:val="00FA1325"/>
    <w:rsid w:val="00FA1490"/>
    <w:rsid w:val="00FA3F99"/>
    <w:rsid w:val="00FA47F0"/>
    <w:rsid w:val="00FA64BB"/>
    <w:rsid w:val="00FB2950"/>
    <w:rsid w:val="00FB3141"/>
    <w:rsid w:val="00FB4758"/>
    <w:rsid w:val="00FB520D"/>
    <w:rsid w:val="00FB67D8"/>
    <w:rsid w:val="00FC053E"/>
    <w:rsid w:val="00FC0E13"/>
    <w:rsid w:val="00FC2CA7"/>
    <w:rsid w:val="00FC4242"/>
    <w:rsid w:val="00FC7222"/>
    <w:rsid w:val="00FD0402"/>
    <w:rsid w:val="00FD0628"/>
    <w:rsid w:val="00FD168B"/>
    <w:rsid w:val="00FD2813"/>
    <w:rsid w:val="00FD3905"/>
    <w:rsid w:val="00FD49A7"/>
    <w:rsid w:val="00FD5F4A"/>
    <w:rsid w:val="00FD64C7"/>
    <w:rsid w:val="00FD6E58"/>
    <w:rsid w:val="00FE01A6"/>
    <w:rsid w:val="00FE099D"/>
    <w:rsid w:val="00FE2E42"/>
    <w:rsid w:val="00FE4141"/>
    <w:rsid w:val="00FE47B0"/>
    <w:rsid w:val="00FE4929"/>
    <w:rsid w:val="00FE5249"/>
    <w:rsid w:val="00FE7CE4"/>
    <w:rsid w:val="00FF065E"/>
    <w:rsid w:val="00FF614A"/>
    <w:rsid w:val="00FF769D"/>
    <w:rsid w:val="00FF7A45"/>
    <w:rsid w:val="2A798E91"/>
    <w:rsid w:val="2F2F1D03"/>
    <w:rsid w:val="3B8D7772"/>
    <w:rsid w:val="7DF53C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72A131"/>
  <w15:docId w15:val="{F896A5A7-733C-4CE0-9DFE-E2957062D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c">
    <w:name w:val="annotation subject"/>
    <w:basedOn w:val="a3"/>
    <w:next w:val="a3"/>
    <w:link w:val="ad"/>
    <w:uiPriority w:val="99"/>
    <w:semiHidden/>
    <w:unhideWhenUsed/>
    <w:qFormat/>
    <w:rPr>
      <w:b/>
      <w:bCs/>
    </w:rPr>
  </w:style>
  <w:style w:type="table" w:styleId="ae">
    <w:name w:val="Table Grid"/>
    <w:basedOn w:val="a1"/>
    <w:qFormat/>
    <w:pPr>
      <w:widowControl w:val="0"/>
      <w:jc w:val="both"/>
    </w:pPr>
    <w:rPr>
      <w:rFonts w:ascii="Times New Roman" w:eastAsia="宋体" w:hAnsi="Times New Roman" w:cs="Times New Roman"/>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basedOn w:val="a0"/>
    <w:uiPriority w:val="20"/>
    <w:qFormat/>
    <w:rPr>
      <w:i/>
      <w:iCs/>
    </w:rPr>
  </w:style>
  <w:style w:type="character" w:styleId="af0">
    <w:name w:val="annotation reference"/>
    <w:basedOn w:val="a0"/>
    <w:uiPriority w:val="99"/>
    <w:semiHidden/>
    <w:unhideWhenUsed/>
    <w:qFormat/>
    <w:rPr>
      <w:sz w:val="21"/>
      <w:szCs w:val="21"/>
    </w:rPr>
  </w:style>
  <w:style w:type="character" w:customStyle="1" w:styleId="a8">
    <w:name w:val="页脚 字符"/>
    <w:basedOn w:val="a0"/>
    <w:link w:val="a7"/>
    <w:qFormat/>
    <w:rPr>
      <w:rFonts w:ascii="Times New Roman" w:eastAsia="宋体" w:hAnsi="Times New Roman" w:cs="Times New Roman"/>
      <w:sz w:val="18"/>
      <w:szCs w:val="18"/>
    </w:rPr>
  </w:style>
  <w:style w:type="character" w:customStyle="1" w:styleId="aa">
    <w:name w:val="页眉 字符"/>
    <w:basedOn w:val="a0"/>
    <w:link w:val="a9"/>
    <w:qFormat/>
    <w:rPr>
      <w:rFonts w:ascii="Times New Roman" w:eastAsia="宋体" w:hAnsi="Times New Roman" w:cs="Times New Roman"/>
      <w:sz w:val="18"/>
      <w:szCs w:val="18"/>
    </w:rPr>
  </w:style>
  <w:style w:type="paragraph" w:customStyle="1" w:styleId="Style6">
    <w:name w:val="_Style 6"/>
    <w:basedOn w:val="a"/>
    <w:uiPriority w:val="34"/>
    <w:qFormat/>
    <w:pPr>
      <w:ind w:firstLineChars="200" w:firstLine="420"/>
    </w:pPr>
    <w:rPr>
      <w:rFonts w:ascii="Calibri" w:hAnsi="Calibri"/>
      <w:szCs w:val="22"/>
    </w:rPr>
  </w:style>
  <w:style w:type="character" w:customStyle="1" w:styleId="a4">
    <w:name w:val="批注文字 字符"/>
    <w:basedOn w:val="a0"/>
    <w:link w:val="a3"/>
    <w:uiPriority w:val="99"/>
    <w:qFormat/>
    <w:rPr>
      <w:rFonts w:ascii="Times New Roman" w:eastAsia="宋体" w:hAnsi="Times New Roman" w:cs="Times New Roman"/>
      <w:szCs w:val="24"/>
    </w:rPr>
  </w:style>
  <w:style w:type="character" w:customStyle="1" w:styleId="ad">
    <w:name w:val="批注主题 字符"/>
    <w:basedOn w:val="a4"/>
    <w:link w:val="ac"/>
    <w:uiPriority w:val="99"/>
    <w:semiHidden/>
    <w:qFormat/>
    <w:rPr>
      <w:rFonts w:ascii="Times New Roman" w:eastAsia="宋体" w:hAnsi="Times New Roman" w:cs="Times New Roman"/>
      <w:b/>
      <w:bCs/>
      <w:szCs w:val="24"/>
    </w:rPr>
  </w:style>
  <w:style w:type="character" w:customStyle="1" w:styleId="a6">
    <w:name w:val="批注框文本 字符"/>
    <w:basedOn w:val="a0"/>
    <w:link w:val="a5"/>
    <w:uiPriority w:val="99"/>
    <w:semiHidden/>
    <w:qFormat/>
    <w:rPr>
      <w:rFonts w:ascii="Times New Roman" w:eastAsia="宋体" w:hAnsi="Times New Roman" w:cs="Times New Roman"/>
      <w:sz w:val="18"/>
      <w:szCs w:val="18"/>
    </w:rPr>
  </w:style>
  <w:style w:type="paragraph" w:customStyle="1" w:styleId="1">
    <w:name w:val="修订1"/>
    <w:hidden/>
    <w:uiPriority w:val="99"/>
    <w:semiHidden/>
    <w:qFormat/>
    <w:rPr>
      <w:rFonts w:ascii="Times New Roman" w:eastAsia="宋体" w:hAnsi="Times New Roman" w:cs="Times New Roman"/>
      <w:kern w:val="2"/>
      <w:sz w:val="21"/>
      <w:szCs w:val="24"/>
    </w:rPr>
  </w:style>
  <w:style w:type="paragraph" w:customStyle="1" w:styleId="55">
    <w:name w:val="55"/>
    <w:qFormat/>
    <w:rPr>
      <w:rFonts w:ascii="宋体" w:eastAsia="宋体" w:hAnsi="宋体" w:cs="宋体"/>
      <w:sz w:val="21"/>
      <w:szCs w:val="24"/>
    </w:rPr>
  </w:style>
  <w:style w:type="paragraph" w:styleId="af1">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4777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chart" Target="charts/chart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z23089\Desktop\&#34920;&#26684;\&#23450;&#26399;&#25253;&#21578;&#32463;&#33829;&#20998;&#26512;-2024062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Sheet2!$A$2</c:f>
              <c:strCache>
                <c:ptCount val="1"/>
                <c:pt idx="0">
                  <c:v>直销</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宋体" panose="02010600030101010101" pitchFamily="2" charset="-122"/>
                    <a:ea typeface="宋体" panose="02010600030101010101" pitchFamily="2" charset="-122"/>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Sheet2!$B$1:$H$1</c:f>
              <c:numCache>
                <c:formatCode>General</c:formatCode>
                <c:ptCount val="7"/>
                <c:pt idx="0">
                  <c:v>2017</c:v>
                </c:pt>
                <c:pt idx="1">
                  <c:v>2018</c:v>
                </c:pt>
                <c:pt idx="2">
                  <c:v>2019</c:v>
                </c:pt>
                <c:pt idx="3">
                  <c:v>2020</c:v>
                </c:pt>
                <c:pt idx="4">
                  <c:v>2021</c:v>
                </c:pt>
                <c:pt idx="5">
                  <c:v>2022</c:v>
                </c:pt>
                <c:pt idx="6">
                  <c:v>2023</c:v>
                </c:pt>
              </c:numCache>
            </c:numRef>
          </c:cat>
          <c:val>
            <c:numRef>
              <c:f>Sheet2!$B$2:$H$2</c:f>
            </c:numRef>
          </c:val>
          <c:smooth val="0"/>
          <c:extLst>
            <c:ext xmlns:c16="http://schemas.microsoft.com/office/drawing/2014/chart" uri="{C3380CC4-5D6E-409C-BE32-E72D297353CC}">
              <c16:uniqueId val="{00000000-BB8A-4E04-B625-DAE24A172A49}"/>
            </c:ext>
          </c:extLst>
        </c:ser>
        <c:ser>
          <c:idx val="1"/>
          <c:order val="1"/>
          <c:tx>
            <c:strRef>
              <c:f>Sheet2!$A$3</c:f>
              <c:strCache>
                <c:ptCount val="1"/>
                <c:pt idx="0">
                  <c:v>直销营业收入占比</c:v>
                </c:pt>
              </c:strCache>
            </c:strRef>
          </c:tx>
          <c:spPr>
            <a:ln w="28575" cap="rnd">
              <a:solidFill>
                <a:srgbClr val="0070C0"/>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Sheet2!$B$1:$H$1</c:f>
              <c:numCache>
                <c:formatCode>General</c:formatCode>
                <c:ptCount val="7"/>
                <c:pt idx="0">
                  <c:v>2017</c:v>
                </c:pt>
                <c:pt idx="1">
                  <c:v>2018</c:v>
                </c:pt>
                <c:pt idx="2">
                  <c:v>2019</c:v>
                </c:pt>
                <c:pt idx="3">
                  <c:v>2020</c:v>
                </c:pt>
                <c:pt idx="4">
                  <c:v>2021</c:v>
                </c:pt>
                <c:pt idx="5">
                  <c:v>2022</c:v>
                </c:pt>
                <c:pt idx="6">
                  <c:v>2023</c:v>
                </c:pt>
              </c:numCache>
            </c:numRef>
          </c:cat>
          <c:val>
            <c:numRef>
              <c:f>Sheet2!$B$3:$H$3</c:f>
              <c:numCache>
                <c:formatCode>0.00%</c:formatCode>
                <c:ptCount val="7"/>
                <c:pt idx="0">
                  <c:v>2.5899999999999999E-2</c:v>
                </c:pt>
                <c:pt idx="1">
                  <c:v>4.9299999999999997E-2</c:v>
                </c:pt>
                <c:pt idx="2">
                  <c:v>6.7900000000000002E-2</c:v>
                </c:pt>
                <c:pt idx="3">
                  <c:v>7.3300000000000004E-2</c:v>
                </c:pt>
                <c:pt idx="4">
                  <c:v>8.0699999999999994E-2</c:v>
                </c:pt>
                <c:pt idx="5">
                  <c:v>9.8199999999999996E-2</c:v>
                </c:pt>
                <c:pt idx="6">
                  <c:v>0.13519999999999999</c:v>
                </c:pt>
              </c:numCache>
            </c:numRef>
          </c:val>
          <c:smooth val="0"/>
          <c:extLst>
            <c:ext xmlns:c16="http://schemas.microsoft.com/office/drawing/2014/chart" uri="{C3380CC4-5D6E-409C-BE32-E72D297353CC}">
              <c16:uniqueId val="{00000001-BB8A-4E04-B625-DAE24A172A49}"/>
            </c:ext>
          </c:extLst>
        </c:ser>
        <c:dLbls>
          <c:dLblPos val="t"/>
          <c:showLegendKey val="0"/>
          <c:showVal val="1"/>
          <c:showCatName val="0"/>
          <c:showSerName val="0"/>
          <c:showPercent val="0"/>
          <c:showBubbleSize val="0"/>
        </c:dLbls>
        <c:smooth val="0"/>
        <c:axId val="1864894512"/>
        <c:axId val="1864881200"/>
      </c:lineChart>
      <c:catAx>
        <c:axId val="186489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宋体" panose="02010600030101010101" pitchFamily="2" charset="-122"/>
                <a:ea typeface="宋体" panose="02010600030101010101" pitchFamily="2" charset="-122"/>
                <a:cs typeface="+mn-cs"/>
              </a:defRPr>
            </a:pPr>
            <a:endParaRPr lang="zh-CN"/>
          </a:p>
        </c:txPr>
        <c:crossAx val="1864881200"/>
        <c:crosses val="autoZero"/>
        <c:auto val="1"/>
        <c:lblAlgn val="ctr"/>
        <c:lblOffset val="100"/>
        <c:noMultiLvlLbl val="0"/>
      </c:catAx>
      <c:valAx>
        <c:axId val="1864881200"/>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宋体" panose="02010600030101010101" pitchFamily="2" charset="-122"/>
                <a:ea typeface="宋体" panose="02010600030101010101" pitchFamily="2" charset="-122"/>
                <a:cs typeface="+mn-cs"/>
              </a:defRPr>
            </a:pPr>
            <a:endParaRPr lang="zh-CN"/>
          </a:p>
        </c:txPr>
        <c:crossAx val="18648945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n>
            <a:noFill/>
          </a:ln>
          <a:latin typeface="宋体" panose="02010600030101010101" pitchFamily="2" charset="-122"/>
          <a:ea typeface="宋体" panose="02010600030101010101" pitchFamily="2" charset="-122"/>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569</TotalTime>
  <Pages>5</Pages>
  <Words>593</Words>
  <Characters>3386</Characters>
  <Application>Microsoft Office Word</Application>
  <DocSecurity>0</DocSecurity>
  <Lines>28</Lines>
  <Paragraphs>7</Paragraphs>
  <ScaleCrop>false</ScaleCrop>
  <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ZQ-毛佳红</dc:creator>
  <cp:lastModifiedBy>ZQ-毛佳红</cp:lastModifiedBy>
  <cp:revision>97</cp:revision>
  <dcterms:created xsi:type="dcterms:W3CDTF">2024-08-31T18:26:00Z</dcterms:created>
  <dcterms:modified xsi:type="dcterms:W3CDTF">2024-11-06T08:43:00Z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2052-12.9.0.18900</vt:lpwstr>
  </property>
  <property fmtid="{D5CDD505-2E9C-101B-9397-08002B2CF9AE}" pid="3" name="ICV">
    <vt:lpwstr>B2EB7FCE62D911A29DA72467212A40AB_43</vt:lpwstr>
  </property>
</Properties>
</file>