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 w:hint="eastAsia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74A4016F" w:rsidR="001868B0" w:rsidRDefault="006F60A2" w:rsidP="006F60A2">
      <w:pPr>
        <w:jc w:val="right"/>
        <w:rPr>
          <w:rFonts w:ascii="宋体" w:eastAsia="宋体" w:hAnsi="宋体" w:cs="Calibri" w:hint="eastAsia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02</w:t>
      </w:r>
      <w:r>
        <w:rPr>
          <w:rFonts w:ascii="黑体" w:eastAsia="黑体" w:hAnsi="黑体"/>
          <w:sz w:val="24"/>
          <w:szCs w:val="24"/>
        </w:rPr>
        <w:t>4</w:t>
      </w:r>
      <w:r w:rsidRPr="00DF3F4F">
        <w:rPr>
          <w:rFonts w:ascii="黑体" w:eastAsia="黑体" w:hAnsi="黑体"/>
          <w:sz w:val="24"/>
          <w:szCs w:val="24"/>
        </w:rPr>
        <w:t>-0</w:t>
      </w:r>
      <w:r>
        <w:rPr>
          <w:rFonts w:ascii="黑体" w:eastAsia="黑体" w:hAnsi="黑体" w:hint="eastAsia"/>
          <w:sz w:val="24"/>
          <w:szCs w:val="24"/>
        </w:rPr>
        <w:t>1</w:t>
      </w:r>
      <w:r w:rsidR="007A64AE">
        <w:rPr>
          <w:rFonts w:ascii="黑体" w:eastAsia="黑体" w:hAnsi="黑体" w:hint="eastAsia"/>
          <w:sz w:val="24"/>
          <w:szCs w:val="24"/>
        </w:rPr>
        <w:t>1</w:t>
      </w:r>
    </w:p>
    <w:tbl>
      <w:tblPr>
        <w:tblStyle w:val="aa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67B10B6C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□分析师会议 </w:t>
            </w:r>
          </w:p>
          <w:p w14:paraId="20D1C524" w14:textId="77777777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□业绩说明会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0E102380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□路演活动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2574E8C4" w:rsidR="001868B0" w:rsidRDefault="00DF40B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237235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25D0C48F" w:rsidR="00A1754E" w:rsidRPr="00A1754E" w:rsidRDefault="00DF40B5" w:rsidP="00B339B7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F40B5">
              <w:rPr>
                <w:rFonts w:ascii="宋体" w:eastAsia="宋体" w:hAnsi="宋体" w:cs="宋体"/>
                <w:kern w:val="0"/>
                <w:sz w:val="24"/>
                <w:szCs w:val="24"/>
              </w:rPr>
              <w:t>中财招商投资集团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269D0D51" w:rsidR="001868B0" w:rsidRDefault="0013184A" w:rsidP="00B339B7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DF40B5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DF40B5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1868B0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1D709999" w:rsidR="001868B0" w:rsidRDefault="00DF40B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公司会议室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663F1BC0" w14:textId="4B168E23" w:rsidR="008B154A" w:rsidRDefault="00DF40B5" w:rsidP="007265C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证券事务代表：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杜坤</w:t>
            </w:r>
            <w:proofErr w:type="gramEnd"/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32BAB416" w14:textId="2C54C47F" w:rsidR="007E4AC5" w:rsidRDefault="00B339B7" w:rsidP="00B339B7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339B7">
              <w:rPr>
                <w:rFonts w:ascii="宋体" w:eastAsia="宋体" w:hAnsi="宋体" w:cs="Times New Roman"/>
                <w:sz w:val="24"/>
                <w:szCs w:val="24"/>
              </w:rPr>
              <w:t>公司与本次参与集体接待日活动的投资者进行了互动交流，就投资者关注的问题进行了回复，具体问题回复如下：</w:t>
            </w:r>
          </w:p>
          <w:p w14:paraId="365984F8" w14:textId="2DA12672" w:rsidR="007E4AC5" w:rsidRPr="00C820DC" w:rsidRDefault="00DF40B5" w:rsidP="00DF40B5">
            <w:pPr>
              <w:pStyle w:val="ac"/>
              <w:widowControl/>
              <w:numPr>
                <w:ilvl w:val="0"/>
                <w:numId w:val="16"/>
              </w:numPr>
              <w:spacing w:before="240" w:line="360" w:lineRule="auto"/>
              <w:ind w:left="440" w:firstLineChars="0" w:hanging="440"/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DF40B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公司产品除了宫颈癌筛查还涉及哪些癌种？</w:t>
            </w:r>
          </w:p>
          <w:p w14:paraId="793B0392" w14:textId="77777777" w:rsidR="00DF40B5" w:rsidRPr="00DF40B5" w:rsidRDefault="007E4AC5" w:rsidP="00285752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C14A1"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公司的业务主要是聚焦肿瘤筛查与精准诊断，目前超800个注册备案产品，在医学技术上来说，病理诊断以组织、细胞形态学，或者分子和蛋白的靶点为主要观察对象，可以覆盖数十个癌种的检测。</w:t>
            </w:r>
          </w:p>
          <w:p w14:paraId="6804E25C" w14:textId="77777777" w:rsidR="00DF40B5" w:rsidRPr="00DF40B5" w:rsidRDefault="00DF40B5" w:rsidP="00DF40B5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基于公司全面覆盖病理检测技术的优势，可以针对某些癌种提供多技术、多靶点的联合检测。比如针对宫颈癌的筛查和诊断，公司可以提供包括细胞学+HPV+AI辅助诊断+P16/Ki67双染检测，针对乳腺癌诊断，公司可以提供免疫组化法的HER2、ER、PR的检测，以及荧光原位杂交法的HER2的检测。</w:t>
            </w:r>
          </w:p>
          <w:p w14:paraId="234EF457" w14:textId="1E6CDA09" w:rsidR="007E4AC5" w:rsidRDefault="00DF40B5" w:rsidP="00DF40B5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随着业务结构的持续优化，宫颈癌筛查相关产品的收入比重在逐步降低，其他癌种的筛查诊断产品以及病理共建服务收入占比稳步上升</w:t>
            </w:r>
            <w:r w:rsidR="00B339B7" w:rsidRPr="00B339B7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0FFB1BB5" w14:textId="2F62A2D5" w:rsidR="00305CCF" w:rsidRDefault="00305CCF" w:rsidP="00305CCF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BBCFA5A" w14:textId="5A89E920" w:rsidR="00305CCF" w:rsidRPr="00C820DC" w:rsidRDefault="00DF40B5" w:rsidP="00305CCF">
            <w:pPr>
              <w:pStyle w:val="ac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DF40B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公司如何应对HPV集采？</w:t>
            </w:r>
          </w:p>
          <w:p w14:paraId="06EB2C75" w14:textId="2412BF2C" w:rsidR="00FF41BF" w:rsidRPr="006833F0" w:rsidRDefault="00305CCF" w:rsidP="00285752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HPV集采后虽然价格在逐步下调，但在保持原有需求量的基础上，</w:t>
            </w:r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公司可以凭借稳定的产品质量争取到更多的新增市场。同时公司内部将加大降本增效，降低原材料采购价格。未来继续结合宫颈细胞学+HPV 联检的优势，借助宫颈癌智能筛查方案，</w:t>
            </w:r>
            <w:proofErr w:type="gramStart"/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拓展两癌筛查</w:t>
            </w:r>
            <w:proofErr w:type="gramEnd"/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、第三方检测市场以及体检市场</w:t>
            </w:r>
            <w:r w:rsidR="00FF41BF" w:rsidRPr="006833F0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0B34F058" w14:textId="08F52907" w:rsidR="007134D4" w:rsidRDefault="007134D4" w:rsidP="007134D4">
            <w:pPr>
              <w:tabs>
                <w:tab w:val="left" w:pos="240"/>
              </w:tabs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7426CE41" w14:textId="1FBA77A7" w:rsidR="007134D4" w:rsidRPr="00C820DC" w:rsidRDefault="00DF40B5" w:rsidP="007134D4">
            <w:pPr>
              <w:pStyle w:val="ac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DF40B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公司海外业务的布局和进展</w:t>
            </w:r>
            <w:r w:rsidR="009827C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？</w:t>
            </w:r>
          </w:p>
          <w:p w14:paraId="12C5375D" w14:textId="460C3590" w:rsidR="00527D0B" w:rsidRDefault="007134D4" w:rsidP="00285752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公司的海外业务主要方向是日本、新加坡、越南、中东等市场。公司会主</w:t>
            </w:r>
            <w:proofErr w:type="gramStart"/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推现有</w:t>
            </w:r>
            <w:proofErr w:type="gramEnd"/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大单品宫颈细胞学+AI，首先从产品质量上来讲，公司成立之初即做宫颈细胞学，在产品质量和稳定性上均有保证；其次从体量上看，这个产品对应的宫颈癌筛查市场十分庞大；第三，从海外准入上，包括东南亚国家甚至欧盟的CE，公司评估宫颈细胞</w:t>
            </w:r>
            <w:proofErr w:type="gramStart"/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学注册报证相关</w:t>
            </w:r>
            <w:proofErr w:type="gramEnd"/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资料链条比较清晰，可以快速推进多个国家的市场。第四，东南亚、中东、欧盟南部等国家也面临人口基数大、病理发展落后等特点，我们可以复制在国内市场的竞争策略，通过我们的自动化设备、AI阅片来和国际</w:t>
            </w:r>
            <w:proofErr w:type="gramStart"/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品牌进</w:t>
            </w:r>
            <w:proofErr w:type="gramEnd"/>
            <w:r w:rsidR="00DF40B5" w:rsidRPr="00DF40B5">
              <w:rPr>
                <w:rFonts w:ascii="宋体" w:eastAsia="宋体" w:hAnsi="宋体" w:cs="Times New Roman" w:hint="eastAsia"/>
                <w:sz w:val="24"/>
                <w:szCs w:val="24"/>
              </w:rPr>
              <w:t>行差异化竞争</w:t>
            </w:r>
            <w:r w:rsidR="00527D0B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1F5D4B54" w14:textId="77777777" w:rsidR="0017320C" w:rsidRDefault="0017320C" w:rsidP="007D631B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EEADD06" w14:textId="22E602C4" w:rsidR="00DF40B5" w:rsidRPr="00C820DC" w:rsidRDefault="00DF40B5" w:rsidP="00DF40B5">
            <w:pPr>
              <w:pStyle w:val="ac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DF40B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公司AI及数字化的布局如何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？</w:t>
            </w:r>
          </w:p>
          <w:p w14:paraId="7E8903F5" w14:textId="1E006B50" w:rsidR="007A64AE" w:rsidRDefault="000C6903" w:rsidP="00C7052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7A64AE" w:rsidRPr="00285752">
              <w:rPr>
                <w:rFonts w:ascii="宋体" w:eastAsia="宋体" w:hAnsi="宋体" w:cs="Times New Roman" w:hint="eastAsia"/>
                <w:sz w:val="24"/>
                <w:szCs w:val="24"/>
              </w:rPr>
              <w:t>目前</w:t>
            </w:r>
            <w:r w:rsidR="007A64AE"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我国病理行业发展面临病理医生缺乏、分布不均匀、培养周期漫长等特点。</w:t>
            </w:r>
            <w:r w:rsidR="00C7052F" w:rsidRPr="00C7052F">
              <w:rPr>
                <w:rFonts w:ascii="宋体" w:eastAsia="宋体" w:hAnsi="宋体" w:cs="宋体"/>
                <w:kern w:val="0"/>
                <w:sz w:val="24"/>
                <w:szCs w:val="24"/>
              </w:rPr>
              <w:t>“自动化、标准化、数字化、智能化”已成为病理科发展的必然趋势</w:t>
            </w:r>
            <w:r w:rsidR="007A64AE"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。从公司战略来说，一直在积极布局细胞病理、组织病理、免疫组化、荧光原位杂交等</w:t>
            </w:r>
            <w:r w:rsidR="000148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</w:t>
            </w:r>
            <w:r w:rsidR="007A64AE"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个技术线的全自动化仪器设备的研发与迭代。</w:t>
            </w:r>
            <w:r w:rsidR="007A64AE" w:rsidRPr="007A64AE">
              <w:rPr>
                <w:rFonts w:ascii="宋体" w:eastAsia="宋体" w:hAnsi="宋体" w:cs="宋体"/>
                <w:kern w:val="0"/>
                <w:sz w:val="24"/>
                <w:szCs w:val="24"/>
              </w:rPr>
              <w:t>自主研发推出了涵盖多平台多型号的病理自动化设备、多通量数字病理切片扫描仪、</w:t>
            </w:r>
            <w:r w:rsidR="000148F3">
              <w:rPr>
                <w:rFonts w:ascii="宋体" w:eastAsia="宋体" w:hAnsi="宋体" w:cs="宋体"/>
                <w:kern w:val="0"/>
                <w:sz w:val="24"/>
                <w:szCs w:val="24"/>
              </w:rPr>
              <w:t>数字病理质控与</w:t>
            </w:r>
            <w:r w:rsidR="007A64AE" w:rsidRPr="007A64AE">
              <w:rPr>
                <w:rFonts w:ascii="宋体" w:eastAsia="宋体" w:hAnsi="宋体" w:cs="宋体"/>
                <w:kern w:val="0"/>
                <w:sz w:val="24"/>
                <w:szCs w:val="24"/>
              </w:rPr>
              <w:t>信息</w:t>
            </w:r>
            <w:r w:rsidR="000148F3">
              <w:rPr>
                <w:rFonts w:ascii="宋体" w:eastAsia="宋体" w:hAnsi="宋体" w:cs="宋体"/>
                <w:kern w:val="0"/>
                <w:sz w:val="24"/>
                <w:szCs w:val="24"/>
              </w:rPr>
              <w:t>管理</w:t>
            </w:r>
            <w:r w:rsidR="007A64AE" w:rsidRPr="007A64AE">
              <w:rPr>
                <w:rFonts w:ascii="宋体" w:eastAsia="宋体" w:hAnsi="宋体" w:cs="宋体"/>
                <w:kern w:val="0"/>
                <w:sz w:val="24"/>
                <w:szCs w:val="24"/>
              </w:rPr>
              <w:t>系统</w:t>
            </w:r>
            <w:r w:rsidR="000148F3">
              <w:rPr>
                <w:rFonts w:ascii="宋体" w:eastAsia="宋体" w:hAnsi="宋体" w:cs="宋体"/>
                <w:kern w:val="0"/>
                <w:sz w:val="24"/>
                <w:szCs w:val="24"/>
              </w:rPr>
              <w:t>、病理专病库</w:t>
            </w:r>
            <w:r w:rsidR="007A64AE" w:rsidRPr="007A64AE">
              <w:rPr>
                <w:rFonts w:ascii="宋体" w:eastAsia="宋体" w:hAnsi="宋体" w:cs="宋体"/>
                <w:kern w:val="0"/>
                <w:sz w:val="24"/>
                <w:szCs w:val="24"/>
              </w:rPr>
              <w:t>以及人工智能辅助诊断系统等一系列创新产品和服务</w:t>
            </w:r>
            <w:r w:rsidR="007A6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6969B900" w14:textId="77777777" w:rsidR="007A64AE" w:rsidRPr="00951584" w:rsidRDefault="007A64AE" w:rsidP="007A64AE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从盈利模式来说，我们提供的是“检测试剂</w:t>
            </w:r>
            <w:r w:rsidRPr="00951584">
              <w:rPr>
                <w:rFonts w:ascii="宋体" w:eastAsia="宋体" w:hAnsi="宋体" w:cs="宋体"/>
                <w:kern w:val="0"/>
                <w:sz w:val="24"/>
                <w:szCs w:val="24"/>
              </w:rPr>
              <w:t>+制片设备+扫描仪+AI</w:t>
            </w:r>
          </w:p>
          <w:p w14:paraId="17EB1D87" w14:textId="77777777" w:rsidR="007A64AE" w:rsidRPr="00951584" w:rsidRDefault="007A64AE" w:rsidP="007A64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判读</w:t>
            </w:r>
            <w:proofErr w:type="gramStart"/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</w:t>
            </w:r>
            <w:proofErr w:type="gramEnd"/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的智能化方案，</w:t>
            </w:r>
            <w:r w:rsidRPr="00951584">
              <w:rPr>
                <w:rFonts w:ascii="宋体" w:eastAsia="宋体" w:hAnsi="宋体" w:cs="宋体"/>
                <w:kern w:val="0"/>
                <w:sz w:val="24"/>
                <w:szCs w:val="24"/>
              </w:rPr>
              <w:t>AI 提高了公司产品的核心竞争力，是抢占大三</w:t>
            </w:r>
          </w:p>
          <w:p w14:paraId="31D8866E" w14:textId="77777777" w:rsidR="007A64AE" w:rsidRPr="00951584" w:rsidRDefault="007A64AE" w:rsidP="007A64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甲市场，替代进口品牌提的有利抓手，同时也构筑了稳固的护城河，有</w:t>
            </w:r>
          </w:p>
          <w:p w14:paraId="5AAA0140" w14:textId="77777777" w:rsidR="007A64AE" w:rsidRPr="00951584" w:rsidRDefault="007A64AE" w:rsidP="007A64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助于在稳定现有客户的基础上，通过提高检测效率增加现有客户对试剂</w:t>
            </w:r>
          </w:p>
          <w:p w14:paraId="033D0B31" w14:textId="796DA504" w:rsidR="00285752" w:rsidRPr="00285752" w:rsidRDefault="007A64AE" w:rsidP="007A64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515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的使用量。</w:t>
            </w:r>
          </w:p>
        </w:tc>
      </w:tr>
    </w:tbl>
    <w:p w14:paraId="3BE8B926" w14:textId="7E85618F" w:rsidR="001868B0" w:rsidRDefault="001868B0" w:rsidP="00285752">
      <w:pPr>
        <w:rPr>
          <w:rFonts w:ascii="宋体" w:eastAsia="宋体" w:hAnsi="宋体" w:hint="eastAsia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D288B" w14:textId="77777777" w:rsidR="00975615" w:rsidRDefault="00975615" w:rsidP="001212BB">
      <w:pPr>
        <w:rPr>
          <w:rFonts w:hint="eastAsia"/>
        </w:rPr>
      </w:pPr>
      <w:r>
        <w:separator/>
      </w:r>
    </w:p>
  </w:endnote>
  <w:endnote w:type="continuationSeparator" w:id="0">
    <w:p w14:paraId="5279D045" w14:textId="77777777" w:rsidR="00975615" w:rsidRDefault="00975615" w:rsidP="001212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1C4AF" w14:textId="77777777" w:rsidR="00975615" w:rsidRDefault="00975615" w:rsidP="001212BB">
      <w:pPr>
        <w:rPr>
          <w:rFonts w:hint="eastAsia"/>
        </w:rPr>
      </w:pPr>
      <w:r>
        <w:separator/>
      </w:r>
    </w:p>
  </w:footnote>
  <w:footnote w:type="continuationSeparator" w:id="0">
    <w:p w14:paraId="6AA16E91" w14:textId="77777777" w:rsidR="00975615" w:rsidRDefault="00975615" w:rsidP="001212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50679614">
    <w:abstractNumId w:val="4"/>
  </w:num>
  <w:num w:numId="2" w16cid:durableId="992638868">
    <w:abstractNumId w:val="6"/>
  </w:num>
  <w:num w:numId="3" w16cid:durableId="449981836">
    <w:abstractNumId w:val="7"/>
  </w:num>
  <w:num w:numId="4" w16cid:durableId="1979990749">
    <w:abstractNumId w:val="5"/>
  </w:num>
  <w:num w:numId="5" w16cid:durableId="1211961468">
    <w:abstractNumId w:val="16"/>
  </w:num>
  <w:num w:numId="6" w16cid:durableId="545485930">
    <w:abstractNumId w:val="2"/>
  </w:num>
  <w:num w:numId="7" w16cid:durableId="1121877567">
    <w:abstractNumId w:val="8"/>
  </w:num>
  <w:num w:numId="8" w16cid:durableId="49817152">
    <w:abstractNumId w:val="12"/>
  </w:num>
  <w:num w:numId="9" w16cid:durableId="616985847">
    <w:abstractNumId w:val="1"/>
  </w:num>
  <w:num w:numId="10" w16cid:durableId="1464957375">
    <w:abstractNumId w:val="17"/>
  </w:num>
  <w:num w:numId="11" w16cid:durableId="443500262">
    <w:abstractNumId w:val="14"/>
  </w:num>
  <w:num w:numId="12" w16cid:durableId="1874421341">
    <w:abstractNumId w:val="11"/>
  </w:num>
  <w:num w:numId="13" w16cid:durableId="212884233">
    <w:abstractNumId w:val="10"/>
  </w:num>
  <w:num w:numId="14" w16cid:durableId="1950622171">
    <w:abstractNumId w:val="9"/>
  </w:num>
  <w:num w:numId="15" w16cid:durableId="755979386">
    <w:abstractNumId w:val="13"/>
  </w:num>
  <w:num w:numId="16" w16cid:durableId="90250179">
    <w:abstractNumId w:val="15"/>
  </w:num>
  <w:num w:numId="17" w16cid:durableId="700399050">
    <w:abstractNumId w:val="18"/>
  </w:num>
  <w:num w:numId="18" w16cid:durableId="851646849">
    <w:abstractNumId w:val="0"/>
  </w:num>
  <w:num w:numId="19" w16cid:durableId="287205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F3"/>
    <w:rsid w:val="00015916"/>
    <w:rsid w:val="00022900"/>
    <w:rsid w:val="000318EC"/>
    <w:rsid w:val="000320B1"/>
    <w:rsid w:val="00034377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83B07"/>
    <w:rsid w:val="00083D9A"/>
    <w:rsid w:val="0008462D"/>
    <w:rsid w:val="00091294"/>
    <w:rsid w:val="000917CA"/>
    <w:rsid w:val="00091E2C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7EED"/>
    <w:rsid w:val="000D35B8"/>
    <w:rsid w:val="000D3A54"/>
    <w:rsid w:val="000D5060"/>
    <w:rsid w:val="000D5B26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9BB"/>
    <w:rsid w:val="00104049"/>
    <w:rsid w:val="0010589B"/>
    <w:rsid w:val="001067EF"/>
    <w:rsid w:val="0010745A"/>
    <w:rsid w:val="00107691"/>
    <w:rsid w:val="001113A3"/>
    <w:rsid w:val="001119C3"/>
    <w:rsid w:val="001139F8"/>
    <w:rsid w:val="001212BB"/>
    <w:rsid w:val="00125AA5"/>
    <w:rsid w:val="00126728"/>
    <w:rsid w:val="00131528"/>
    <w:rsid w:val="0013184A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AA8"/>
    <w:rsid w:val="0017163A"/>
    <w:rsid w:val="0017320C"/>
    <w:rsid w:val="00174B4A"/>
    <w:rsid w:val="00184FED"/>
    <w:rsid w:val="001868B0"/>
    <w:rsid w:val="00186DA0"/>
    <w:rsid w:val="001927CF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C0249"/>
    <w:rsid w:val="001C0BF7"/>
    <w:rsid w:val="001C163E"/>
    <w:rsid w:val="001C185E"/>
    <w:rsid w:val="001C1A57"/>
    <w:rsid w:val="001C281A"/>
    <w:rsid w:val="001C298F"/>
    <w:rsid w:val="001C4CCF"/>
    <w:rsid w:val="001C562C"/>
    <w:rsid w:val="001C7B58"/>
    <w:rsid w:val="001D0303"/>
    <w:rsid w:val="001D1969"/>
    <w:rsid w:val="001D457F"/>
    <w:rsid w:val="001D7D59"/>
    <w:rsid w:val="001E38B8"/>
    <w:rsid w:val="001F0D1D"/>
    <w:rsid w:val="001F323D"/>
    <w:rsid w:val="001F7354"/>
    <w:rsid w:val="001F754E"/>
    <w:rsid w:val="00200428"/>
    <w:rsid w:val="00204875"/>
    <w:rsid w:val="002050CF"/>
    <w:rsid w:val="00207430"/>
    <w:rsid w:val="0021164F"/>
    <w:rsid w:val="002163B2"/>
    <w:rsid w:val="002211C0"/>
    <w:rsid w:val="002212EE"/>
    <w:rsid w:val="00226C56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7A7A"/>
    <w:rsid w:val="00274B80"/>
    <w:rsid w:val="002765EE"/>
    <w:rsid w:val="00280BC6"/>
    <w:rsid w:val="00282BA9"/>
    <w:rsid w:val="002837DF"/>
    <w:rsid w:val="002854FF"/>
    <w:rsid w:val="00285752"/>
    <w:rsid w:val="00291556"/>
    <w:rsid w:val="002947C6"/>
    <w:rsid w:val="00294981"/>
    <w:rsid w:val="00294D63"/>
    <w:rsid w:val="0029693C"/>
    <w:rsid w:val="00297C3E"/>
    <w:rsid w:val="002A1D0E"/>
    <w:rsid w:val="002A4A8E"/>
    <w:rsid w:val="002B32DC"/>
    <w:rsid w:val="002B537E"/>
    <w:rsid w:val="002B6DA2"/>
    <w:rsid w:val="002C14A1"/>
    <w:rsid w:val="002C1873"/>
    <w:rsid w:val="002C60CC"/>
    <w:rsid w:val="002C6610"/>
    <w:rsid w:val="002C75BE"/>
    <w:rsid w:val="002D336D"/>
    <w:rsid w:val="002D4E8F"/>
    <w:rsid w:val="002D5351"/>
    <w:rsid w:val="002E1936"/>
    <w:rsid w:val="002E365B"/>
    <w:rsid w:val="002E7552"/>
    <w:rsid w:val="002F0892"/>
    <w:rsid w:val="002F2223"/>
    <w:rsid w:val="002F23B0"/>
    <w:rsid w:val="002F5751"/>
    <w:rsid w:val="00300554"/>
    <w:rsid w:val="00305C51"/>
    <w:rsid w:val="00305CCF"/>
    <w:rsid w:val="0030768A"/>
    <w:rsid w:val="00313BCA"/>
    <w:rsid w:val="00316316"/>
    <w:rsid w:val="003166F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AFD"/>
    <w:rsid w:val="0035605B"/>
    <w:rsid w:val="00357401"/>
    <w:rsid w:val="00357810"/>
    <w:rsid w:val="00357F42"/>
    <w:rsid w:val="003673D2"/>
    <w:rsid w:val="003767D7"/>
    <w:rsid w:val="00381B4A"/>
    <w:rsid w:val="00382913"/>
    <w:rsid w:val="0038420F"/>
    <w:rsid w:val="003874F3"/>
    <w:rsid w:val="00391392"/>
    <w:rsid w:val="003920C7"/>
    <w:rsid w:val="003934CB"/>
    <w:rsid w:val="0039622F"/>
    <w:rsid w:val="00396B54"/>
    <w:rsid w:val="00396C14"/>
    <w:rsid w:val="003A0763"/>
    <w:rsid w:val="003A4089"/>
    <w:rsid w:val="003B03B1"/>
    <w:rsid w:val="003B075D"/>
    <w:rsid w:val="003B58D8"/>
    <w:rsid w:val="003B726F"/>
    <w:rsid w:val="003C1505"/>
    <w:rsid w:val="003C276F"/>
    <w:rsid w:val="003C7394"/>
    <w:rsid w:val="003C761B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75E6"/>
    <w:rsid w:val="00461E2F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54D"/>
    <w:rsid w:val="004D3E22"/>
    <w:rsid w:val="004D7F86"/>
    <w:rsid w:val="004E1254"/>
    <w:rsid w:val="004E3530"/>
    <w:rsid w:val="004E38CE"/>
    <w:rsid w:val="004E539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41D1"/>
    <w:rsid w:val="00544F3A"/>
    <w:rsid w:val="00546044"/>
    <w:rsid w:val="005505A4"/>
    <w:rsid w:val="005524F8"/>
    <w:rsid w:val="0055352D"/>
    <w:rsid w:val="005540E3"/>
    <w:rsid w:val="00560A3B"/>
    <w:rsid w:val="00560AC0"/>
    <w:rsid w:val="0057516F"/>
    <w:rsid w:val="00575AA1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C97"/>
    <w:rsid w:val="005D0DAE"/>
    <w:rsid w:val="005D12CF"/>
    <w:rsid w:val="005D30D4"/>
    <w:rsid w:val="005D3520"/>
    <w:rsid w:val="005E0F1F"/>
    <w:rsid w:val="005E1296"/>
    <w:rsid w:val="005E201A"/>
    <w:rsid w:val="005E5A96"/>
    <w:rsid w:val="005E5F46"/>
    <w:rsid w:val="005F1692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B10"/>
    <w:rsid w:val="006B3CD3"/>
    <w:rsid w:val="006B6AED"/>
    <w:rsid w:val="006B6FDC"/>
    <w:rsid w:val="006C031B"/>
    <w:rsid w:val="006C0F42"/>
    <w:rsid w:val="006C3890"/>
    <w:rsid w:val="006C41D3"/>
    <w:rsid w:val="006D2AA5"/>
    <w:rsid w:val="006D76CE"/>
    <w:rsid w:val="006E071A"/>
    <w:rsid w:val="006E0A0A"/>
    <w:rsid w:val="006E3811"/>
    <w:rsid w:val="006E7B3B"/>
    <w:rsid w:val="006F60A2"/>
    <w:rsid w:val="006F6C38"/>
    <w:rsid w:val="00702703"/>
    <w:rsid w:val="00702D2F"/>
    <w:rsid w:val="00702F63"/>
    <w:rsid w:val="00704DBB"/>
    <w:rsid w:val="0071205F"/>
    <w:rsid w:val="007134D4"/>
    <w:rsid w:val="00716001"/>
    <w:rsid w:val="007174D5"/>
    <w:rsid w:val="00722974"/>
    <w:rsid w:val="007232FE"/>
    <w:rsid w:val="007265C8"/>
    <w:rsid w:val="00726C0B"/>
    <w:rsid w:val="007303B2"/>
    <w:rsid w:val="007373E1"/>
    <w:rsid w:val="00737EDE"/>
    <w:rsid w:val="00740086"/>
    <w:rsid w:val="00741CE0"/>
    <w:rsid w:val="00755749"/>
    <w:rsid w:val="007578C8"/>
    <w:rsid w:val="00760BDF"/>
    <w:rsid w:val="007613B3"/>
    <w:rsid w:val="00761B9D"/>
    <w:rsid w:val="00763D78"/>
    <w:rsid w:val="0077069A"/>
    <w:rsid w:val="007738DF"/>
    <w:rsid w:val="00780DD3"/>
    <w:rsid w:val="00781156"/>
    <w:rsid w:val="007829C0"/>
    <w:rsid w:val="00782D91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5977"/>
    <w:rsid w:val="007B7394"/>
    <w:rsid w:val="007C14E3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23AB"/>
    <w:rsid w:val="008130EF"/>
    <w:rsid w:val="00822025"/>
    <w:rsid w:val="00822D91"/>
    <w:rsid w:val="0083373B"/>
    <w:rsid w:val="00841B9A"/>
    <w:rsid w:val="0084419F"/>
    <w:rsid w:val="00844EFE"/>
    <w:rsid w:val="008529B6"/>
    <w:rsid w:val="00853153"/>
    <w:rsid w:val="00857A3B"/>
    <w:rsid w:val="008730C9"/>
    <w:rsid w:val="008866C1"/>
    <w:rsid w:val="00890D8F"/>
    <w:rsid w:val="00892955"/>
    <w:rsid w:val="00894916"/>
    <w:rsid w:val="008A187C"/>
    <w:rsid w:val="008A1908"/>
    <w:rsid w:val="008A77FF"/>
    <w:rsid w:val="008B154A"/>
    <w:rsid w:val="008B39C6"/>
    <w:rsid w:val="008B3D80"/>
    <w:rsid w:val="008B4A86"/>
    <w:rsid w:val="008C1900"/>
    <w:rsid w:val="008C232E"/>
    <w:rsid w:val="008C2A95"/>
    <w:rsid w:val="008D1905"/>
    <w:rsid w:val="008D46E5"/>
    <w:rsid w:val="008D632B"/>
    <w:rsid w:val="008E5E0A"/>
    <w:rsid w:val="008F2D34"/>
    <w:rsid w:val="008F33D5"/>
    <w:rsid w:val="008F6C61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D1168"/>
    <w:rsid w:val="009D3788"/>
    <w:rsid w:val="009D4B91"/>
    <w:rsid w:val="009F005B"/>
    <w:rsid w:val="009F0979"/>
    <w:rsid w:val="009F0A5C"/>
    <w:rsid w:val="009F25EC"/>
    <w:rsid w:val="009F2ADE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6918"/>
    <w:rsid w:val="00A341F0"/>
    <w:rsid w:val="00A3587F"/>
    <w:rsid w:val="00A4325E"/>
    <w:rsid w:val="00A43F5F"/>
    <w:rsid w:val="00A4651D"/>
    <w:rsid w:val="00A467BF"/>
    <w:rsid w:val="00A53069"/>
    <w:rsid w:val="00A55EF2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629B"/>
    <w:rsid w:val="00A77474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2D87"/>
    <w:rsid w:val="00AA6DB3"/>
    <w:rsid w:val="00AA7ECA"/>
    <w:rsid w:val="00AB2E34"/>
    <w:rsid w:val="00AB5A10"/>
    <w:rsid w:val="00AB7640"/>
    <w:rsid w:val="00AD3638"/>
    <w:rsid w:val="00AD6F8F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21055"/>
    <w:rsid w:val="00B232C7"/>
    <w:rsid w:val="00B241C8"/>
    <w:rsid w:val="00B24A38"/>
    <w:rsid w:val="00B333AE"/>
    <w:rsid w:val="00B339B7"/>
    <w:rsid w:val="00B3402A"/>
    <w:rsid w:val="00B35418"/>
    <w:rsid w:val="00B4273A"/>
    <w:rsid w:val="00B43203"/>
    <w:rsid w:val="00B447E6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53EF"/>
    <w:rsid w:val="00BB695B"/>
    <w:rsid w:val="00BB7E6F"/>
    <w:rsid w:val="00BC5C37"/>
    <w:rsid w:val="00BC7465"/>
    <w:rsid w:val="00BD5413"/>
    <w:rsid w:val="00BE0E06"/>
    <w:rsid w:val="00BE2F5E"/>
    <w:rsid w:val="00BF0099"/>
    <w:rsid w:val="00BF1994"/>
    <w:rsid w:val="00BF2DD9"/>
    <w:rsid w:val="00BF3549"/>
    <w:rsid w:val="00C00FC4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91C08"/>
    <w:rsid w:val="00C9367D"/>
    <w:rsid w:val="00C93E5F"/>
    <w:rsid w:val="00C9771F"/>
    <w:rsid w:val="00CA1657"/>
    <w:rsid w:val="00CA58B4"/>
    <w:rsid w:val="00CB4E46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7C74"/>
    <w:rsid w:val="00CF0002"/>
    <w:rsid w:val="00CF04DF"/>
    <w:rsid w:val="00CF0942"/>
    <w:rsid w:val="00CF6CDF"/>
    <w:rsid w:val="00CF73DB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2BE9"/>
    <w:rsid w:val="00D51D8D"/>
    <w:rsid w:val="00D603FE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7543"/>
    <w:rsid w:val="00D96892"/>
    <w:rsid w:val="00D97BBA"/>
    <w:rsid w:val="00D97E2D"/>
    <w:rsid w:val="00DA579D"/>
    <w:rsid w:val="00DA619E"/>
    <w:rsid w:val="00DB0740"/>
    <w:rsid w:val="00DB5FE1"/>
    <w:rsid w:val="00DB6C85"/>
    <w:rsid w:val="00DC26F6"/>
    <w:rsid w:val="00DC6872"/>
    <w:rsid w:val="00DC6CF9"/>
    <w:rsid w:val="00DD280C"/>
    <w:rsid w:val="00DD3BBB"/>
    <w:rsid w:val="00DD73E5"/>
    <w:rsid w:val="00DF11E1"/>
    <w:rsid w:val="00DF16D0"/>
    <w:rsid w:val="00DF40B5"/>
    <w:rsid w:val="00E0212A"/>
    <w:rsid w:val="00E02F39"/>
    <w:rsid w:val="00E107C3"/>
    <w:rsid w:val="00E12792"/>
    <w:rsid w:val="00E15F11"/>
    <w:rsid w:val="00E2759D"/>
    <w:rsid w:val="00E309FD"/>
    <w:rsid w:val="00E31518"/>
    <w:rsid w:val="00E36042"/>
    <w:rsid w:val="00E42B7F"/>
    <w:rsid w:val="00E45C1F"/>
    <w:rsid w:val="00E51238"/>
    <w:rsid w:val="00E51383"/>
    <w:rsid w:val="00E5434E"/>
    <w:rsid w:val="00E603FA"/>
    <w:rsid w:val="00E6404A"/>
    <w:rsid w:val="00E6499F"/>
    <w:rsid w:val="00E65A6C"/>
    <w:rsid w:val="00E71BC5"/>
    <w:rsid w:val="00E75D21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F2D"/>
    <w:rsid w:val="00EC0C92"/>
    <w:rsid w:val="00EC1BAC"/>
    <w:rsid w:val="00EC3883"/>
    <w:rsid w:val="00EC5529"/>
    <w:rsid w:val="00ED1DE0"/>
    <w:rsid w:val="00ED2C5A"/>
    <w:rsid w:val="00ED5458"/>
    <w:rsid w:val="00ED6D68"/>
    <w:rsid w:val="00EE0BD6"/>
    <w:rsid w:val="00EE440E"/>
    <w:rsid w:val="00EE4726"/>
    <w:rsid w:val="00EF6BE3"/>
    <w:rsid w:val="00EF6DFE"/>
    <w:rsid w:val="00F0466C"/>
    <w:rsid w:val="00F0478E"/>
    <w:rsid w:val="00F071FF"/>
    <w:rsid w:val="00F07CBC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6044A"/>
    <w:rsid w:val="00F60780"/>
    <w:rsid w:val="00F60D6F"/>
    <w:rsid w:val="00F65346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631F"/>
    <w:rsid w:val="00FB1A33"/>
    <w:rsid w:val="00FC0A86"/>
    <w:rsid w:val="00FC0E65"/>
    <w:rsid w:val="00FC168B"/>
    <w:rsid w:val="00FC7558"/>
    <w:rsid w:val="00FD04D7"/>
    <w:rsid w:val="00FD2D42"/>
    <w:rsid w:val="00FE1FA7"/>
    <w:rsid w:val="00FF0CF3"/>
    <w:rsid w:val="00FF2F33"/>
    <w:rsid w:val="00FF41BF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Emphasis"/>
    <w:basedOn w:val="a0"/>
    <w:uiPriority w:val="20"/>
    <w:qFormat/>
    <w:rsid w:val="00737EDE"/>
    <w:rPr>
      <w:i/>
      <w:iCs/>
    </w:rPr>
  </w:style>
  <w:style w:type="paragraph" w:styleId="ae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6776EDA-4328-4ADF-9C8D-CF42375CF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217</Words>
  <Characters>1238</Characters>
  <Application>Microsoft Office Word</Application>
  <DocSecurity>0</DocSecurity>
  <Lines>10</Lines>
  <Paragraphs>2</Paragraphs>
  <ScaleCrop>false</ScaleCrop>
  <Company>P R 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kaw Y</cp:lastModifiedBy>
  <cp:revision>9</cp:revision>
  <dcterms:created xsi:type="dcterms:W3CDTF">2024-09-13T01:09:00Z</dcterms:created>
  <dcterms:modified xsi:type="dcterms:W3CDTF">2024-11-08T01:02:00Z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