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D0175" w14:textId="77777777" w:rsidR="0012125D" w:rsidRPr="00783F89" w:rsidRDefault="0012125D" w:rsidP="0012125D">
      <w:pPr>
        <w:spacing w:line="360" w:lineRule="auto"/>
        <w:jc w:val="center"/>
        <w:rPr>
          <w:rFonts w:ascii="Times New Roman" w:eastAsia="宋体" w:hAnsi="Times New Roman" w:cs="Times New Roman"/>
          <w:b/>
          <w:bCs/>
          <w:iCs/>
          <w:color w:val="000000"/>
          <w:sz w:val="32"/>
          <w:szCs w:val="32"/>
        </w:rPr>
      </w:pPr>
      <w:r w:rsidRPr="00783F89">
        <w:rPr>
          <w:rFonts w:ascii="Times New Roman" w:eastAsia="宋体" w:hAnsi="Times New Roman" w:cs="Times New Roman"/>
          <w:b/>
          <w:bCs/>
          <w:iCs/>
          <w:color w:val="000000"/>
          <w:sz w:val="32"/>
          <w:szCs w:val="32"/>
        </w:rPr>
        <w:t>江苏微导纳米科技股份有限公司</w:t>
      </w:r>
    </w:p>
    <w:p w14:paraId="0B1DD48D" w14:textId="77777777" w:rsidR="0012125D" w:rsidRPr="00783F89" w:rsidRDefault="0012125D" w:rsidP="0012125D">
      <w:pPr>
        <w:pStyle w:val="1"/>
        <w:spacing w:before="0" w:after="0" w:line="360" w:lineRule="auto"/>
        <w:jc w:val="center"/>
        <w:rPr>
          <w:rFonts w:ascii="Times New Roman" w:eastAsia="宋体" w:hAnsi="Times New Roman" w:cs="Times New Roman"/>
          <w:iCs/>
          <w:color w:val="000000"/>
          <w:kern w:val="2"/>
          <w:sz w:val="32"/>
          <w:szCs w:val="32"/>
        </w:rPr>
      </w:pPr>
      <w:r w:rsidRPr="00783F89">
        <w:rPr>
          <w:rFonts w:ascii="Times New Roman" w:eastAsia="宋体" w:hAnsi="Times New Roman" w:cs="Times New Roman"/>
          <w:iCs/>
          <w:color w:val="000000"/>
          <w:kern w:val="2"/>
          <w:sz w:val="32"/>
          <w:szCs w:val="32"/>
        </w:rPr>
        <w:t>投资者关系活动记录表</w:t>
      </w:r>
    </w:p>
    <w:p w14:paraId="126FE00B" w14:textId="328E6CE8" w:rsidR="0012125D" w:rsidRPr="00783F89" w:rsidRDefault="0012125D" w:rsidP="0012125D">
      <w:pPr>
        <w:spacing w:line="400" w:lineRule="exact"/>
        <w:rPr>
          <w:rFonts w:ascii="Times New Roman" w:eastAsia="宋体" w:hAnsi="Times New Roman" w:cs="Times New Roman"/>
          <w:bCs/>
          <w:iCs/>
          <w:color w:val="000000"/>
          <w:sz w:val="24"/>
        </w:rPr>
      </w:pPr>
      <w:r w:rsidRPr="00783F89">
        <w:rPr>
          <w:rFonts w:ascii="Times New Roman" w:eastAsia="宋体" w:hAnsi="Times New Roman" w:cs="Times New Roman"/>
          <w:bCs/>
          <w:iCs/>
          <w:color w:val="000000"/>
          <w:sz w:val="24"/>
        </w:rPr>
        <w:t xml:space="preserve">                                                   </w:t>
      </w:r>
      <w:r w:rsidRPr="00783F89">
        <w:rPr>
          <w:rFonts w:ascii="Times New Roman" w:eastAsia="宋体" w:hAnsi="Times New Roman" w:cs="Times New Roman"/>
          <w:bCs/>
          <w:iCs/>
          <w:color w:val="000000"/>
          <w:sz w:val="24"/>
        </w:rPr>
        <w:t>编号：</w:t>
      </w:r>
      <w:r w:rsidR="00E973B2">
        <w:rPr>
          <w:rFonts w:ascii="Times New Roman" w:eastAsia="宋体" w:hAnsi="Times New Roman" w:cs="Times New Roman" w:hint="eastAsia"/>
          <w:bCs/>
          <w:iCs/>
          <w:color w:val="000000"/>
          <w:sz w:val="24"/>
        </w:rPr>
        <w:t>2</w:t>
      </w:r>
      <w:r w:rsidR="00E973B2">
        <w:rPr>
          <w:rFonts w:ascii="Times New Roman" w:eastAsia="宋体" w:hAnsi="Times New Roman" w:cs="Times New Roman"/>
          <w:bCs/>
          <w:iCs/>
          <w:color w:val="000000"/>
          <w:sz w:val="24"/>
        </w:rPr>
        <w:t>02</w:t>
      </w:r>
      <w:r w:rsidR="000A10A5">
        <w:rPr>
          <w:rFonts w:ascii="Times New Roman" w:eastAsia="宋体" w:hAnsi="Times New Roman" w:cs="Times New Roman"/>
          <w:bCs/>
          <w:iCs/>
          <w:color w:val="000000"/>
          <w:sz w:val="24"/>
        </w:rPr>
        <w:t>4</w:t>
      </w:r>
      <w:r w:rsidR="00E973B2">
        <w:rPr>
          <w:rFonts w:ascii="Times New Roman" w:eastAsia="宋体" w:hAnsi="Times New Roman" w:cs="Times New Roman" w:hint="eastAsia"/>
          <w:bCs/>
          <w:iCs/>
          <w:color w:val="000000"/>
          <w:sz w:val="24"/>
        </w:rPr>
        <w:t>-</w:t>
      </w:r>
      <w:r w:rsidR="000F185A">
        <w:rPr>
          <w:rFonts w:ascii="Times New Roman" w:eastAsia="宋体" w:hAnsi="Times New Roman" w:cs="Times New Roman" w:hint="eastAsia"/>
          <w:bCs/>
          <w:iCs/>
          <w:color w:val="000000"/>
          <w:sz w:val="24"/>
        </w:rPr>
        <w:t>0</w:t>
      </w:r>
      <w:r w:rsidR="000F185A">
        <w:rPr>
          <w:rFonts w:ascii="Times New Roman" w:eastAsia="宋体" w:hAnsi="Times New Roman" w:cs="Times New Roman"/>
          <w:bCs/>
          <w:iCs/>
          <w:color w:val="000000"/>
          <w:sz w:val="24"/>
        </w:rPr>
        <w:t>0</w:t>
      </w:r>
      <w:r w:rsidR="00FC5BE5">
        <w:rPr>
          <w:rFonts w:ascii="Times New Roman" w:eastAsia="宋体" w:hAnsi="Times New Roman" w:cs="Times New Roman"/>
          <w:bCs/>
          <w:iCs/>
          <w:color w:val="000000"/>
          <w:sz w:val="24"/>
        </w:rPr>
        <w:t>7</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1012"/>
        <w:gridCol w:w="2957"/>
      </w:tblGrid>
      <w:tr w:rsidR="0012125D" w:rsidRPr="00783F89" w14:paraId="3C040D30" w14:textId="77777777" w:rsidTr="002A7FD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62361B4" w14:textId="251C26D9" w:rsidR="0012125D" w:rsidRPr="00021FB1" w:rsidRDefault="0012125D" w:rsidP="00900AC3">
            <w:pPr>
              <w:jc w:val="left"/>
              <w:rPr>
                <w:rFonts w:ascii="Times New Roman" w:eastAsia="宋体" w:hAnsi="Times New Roman" w:cs="Times New Roman"/>
                <w:b/>
                <w:bCs/>
                <w:iCs/>
                <w:color w:val="000000"/>
                <w:sz w:val="24"/>
                <w:szCs w:val="24"/>
              </w:rPr>
            </w:pPr>
            <w:r w:rsidRPr="00021FB1">
              <w:rPr>
                <w:rFonts w:ascii="Times New Roman" w:eastAsia="宋体" w:hAnsi="Times New Roman" w:cs="Times New Roman"/>
                <w:b/>
                <w:bCs/>
                <w:iCs/>
                <w:color w:val="000000"/>
                <w:sz w:val="24"/>
                <w:szCs w:val="24"/>
              </w:rPr>
              <w:t>投资者关系活动类别</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tcPr>
          <w:p w14:paraId="566802F7" w14:textId="56CE7E0B" w:rsidR="0012125D" w:rsidRPr="00783F89" w:rsidRDefault="00462073" w:rsidP="00C52DC5">
            <w:pPr>
              <w:spacing w:line="480" w:lineRule="atLeast"/>
              <w:rPr>
                <w:rFonts w:ascii="Times New Roman" w:eastAsia="宋体" w:hAnsi="Times New Roman" w:cs="Times New Roman"/>
                <w:bCs/>
                <w:iCs/>
                <w:color w:val="000000"/>
                <w:sz w:val="24"/>
                <w:szCs w:val="24"/>
              </w:rPr>
            </w:pPr>
            <w:r w:rsidRPr="00783F89">
              <w:rPr>
                <w:rFonts w:ascii="Times New Roman" w:eastAsia="宋体" w:hAnsi="Times New Roman" w:cs="Times New Roman"/>
                <w:bCs/>
                <w:iCs/>
                <w:color w:val="000000"/>
                <w:sz w:val="24"/>
                <w:szCs w:val="24"/>
              </w:rPr>
              <w:t>■</w:t>
            </w:r>
            <w:r w:rsidR="0012125D" w:rsidRPr="00783F89">
              <w:rPr>
                <w:rFonts w:ascii="Times New Roman" w:eastAsia="宋体" w:hAnsi="Times New Roman" w:cs="Times New Roman"/>
                <w:sz w:val="24"/>
                <w:szCs w:val="24"/>
              </w:rPr>
              <w:t>特定对象调研</w:t>
            </w:r>
            <w:r w:rsidR="0012125D" w:rsidRPr="00783F89">
              <w:rPr>
                <w:rFonts w:ascii="Times New Roman" w:eastAsia="宋体" w:hAnsi="Times New Roman" w:cs="Times New Roman"/>
                <w:sz w:val="24"/>
                <w:szCs w:val="24"/>
              </w:rPr>
              <w:t xml:space="preserve">         </w:t>
            </w:r>
            <w:r w:rsidR="006D0DB4" w:rsidRPr="00783F89">
              <w:rPr>
                <w:rFonts w:ascii="Times New Roman" w:eastAsia="宋体" w:hAnsi="Times New Roman" w:cs="Times New Roman"/>
                <w:bCs/>
                <w:iCs/>
                <w:color w:val="000000"/>
                <w:sz w:val="24"/>
                <w:szCs w:val="24"/>
              </w:rPr>
              <w:t>■</w:t>
            </w:r>
            <w:r w:rsidR="0012125D" w:rsidRPr="00783F89">
              <w:rPr>
                <w:rFonts w:ascii="Times New Roman" w:eastAsia="宋体" w:hAnsi="Times New Roman" w:cs="Times New Roman"/>
                <w:sz w:val="24"/>
                <w:szCs w:val="24"/>
              </w:rPr>
              <w:t>分析师会议</w:t>
            </w:r>
          </w:p>
          <w:p w14:paraId="6F46AFFE" w14:textId="5BF2113F" w:rsidR="0012125D" w:rsidRPr="00783F89" w:rsidRDefault="004B3A2A" w:rsidP="00C52DC5">
            <w:pPr>
              <w:spacing w:line="480" w:lineRule="atLeast"/>
              <w:rPr>
                <w:rFonts w:ascii="Times New Roman" w:eastAsia="宋体" w:hAnsi="Times New Roman" w:cs="Times New Roman"/>
                <w:bCs/>
                <w:iCs/>
                <w:color w:val="000000"/>
                <w:sz w:val="24"/>
                <w:szCs w:val="24"/>
              </w:rPr>
            </w:pPr>
            <w:r w:rsidRPr="00783F89">
              <w:rPr>
                <w:rFonts w:ascii="Times New Roman" w:eastAsia="宋体" w:hAnsi="Times New Roman" w:cs="Times New Roman"/>
                <w:bCs/>
                <w:iCs/>
                <w:color w:val="000000"/>
                <w:sz w:val="24"/>
                <w:szCs w:val="24"/>
              </w:rPr>
              <w:t>□</w:t>
            </w:r>
            <w:r w:rsidR="0012125D" w:rsidRPr="00783F89">
              <w:rPr>
                <w:rFonts w:ascii="Times New Roman" w:eastAsia="宋体" w:hAnsi="Times New Roman" w:cs="Times New Roman"/>
                <w:sz w:val="24"/>
                <w:szCs w:val="24"/>
              </w:rPr>
              <w:t>媒体采访</w:t>
            </w:r>
            <w:r w:rsidR="0012125D" w:rsidRPr="00783F89">
              <w:rPr>
                <w:rFonts w:ascii="Times New Roman" w:eastAsia="宋体" w:hAnsi="Times New Roman" w:cs="Times New Roman"/>
                <w:sz w:val="24"/>
                <w:szCs w:val="24"/>
              </w:rPr>
              <w:t xml:space="preserve">             </w:t>
            </w:r>
            <w:r w:rsidR="005B2139" w:rsidRPr="00783F89">
              <w:rPr>
                <w:rFonts w:ascii="Times New Roman" w:eastAsia="宋体" w:hAnsi="Times New Roman" w:cs="Times New Roman"/>
                <w:bCs/>
                <w:iCs/>
                <w:color w:val="000000"/>
                <w:sz w:val="24"/>
                <w:szCs w:val="24"/>
              </w:rPr>
              <w:t>□</w:t>
            </w:r>
            <w:r w:rsidR="0012125D" w:rsidRPr="00783F89">
              <w:rPr>
                <w:rFonts w:ascii="Times New Roman" w:eastAsia="宋体" w:hAnsi="Times New Roman" w:cs="Times New Roman"/>
                <w:sz w:val="24"/>
                <w:szCs w:val="24"/>
              </w:rPr>
              <w:t>业绩说明会</w:t>
            </w:r>
          </w:p>
          <w:p w14:paraId="05DAA38E" w14:textId="69E5F304" w:rsidR="0012125D" w:rsidRPr="00783F89" w:rsidRDefault="0012125D" w:rsidP="00C52DC5">
            <w:pPr>
              <w:spacing w:line="480" w:lineRule="atLeast"/>
              <w:rPr>
                <w:rFonts w:ascii="Times New Roman" w:eastAsia="宋体" w:hAnsi="Times New Roman" w:cs="Times New Roman"/>
                <w:bCs/>
                <w:iCs/>
                <w:color w:val="000000"/>
                <w:sz w:val="24"/>
                <w:szCs w:val="24"/>
              </w:rPr>
            </w:pPr>
            <w:r w:rsidRPr="00783F89">
              <w:rPr>
                <w:rFonts w:ascii="Times New Roman" w:eastAsia="宋体" w:hAnsi="Times New Roman" w:cs="Times New Roman"/>
                <w:bCs/>
                <w:iCs/>
                <w:color w:val="000000"/>
                <w:sz w:val="24"/>
                <w:szCs w:val="24"/>
              </w:rPr>
              <w:t>□</w:t>
            </w:r>
            <w:r w:rsidRPr="00783F89">
              <w:rPr>
                <w:rFonts w:ascii="Times New Roman" w:eastAsia="宋体" w:hAnsi="Times New Roman" w:cs="Times New Roman"/>
                <w:bCs/>
                <w:iCs/>
                <w:color w:val="000000"/>
                <w:sz w:val="24"/>
                <w:szCs w:val="24"/>
              </w:rPr>
              <w:t>新闻发布会</w:t>
            </w:r>
            <w:r w:rsidRPr="00783F89">
              <w:rPr>
                <w:rFonts w:ascii="Times New Roman" w:eastAsia="宋体" w:hAnsi="Times New Roman" w:cs="Times New Roman"/>
                <w:bCs/>
                <w:iCs/>
                <w:color w:val="000000"/>
                <w:sz w:val="24"/>
                <w:szCs w:val="24"/>
              </w:rPr>
              <w:t xml:space="preserve">           </w:t>
            </w:r>
            <w:r w:rsidR="004C5B02" w:rsidRPr="00783F89">
              <w:rPr>
                <w:rFonts w:ascii="Times New Roman" w:eastAsia="宋体" w:hAnsi="Times New Roman" w:cs="Times New Roman"/>
                <w:bCs/>
                <w:iCs/>
                <w:color w:val="000000"/>
                <w:sz w:val="24"/>
                <w:szCs w:val="24"/>
              </w:rPr>
              <w:t>□</w:t>
            </w:r>
            <w:r w:rsidRPr="00783F89">
              <w:rPr>
                <w:rFonts w:ascii="Times New Roman" w:eastAsia="宋体" w:hAnsi="Times New Roman" w:cs="Times New Roman"/>
                <w:bCs/>
                <w:iCs/>
                <w:color w:val="000000"/>
                <w:sz w:val="24"/>
                <w:szCs w:val="24"/>
              </w:rPr>
              <w:t>路演活动</w:t>
            </w:r>
          </w:p>
          <w:p w14:paraId="2FC130DD" w14:textId="427C7AF2" w:rsidR="0012125D" w:rsidRPr="00783F89" w:rsidRDefault="004C5B02" w:rsidP="00C52DC5">
            <w:pPr>
              <w:spacing w:line="480" w:lineRule="atLeast"/>
              <w:rPr>
                <w:rFonts w:ascii="Times New Roman" w:eastAsia="宋体" w:hAnsi="Times New Roman" w:cs="Times New Roman"/>
                <w:bCs/>
                <w:iCs/>
                <w:color w:val="000000"/>
                <w:sz w:val="24"/>
                <w:szCs w:val="24"/>
              </w:rPr>
            </w:pPr>
            <w:r w:rsidRPr="00783F89">
              <w:rPr>
                <w:rFonts w:ascii="Times New Roman" w:eastAsia="宋体" w:hAnsi="Times New Roman" w:cs="Times New Roman"/>
                <w:bCs/>
                <w:iCs/>
                <w:color w:val="000000"/>
                <w:sz w:val="24"/>
                <w:szCs w:val="24"/>
              </w:rPr>
              <w:t>■</w:t>
            </w:r>
            <w:r w:rsidR="0012125D" w:rsidRPr="00783F89">
              <w:rPr>
                <w:rFonts w:ascii="Times New Roman" w:eastAsia="宋体" w:hAnsi="Times New Roman" w:cs="Times New Roman"/>
                <w:bCs/>
                <w:iCs/>
                <w:color w:val="000000"/>
                <w:sz w:val="24"/>
                <w:szCs w:val="24"/>
              </w:rPr>
              <w:t>现场参观</w:t>
            </w:r>
            <w:r w:rsidR="0012125D" w:rsidRPr="00783F89">
              <w:rPr>
                <w:rFonts w:ascii="Times New Roman" w:eastAsia="宋体" w:hAnsi="Times New Roman" w:cs="Times New Roman"/>
                <w:bCs/>
                <w:iCs/>
                <w:color w:val="000000"/>
                <w:sz w:val="24"/>
                <w:szCs w:val="24"/>
              </w:rPr>
              <w:tab/>
            </w:r>
            <w:r w:rsidR="00E973B2">
              <w:rPr>
                <w:rFonts w:ascii="Times New Roman" w:eastAsia="宋体" w:hAnsi="Times New Roman" w:cs="Times New Roman"/>
                <w:bCs/>
                <w:iCs/>
                <w:color w:val="000000"/>
                <w:sz w:val="24"/>
                <w:szCs w:val="24"/>
              </w:rPr>
              <w:t xml:space="preserve">           </w:t>
            </w:r>
            <w:r w:rsidR="004B3A2A">
              <w:rPr>
                <w:rFonts w:ascii="Times New Roman" w:eastAsia="宋体" w:hAnsi="Times New Roman" w:cs="Times New Roman"/>
                <w:bCs/>
                <w:iCs/>
                <w:color w:val="000000"/>
                <w:sz w:val="24"/>
                <w:szCs w:val="24"/>
              </w:rPr>
              <w:t xml:space="preserve"> </w:t>
            </w:r>
            <w:r w:rsidR="00FC5BE5" w:rsidRPr="00783F89">
              <w:rPr>
                <w:rFonts w:ascii="Times New Roman" w:eastAsia="宋体" w:hAnsi="Times New Roman" w:cs="Times New Roman"/>
                <w:bCs/>
                <w:iCs/>
                <w:color w:val="000000"/>
                <w:sz w:val="24"/>
                <w:szCs w:val="24"/>
              </w:rPr>
              <w:t>□</w:t>
            </w:r>
            <w:r w:rsidR="0012125D" w:rsidRPr="00783F89">
              <w:rPr>
                <w:rFonts w:ascii="Times New Roman" w:eastAsia="宋体" w:hAnsi="Times New Roman" w:cs="Times New Roman"/>
                <w:bCs/>
                <w:iCs/>
                <w:color w:val="000000"/>
                <w:sz w:val="24"/>
                <w:szCs w:val="24"/>
              </w:rPr>
              <w:t>电话会议</w:t>
            </w:r>
          </w:p>
          <w:p w14:paraId="217C638E" w14:textId="057D6333" w:rsidR="0012125D" w:rsidRPr="006B78D8" w:rsidRDefault="006B78D8" w:rsidP="00C52DC5">
            <w:pPr>
              <w:tabs>
                <w:tab w:val="left" w:pos="2808"/>
                <w:tab w:val="center" w:pos="3199"/>
              </w:tabs>
              <w:spacing w:line="480" w:lineRule="atLeast"/>
              <w:rPr>
                <w:rFonts w:ascii="宋体" w:eastAsia="宋体" w:hAnsi="宋体" w:cs="Times New Roman"/>
                <w:bCs/>
                <w:iCs/>
                <w:color w:val="000000"/>
                <w:sz w:val="24"/>
                <w:szCs w:val="24"/>
              </w:rPr>
            </w:pPr>
            <w:r w:rsidRPr="00783F89">
              <w:rPr>
                <w:rFonts w:ascii="Times New Roman" w:eastAsia="宋体" w:hAnsi="Times New Roman" w:cs="Times New Roman"/>
                <w:bCs/>
                <w:iCs/>
                <w:color w:val="000000"/>
                <w:sz w:val="24"/>
                <w:szCs w:val="24"/>
              </w:rPr>
              <w:t>□</w:t>
            </w:r>
            <w:r w:rsidR="0012125D" w:rsidRPr="006B78D8">
              <w:rPr>
                <w:rFonts w:ascii="宋体" w:eastAsia="宋体" w:hAnsi="宋体" w:cs="Times New Roman"/>
                <w:bCs/>
                <w:iCs/>
                <w:color w:val="000000"/>
                <w:sz w:val="24"/>
                <w:szCs w:val="24"/>
              </w:rPr>
              <w:t>其他 （</w:t>
            </w:r>
            <w:r w:rsidR="0012125D" w:rsidRPr="006B78D8">
              <w:rPr>
                <w:rFonts w:ascii="宋体" w:eastAsia="宋体" w:hAnsi="宋体" w:cs="Times New Roman"/>
                <w:sz w:val="24"/>
                <w:szCs w:val="24"/>
                <w:u w:val="single"/>
              </w:rPr>
              <w:t>请文字说明其他活动内容</w:t>
            </w:r>
            <w:r w:rsidR="0012125D" w:rsidRPr="006B78D8">
              <w:rPr>
                <w:rFonts w:ascii="宋体" w:eastAsia="宋体" w:hAnsi="宋体" w:cs="Times New Roman"/>
                <w:bCs/>
                <w:iCs/>
                <w:color w:val="000000"/>
                <w:sz w:val="24"/>
                <w:szCs w:val="24"/>
              </w:rPr>
              <w:t>）</w:t>
            </w:r>
          </w:p>
        </w:tc>
      </w:tr>
      <w:tr w:rsidR="0012125D" w:rsidRPr="00783F89" w14:paraId="4DB3E23F" w14:textId="77777777" w:rsidTr="002A7FD8">
        <w:trPr>
          <w:trHeight w:val="67"/>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76DF52" w14:textId="444FF8BA" w:rsidR="0012125D" w:rsidRPr="00021FB1" w:rsidRDefault="0012125D" w:rsidP="00C52DC5">
            <w:pPr>
              <w:jc w:val="left"/>
              <w:rPr>
                <w:rFonts w:ascii="Times New Roman" w:eastAsia="宋体" w:hAnsi="Times New Roman" w:cs="Times New Roman"/>
                <w:b/>
                <w:bCs/>
                <w:iCs/>
                <w:color w:val="000000"/>
                <w:sz w:val="24"/>
                <w:szCs w:val="24"/>
              </w:rPr>
            </w:pPr>
            <w:r w:rsidRPr="00021FB1">
              <w:rPr>
                <w:rFonts w:ascii="Times New Roman" w:eastAsia="宋体" w:hAnsi="Times New Roman" w:cs="Times New Roman"/>
                <w:b/>
                <w:bCs/>
                <w:iCs/>
                <w:color w:val="000000"/>
                <w:sz w:val="24"/>
                <w:szCs w:val="24"/>
              </w:rPr>
              <w:t>参与单位</w:t>
            </w:r>
            <w:r w:rsidR="004B3A2A">
              <w:rPr>
                <w:rFonts w:ascii="Times New Roman" w:eastAsia="宋体" w:hAnsi="Times New Roman" w:cs="Times New Roman" w:hint="eastAsia"/>
                <w:b/>
                <w:bCs/>
                <w:iCs/>
                <w:color w:val="000000"/>
                <w:sz w:val="24"/>
                <w:szCs w:val="24"/>
              </w:rPr>
              <w:t>名称</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tcPr>
          <w:p w14:paraId="5F620057" w14:textId="6ED0AD70" w:rsidR="0012125D" w:rsidRPr="008C30F2" w:rsidRDefault="008D63E6" w:rsidP="008D63E6">
            <w:pPr>
              <w:spacing w:line="480" w:lineRule="atLeast"/>
              <w:rPr>
                <w:rFonts w:ascii="Times New Roman" w:eastAsia="宋体" w:hAnsi="Times New Roman" w:cs="Times New Roman"/>
                <w:bCs/>
                <w:iCs/>
                <w:color w:val="000000"/>
                <w:sz w:val="24"/>
                <w:szCs w:val="24"/>
              </w:rPr>
            </w:pPr>
            <w:r w:rsidRPr="008D63E6">
              <w:rPr>
                <w:rFonts w:ascii="Times New Roman" w:eastAsia="宋体" w:hAnsi="Times New Roman" w:cs="Times New Roman"/>
                <w:bCs/>
                <w:iCs/>
                <w:color w:val="000000"/>
                <w:sz w:val="24"/>
                <w:szCs w:val="24"/>
              </w:rPr>
              <w:t>Spri</w:t>
            </w:r>
            <w:r>
              <w:rPr>
                <w:rFonts w:ascii="Times New Roman" w:eastAsia="宋体" w:hAnsi="Times New Roman" w:cs="Times New Roman"/>
                <w:bCs/>
                <w:iCs/>
                <w:color w:val="000000"/>
                <w:sz w:val="24"/>
                <w:szCs w:val="24"/>
              </w:rPr>
              <w:t>ngs Capital (Hong Kong) Limited</w:t>
            </w:r>
            <w:r>
              <w:rPr>
                <w:rFonts w:ascii="Times New Roman" w:eastAsia="宋体" w:hAnsi="Times New Roman" w:cs="Times New Roman" w:hint="eastAsia"/>
                <w:bCs/>
                <w:iCs/>
                <w:color w:val="000000"/>
                <w:sz w:val="24"/>
                <w:szCs w:val="24"/>
              </w:rPr>
              <w:t>、</w:t>
            </w:r>
            <w:r w:rsidRPr="008D63E6">
              <w:rPr>
                <w:rFonts w:ascii="Times New Roman" w:eastAsia="宋体" w:hAnsi="Times New Roman" w:cs="Times New Roman"/>
                <w:bCs/>
                <w:iCs/>
                <w:color w:val="000000"/>
                <w:sz w:val="24"/>
                <w:szCs w:val="24"/>
              </w:rPr>
              <w:t>Taikang Asset Managem</w:t>
            </w:r>
            <w:r>
              <w:rPr>
                <w:rFonts w:ascii="Times New Roman" w:eastAsia="宋体" w:hAnsi="Times New Roman" w:cs="Times New Roman"/>
                <w:bCs/>
                <w:iCs/>
                <w:color w:val="000000"/>
                <w:sz w:val="24"/>
                <w:szCs w:val="24"/>
              </w:rPr>
              <w:t>ent (Hong Kong) Company Limited</w:t>
            </w:r>
            <w:r>
              <w:rPr>
                <w:rFonts w:ascii="Times New Roman" w:eastAsia="宋体" w:hAnsi="Times New Roman" w:cs="Times New Roman" w:hint="eastAsia"/>
                <w:bCs/>
                <w:iCs/>
                <w:color w:val="000000"/>
                <w:sz w:val="24"/>
                <w:szCs w:val="24"/>
              </w:rPr>
              <w:t>、</w:t>
            </w:r>
            <w:r w:rsidRPr="008D63E6">
              <w:rPr>
                <w:rFonts w:ascii="Times New Roman" w:eastAsia="宋体" w:hAnsi="Times New Roman" w:cs="Times New Roman"/>
                <w:bCs/>
                <w:iCs/>
                <w:color w:val="000000"/>
                <w:sz w:val="24"/>
                <w:szCs w:val="24"/>
              </w:rPr>
              <w:t>Co</w:t>
            </w:r>
            <w:r>
              <w:rPr>
                <w:rFonts w:ascii="Times New Roman" w:eastAsia="宋体" w:hAnsi="Times New Roman" w:cs="Times New Roman"/>
                <w:bCs/>
                <w:iCs/>
                <w:color w:val="000000"/>
                <w:sz w:val="24"/>
                <w:szCs w:val="24"/>
              </w:rPr>
              <w:t>ntrarian Capital Management LLC</w:t>
            </w:r>
            <w:bookmarkStart w:id="0" w:name="_GoBack"/>
            <w:bookmarkEnd w:id="0"/>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HCEP Management Limited</w:t>
            </w:r>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Monolith Management Limited</w:t>
            </w:r>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Polar Capital LLP</w:t>
            </w:r>
            <w:r>
              <w:rPr>
                <w:rFonts w:ascii="Times New Roman" w:eastAsia="宋体" w:hAnsi="Times New Roman" w:cs="Times New Roman" w:hint="eastAsia"/>
                <w:bCs/>
                <w:iCs/>
                <w:color w:val="000000"/>
                <w:sz w:val="24"/>
                <w:szCs w:val="24"/>
              </w:rPr>
              <w:t>、</w:t>
            </w:r>
            <w:r w:rsidRPr="008D63E6">
              <w:rPr>
                <w:rFonts w:ascii="Times New Roman" w:eastAsia="宋体" w:hAnsi="Times New Roman" w:cs="Times New Roman"/>
                <w:bCs/>
                <w:iCs/>
                <w:color w:val="000000"/>
                <w:sz w:val="24"/>
                <w:szCs w:val="24"/>
              </w:rPr>
              <w:t>Spath</w:t>
            </w:r>
            <w:r>
              <w:rPr>
                <w:rFonts w:ascii="Times New Roman" w:eastAsia="宋体" w:hAnsi="Times New Roman" w:cs="Times New Roman"/>
                <w:bCs/>
                <w:iCs/>
                <w:color w:val="000000"/>
                <w:sz w:val="24"/>
                <w:szCs w:val="24"/>
              </w:rPr>
              <w:t>iphy Capital Management Limited</w:t>
            </w:r>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Burgundy Asset Management Ltd</w:t>
            </w:r>
            <w:r>
              <w:rPr>
                <w:rFonts w:ascii="Times New Roman" w:eastAsia="宋体" w:hAnsi="Times New Roman" w:cs="Times New Roman" w:hint="eastAsia"/>
                <w:bCs/>
                <w:iCs/>
                <w:color w:val="000000"/>
                <w:sz w:val="24"/>
                <w:szCs w:val="24"/>
              </w:rPr>
              <w:t>、</w:t>
            </w:r>
            <w:r w:rsidRPr="008D63E6">
              <w:rPr>
                <w:rFonts w:ascii="Times New Roman" w:eastAsia="宋体" w:hAnsi="Times New Roman" w:cs="Times New Roman"/>
                <w:bCs/>
                <w:iCs/>
                <w:color w:val="000000"/>
                <w:sz w:val="24"/>
                <w:szCs w:val="24"/>
              </w:rPr>
              <w:t>Regal Fun</w:t>
            </w:r>
            <w:r>
              <w:rPr>
                <w:rFonts w:ascii="Times New Roman" w:eastAsia="宋体" w:hAnsi="Times New Roman" w:cs="Times New Roman"/>
                <w:bCs/>
                <w:iCs/>
                <w:color w:val="000000"/>
                <w:sz w:val="24"/>
                <w:szCs w:val="24"/>
              </w:rPr>
              <w:t>ds Management Asia Pte. Limited</w:t>
            </w:r>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Nordea Investment Management Ab</w:t>
            </w:r>
            <w:r>
              <w:rPr>
                <w:rFonts w:ascii="Times New Roman" w:eastAsia="宋体" w:hAnsi="Times New Roman" w:cs="Times New Roman" w:hint="eastAsia"/>
                <w:bCs/>
                <w:iCs/>
                <w:color w:val="000000"/>
                <w:sz w:val="24"/>
                <w:szCs w:val="24"/>
              </w:rPr>
              <w:t>、</w:t>
            </w:r>
            <w:r w:rsidRPr="008D63E6">
              <w:rPr>
                <w:rFonts w:ascii="Times New Roman" w:eastAsia="宋体" w:hAnsi="Times New Roman" w:cs="Times New Roman"/>
                <w:bCs/>
                <w:iCs/>
                <w:color w:val="000000"/>
                <w:sz w:val="24"/>
                <w:szCs w:val="24"/>
              </w:rPr>
              <w:t>Bank of America Securities</w:t>
            </w:r>
            <w:r>
              <w:rPr>
                <w:rFonts w:ascii="Times New Roman" w:eastAsia="宋体" w:hAnsi="Times New Roman" w:cs="Times New Roman" w:hint="eastAsia"/>
                <w:bCs/>
                <w:iCs/>
                <w:color w:val="000000"/>
                <w:sz w:val="24"/>
                <w:szCs w:val="24"/>
              </w:rPr>
              <w:t>、</w:t>
            </w:r>
            <w:r w:rsidR="006B78D8" w:rsidRPr="006B78D8">
              <w:rPr>
                <w:rFonts w:ascii="Times New Roman" w:eastAsia="宋体" w:hAnsi="Times New Roman" w:cs="Times New Roman" w:hint="eastAsia"/>
                <w:bCs/>
                <w:iCs/>
                <w:color w:val="000000"/>
                <w:sz w:val="24"/>
                <w:szCs w:val="24"/>
              </w:rPr>
              <w:t>国联证券股份有限公司</w:t>
            </w:r>
            <w:r w:rsidR="006B78D8">
              <w:rPr>
                <w:rFonts w:ascii="Times New Roman" w:eastAsia="宋体" w:hAnsi="Times New Roman" w:cs="Times New Roman" w:hint="eastAsia"/>
                <w:bCs/>
                <w:iCs/>
                <w:color w:val="000000"/>
                <w:sz w:val="24"/>
                <w:szCs w:val="24"/>
              </w:rPr>
              <w:t>、</w:t>
            </w:r>
            <w:r w:rsidR="006B78D8" w:rsidRPr="006B78D8">
              <w:rPr>
                <w:rFonts w:ascii="Times New Roman" w:eastAsia="宋体" w:hAnsi="Times New Roman" w:cs="Times New Roman" w:hint="eastAsia"/>
                <w:bCs/>
                <w:iCs/>
                <w:color w:val="000000"/>
                <w:sz w:val="24"/>
                <w:szCs w:val="24"/>
              </w:rPr>
              <w:t>平安养老保险股份有限公司、东方财富证券股份有限公司、招银理财有限责任公司、兴业证券股份有限公司、民生证券股份有限公司</w:t>
            </w:r>
            <w:r w:rsidR="006B78D8">
              <w:rPr>
                <w:rFonts w:ascii="Times New Roman" w:eastAsia="宋体" w:hAnsi="Times New Roman" w:cs="Times New Roman" w:hint="eastAsia"/>
                <w:bCs/>
                <w:iCs/>
                <w:color w:val="000000"/>
                <w:sz w:val="24"/>
                <w:szCs w:val="24"/>
              </w:rPr>
              <w:t>、</w:t>
            </w:r>
            <w:r w:rsidR="006B78D8" w:rsidRPr="006B78D8">
              <w:rPr>
                <w:rFonts w:ascii="Times New Roman" w:eastAsia="宋体" w:hAnsi="Times New Roman" w:cs="Times New Roman" w:hint="eastAsia"/>
                <w:bCs/>
                <w:iCs/>
                <w:color w:val="000000"/>
                <w:sz w:val="24"/>
                <w:szCs w:val="24"/>
              </w:rPr>
              <w:t>华安财保资产管理有限责任公司、诚通基金管理有限公司、国金证券研究所</w:t>
            </w:r>
            <w:r w:rsidR="006B78D8">
              <w:rPr>
                <w:rFonts w:ascii="Times New Roman" w:eastAsia="宋体" w:hAnsi="Times New Roman" w:cs="Times New Roman" w:hint="eastAsia"/>
                <w:bCs/>
                <w:iCs/>
                <w:color w:val="000000"/>
                <w:sz w:val="24"/>
                <w:szCs w:val="24"/>
              </w:rPr>
              <w:t>、</w:t>
            </w:r>
            <w:r w:rsidR="006B78D8" w:rsidRPr="006B78D8">
              <w:rPr>
                <w:rFonts w:ascii="Times New Roman" w:eastAsia="宋体" w:hAnsi="Times New Roman" w:cs="Times New Roman" w:hint="eastAsia"/>
                <w:bCs/>
                <w:iCs/>
                <w:color w:val="000000"/>
                <w:sz w:val="24"/>
                <w:szCs w:val="24"/>
              </w:rPr>
              <w:t>易方达基金管理有限公司、华金证券股份有限公司、东北证券股份有限公司、航海家资本管理</w:t>
            </w:r>
            <w:r w:rsidR="00347294">
              <w:rPr>
                <w:rFonts w:ascii="Times New Roman" w:eastAsia="宋体" w:hAnsi="Times New Roman" w:cs="Times New Roman" w:hint="eastAsia"/>
                <w:bCs/>
                <w:iCs/>
                <w:color w:val="000000"/>
                <w:sz w:val="24"/>
                <w:szCs w:val="24"/>
              </w:rPr>
              <w:t>、申万宏源</w:t>
            </w:r>
            <w:r w:rsidR="00347294" w:rsidRPr="006B78D8">
              <w:rPr>
                <w:rFonts w:ascii="Times New Roman" w:eastAsia="宋体" w:hAnsi="Times New Roman" w:cs="Times New Roman" w:hint="eastAsia"/>
                <w:bCs/>
                <w:iCs/>
                <w:color w:val="000000"/>
                <w:sz w:val="24"/>
                <w:szCs w:val="24"/>
              </w:rPr>
              <w:t>证券股份有限公司</w:t>
            </w:r>
            <w:r w:rsidR="005B2139">
              <w:rPr>
                <w:rFonts w:ascii="Times New Roman" w:eastAsia="宋体" w:hAnsi="Times New Roman" w:cs="Times New Roman" w:hint="eastAsia"/>
                <w:bCs/>
                <w:iCs/>
                <w:color w:val="000000"/>
                <w:sz w:val="24"/>
                <w:szCs w:val="24"/>
              </w:rPr>
              <w:t>、</w:t>
            </w:r>
            <w:r w:rsidR="005B2139" w:rsidRPr="005B2139">
              <w:rPr>
                <w:rFonts w:ascii="Times New Roman" w:eastAsia="宋体" w:hAnsi="Times New Roman" w:cs="Times New Roman" w:hint="eastAsia"/>
                <w:bCs/>
                <w:iCs/>
                <w:color w:val="000000"/>
                <w:sz w:val="24"/>
                <w:szCs w:val="24"/>
              </w:rPr>
              <w:t>景顺长城基金管理有限公司</w:t>
            </w:r>
            <w:r w:rsidR="005B2139">
              <w:rPr>
                <w:rFonts w:ascii="Times New Roman" w:eastAsia="宋体" w:hAnsi="Times New Roman" w:cs="Times New Roman" w:hint="eastAsia"/>
                <w:bCs/>
                <w:iCs/>
                <w:color w:val="000000"/>
                <w:sz w:val="24"/>
                <w:szCs w:val="24"/>
              </w:rPr>
              <w:t>、</w:t>
            </w:r>
            <w:r w:rsidR="005B2139" w:rsidRPr="005B2139">
              <w:rPr>
                <w:rFonts w:ascii="Times New Roman" w:eastAsia="宋体" w:hAnsi="Times New Roman" w:cs="Times New Roman" w:hint="eastAsia"/>
                <w:bCs/>
                <w:iCs/>
                <w:color w:val="000000"/>
                <w:sz w:val="24"/>
                <w:szCs w:val="24"/>
              </w:rPr>
              <w:t>中海基金管理有限公司</w:t>
            </w:r>
            <w:r w:rsidR="005B2139">
              <w:rPr>
                <w:rFonts w:ascii="Times New Roman" w:eastAsia="宋体" w:hAnsi="Times New Roman" w:cs="Times New Roman" w:hint="eastAsia"/>
                <w:bCs/>
                <w:iCs/>
                <w:color w:val="000000"/>
                <w:sz w:val="24"/>
                <w:szCs w:val="24"/>
              </w:rPr>
              <w:t>、</w:t>
            </w:r>
            <w:r w:rsidR="005B2139" w:rsidRPr="005B2139">
              <w:rPr>
                <w:rFonts w:ascii="Times New Roman" w:eastAsia="宋体" w:hAnsi="Times New Roman" w:cs="Times New Roman" w:hint="eastAsia"/>
                <w:bCs/>
                <w:iCs/>
                <w:color w:val="000000"/>
                <w:sz w:val="24"/>
                <w:szCs w:val="24"/>
              </w:rPr>
              <w:t>国投创业投资管理有限公司、建信基金管理有限责任公司</w:t>
            </w:r>
            <w:r w:rsidR="005B2139">
              <w:rPr>
                <w:rFonts w:ascii="Times New Roman" w:eastAsia="宋体" w:hAnsi="Times New Roman" w:cs="Times New Roman" w:hint="eastAsia"/>
                <w:bCs/>
                <w:iCs/>
                <w:color w:val="000000"/>
                <w:sz w:val="24"/>
                <w:szCs w:val="24"/>
              </w:rPr>
              <w:t>、</w:t>
            </w:r>
            <w:r w:rsidR="005B2139" w:rsidRPr="005B2139">
              <w:rPr>
                <w:rFonts w:ascii="Times New Roman" w:eastAsia="宋体" w:hAnsi="Times New Roman" w:cs="Times New Roman" w:hint="eastAsia"/>
                <w:bCs/>
                <w:iCs/>
                <w:color w:val="000000"/>
                <w:sz w:val="24"/>
                <w:szCs w:val="24"/>
              </w:rPr>
              <w:t>上海丰仓股权投资基金管理有限公司、上海永正投资控股集团有限公司、中芯聚源股权投资管理（上海）有限公司</w:t>
            </w:r>
            <w:r w:rsidR="005B2139">
              <w:rPr>
                <w:rFonts w:ascii="Times New Roman" w:eastAsia="宋体" w:hAnsi="Times New Roman" w:cs="Times New Roman" w:hint="eastAsia"/>
                <w:bCs/>
                <w:iCs/>
                <w:color w:val="000000"/>
                <w:sz w:val="24"/>
                <w:szCs w:val="24"/>
              </w:rPr>
              <w:t>、</w:t>
            </w:r>
            <w:r w:rsidR="005B2139" w:rsidRPr="005B2139">
              <w:rPr>
                <w:rFonts w:ascii="Times New Roman" w:eastAsia="宋体" w:hAnsi="Times New Roman" w:cs="Times New Roman" w:hint="eastAsia"/>
                <w:bCs/>
                <w:iCs/>
                <w:color w:val="000000"/>
                <w:sz w:val="24"/>
                <w:szCs w:val="24"/>
              </w:rPr>
              <w:t>建信养老金管理有限责任公司、上海鹞璞实业有限公司、上海大朴资产管理有限公司、富国基金管理有限公司、长江证券（上海）资产管理有限公司、</w:t>
            </w:r>
            <w:r w:rsidR="005B2139">
              <w:rPr>
                <w:rFonts w:ascii="Times New Roman" w:eastAsia="宋体" w:hAnsi="Times New Roman" w:cs="Times New Roman" w:hint="eastAsia"/>
                <w:bCs/>
                <w:iCs/>
                <w:color w:val="000000"/>
                <w:sz w:val="24"/>
                <w:szCs w:val="24"/>
              </w:rPr>
              <w:t>南京证券股份有限公司</w:t>
            </w:r>
            <w:r w:rsidR="005B2139" w:rsidRPr="005B2139">
              <w:rPr>
                <w:rFonts w:ascii="Times New Roman" w:eastAsia="宋体" w:hAnsi="Times New Roman" w:cs="Times New Roman" w:hint="eastAsia"/>
                <w:bCs/>
                <w:iCs/>
                <w:color w:val="000000"/>
                <w:sz w:val="24"/>
                <w:szCs w:val="24"/>
              </w:rPr>
              <w:t>、兴业基金管理有限公司、上海沃珑港投资管理合伙企业（有限合伙）、路博迈基金管理（中国）有限公司、上海东方证券资产管理有限公司、易米基金管理有限公司</w:t>
            </w:r>
            <w:r w:rsidR="005B2139">
              <w:rPr>
                <w:rFonts w:ascii="Times New Roman" w:eastAsia="宋体" w:hAnsi="Times New Roman" w:cs="Times New Roman" w:hint="eastAsia"/>
                <w:bCs/>
                <w:iCs/>
                <w:color w:val="000000"/>
                <w:sz w:val="24"/>
                <w:szCs w:val="24"/>
              </w:rPr>
              <w:t>、</w:t>
            </w:r>
            <w:r w:rsidR="005B2139" w:rsidRPr="005B2139">
              <w:rPr>
                <w:rFonts w:ascii="Times New Roman" w:eastAsia="宋体" w:hAnsi="Times New Roman" w:cs="Times New Roman" w:hint="eastAsia"/>
                <w:bCs/>
                <w:iCs/>
                <w:color w:val="000000"/>
                <w:sz w:val="24"/>
                <w:szCs w:val="24"/>
              </w:rPr>
              <w:t>浙商证券股份</w:t>
            </w:r>
            <w:r w:rsidR="005B2139" w:rsidRPr="005B2139">
              <w:rPr>
                <w:rFonts w:ascii="Times New Roman" w:eastAsia="宋体" w:hAnsi="Times New Roman" w:cs="Times New Roman" w:hint="eastAsia"/>
                <w:bCs/>
                <w:iCs/>
                <w:color w:val="000000"/>
                <w:sz w:val="24"/>
                <w:szCs w:val="24"/>
              </w:rPr>
              <w:lastRenderedPageBreak/>
              <w:t>有限公司、东吴证券股份有限公司、湖南楚恒资产管理有限公司、</w:t>
            </w:r>
            <w:r w:rsidR="006D0926">
              <w:rPr>
                <w:rFonts w:ascii="Times New Roman" w:eastAsia="宋体" w:hAnsi="Times New Roman" w:cs="Times New Roman" w:hint="eastAsia"/>
                <w:bCs/>
                <w:iCs/>
                <w:color w:val="000000"/>
                <w:sz w:val="24"/>
                <w:szCs w:val="24"/>
              </w:rPr>
              <w:t>上海九方云智能科技有限公司</w:t>
            </w:r>
            <w:r w:rsidR="00DE391C">
              <w:rPr>
                <w:rFonts w:ascii="Times New Roman" w:eastAsia="宋体" w:hAnsi="Times New Roman" w:cs="Times New Roman" w:hint="eastAsia"/>
                <w:bCs/>
                <w:iCs/>
                <w:color w:val="000000"/>
                <w:sz w:val="24"/>
                <w:szCs w:val="24"/>
              </w:rPr>
              <w:t>、</w:t>
            </w:r>
            <w:r w:rsidR="00DE391C" w:rsidRPr="00DE391C">
              <w:rPr>
                <w:rFonts w:ascii="Times New Roman" w:eastAsia="宋体" w:hAnsi="Times New Roman" w:cs="Times New Roman" w:hint="eastAsia"/>
                <w:bCs/>
                <w:iCs/>
                <w:color w:val="000000"/>
                <w:sz w:val="24"/>
                <w:szCs w:val="24"/>
              </w:rPr>
              <w:t>东吴基金管理有限公司、上海汐泰投资管理有限公司、农银人寿保险股份有限公司、国信证券股份有限公司、国华兴益资产管理有限公司、广东正圆私募基金管理有限公司、上海华夏财富投资管理有限公司、北银理财有限责任公司、融通基金管理有限公司、碧云银霞投资管理咨询（上海）有限公司、泰康基金管理有限公司、东方基金管理股份有限公司、北京东方睿石投资管理有限公司、中科沃土基金管理有限公司、九泰基金管理有限公司、德邦基金管理有限公司、上海潼骁投资有限公司、天治基金管理有限公司、鹏华基金管理有限公司、招商基金管理有限公司</w:t>
            </w:r>
          </w:p>
        </w:tc>
      </w:tr>
      <w:tr w:rsidR="0012125D" w:rsidRPr="00783F89" w14:paraId="7E92B994" w14:textId="77777777" w:rsidTr="002A7FD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8FB6029" w14:textId="77777777" w:rsidR="0012125D" w:rsidRPr="00021FB1" w:rsidRDefault="0012125D" w:rsidP="00C52DC5">
            <w:pPr>
              <w:jc w:val="left"/>
              <w:rPr>
                <w:rFonts w:ascii="Times New Roman" w:eastAsia="宋体" w:hAnsi="Times New Roman" w:cs="Times New Roman"/>
                <w:b/>
                <w:bCs/>
                <w:iCs/>
                <w:color w:val="000000"/>
                <w:sz w:val="24"/>
                <w:szCs w:val="24"/>
              </w:rPr>
            </w:pPr>
            <w:r w:rsidRPr="00021FB1">
              <w:rPr>
                <w:rFonts w:ascii="Times New Roman" w:eastAsia="宋体" w:hAnsi="Times New Roman" w:cs="Times New Roman"/>
                <w:b/>
                <w:bCs/>
                <w:iCs/>
                <w:color w:val="000000"/>
                <w:sz w:val="24"/>
                <w:szCs w:val="24"/>
              </w:rPr>
              <w:lastRenderedPageBreak/>
              <w:t>公司接待人员姓名</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A4AD22" w14:textId="2FDC6C63" w:rsidR="0012125D" w:rsidRPr="00783F89" w:rsidRDefault="00E973B2" w:rsidP="00C52DC5">
            <w:pPr>
              <w:spacing w:line="480" w:lineRule="atLeast"/>
              <w:rPr>
                <w:rFonts w:ascii="Times New Roman" w:eastAsia="宋体" w:hAnsi="Times New Roman" w:cs="Times New Roman"/>
                <w:bCs/>
                <w:iCs/>
                <w:color w:val="000000"/>
                <w:sz w:val="24"/>
                <w:szCs w:val="24"/>
              </w:rPr>
            </w:pPr>
            <w:r w:rsidRPr="00E973B2">
              <w:rPr>
                <w:rFonts w:ascii="Times New Roman" w:eastAsia="宋体" w:hAnsi="Times New Roman" w:cs="Times New Roman" w:hint="eastAsia"/>
                <w:bCs/>
                <w:iCs/>
                <w:color w:val="000000"/>
                <w:sz w:val="24"/>
                <w:szCs w:val="24"/>
              </w:rPr>
              <w:t>董事会秘书龙文、</w:t>
            </w:r>
            <w:r w:rsidR="006B78D8">
              <w:rPr>
                <w:rFonts w:ascii="Times New Roman" w:eastAsia="宋体" w:hAnsi="Times New Roman" w:cs="Times New Roman" w:hint="eastAsia"/>
                <w:bCs/>
                <w:iCs/>
                <w:color w:val="000000"/>
                <w:sz w:val="24"/>
                <w:szCs w:val="24"/>
              </w:rPr>
              <w:t>证券事务代表朱敏晓、证券部王少峰</w:t>
            </w:r>
          </w:p>
        </w:tc>
      </w:tr>
      <w:tr w:rsidR="0012125D" w:rsidRPr="00783F89" w14:paraId="723AB24C" w14:textId="77777777" w:rsidTr="005B2139">
        <w:trPr>
          <w:trHeight w:val="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DE666DD" w14:textId="38D7FF79" w:rsidR="0012125D" w:rsidRPr="00021FB1" w:rsidRDefault="0012125D" w:rsidP="00553718">
            <w:pPr>
              <w:jc w:val="left"/>
              <w:rPr>
                <w:rFonts w:ascii="Times New Roman" w:eastAsia="宋体" w:hAnsi="Times New Roman" w:cs="Times New Roman"/>
                <w:b/>
                <w:bCs/>
                <w:iCs/>
                <w:color w:val="000000"/>
                <w:sz w:val="24"/>
                <w:szCs w:val="24"/>
              </w:rPr>
            </w:pPr>
            <w:r w:rsidRPr="00021FB1">
              <w:rPr>
                <w:rFonts w:ascii="Times New Roman" w:eastAsia="宋体" w:hAnsi="Times New Roman" w:cs="Times New Roman"/>
                <w:b/>
                <w:bCs/>
                <w:iCs/>
                <w:color w:val="000000"/>
                <w:sz w:val="24"/>
                <w:szCs w:val="24"/>
              </w:rPr>
              <w:t>日期</w:t>
            </w:r>
            <w:r w:rsidRPr="00021FB1">
              <w:rPr>
                <w:rFonts w:ascii="Times New Roman" w:eastAsia="宋体" w:hAnsi="Times New Roman" w:cs="Times New Roman"/>
                <w:b/>
                <w:bCs/>
                <w:iCs/>
                <w:color w:val="000000"/>
                <w:sz w:val="24"/>
                <w:szCs w:val="24"/>
              </w:rPr>
              <w:t>/</w:t>
            </w:r>
            <w:r w:rsidRPr="00021FB1">
              <w:rPr>
                <w:rFonts w:ascii="Times New Roman" w:eastAsia="宋体" w:hAnsi="Times New Roman" w:cs="Times New Roman"/>
                <w:b/>
                <w:bCs/>
                <w:iCs/>
                <w:color w:val="000000"/>
                <w:sz w:val="24"/>
                <w:szCs w:val="24"/>
              </w:rPr>
              <w:t>时间</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B050F1D" w14:textId="0391FCBD" w:rsidR="0012125D" w:rsidRPr="00783F89" w:rsidRDefault="000F185A" w:rsidP="005B2139">
            <w:pPr>
              <w:jc w:val="center"/>
              <w:rPr>
                <w:rFonts w:ascii="Times New Roman" w:eastAsia="宋体" w:hAnsi="Times New Roman" w:cs="Times New Roman"/>
                <w:bCs/>
                <w:iCs/>
                <w:color w:val="000000"/>
                <w:sz w:val="24"/>
                <w:szCs w:val="24"/>
              </w:rPr>
            </w:pPr>
            <w:r w:rsidRPr="00E973B2">
              <w:rPr>
                <w:rFonts w:ascii="Times New Roman" w:eastAsia="宋体" w:hAnsi="Times New Roman" w:cs="Times New Roman"/>
                <w:bCs/>
                <w:iCs/>
                <w:color w:val="000000"/>
                <w:sz w:val="24"/>
                <w:szCs w:val="24"/>
              </w:rPr>
              <w:t>202</w:t>
            </w:r>
            <w:r>
              <w:rPr>
                <w:rFonts w:ascii="Times New Roman" w:eastAsia="宋体" w:hAnsi="Times New Roman" w:cs="Times New Roman"/>
                <w:bCs/>
                <w:iCs/>
                <w:color w:val="000000"/>
                <w:sz w:val="24"/>
                <w:szCs w:val="24"/>
              </w:rPr>
              <w:t>4</w:t>
            </w:r>
            <w:r w:rsidRPr="00E973B2">
              <w:rPr>
                <w:rFonts w:ascii="Times New Roman" w:eastAsia="宋体" w:hAnsi="Times New Roman" w:cs="Times New Roman"/>
                <w:bCs/>
                <w:iCs/>
                <w:color w:val="000000"/>
                <w:sz w:val="24"/>
                <w:szCs w:val="24"/>
              </w:rPr>
              <w:t>年</w:t>
            </w:r>
            <w:r w:rsidR="005B2139">
              <w:rPr>
                <w:rFonts w:ascii="Times New Roman" w:eastAsia="宋体" w:hAnsi="Times New Roman" w:cs="Times New Roman"/>
                <w:bCs/>
                <w:iCs/>
                <w:color w:val="000000"/>
                <w:sz w:val="24"/>
                <w:szCs w:val="24"/>
              </w:rPr>
              <w:t>11</w:t>
            </w:r>
            <w:r w:rsidR="00301299">
              <w:rPr>
                <w:rFonts w:ascii="Times New Roman" w:eastAsia="宋体" w:hAnsi="Times New Roman" w:cs="Times New Roman" w:hint="eastAsia"/>
                <w:bCs/>
                <w:iCs/>
                <w:color w:val="000000"/>
                <w:sz w:val="24"/>
                <w:szCs w:val="24"/>
              </w:rPr>
              <w:t>月</w:t>
            </w:r>
            <w:r w:rsidR="006B78D8">
              <w:rPr>
                <w:rFonts w:ascii="Times New Roman" w:eastAsia="宋体" w:hAnsi="Times New Roman" w:cs="Times New Roman"/>
                <w:bCs/>
                <w:iCs/>
                <w:color w:val="000000"/>
                <w:sz w:val="24"/>
                <w:szCs w:val="24"/>
              </w:rPr>
              <w:t>6</w:t>
            </w:r>
            <w:r w:rsidR="00773311">
              <w:rPr>
                <w:rFonts w:ascii="Times New Roman" w:eastAsia="宋体" w:hAnsi="Times New Roman" w:cs="Times New Roman" w:hint="eastAsia"/>
                <w:bCs/>
                <w:iCs/>
                <w:color w:val="000000"/>
                <w:sz w:val="24"/>
                <w:szCs w:val="24"/>
              </w:rPr>
              <w:t>日</w:t>
            </w:r>
            <w:r w:rsidR="00301299">
              <w:rPr>
                <w:rFonts w:ascii="Times New Roman" w:eastAsia="宋体" w:hAnsi="Times New Roman" w:cs="Times New Roman"/>
                <w:bCs/>
                <w:iCs/>
                <w:color w:val="000000"/>
                <w:sz w:val="24"/>
                <w:szCs w:val="24"/>
              </w:rPr>
              <w:t>-</w:t>
            </w:r>
            <w:r w:rsidR="005B2139">
              <w:rPr>
                <w:rFonts w:ascii="Times New Roman" w:eastAsia="宋体" w:hAnsi="Times New Roman" w:cs="Times New Roman"/>
                <w:bCs/>
                <w:iCs/>
                <w:color w:val="000000"/>
                <w:sz w:val="24"/>
                <w:szCs w:val="24"/>
              </w:rPr>
              <w:t>11</w:t>
            </w:r>
            <w:r w:rsidR="004C5B02">
              <w:rPr>
                <w:rFonts w:ascii="Times New Roman" w:eastAsia="宋体" w:hAnsi="Times New Roman" w:cs="Times New Roman" w:hint="eastAsia"/>
                <w:bCs/>
                <w:iCs/>
                <w:color w:val="000000"/>
                <w:sz w:val="24"/>
                <w:szCs w:val="24"/>
              </w:rPr>
              <w:t>月</w:t>
            </w:r>
            <w:r w:rsidR="005B2139">
              <w:rPr>
                <w:rFonts w:ascii="Times New Roman" w:eastAsia="宋体" w:hAnsi="Times New Roman" w:cs="Times New Roman"/>
                <w:bCs/>
                <w:iCs/>
                <w:color w:val="000000"/>
                <w:sz w:val="24"/>
                <w:szCs w:val="24"/>
              </w:rPr>
              <w:t>8</w:t>
            </w:r>
            <w:r w:rsidR="00710001">
              <w:rPr>
                <w:rFonts w:ascii="Times New Roman" w:eastAsia="宋体" w:hAnsi="Times New Roman" w:cs="Times New Roman" w:hint="eastAsia"/>
                <w:bCs/>
                <w:iCs/>
                <w:color w:val="000000"/>
                <w:sz w:val="24"/>
                <w:szCs w:val="24"/>
              </w:rPr>
              <w:t>日</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C21BBC7" w14:textId="77777777" w:rsidR="0012125D" w:rsidRPr="00783F89" w:rsidRDefault="0012125D" w:rsidP="00553718">
            <w:pPr>
              <w:jc w:val="center"/>
              <w:rPr>
                <w:rFonts w:ascii="Times New Roman" w:eastAsia="宋体" w:hAnsi="Times New Roman" w:cs="Times New Roman"/>
                <w:bCs/>
                <w:iCs/>
                <w:color w:val="000000"/>
                <w:sz w:val="24"/>
                <w:szCs w:val="24"/>
              </w:rPr>
            </w:pPr>
            <w:r w:rsidRPr="00783F89">
              <w:rPr>
                <w:rFonts w:ascii="Times New Roman" w:eastAsia="宋体" w:hAnsi="Times New Roman" w:cs="Times New Roman"/>
                <w:bCs/>
                <w:iCs/>
                <w:color w:val="000000"/>
                <w:sz w:val="24"/>
                <w:szCs w:val="24"/>
              </w:rPr>
              <w:t>地点</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752D9F06" w14:textId="5535BAC3" w:rsidR="0012125D" w:rsidRPr="00783F89" w:rsidRDefault="00E973B2" w:rsidP="00553718">
            <w:pPr>
              <w:jc w:val="center"/>
              <w:rPr>
                <w:rFonts w:ascii="Times New Roman" w:eastAsia="宋体" w:hAnsi="Times New Roman" w:cs="Times New Roman"/>
                <w:bCs/>
                <w:iCs/>
                <w:color w:val="000000"/>
                <w:sz w:val="24"/>
                <w:szCs w:val="24"/>
              </w:rPr>
            </w:pPr>
            <w:r w:rsidRPr="00E973B2">
              <w:rPr>
                <w:rFonts w:ascii="Times New Roman" w:eastAsia="宋体" w:hAnsi="Times New Roman" w:cs="Times New Roman" w:hint="eastAsia"/>
                <w:bCs/>
                <w:iCs/>
                <w:color w:val="000000"/>
                <w:sz w:val="24"/>
                <w:szCs w:val="24"/>
              </w:rPr>
              <w:t>公司会议室、网络会议</w:t>
            </w:r>
          </w:p>
        </w:tc>
      </w:tr>
      <w:tr w:rsidR="0012125D" w:rsidRPr="00783F89" w14:paraId="3E9C376C" w14:textId="77777777" w:rsidTr="002A7FD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0D6F708" w14:textId="77777777" w:rsidR="0012125D" w:rsidRPr="00021FB1" w:rsidRDefault="0012125D" w:rsidP="00C52DC5">
            <w:pPr>
              <w:jc w:val="left"/>
              <w:rPr>
                <w:rFonts w:ascii="Times New Roman" w:eastAsia="宋体" w:hAnsi="Times New Roman" w:cs="Times New Roman"/>
                <w:b/>
                <w:bCs/>
                <w:iCs/>
                <w:color w:val="000000"/>
                <w:sz w:val="24"/>
                <w:szCs w:val="24"/>
              </w:rPr>
            </w:pPr>
            <w:r w:rsidRPr="00021FB1">
              <w:rPr>
                <w:rFonts w:ascii="Times New Roman" w:eastAsia="宋体" w:hAnsi="Times New Roman" w:cs="Times New Roman"/>
                <w:b/>
                <w:bCs/>
                <w:iCs/>
                <w:color w:val="000000"/>
                <w:sz w:val="24"/>
                <w:szCs w:val="24"/>
              </w:rPr>
              <w:t>投资者关系活动主要内容介绍</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tcPr>
          <w:p w14:paraId="26DF5B00" w14:textId="4A47B58F" w:rsidR="001F452E" w:rsidRDefault="001F452E" w:rsidP="00E973B2">
            <w:pPr>
              <w:spacing w:line="480" w:lineRule="atLeast"/>
              <w:ind w:firstLineChars="200" w:firstLine="482"/>
              <w:rPr>
                <w:rFonts w:ascii="Times New Roman" w:eastAsia="宋体" w:hAnsi="Times New Roman" w:cs="Times New Roman"/>
                <w:b/>
                <w:iCs/>
                <w:color w:val="000000"/>
                <w:sz w:val="24"/>
                <w:szCs w:val="24"/>
              </w:rPr>
            </w:pPr>
            <w:r>
              <w:rPr>
                <w:rFonts w:ascii="Times New Roman" w:eastAsia="宋体" w:hAnsi="Times New Roman" w:cs="Times New Roman" w:hint="eastAsia"/>
                <w:b/>
                <w:iCs/>
                <w:color w:val="000000"/>
                <w:sz w:val="24"/>
                <w:szCs w:val="24"/>
              </w:rPr>
              <w:t>一、公司简介</w:t>
            </w:r>
          </w:p>
          <w:p w14:paraId="2C98B678" w14:textId="77777777" w:rsidR="005B2139" w:rsidRPr="005B2139" w:rsidRDefault="005B2139" w:rsidP="005B2139">
            <w:pPr>
              <w:spacing w:line="480" w:lineRule="atLeast"/>
              <w:ind w:firstLineChars="200" w:firstLine="480"/>
              <w:rPr>
                <w:rFonts w:ascii="Times New Roman" w:eastAsia="宋体" w:hAnsi="Times New Roman" w:cs="Times New Roman"/>
                <w:iCs/>
                <w:color w:val="000000"/>
                <w:sz w:val="24"/>
                <w:szCs w:val="24"/>
              </w:rPr>
            </w:pPr>
            <w:r w:rsidRPr="005B2139">
              <w:rPr>
                <w:rFonts w:ascii="Times New Roman" w:eastAsia="宋体" w:hAnsi="Times New Roman" w:cs="Times New Roman" w:hint="eastAsia"/>
                <w:iCs/>
                <w:color w:val="000000"/>
                <w:sz w:val="24"/>
                <w:szCs w:val="24"/>
              </w:rPr>
              <w:t>微导纳米是一家面向全球的半导体、泛半导体高端微纳装备制造商。公司形成了以原子层沉积（</w:t>
            </w:r>
            <w:r w:rsidRPr="005B2139">
              <w:rPr>
                <w:rFonts w:ascii="Times New Roman" w:eastAsia="宋体" w:hAnsi="Times New Roman" w:cs="Times New Roman"/>
                <w:iCs/>
                <w:color w:val="000000"/>
                <w:sz w:val="24"/>
                <w:szCs w:val="24"/>
              </w:rPr>
              <w:t>ALD</w:t>
            </w:r>
            <w:r w:rsidRPr="005B2139">
              <w:rPr>
                <w:rFonts w:ascii="Times New Roman" w:eastAsia="宋体" w:hAnsi="Times New Roman" w:cs="Times New Roman"/>
                <w:iCs/>
                <w:color w:val="000000"/>
                <w:sz w:val="24"/>
                <w:szCs w:val="24"/>
              </w:rPr>
              <w:t>）技术为核心，化学气相沉积（</w:t>
            </w:r>
            <w:r w:rsidRPr="005B2139">
              <w:rPr>
                <w:rFonts w:ascii="Times New Roman" w:eastAsia="宋体" w:hAnsi="Times New Roman" w:cs="Times New Roman"/>
                <w:iCs/>
                <w:color w:val="000000"/>
                <w:sz w:val="24"/>
                <w:szCs w:val="24"/>
              </w:rPr>
              <w:t>CVD</w:t>
            </w:r>
            <w:r w:rsidRPr="005B2139">
              <w:rPr>
                <w:rFonts w:ascii="Times New Roman" w:eastAsia="宋体" w:hAnsi="Times New Roman" w:cs="Times New Roman"/>
                <w:iCs/>
                <w:color w:val="000000"/>
                <w:sz w:val="24"/>
                <w:szCs w:val="24"/>
              </w:rPr>
              <w:t>）等多种真空薄膜技术梯次发展的产品体系，专注于先进微米级、纳米级薄膜设备的研发、生产与销售，向下游客户提供先进薄膜设备、配套产品及服务。</w:t>
            </w:r>
          </w:p>
          <w:p w14:paraId="799CF78D" w14:textId="337FDF1F" w:rsidR="005B2139" w:rsidRPr="005B2139" w:rsidRDefault="005B2139" w:rsidP="005B2139">
            <w:pPr>
              <w:spacing w:line="480" w:lineRule="atLeast"/>
              <w:ind w:firstLineChars="200" w:firstLine="480"/>
              <w:rPr>
                <w:rFonts w:ascii="Times New Roman" w:eastAsia="宋体" w:hAnsi="Times New Roman" w:cs="Times New Roman"/>
                <w:iCs/>
                <w:color w:val="000000"/>
                <w:sz w:val="24"/>
                <w:szCs w:val="24"/>
              </w:rPr>
            </w:pPr>
            <w:r w:rsidRPr="005B2139">
              <w:rPr>
                <w:rFonts w:ascii="Times New Roman" w:eastAsia="宋体" w:hAnsi="Times New Roman" w:cs="Times New Roman" w:hint="eastAsia"/>
                <w:iCs/>
                <w:color w:val="000000"/>
                <w:sz w:val="24"/>
                <w:szCs w:val="24"/>
              </w:rPr>
              <w:t>在半导体领域内，公司是国内首家成功将量产型</w:t>
            </w:r>
            <w:r>
              <w:rPr>
                <w:rFonts w:ascii="Times New Roman" w:eastAsia="宋体" w:hAnsi="Times New Roman" w:cs="Times New Roman"/>
                <w:iCs/>
                <w:color w:val="000000"/>
                <w:sz w:val="24"/>
                <w:szCs w:val="24"/>
              </w:rPr>
              <w:t>High-k</w:t>
            </w:r>
            <w:r w:rsidRPr="005B2139">
              <w:rPr>
                <w:rFonts w:ascii="Times New Roman" w:eastAsia="宋体" w:hAnsi="Times New Roman" w:cs="Times New Roman"/>
                <w:iCs/>
                <w:color w:val="000000"/>
                <w:sz w:val="24"/>
                <w:szCs w:val="24"/>
              </w:rPr>
              <w:t>原子层沉积设备（</w:t>
            </w:r>
            <w:r w:rsidRPr="005B2139">
              <w:rPr>
                <w:rFonts w:ascii="Times New Roman" w:eastAsia="宋体" w:hAnsi="Times New Roman" w:cs="Times New Roman"/>
                <w:iCs/>
                <w:color w:val="000000"/>
                <w:sz w:val="24"/>
                <w:szCs w:val="24"/>
              </w:rPr>
              <w:t>ALD</w:t>
            </w:r>
            <w:r w:rsidRPr="005B2139">
              <w:rPr>
                <w:rFonts w:ascii="Times New Roman" w:eastAsia="宋体" w:hAnsi="Times New Roman" w:cs="Times New Roman"/>
                <w:iCs/>
                <w:color w:val="000000"/>
                <w:sz w:val="24"/>
                <w:szCs w:val="24"/>
              </w:rPr>
              <w:t>）应用于集成电路制造前道生产线的国产设备厂商，国内首批成功开发高温硬掩膜化学气相沉积设备并获得批量订单的国产设备厂商，也是行业内率先为新型存储提供薄膜沉积技术支持的设备厂商之一。目前公司已与国内多家厂商建立了深度合作关系，相关产品涵盖了逻辑、存储、化合物半导体、新型显示（硅基</w:t>
            </w:r>
            <w:r>
              <w:rPr>
                <w:rFonts w:ascii="Times New Roman" w:eastAsia="宋体" w:hAnsi="Times New Roman" w:cs="Times New Roman"/>
                <w:iCs/>
                <w:color w:val="000000"/>
                <w:sz w:val="24"/>
                <w:szCs w:val="24"/>
              </w:rPr>
              <w:t>OLED</w:t>
            </w:r>
            <w:r w:rsidRPr="005B2139">
              <w:rPr>
                <w:rFonts w:ascii="Times New Roman" w:eastAsia="宋体" w:hAnsi="Times New Roman" w:cs="Times New Roman"/>
                <w:iCs/>
                <w:color w:val="000000"/>
                <w:sz w:val="24"/>
                <w:szCs w:val="24"/>
              </w:rPr>
              <w:t>等）、先进封装等诸多细分应用领域，多项设备关键指标达到先进水平，能够满足国内客户当前技术的需求以及未来技术更迭的需要。</w:t>
            </w:r>
          </w:p>
          <w:p w14:paraId="2B9B313E" w14:textId="16391959" w:rsidR="001F452E" w:rsidRPr="001F452E" w:rsidRDefault="005B2139" w:rsidP="005B2139">
            <w:pPr>
              <w:spacing w:line="480" w:lineRule="atLeast"/>
              <w:ind w:firstLineChars="200" w:firstLine="480"/>
              <w:rPr>
                <w:rFonts w:ascii="Times New Roman" w:eastAsia="宋体" w:hAnsi="Times New Roman" w:cs="Times New Roman"/>
                <w:iCs/>
                <w:color w:val="000000"/>
                <w:sz w:val="24"/>
                <w:szCs w:val="24"/>
              </w:rPr>
            </w:pPr>
            <w:r w:rsidRPr="005B2139">
              <w:rPr>
                <w:rFonts w:ascii="Times New Roman" w:eastAsia="宋体" w:hAnsi="Times New Roman" w:cs="Times New Roman" w:hint="eastAsia"/>
                <w:iCs/>
                <w:color w:val="000000"/>
                <w:sz w:val="24"/>
                <w:szCs w:val="24"/>
              </w:rPr>
              <w:lastRenderedPageBreak/>
              <w:t>在光伏领域内，公司作为率先将</w:t>
            </w:r>
            <w:r>
              <w:rPr>
                <w:rFonts w:ascii="Times New Roman" w:eastAsia="宋体" w:hAnsi="Times New Roman" w:cs="Times New Roman"/>
                <w:iCs/>
                <w:color w:val="000000"/>
                <w:sz w:val="24"/>
                <w:szCs w:val="24"/>
              </w:rPr>
              <w:t>ALD</w:t>
            </w:r>
            <w:r w:rsidRPr="005B2139">
              <w:rPr>
                <w:rFonts w:ascii="Times New Roman" w:eastAsia="宋体" w:hAnsi="Times New Roman" w:cs="Times New Roman"/>
                <w:iCs/>
                <w:color w:val="000000"/>
                <w:sz w:val="24"/>
                <w:szCs w:val="24"/>
              </w:rPr>
              <w:t>技术规模化应用于国内光伏电池生产的企业，已成为行业内提供高效电池技术与设备的领军者之一，与国内头部光伏厂商形成了长期合作伙伴关系。同时，公司跟随下游厂商的量产节奏，持续优化</w:t>
            </w:r>
            <w:r w:rsidRPr="005B2139">
              <w:rPr>
                <w:rFonts w:ascii="Times New Roman" w:eastAsia="宋体" w:hAnsi="Times New Roman" w:cs="Times New Roman"/>
                <w:iCs/>
                <w:color w:val="000000"/>
                <w:sz w:val="24"/>
                <w:szCs w:val="24"/>
              </w:rPr>
              <w:t>XBC</w:t>
            </w:r>
            <w:r w:rsidRPr="005B2139">
              <w:rPr>
                <w:rFonts w:ascii="Times New Roman" w:eastAsia="宋体" w:hAnsi="Times New Roman" w:cs="Times New Roman"/>
                <w:iCs/>
                <w:color w:val="000000"/>
                <w:sz w:val="24"/>
                <w:szCs w:val="24"/>
              </w:rPr>
              <w:t>、钙钛矿、钙钛矿叠层电池等新一代高效电池技术，引领光伏行业技术迭代。</w:t>
            </w:r>
            <w:r w:rsidRPr="005B2139">
              <w:rPr>
                <w:rFonts w:ascii="Times New Roman" w:eastAsia="宋体" w:hAnsi="Times New Roman" w:cs="Times New Roman" w:hint="eastAsia"/>
                <w:iCs/>
                <w:color w:val="000000"/>
                <w:sz w:val="24"/>
                <w:szCs w:val="24"/>
              </w:rPr>
              <w:t>根据公开的市场数据统计，公司</w:t>
            </w:r>
            <w:r>
              <w:rPr>
                <w:rFonts w:ascii="Times New Roman" w:eastAsia="宋体" w:hAnsi="Times New Roman" w:cs="Times New Roman"/>
                <w:iCs/>
                <w:color w:val="000000"/>
                <w:sz w:val="24"/>
                <w:szCs w:val="24"/>
              </w:rPr>
              <w:t>ALD</w:t>
            </w:r>
            <w:r w:rsidRPr="005B2139">
              <w:rPr>
                <w:rFonts w:ascii="Times New Roman" w:eastAsia="宋体" w:hAnsi="Times New Roman" w:cs="Times New Roman"/>
                <w:iCs/>
                <w:color w:val="000000"/>
                <w:sz w:val="24"/>
                <w:szCs w:val="24"/>
              </w:rPr>
              <w:t>产品已连续多年在营收规模、订单总量和市场占有率方面位居国内同类企业第一。</w:t>
            </w:r>
          </w:p>
          <w:p w14:paraId="6F8D5372" w14:textId="31F74D98" w:rsidR="00462073" w:rsidRPr="00347294" w:rsidRDefault="001F452E" w:rsidP="00462073">
            <w:pPr>
              <w:spacing w:line="480" w:lineRule="atLeast"/>
              <w:ind w:firstLineChars="200" w:firstLine="482"/>
              <w:rPr>
                <w:rFonts w:ascii="Times New Roman" w:eastAsia="宋体" w:hAnsi="Times New Roman" w:cs="Times New Roman"/>
                <w:b/>
                <w:iCs/>
                <w:color w:val="000000"/>
                <w:sz w:val="24"/>
                <w:szCs w:val="24"/>
              </w:rPr>
            </w:pPr>
            <w:r w:rsidRPr="00347294">
              <w:rPr>
                <w:rFonts w:ascii="Times New Roman" w:eastAsia="宋体" w:hAnsi="Times New Roman" w:cs="Times New Roman"/>
                <w:b/>
                <w:iCs/>
                <w:color w:val="000000"/>
                <w:sz w:val="24"/>
                <w:szCs w:val="24"/>
              </w:rPr>
              <w:t>二、</w:t>
            </w:r>
            <w:r w:rsidR="00106193" w:rsidRPr="00347294">
              <w:rPr>
                <w:rFonts w:ascii="Times New Roman" w:eastAsia="宋体" w:hAnsi="Times New Roman" w:cs="Times New Roman"/>
                <w:b/>
                <w:iCs/>
                <w:color w:val="000000"/>
                <w:sz w:val="24"/>
                <w:szCs w:val="24"/>
              </w:rPr>
              <w:t>主要交流问题及回复</w:t>
            </w:r>
          </w:p>
          <w:p w14:paraId="4C02C0B5" w14:textId="7DB8FA11" w:rsidR="00DC1FF4" w:rsidRPr="00347294" w:rsidRDefault="00DC1FF4" w:rsidP="00DC1FF4">
            <w:pPr>
              <w:spacing w:line="480" w:lineRule="atLeast"/>
              <w:ind w:firstLineChars="200" w:firstLine="482"/>
              <w:rPr>
                <w:rFonts w:ascii="Times New Roman" w:eastAsia="宋体" w:hAnsi="Times New Roman" w:cs="Times New Roman"/>
                <w:b/>
                <w:iCs/>
                <w:color w:val="000000"/>
                <w:sz w:val="24"/>
                <w:szCs w:val="24"/>
              </w:rPr>
            </w:pPr>
            <w:r w:rsidRPr="00347294">
              <w:rPr>
                <w:rFonts w:ascii="Times New Roman" w:eastAsia="宋体" w:hAnsi="Times New Roman" w:cs="Times New Roman"/>
                <w:b/>
                <w:iCs/>
                <w:color w:val="000000"/>
                <w:sz w:val="24"/>
                <w:szCs w:val="24"/>
              </w:rPr>
              <w:t>1</w:t>
            </w:r>
            <w:r w:rsidRPr="00347294">
              <w:rPr>
                <w:rFonts w:ascii="Times New Roman" w:eastAsia="宋体" w:hAnsi="Times New Roman" w:cs="Times New Roman"/>
                <w:b/>
                <w:iCs/>
                <w:color w:val="000000"/>
                <w:sz w:val="24"/>
                <w:szCs w:val="24"/>
              </w:rPr>
              <w:t>、</w:t>
            </w:r>
            <w:r w:rsidR="003E6AB4">
              <w:rPr>
                <w:rFonts w:ascii="Times New Roman" w:eastAsia="宋体" w:hAnsi="Times New Roman" w:cs="Times New Roman" w:hint="eastAsia"/>
                <w:b/>
                <w:iCs/>
                <w:color w:val="000000"/>
                <w:sz w:val="24"/>
                <w:szCs w:val="24"/>
              </w:rPr>
              <w:t>公司</w:t>
            </w:r>
            <w:r w:rsidR="003E6AB4">
              <w:rPr>
                <w:rFonts w:ascii="Times New Roman" w:eastAsia="宋体" w:hAnsi="Times New Roman" w:cs="Times New Roman" w:hint="eastAsia"/>
                <w:b/>
                <w:iCs/>
                <w:color w:val="000000"/>
                <w:sz w:val="24"/>
                <w:szCs w:val="24"/>
              </w:rPr>
              <w:t>2</w:t>
            </w:r>
            <w:r w:rsidR="003E6AB4">
              <w:rPr>
                <w:rFonts w:ascii="Times New Roman" w:eastAsia="宋体" w:hAnsi="Times New Roman" w:cs="Times New Roman"/>
                <w:b/>
                <w:iCs/>
                <w:color w:val="000000"/>
                <w:sz w:val="24"/>
                <w:szCs w:val="24"/>
              </w:rPr>
              <w:t>024</w:t>
            </w:r>
            <w:r w:rsidR="003E6AB4">
              <w:rPr>
                <w:rFonts w:ascii="Times New Roman" w:eastAsia="宋体" w:hAnsi="Times New Roman" w:cs="Times New Roman" w:hint="eastAsia"/>
                <w:b/>
                <w:iCs/>
                <w:color w:val="000000"/>
                <w:sz w:val="24"/>
                <w:szCs w:val="24"/>
              </w:rPr>
              <w:t>年前三季度经营状况和</w:t>
            </w:r>
            <w:r w:rsidR="00BB31D7">
              <w:rPr>
                <w:rFonts w:ascii="Times New Roman" w:eastAsia="宋体" w:hAnsi="Times New Roman" w:cs="Times New Roman" w:hint="eastAsia"/>
                <w:b/>
                <w:iCs/>
                <w:color w:val="000000"/>
                <w:sz w:val="24"/>
                <w:szCs w:val="24"/>
              </w:rPr>
              <w:t>半导体业务方面进展如何</w:t>
            </w:r>
            <w:r w:rsidRPr="00347294">
              <w:rPr>
                <w:rFonts w:ascii="Times New Roman" w:eastAsia="宋体" w:hAnsi="Times New Roman" w:cs="Times New Roman"/>
                <w:b/>
                <w:iCs/>
                <w:color w:val="000000"/>
                <w:sz w:val="24"/>
                <w:szCs w:val="24"/>
              </w:rPr>
              <w:t>？</w:t>
            </w:r>
          </w:p>
          <w:p w14:paraId="20A7C715" w14:textId="7B9BC5AE" w:rsidR="00DC1FF4" w:rsidRDefault="00DC1FF4" w:rsidP="00DC1FF4">
            <w:pPr>
              <w:spacing w:line="480" w:lineRule="atLeast"/>
              <w:ind w:firstLineChars="200" w:firstLine="480"/>
              <w:rPr>
                <w:rFonts w:ascii="Times New Roman" w:eastAsia="宋体" w:hAnsi="Times New Roman" w:cs="Times New Roman"/>
                <w:iCs/>
                <w:color w:val="000000"/>
                <w:sz w:val="24"/>
                <w:szCs w:val="24"/>
              </w:rPr>
            </w:pPr>
            <w:r w:rsidRPr="00347294">
              <w:rPr>
                <w:rFonts w:ascii="Times New Roman" w:eastAsia="宋体" w:hAnsi="Times New Roman" w:cs="Times New Roman"/>
                <w:iCs/>
                <w:color w:val="000000"/>
                <w:sz w:val="24"/>
                <w:szCs w:val="24"/>
              </w:rPr>
              <w:t>2024</w:t>
            </w:r>
            <w:r w:rsidRPr="00347294">
              <w:rPr>
                <w:rFonts w:ascii="Times New Roman" w:eastAsia="宋体" w:hAnsi="Times New Roman" w:cs="Times New Roman"/>
                <w:iCs/>
                <w:color w:val="000000"/>
                <w:sz w:val="24"/>
                <w:szCs w:val="24"/>
              </w:rPr>
              <w:t>年</w:t>
            </w:r>
            <w:r w:rsidR="005B2139">
              <w:rPr>
                <w:rFonts w:ascii="Times New Roman" w:eastAsia="宋体" w:hAnsi="Times New Roman" w:cs="Times New Roman"/>
                <w:iCs/>
                <w:color w:val="000000"/>
                <w:sz w:val="24"/>
                <w:szCs w:val="24"/>
              </w:rPr>
              <w:t>1-9</w:t>
            </w:r>
            <w:r w:rsidRPr="00347294">
              <w:rPr>
                <w:rFonts w:ascii="Times New Roman" w:eastAsia="宋体" w:hAnsi="Times New Roman" w:cs="Times New Roman"/>
                <w:iCs/>
                <w:color w:val="000000"/>
                <w:sz w:val="24"/>
                <w:szCs w:val="24"/>
              </w:rPr>
              <w:t>月，公司营业收入为</w:t>
            </w:r>
            <w:r w:rsidR="005B2139">
              <w:rPr>
                <w:rFonts w:ascii="Times New Roman" w:eastAsia="宋体" w:hAnsi="Times New Roman" w:cs="Times New Roman"/>
                <w:iCs/>
                <w:color w:val="000000"/>
                <w:sz w:val="24"/>
                <w:szCs w:val="24"/>
              </w:rPr>
              <w:t>15.44</w:t>
            </w:r>
            <w:r w:rsidR="005B2139">
              <w:rPr>
                <w:rFonts w:ascii="Times New Roman" w:eastAsia="宋体" w:hAnsi="Times New Roman" w:cs="Times New Roman" w:hint="eastAsia"/>
                <w:iCs/>
                <w:color w:val="000000"/>
                <w:sz w:val="24"/>
                <w:szCs w:val="24"/>
              </w:rPr>
              <w:t>亿</w:t>
            </w:r>
            <w:r w:rsidRPr="00347294">
              <w:rPr>
                <w:rFonts w:ascii="Times New Roman" w:eastAsia="宋体" w:hAnsi="Times New Roman" w:cs="Times New Roman"/>
                <w:iCs/>
                <w:color w:val="000000"/>
                <w:sz w:val="24"/>
                <w:szCs w:val="24"/>
              </w:rPr>
              <w:t>元，同比增长</w:t>
            </w:r>
            <w:r w:rsidR="005B2139">
              <w:rPr>
                <w:rFonts w:ascii="Times New Roman" w:eastAsia="宋体" w:hAnsi="Times New Roman" w:cs="Times New Roman"/>
                <w:iCs/>
                <w:color w:val="000000"/>
                <w:sz w:val="24"/>
                <w:szCs w:val="24"/>
              </w:rPr>
              <w:t>51.17</w:t>
            </w:r>
            <w:r w:rsidRPr="00347294">
              <w:rPr>
                <w:rFonts w:ascii="Times New Roman" w:eastAsia="宋体" w:hAnsi="Times New Roman" w:cs="Times New Roman"/>
                <w:iCs/>
                <w:color w:val="000000"/>
                <w:sz w:val="24"/>
                <w:szCs w:val="24"/>
              </w:rPr>
              <w:t>%</w:t>
            </w:r>
            <w:r w:rsidRPr="00347294">
              <w:rPr>
                <w:rFonts w:ascii="Times New Roman" w:eastAsia="宋体" w:hAnsi="Times New Roman" w:cs="Times New Roman"/>
                <w:iCs/>
                <w:color w:val="000000"/>
                <w:sz w:val="24"/>
                <w:szCs w:val="24"/>
              </w:rPr>
              <w:t>，</w:t>
            </w:r>
            <w:r w:rsidR="00347294">
              <w:rPr>
                <w:rFonts w:ascii="Times New Roman" w:eastAsia="宋体" w:hAnsi="Times New Roman" w:cs="Times New Roman" w:hint="eastAsia"/>
                <w:iCs/>
                <w:color w:val="000000"/>
                <w:sz w:val="24"/>
                <w:szCs w:val="24"/>
              </w:rPr>
              <w:t>主要得益于</w:t>
            </w:r>
            <w:r w:rsidRPr="00347294">
              <w:rPr>
                <w:rFonts w:ascii="Times New Roman" w:eastAsia="宋体" w:hAnsi="Times New Roman" w:cs="Times New Roman"/>
                <w:iCs/>
                <w:color w:val="000000"/>
                <w:sz w:val="24"/>
                <w:szCs w:val="24"/>
              </w:rPr>
              <w:t>公司</w:t>
            </w:r>
            <w:r w:rsidR="00347294">
              <w:rPr>
                <w:rFonts w:ascii="Times New Roman" w:eastAsia="宋体" w:hAnsi="Times New Roman" w:cs="Times New Roman" w:hint="eastAsia"/>
                <w:iCs/>
                <w:color w:val="000000"/>
                <w:sz w:val="24"/>
                <w:szCs w:val="24"/>
              </w:rPr>
              <w:t>在</w:t>
            </w:r>
            <w:r w:rsidR="0008396B">
              <w:rPr>
                <w:rFonts w:ascii="Times New Roman" w:eastAsia="宋体" w:hAnsi="Times New Roman" w:cs="Times New Roman" w:hint="eastAsia"/>
                <w:iCs/>
                <w:color w:val="000000"/>
                <w:sz w:val="24"/>
                <w:szCs w:val="24"/>
              </w:rPr>
              <w:t>半导体</w:t>
            </w:r>
            <w:r w:rsidR="00347294">
              <w:rPr>
                <w:rFonts w:ascii="Times New Roman" w:eastAsia="宋体" w:hAnsi="Times New Roman" w:cs="Times New Roman"/>
                <w:iCs/>
                <w:color w:val="000000"/>
                <w:sz w:val="24"/>
                <w:szCs w:val="24"/>
              </w:rPr>
              <w:t>和</w:t>
            </w:r>
            <w:r w:rsidR="0008396B">
              <w:rPr>
                <w:rFonts w:ascii="Times New Roman" w:eastAsia="宋体" w:hAnsi="Times New Roman" w:cs="Times New Roman" w:hint="eastAsia"/>
                <w:iCs/>
                <w:color w:val="000000"/>
                <w:sz w:val="24"/>
                <w:szCs w:val="24"/>
              </w:rPr>
              <w:t>光伏</w:t>
            </w:r>
            <w:r w:rsidR="00347294">
              <w:rPr>
                <w:rFonts w:ascii="Times New Roman" w:eastAsia="宋体" w:hAnsi="Times New Roman" w:cs="Times New Roman"/>
                <w:iCs/>
                <w:color w:val="000000"/>
                <w:sz w:val="24"/>
                <w:szCs w:val="24"/>
              </w:rPr>
              <w:t>领域内的产品工艺覆盖度和技术水平的持续提升，</w:t>
            </w:r>
            <w:r w:rsidRPr="00347294">
              <w:rPr>
                <w:rFonts w:ascii="Times New Roman" w:eastAsia="宋体" w:hAnsi="Times New Roman" w:cs="Times New Roman"/>
                <w:iCs/>
                <w:color w:val="000000"/>
                <w:sz w:val="24"/>
                <w:szCs w:val="24"/>
              </w:rPr>
              <w:t>客户验收的设备数量增长，前期在手订单陆续实现收入转化所致。</w:t>
            </w:r>
          </w:p>
          <w:p w14:paraId="2873ECEC" w14:textId="4B4710E5" w:rsidR="005B2139" w:rsidRPr="00347294" w:rsidRDefault="005B2139" w:rsidP="00DC1FF4">
            <w:pPr>
              <w:spacing w:line="480" w:lineRule="atLeast"/>
              <w:ind w:firstLineChars="200" w:firstLine="480"/>
              <w:rPr>
                <w:rFonts w:ascii="Times New Roman" w:eastAsia="宋体" w:hAnsi="Times New Roman" w:cs="Times New Roman"/>
                <w:iCs/>
                <w:color w:val="000000"/>
                <w:sz w:val="24"/>
                <w:szCs w:val="24"/>
              </w:rPr>
            </w:pPr>
            <w:r>
              <w:rPr>
                <w:rFonts w:ascii="Times New Roman" w:eastAsia="宋体" w:hAnsi="Times New Roman" w:cs="Times New Roman" w:hint="eastAsia"/>
                <w:iCs/>
                <w:color w:val="000000"/>
                <w:sz w:val="24"/>
                <w:szCs w:val="24"/>
              </w:rPr>
              <w:t>公司半导体业务收入和新增订单均保持着持续的高增长状态，新推出的</w:t>
            </w:r>
            <w:r>
              <w:rPr>
                <w:rFonts w:ascii="Times New Roman" w:eastAsia="宋体" w:hAnsi="Times New Roman" w:cs="Times New Roman" w:hint="eastAsia"/>
                <w:iCs/>
                <w:color w:val="000000"/>
                <w:sz w:val="24"/>
                <w:szCs w:val="24"/>
              </w:rPr>
              <w:t>C</w:t>
            </w:r>
            <w:r>
              <w:rPr>
                <w:rFonts w:ascii="Times New Roman" w:eastAsia="宋体" w:hAnsi="Times New Roman" w:cs="Times New Roman"/>
                <w:iCs/>
                <w:color w:val="000000"/>
                <w:sz w:val="24"/>
                <w:szCs w:val="24"/>
              </w:rPr>
              <w:t>VD</w:t>
            </w:r>
            <w:r>
              <w:rPr>
                <w:rFonts w:ascii="Times New Roman" w:eastAsia="宋体" w:hAnsi="Times New Roman" w:cs="Times New Roman" w:hint="eastAsia"/>
                <w:iCs/>
                <w:color w:val="000000"/>
                <w:sz w:val="24"/>
                <w:szCs w:val="24"/>
              </w:rPr>
              <w:t>系列产品开始进入批量化验收阶段，半导体业务收入占比大幅度提升。</w:t>
            </w:r>
            <w:r>
              <w:rPr>
                <w:rFonts w:ascii="Times New Roman" w:eastAsia="宋体" w:hAnsi="Times New Roman" w:cs="Times New Roman" w:hint="eastAsia"/>
                <w:iCs/>
                <w:color w:val="000000"/>
                <w:sz w:val="24"/>
                <w:szCs w:val="24"/>
              </w:rPr>
              <w:t>2</w:t>
            </w:r>
            <w:r>
              <w:rPr>
                <w:rFonts w:ascii="Times New Roman" w:eastAsia="宋体" w:hAnsi="Times New Roman" w:cs="Times New Roman"/>
                <w:iCs/>
                <w:color w:val="000000"/>
                <w:sz w:val="24"/>
                <w:szCs w:val="24"/>
              </w:rPr>
              <w:t>022</w:t>
            </w:r>
            <w:r>
              <w:rPr>
                <w:rFonts w:ascii="Times New Roman" w:eastAsia="宋体" w:hAnsi="Times New Roman" w:cs="Times New Roman" w:hint="eastAsia"/>
                <w:iCs/>
                <w:color w:val="000000"/>
                <w:sz w:val="24"/>
                <w:szCs w:val="24"/>
              </w:rPr>
              <w:t>年、</w:t>
            </w:r>
            <w:r>
              <w:rPr>
                <w:rFonts w:ascii="Times New Roman" w:eastAsia="宋体" w:hAnsi="Times New Roman" w:cs="Times New Roman" w:hint="eastAsia"/>
                <w:iCs/>
                <w:color w:val="000000"/>
                <w:sz w:val="24"/>
                <w:szCs w:val="24"/>
              </w:rPr>
              <w:t>2</w:t>
            </w:r>
            <w:r>
              <w:rPr>
                <w:rFonts w:ascii="Times New Roman" w:eastAsia="宋体" w:hAnsi="Times New Roman" w:cs="Times New Roman"/>
                <w:iCs/>
                <w:color w:val="000000"/>
                <w:sz w:val="24"/>
                <w:szCs w:val="24"/>
              </w:rPr>
              <w:t>023</w:t>
            </w:r>
            <w:r>
              <w:rPr>
                <w:rFonts w:ascii="Times New Roman" w:eastAsia="宋体" w:hAnsi="Times New Roman" w:cs="Times New Roman" w:hint="eastAsia"/>
                <w:iCs/>
                <w:color w:val="000000"/>
                <w:sz w:val="24"/>
                <w:szCs w:val="24"/>
              </w:rPr>
              <w:t>年和</w:t>
            </w:r>
            <w:r>
              <w:rPr>
                <w:rFonts w:ascii="Times New Roman" w:eastAsia="宋体" w:hAnsi="Times New Roman" w:cs="Times New Roman" w:hint="eastAsia"/>
                <w:iCs/>
                <w:color w:val="000000"/>
                <w:sz w:val="24"/>
                <w:szCs w:val="24"/>
              </w:rPr>
              <w:t>2</w:t>
            </w:r>
            <w:r>
              <w:rPr>
                <w:rFonts w:ascii="Times New Roman" w:eastAsia="宋体" w:hAnsi="Times New Roman" w:cs="Times New Roman"/>
                <w:iCs/>
                <w:color w:val="000000"/>
                <w:sz w:val="24"/>
                <w:szCs w:val="24"/>
              </w:rPr>
              <w:t>024</w:t>
            </w:r>
            <w:r>
              <w:rPr>
                <w:rFonts w:ascii="Times New Roman" w:eastAsia="宋体" w:hAnsi="Times New Roman" w:cs="Times New Roman" w:hint="eastAsia"/>
                <w:iCs/>
                <w:color w:val="000000"/>
                <w:sz w:val="24"/>
                <w:szCs w:val="24"/>
              </w:rPr>
              <w:t>年</w:t>
            </w:r>
            <w:r>
              <w:rPr>
                <w:rFonts w:ascii="Times New Roman" w:eastAsia="宋体" w:hAnsi="Times New Roman" w:cs="Times New Roman" w:hint="eastAsia"/>
                <w:iCs/>
                <w:color w:val="000000"/>
                <w:sz w:val="24"/>
                <w:szCs w:val="24"/>
              </w:rPr>
              <w:t>1</w:t>
            </w:r>
            <w:r>
              <w:rPr>
                <w:rFonts w:ascii="Times New Roman" w:eastAsia="宋体" w:hAnsi="Times New Roman" w:cs="Times New Roman"/>
                <w:iCs/>
                <w:color w:val="000000"/>
                <w:sz w:val="24"/>
                <w:szCs w:val="24"/>
              </w:rPr>
              <w:t>-9</w:t>
            </w:r>
            <w:r>
              <w:rPr>
                <w:rFonts w:ascii="Times New Roman" w:eastAsia="宋体" w:hAnsi="Times New Roman" w:cs="Times New Roman" w:hint="eastAsia"/>
                <w:iCs/>
                <w:color w:val="000000"/>
                <w:sz w:val="24"/>
                <w:szCs w:val="24"/>
              </w:rPr>
              <w:t>月，半导体</w:t>
            </w:r>
            <w:r w:rsidR="0008396B">
              <w:rPr>
                <w:rFonts w:ascii="Times New Roman" w:eastAsia="宋体" w:hAnsi="Times New Roman" w:cs="Times New Roman" w:hint="eastAsia"/>
                <w:iCs/>
                <w:color w:val="000000"/>
                <w:sz w:val="24"/>
                <w:szCs w:val="24"/>
              </w:rPr>
              <w:t>设备</w:t>
            </w:r>
            <w:r>
              <w:rPr>
                <w:rFonts w:ascii="Times New Roman" w:eastAsia="宋体" w:hAnsi="Times New Roman" w:cs="Times New Roman" w:hint="eastAsia"/>
                <w:iCs/>
                <w:color w:val="000000"/>
                <w:sz w:val="24"/>
                <w:szCs w:val="24"/>
              </w:rPr>
              <w:t>收入占</w:t>
            </w:r>
            <w:r w:rsidR="0008396B">
              <w:rPr>
                <w:rFonts w:ascii="Times New Roman" w:eastAsia="宋体" w:hAnsi="Times New Roman" w:cs="Times New Roman" w:hint="eastAsia"/>
                <w:iCs/>
                <w:color w:val="000000"/>
                <w:sz w:val="24"/>
                <w:szCs w:val="24"/>
              </w:rPr>
              <w:t>主营业务</w:t>
            </w:r>
            <w:r>
              <w:rPr>
                <w:rFonts w:ascii="Times New Roman" w:eastAsia="宋体" w:hAnsi="Times New Roman" w:cs="Times New Roman" w:hint="eastAsia"/>
                <w:iCs/>
                <w:color w:val="000000"/>
                <w:sz w:val="24"/>
                <w:szCs w:val="24"/>
              </w:rPr>
              <w:t>收入的比重分别为</w:t>
            </w:r>
            <w:r>
              <w:rPr>
                <w:rFonts w:ascii="Times New Roman" w:eastAsia="宋体" w:hAnsi="Times New Roman" w:cs="Times New Roman" w:hint="eastAsia"/>
                <w:iCs/>
                <w:color w:val="000000"/>
                <w:sz w:val="24"/>
                <w:szCs w:val="24"/>
              </w:rPr>
              <w:t>6</w:t>
            </w:r>
            <w:r>
              <w:rPr>
                <w:rFonts w:ascii="Times New Roman" w:eastAsia="宋体" w:hAnsi="Times New Roman" w:cs="Times New Roman"/>
                <w:iCs/>
                <w:color w:val="000000"/>
                <w:sz w:val="24"/>
                <w:szCs w:val="24"/>
              </w:rPr>
              <w:t>.87%</w:t>
            </w:r>
            <w:r>
              <w:rPr>
                <w:rFonts w:ascii="Times New Roman" w:eastAsia="宋体" w:hAnsi="Times New Roman" w:cs="Times New Roman" w:hint="eastAsia"/>
                <w:iCs/>
                <w:color w:val="000000"/>
                <w:sz w:val="24"/>
                <w:szCs w:val="24"/>
              </w:rPr>
              <w:t>、</w:t>
            </w:r>
            <w:r>
              <w:rPr>
                <w:rFonts w:ascii="Times New Roman" w:eastAsia="宋体" w:hAnsi="Times New Roman" w:cs="Times New Roman" w:hint="eastAsia"/>
                <w:iCs/>
                <w:color w:val="000000"/>
                <w:sz w:val="24"/>
                <w:szCs w:val="24"/>
              </w:rPr>
              <w:t>7</w:t>
            </w:r>
            <w:r>
              <w:rPr>
                <w:rFonts w:ascii="Times New Roman" w:eastAsia="宋体" w:hAnsi="Times New Roman" w:cs="Times New Roman"/>
                <w:iCs/>
                <w:color w:val="000000"/>
                <w:sz w:val="24"/>
                <w:szCs w:val="24"/>
              </w:rPr>
              <w:t>.27%</w:t>
            </w:r>
            <w:r>
              <w:rPr>
                <w:rFonts w:ascii="Times New Roman" w:eastAsia="宋体" w:hAnsi="Times New Roman" w:cs="Times New Roman" w:hint="eastAsia"/>
                <w:iCs/>
                <w:color w:val="000000"/>
                <w:sz w:val="24"/>
                <w:szCs w:val="24"/>
              </w:rPr>
              <w:t>和</w:t>
            </w:r>
            <w:r>
              <w:rPr>
                <w:rFonts w:ascii="Times New Roman" w:eastAsia="宋体" w:hAnsi="Times New Roman" w:cs="Times New Roman" w:hint="eastAsia"/>
                <w:iCs/>
                <w:color w:val="000000"/>
                <w:sz w:val="24"/>
                <w:szCs w:val="24"/>
              </w:rPr>
              <w:t>1</w:t>
            </w:r>
            <w:r>
              <w:rPr>
                <w:rFonts w:ascii="Times New Roman" w:eastAsia="宋体" w:hAnsi="Times New Roman" w:cs="Times New Roman"/>
                <w:iCs/>
                <w:color w:val="000000"/>
                <w:sz w:val="24"/>
                <w:szCs w:val="24"/>
              </w:rPr>
              <w:t>9.</w:t>
            </w:r>
            <w:r w:rsidR="0008396B">
              <w:rPr>
                <w:rFonts w:ascii="Times New Roman" w:eastAsia="宋体" w:hAnsi="Times New Roman" w:cs="Times New Roman" w:hint="eastAsia"/>
                <w:iCs/>
                <w:color w:val="000000"/>
                <w:sz w:val="24"/>
                <w:szCs w:val="24"/>
              </w:rPr>
              <w:t>15</w:t>
            </w:r>
            <w:r>
              <w:rPr>
                <w:rFonts w:ascii="Times New Roman" w:eastAsia="宋体" w:hAnsi="Times New Roman" w:cs="Times New Roman"/>
                <w:iCs/>
                <w:color w:val="000000"/>
                <w:sz w:val="24"/>
                <w:szCs w:val="24"/>
              </w:rPr>
              <w:t>%</w:t>
            </w:r>
            <w:r>
              <w:rPr>
                <w:rFonts w:ascii="Times New Roman" w:eastAsia="宋体" w:hAnsi="Times New Roman" w:cs="Times New Roman" w:hint="eastAsia"/>
                <w:iCs/>
                <w:color w:val="000000"/>
                <w:sz w:val="24"/>
                <w:szCs w:val="24"/>
              </w:rPr>
              <w:t>，</w:t>
            </w:r>
            <w:r>
              <w:rPr>
                <w:rFonts w:ascii="Times New Roman" w:eastAsia="宋体" w:hAnsi="Times New Roman" w:cs="Times New Roman" w:hint="eastAsia"/>
                <w:iCs/>
                <w:color w:val="000000"/>
                <w:sz w:val="24"/>
                <w:szCs w:val="24"/>
              </w:rPr>
              <w:t>2</w:t>
            </w:r>
            <w:r>
              <w:rPr>
                <w:rFonts w:ascii="Times New Roman" w:eastAsia="宋体" w:hAnsi="Times New Roman" w:cs="Times New Roman"/>
                <w:iCs/>
                <w:color w:val="000000"/>
                <w:sz w:val="24"/>
                <w:szCs w:val="24"/>
              </w:rPr>
              <w:t>024</w:t>
            </w:r>
            <w:r>
              <w:rPr>
                <w:rFonts w:ascii="Times New Roman" w:eastAsia="宋体" w:hAnsi="Times New Roman" w:cs="Times New Roman" w:hint="eastAsia"/>
                <w:iCs/>
                <w:color w:val="000000"/>
                <w:sz w:val="24"/>
                <w:szCs w:val="24"/>
              </w:rPr>
              <w:t>年</w:t>
            </w:r>
            <w:r>
              <w:rPr>
                <w:rFonts w:ascii="Times New Roman" w:eastAsia="宋体" w:hAnsi="Times New Roman" w:cs="Times New Roman" w:hint="eastAsia"/>
                <w:iCs/>
                <w:color w:val="000000"/>
                <w:sz w:val="24"/>
                <w:szCs w:val="24"/>
              </w:rPr>
              <w:t>1</w:t>
            </w:r>
            <w:r>
              <w:rPr>
                <w:rFonts w:ascii="Times New Roman" w:eastAsia="宋体" w:hAnsi="Times New Roman" w:cs="Times New Roman"/>
                <w:iCs/>
                <w:color w:val="000000"/>
                <w:sz w:val="24"/>
                <w:szCs w:val="24"/>
              </w:rPr>
              <w:t>-9</w:t>
            </w:r>
            <w:r>
              <w:rPr>
                <w:rFonts w:ascii="Times New Roman" w:eastAsia="宋体" w:hAnsi="Times New Roman" w:cs="Times New Roman" w:hint="eastAsia"/>
                <w:iCs/>
                <w:color w:val="000000"/>
                <w:sz w:val="24"/>
                <w:szCs w:val="24"/>
              </w:rPr>
              <w:t>月新增订单中半导体新增订单的比重超过了</w:t>
            </w:r>
            <w:r>
              <w:rPr>
                <w:rFonts w:ascii="Times New Roman" w:eastAsia="宋体" w:hAnsi="Times New Roman" w:cs="Times New Roman" w:hint="eastAsia"/>
                <w:iCs/>
                <w:color w:val="000000"/>
                <w:sz w:val="24"/>
                <w:szCs w:val="24"/>
              </w:rPr>
              <w:t>3</w:t>
            </w:r>
            <w:r>
              <w:rPr>
                <w:rFonts w:ascii="Times New Roman" w:eastAsia="宋体" w:hAnsi="Times New Roman" w:cs="Times New Roman"/>
                <w:iCs/>
                <w:color w:val="000000"/>
                <w:sz w:val="24"/>
                <w:szCs w:val="24"/>
              </w:rPr>
              <w:t>0%</w:t>
            </w:r>
            <w:r>
              <w:rPr>
                <w:rFonts w:ascii="Times New Roman" w:eastAsia="宋体" w:hAnsi="Times New Roman" w:cs="Times New Roman" w:hint="eastAsia"/>
                <w:iCs/>
                <w:color w:val="000000"/>
                <w:sz w:val="24"/>
                <w:szCs w:val="24"/>
              </w:rPr>
              <w:t>。</w:t>
            </w:r>
          </w:p>
          <w:p w14:paraId="5F8D369C" w14:textId="330CA429" w:rsidR="00DC1FF4" w:rsidRDefault="00347294" w:rsidP="00DC1FF4">
            <w:pPr>
              <w:spacing w:line="480" w:lineRule="atLeast"/>
              <w:ind w:firstLineChars="200" w:firstLine="480"/>
              <w:rPr>
                <w:rFonts w:ascii="Times New Roman" w:eastAsia="宋体" w:hAnsi="Times New Roman" w:cs="Times New Roman"/>
                <w:iCs/>
                <w:color w:val="000000"/>
                <w:sz w:val="24"/>
                <w:szCs w:val="24"/>
              </w:rPr>
            </w:pPr>
            <w:r>
              <w:rPr>
                <w:rFonts w:ascii="Times New Roman" w:eastAsia="宋体" w:hAnsi="Times New Roman" w:cs="Times New Roman"/>
                <w:iCs/>
                <w:color w:val="000000"/>
                <w:sz w:val="24"/>
                <w:szCs w:val="24"/>
              </w:rPr>
              <w:t>报告期内，下游半导体行业景气度上行，</w:t>
            </w:r>
            <w:r w:rsidR="00DC1FF4" w:rsidRPr="00347294">
              <w:rPr>
                <w:rFonts w:ascii="Times New Roman" w:eastAsia="宋体" w:hAnsi="Times New Roman" w:cs="Times New Roman"/>
                <w:iCs/>
                <w:color w:val="000000"/>
                <w:sz w:val="24"/>
                <w:szCs w:val="24"/>
              </w:rPr>
              <w:t>人工智能</w:t>
            </w:r>
            <w:r>
              <w:rPr>
                <w:rFonts w:ascii="Times New Roman" w:eastAsia="宋体" w:hAnsi="Times New Roman" w:cs="Times New Roman" w:hint="eastAsia"/>
                <w:iCs/>
                <w:color w:val="000000"/>
                <w:sz w:val="24"/>
                <w:szCs w:val="24"/>
              </w:rPr>
              <w:t>的</w:t>
            </w:r>
            <w:r>
              <w:rPr>
                <w:rFonts w:ascii="Times New Roman" w:eastAsia="宋体" w:hAnsi="Times New Roman" w:cs="Times New Roman"/>
                <w:iCs/>
                <w:color w:val="000000"/>
                <w:sz w:val="24"/>
                <w:szCs w:val="24"/>
              </w:rPr>
              <w:t>部署，</w:t>
            </w:r>
            <w:r w:rsidR="00DC1FF4" w:rsidRPr="00347294">
              <w:rPr>
                <w:rFonts w:ascii="Times New Roman" w:eastAsia="宋体" w:hAnsi="Times New Roman" w:cs="Times New Roman"/>
                <w:iCs/>
                <w:color w:val="000000"/>
                <w:sz w:val="24"/>
                <w:szCs w:val="24"/>
              </w:rPr>
              <w:t>技术</w:t>
            </w:r>
            <w:r>
              <w:rPr>
                <w:rFonts w:ascii="Times New Roman" w:eastAsia="宋体" w:hAnsi="Times New Roman" w:cs="Times New Roman" w:hint="eastAsia"/>
                <w:iCs/>
                <w:color w:val="000000"/>
                <w:sz w:val="24"/>
                <w:szCs w:val="24"/>
              </w:rPr>
              <w:t>的持续</w:t>
            </w:r>
            <w:r w:rsidR="00DC1FF4" w:rsidRPr="00347294">
              <w:rPr>
                <w:rFonts w:ascii="Times New Roman" w:eastAsia="宋体" w:hAnsi="Times New Roman" w:cs="Times New Roman"/>
                <w:iCs/>
                <w:color w:val="000000"/>
                <w:sz w:val="24"/>
                <w:szCs w:val="24"/>
              </w:rPr>
              <w:t>迁移</w:t>
            </w:r>
            <w:r>
              <w:rPr>
                <w:rFonts w:ascii="Times New Roman" w:eastAsia="宋体" w:hAnsi="Times New Roman" w:cs="Times New Roman" w:hint="eastAsia"/>
                <w:iCs/>
                <w:color w:val="000000"/>
                <w:sz w:val="24"/>
                <w:szCs w:val="24"/>
              </w:rPr>
              <w:t>以及</w:t>
            </w:r>
            <w:r w:rsidR="00DC1FF4" w:rsidRPr="00347294">
              <w:rPr>
                <w:rFonts w:ascii="Times New Roman" w:eastAsia="宋体" w:hAnsi="Times New Roman" w:cs="Times New Roman"/>
                <w:iCs/>
                <w:color w:val="000000"/>
                <w:sz w:val="24"/>
                <w:szCs w:val="24"/>
              </w:rPr>
              <w:t>叠加先进制程需求，</w:t>
            </w:r>
            <w:r>
              <w:rPr>
                <w:rFonts w:ascii="Times New Roman" w:eastAsia="宋体" w:hAnsi="Times New Roman" w:cs="Times New Roman" w:hint="eastAsia"/>
                <w:iCs/>
                <w:color w:val="000000"/>
                <w:sz w:val="24"/>
                <w:szCs w:val="24"/>
              </w:rPr>
              <w:t>推动了</w:t>
            </w:r>
            <w:r w:rsidR="00DC1FF4" w:rsidRPr="00347294">
              <w:rPr>
                <w:rFonts w:ascii="Times New Roman" w:eastAsia="宋体" w:hAnsi="Times New Roman" w:cs="Times New Roman"/>
                <w:iCs/>
                <w:color w:val="000000"/>
                <w:sz w:val="24"/>
                <w:szCs w:val="24"/>
              </w:rPr>
              <w:t>头部存储企业、逻辑企业资本开支</w:t>
            </w:r>
            <w:r>
              <w:rPr>
                <w:rFonts w:ascii="Times New Roman" w:eastAsia="宋体" w:hAnsi="Times New Roman" w:cs="Times New Roman" w:hint="eastAsia"/>
                <w:iCs/>
                <w:color w:val="000000"/>
                <w:sz w:val="24"/>
                <w:szCs w:val="24"/>
              </w:rPr>
              <w:t>的</w:t>
            </w:r>
            <w:r w:rsidR="00DC1FF4" w:rsidRPr="00347294">
              <w:rPr>
                <w:rFonts w:ascii="Times New Roman" w:eastAsia="宋体" w:hAnsi="Times New Roman" w:cs="Times New Roman"/>
                <w:iCs/>
                <w:color w:val="000000"/>
                <w:sz w:val="24"/>
                <w:szCs w:val="24"/>
              </w:rPr>
              <w:t>增长，</w:t>
            </w:r>
            <w:r>
              <w:rPr>
                <w:rFonts w:ascii="Times New Roman" w:eastAsia="宋体" w:hAnsi="Times New Roman" w:cs="Times New Roman" w:hint="eastAsia"/>
                <w:iCs/>
                <w:color w:val="000000"/>
                <w:sz w:val="24"/>
                <w:szCs w:val="24"/>
              </w:rPr>
              <w:t>从而导致</w:t>
            </w:r>
            <w:r w:rsidR="00DC1FF4" w:rsidRPr="00347294">
              <w:rPr>
                <w:rFonts w:ascii="Times New Roman" w:eastAsia="宋体" w:hAnsi="Times New Roman" w:cs="Times New Roman"/>
                <w:iCs/>
                <w:color w:val="000000"/>
                <w:sz w:val="24"/>
                <w:szCs w:val="24"/>
              </w:rPr>
              <w:t>国产半导体设备需求的增加。在报告期内，公司继续加大在半导体领域的投入，加快了新产品和新工艺的推广，充分利用了核心客户的扩产机会，提升了半导体业务的比重。预计</w:t>
            </w:r>
            <w:r w:rsidR="006B78D8" w:rsidRPr="00347294">
              <w:rPr>
                <w:rFonts w:ascii="Times New Roman" w:eastAsia="宋体" w:hAnsi="Times New Roman" w:cs="Times New Roman"/>
                <w:iCs/>
                <w:color w:val="000000"/>
                <w:sz w:val="24"/>
                <w:szCs w:val="24"/>
              </w:rPr>
              <w:t>2024</w:t>
            </w:r>
            <w:r w:rsidR="00DC1FF4" w:rsidRPr="00347294">
              <w:rPr>
                <w:rFonts w:ascii="Times New Roman" w:eastAsia="宋体" w:hAnsi="Times New Roman" w:cs="Times New Roman"/>
                <w:iCs/>
                <w:color w:val="000000"/>
                <w:sz w:val="24"/>
                <w:szCs w:val="24"/>
              </w:rPr>
              <w:t>年全年，公司半导体产品工艺覆盖面、客户数量和订单规模将继续保持增长。</w:t>
            </w:r>
          </w:p>
          <w:p w14:paraId="28AA5753" w14:textId="3C5E5E27" w:rsidR="005B2139" w:rsidRPr="005B2139" w:rsidRDefault="005B2139" w:rsidP="00DC1FF4">
            <w:pPr>
              <w:spacing w:line="480" w:lineRule="atLeast"/>
              <w:ind w:firstLineChars="200" w:firstLine="482"/>
              <w:rPr>
                <w:rFonts w:ascii="Times New Roman" w:eastAsia="宋体" w:hAnsi="Times New Roman" w:cs="Times New Roman"/>
                <w:b/>
                <w:iCs/>
                <w:color w:val="000000"/>
                <w:sz w:val="24"/>
                <w:szCs w:val="24"/>
              </w:rPr>
            </w:pPr>
            <w:r w:rsidRPr="005B2139">
              <w:rPr>
                <w:rFonts w:ascii="Times New Roman" w:eastAsia="宋体" w:hAnsi="Times New Roman" w:cs="Times New Roman" w:hint="eastAsia"/>
                <w:b/>
                <w:iCs/>
                <w:color w:val="000000"/>
                <w:sz w:val="24"/>
                <w:szCs w:val="24"/>
              </w:rPr>
              <w:t>2</w:t>
            </w:r>
            <w:r w:rsidRPr="005B2139">
              <w:rPr>
                <w:rFonts w:ascii="Times New Roman" w:eastAsia="宋体" w:hAnsi="Times New Roman" w:cs="Times New Roman" w:hint="eastAsia"/>
                <w:b/>
                <w:iCs/>
                <w:color w:val="000000"/>
                <w:sz w:val="24"/>
                <w:szCs w:val="24"/>
              </w:rPr>
              <w:t>、</w:t>
            </w:r>
            <w:r>
              <w:rPr>
                <w:rFonts w:ascii="Times New Roman" w:eastAsia="宋体" w:hAnsi="Times New Roman" w:cs="Times New Roman" w:hint="eastAsia"/>
                <w:b/>
                <w:iCs/>
                <w:color w:val="000000"/>
                <w:sz w:val="24"/>
                <w:szCs w:val="24"/>
              </w:rPr>
              <w:t>有机构分析认为新一届美国政府在政策倾向上会更进一步扩大对中国的半导体产品出口限制，这对未来几年的公司战略会有什么影响吗？</w:t>
            </w:r>
          </w:p>
          <w:p w14:paraId="30818B00" w14:textId="35BC9867" w:rsidR="005B2139" w:rsidRPr="005B2139" w:rsidRDefault="005B2139" w:rsidP="005B2139">
            <w:pPr>
              <w:spacing w:line="480" w:lineRule="atLeast"/>
              <w:ind w:firstLineChars="200" w:firstLine="480"/>
              <w:rPr>
                <w:rFonts w:ascii="Times New Roman" w:eastAsia="宋体" w:hAnsi="Times New Roman" w:cs="Times New Roman"/>
                <w:iCs/>
                <w:color w:val="000000"/>
                <w:sz w:val="24"/>
                <w:szCs w:val="24"/>
              </w:rPr>
            </w:pPr>
            <w:r>
              <w:rPr>
                <w:rFonts w:ascii="Times New Roman" w:eastAsia="宋体" w:hAnsi="Times New Roman" w:cs="Times New Roman" w:hint="eastAsia"/>
                <w:iCs/>
                <w:color w:val="000000"/>
                <w:sz w:val="24"/>
                <w:szCs w:val="24"/>
              </w:rPr>
              <w:lastRenderedPageBreak/>
              <w:t>针对</w:t>
            </w:r>
            <w:r w:rsidR="00CB7EA7">
              <w:rPr>
                <w:rFonts w:ascii="Times New Roman" w:eastAsia="宋体" w:hAnsi="Times New Roman" w:cs="Times New Roman" w:hint="eastAsia"/>
                <w:iCs/>
                <w:color w:val="000000"/>
                <w:sz w:val="24"/>
                <w:szCs w:val="24"/>
              </w:rPr>
              <w:t>中国</w:t>
            </w:r>
            <w:r>
              <w:rPr>
                <w:rFonts w:ascii="Times New Roman" w:eastAsia="宋体" w:hAnsi="Times New Roman" w:cs="Times New Roman" w:hint="eastAsia"/>
                <w:iCs/>
                <w:color w:val="000000"/>
                <w:sz w:val="24"/>
                <w:szCs w:val="24"/>
              </w:rPr>
              <w:t>的半导体产品出口限制</w:t>
            </w:r>
            <w:r>
              <w:rPr>
                <w:rFonts w:ascii="Times New Roman" w:eastAsia="宋体" w:hAnsi="Times New Roman" w:cs="Times New Roman"/>
                <w:iCs/>
                <w:color w:val="000000"/>
                <w:sz w:val="24"/>
                <w:szCs w:val="24"/>
              </w:rPr>
              <w:t>虽然给</w:t>
            </w:r>
            <w:r w:rsidR="00CB7EA7">
              <w:rPr>
                <w:rFonts w:ascii="Times New Roman" w:eastAsia="宋体" w:hAnsi="Times New Roman" w:cs="Times New Roman" w:hint="eastAsia"/>
                <w:iCs/>
                <w:color w:val="000000"/>
                <w:sz w:val="24"/>
                <w:szCs w:val="24"/>
              </w:rPr>
              <w:t>中国</w:t>
            </w:r>
            <w:r>
              <w:rPr>
                <w:rFonts w:ascii="Times New Roman" w:eastAsia="宋体" w:hAnsi="Times New Roman" w:cs="Times New Roman" w:hint="eastAsia"/>
                <w:iCs/>
                <w:color w:val="000000"/>
                <w:sz w:val="24"/>
                <w:szCs w:val="24"/>
              </w:rPr>
              <w:t>半导体</w:t>
            </w:r>
            <w:r w:rsidRPr="005B2139">
              <w:rPr>
                <w:rFonts w:ascii="Times New Roman" w:eastAsia="宋体" w:hAnsi="Times New Roman" w:cs="Times New Roman"/>
                <w:iCs/>
                <w:color w:val="000000"/>
                <w:sz w:val="24"/>
                <w:szCs w:val="24"/>
              </w:rPr>
              <w:t>产业发展带来了一定的困扰，但同时也催生了国内半导体厂商自主创新、国产替代的强烈需求。</w:t>
            </w:r>
          </w:p>
          <w:p w14:paraId="5BEBDDF5" w14:textId="0B4EE14D" w:rsidR="005B2139" w:rsidRDefault="005B2139" w:rsidP="005B2139">
            <w:pPr>
              <w:spacing w:line="480" w:lineRule="atLeast"/>
              <w:ind w:firstLineChars="200" w:firstLine="480"/>
              <w:rPr>
                <w:rFonts w:ascii="Times New Roman" w:eastAsia="宋体" w:hAnsi="Times New Roman" w:cs="Times New Roman"/>
                <w:iCs/>
                <w:color w:val="000000"/>
                <w:sz w:val="24"/>
                <w:szCs w:val="24"/>
              </w:rPr>
            </w:pPr>
            <w:r>
              <w:rPr>
                <w:rFonts w:ascii="Times New Roman" w:eastAsia="宋体" w:hAnsi="Times New Roman" w:cs="Times New Roman" w:hint="eastAsia"/>
                <w:iCs/>
                <w:color w:val="000000"/>
                <w:sz w:val="24"/>
                <w:szCs w:val="24"/>
              </w:rPr>
              <w:t>薄膜沉积设备是</w:t>
            </w:r>
            <w:r w:rsidR="00654BAF">
              <w:rPr>
                <w:rFonts w:ascii="Times New Roman" w:eastAsia="宋体" w:hAnsi="Times New Roman" w:cs="Times New Roman" w:hint="eastAsia"/>
                <w:iCs/>
                <w:color w:val="000000"/>
                <w:sz w:val="24"/>
                <w:szCs w:val="24"/>
              </w:rPr>
              <w:t>晶圆</w:t>
            </w:r>
            <w:r w:rsidRPr="005B2139">
              <w:rPr>
                <w:rFonts w:ascii="Times New Roman" w:eastAsia="宋体" w:hAnsi="Times New Roman" w:cs="Times New Roman" w:hint="eastAsia"/>
                <w:iCs/>
                <w:color w:val="000000"/>
                <w:sz w:val="24"/>
                <w:szCs w:val="24"/>
              </w:rPr>
              <w:t>制造过程中的关键设备</w:t>
            </w:r>
            <w:r>
              <w:rPr>
                <w:rFonts w:ascii="Times New Roman" w:eastAsia="宋体" w:hAnsi="Times New Roman" w:cs="Times New Roman" w:hint="eastAsia"/>
                <w:iCs/>
                <w:color w:val="000000"/>
                <w:sz w:val="24"/>
                <w:szCs w:val="24"/>
              </w:rPr>
              <w:t>之一</w:t>
            </w:r>
            <w:r w:rsidR="00654BAF">
              <w:rPr>
                <w:rFonts w:ascii="Times New Roman" w:eastAsia="宋体" w:hAnsi="Times New Roman" w:cs="Times New Roman" w:hint="eastAsia"/>
                <w:iCs/>
                <w:color w:val="000000"/>
                <w:sz w:val="24"/>
                <w:szCs w:val="24"/>
              </w:rPr>
              <w:t>，</w:t>
            </w:r>
            <w:r w:rsidR="007C5BA9">
              <w:rPr>
                <w:rFonts w:ascii="Times New Roman" w:eastAsia="宋体" w:hAnsi="Times New Roman" w:cs="Times New Roman" w:hint="eastAsia"/>
                <w:iCs/>
                <w:color w:val="000000"/>
                <w:sz w:val="24"/>
                <w:szCs w:val="24"/>
              </w:rPr>
              <w:t>行业和</w:t>
            </w:r>
            <w:r w:rsidR="00654BAF">
              <w:rPr>
                <w:rFonts w:ascii="Times New Roman" w:eastAsia="宋体" w:hAnsi="Times New Roman" w:cs="Times New Roman" w:hint="eastAsia"/>
                <w:iCs/>
                <w:color w:val="000000"/>
                <w:sz w:val="24"/>
                <w:szCs w:val="24"/>
              </w:rPr>
              <w:t>技术门槛高，国产化率低，市场空间大</w:t>
            </w:r>
            <w:r>
              <w:rPr>
                <w:rFonts w:ascii="Times New Roman" w:eastAsia="宋体" w:hAnsi="Times New Roman" w:cs="Times New Roman" w:hint="eastAsia"/>
                <w:iCs/>
                <w:color w:val="000000"/>
                <w:sz w:val="24"/>
                <w:szCs w:val="24"/>
              </w:rPr>
              <w:t>。</w:t>
            </w:r>
            <w:r w:rsidRPr="005B2139">
              <w:rPr>
                <w:rFonts w:ascii="Times New Roman" w:eastAsia="宋体" w:hAnsi="Times New Roman" w:cs="Times New Roman" w:hint="eastAsia"/>
                <w:iCs/>
                <w:color w:val="000000"/>
                <w:sz w:val="24"/>
                <w:szCs w:val="24"/>
              </w:rPr>
              <w:t>公司作为一家面向全球的半导体、泛半导体高端微纳装备制造商，现已研制出多种真空薄膜技术梯次发展的薄膜沉积设备产品体系。基于公司强大的技术基础和良好的市场发展机遇，公司计划进一步扩大生产规模，投入研发资源，优化生产流程，提升产能和效率，抓住当前行业发展</w:t>
            </w:r>
            <w:r>
              <w:rPr>
                <w:rFonts w:ascii="Times New Roman" w:eastAsia="宋体" w:hAnsi="Times New Roman" w:cs="Times New Roman" w:hint="eastAsia"/>
                <w:iCs/>
                <w:color w:val="000000"/>
                <w:sz w:val="24"/>
                <w:szCs w:val="24"/>
              </w:rPr>
              <w:t>的</w:t>
            </w:r>
            <w:r w:rsidRPr="005B2139">
              <w:rPr>
                <w:rFonts w:ascii="Times New Roman" w:eastAsia="宋体" w:hAnsi="Times New Roman" w:cs="Times New Roman" w:hint="eastAsia"/>
                <w:iCs/>
                <w:color w:val="000000"/>
                <w:sz w:val="24"/>
                <w:szCs w:val="24"/>
              </w:rPr>
              <w:t>机遇。</w:t>
            </w:r>
          </w:p>
          <w:p w14:paraId="14E00E89" w14:textId="1F01D492" w:rsidR="005B2139" w:rsidRPr="00347294" w:rsidRDefault="005B2139" w:rsidP="005B2139">
            <w:pPr>
              <w:spacing w:line="480" w:lineRule="atLeast"/>
              <w:ind w:firstLineChars="200" w:firstLine="482"/>
              <w:rPr>
                <w:rFonts w:ascii="Times New Roman" w:eastAsia="宋体" w:hAnsi="Times New Roman" w:cs="Times New Roman"/>
                <w:b/>
                <w:sz w:val="24"/>
                <w:lang w:bidi="ar"/>
              </w:rPr>
            </w:pPr>
            <w:r>
              <w:rPr>
                <w:rFonts w:ascii="Times New Roman" w:eastAsia="宋体" w:hAnsi="Times New Roman" w:cs="Times New Roman"/>
                <w:b/>
                <w:sz w:val="24"/>
                <w:lang w:bidi="ar"/>
              </w:rPr>
              <w:t>3</w:t>
            </w:r>
            <w:r w:rsidRPr="00347294">
              <w:rPr>
                <w:rFonts w:ascii="Times New Roman" w:eastAsia="宋体" w:hAnsi="Times New Roman" w:cs="Times New Roman"/>
                <w:b/>
                <w:sz w:val="24"/>
                <w:lang w:bidi="ar"/>
              </w:rPr>
              <w:t>、以往公司</w:t>
            </w:r>
            <w:r>
              <w:rPr>
                <w:rFonts w:ascii="Times New Roman" w:eastAsia="宋体" w:hAnsi="Times New Roman" w:cs="Times New Roman"/>
                <w:b/>
                <w:sz w:val="24"/>
                <w:lang w:bidi="ar"/>
              </w:rPr>
              <w:t>收入来源主要为光伏</w:t>
            </w:r>
            <w:r w:rsidRPr="00347294">
              <w:rPr>
                <w:rFonts w:ascii="Times New Roman" w:eastAsia="宋体" w:hAnsi="Times New Roman" w:cs="Times New Roman"/>
                <w:b/>
                <w:sz w:val="24"/>
                <w:lang w:bidi="ar"/>
              </w:rPr>
              <w:t>设备，未来会有所改变吗？</w:t>
            </w:r>
          </w:p>
          <w:p w14:paraId="729A6B2B" w14:textId="4E12D207" w:rsidR="005B2139" w:rsidRDefault="00E815BC" w:rsidP="005B2139">
            <w:pPr>
              <w:spacing w:line="480" w:lineRule="atLeast"/>
              <w:ind w:firstLineChars="200" w:firstLine="480"/>
              <w:rPr>
                <w:rFonts w:ascii="Times New Roman" w:eastAsia="宋体" w:hAnsi="Times New Roman" w:cs="Times New Roman"/>
                <w:sz w:val="24"/>
                <w:lang w:bidi="ar"/>
              </w:rPr>
            </w:pPr>
            <w:r>
              <w:rPr>
                <w:rFonts w:ascii="Times New Roman" w:eastAsia="宋体" w:hAnsi="Times New Roman" w:cs="Times New Roman" w:hint="eastAsia"/>
                <w:sz w:val="24"/>
                <w:lang w:bidi="ar"/>
              </w:rPr>
              <w:t>公司成立之初就致力于将</w:t>
            </w:r>
            <w:r>
              <w:rPr>
                <w:rFonts w:ascii="Times New Roman" w:eastAsia="宋体" w:hAnsi="Times New Roman" w:cs="Times New Roman" w:hint="eastAsia"/>
                <w:sz w:val="24"/>
                <w:lang w:bidi="ar"/>
              </w:rPr>
              <w:t>ALD</w:t>
            </w:r>
            <w:r>
              <w:rPr>
                <w:rFonts w:ascii="Times New Roman" w:eastAsia="宋体" w:hAnsi="Times New Roman" w:cs="Times New Roman" w:hint="eastAsia"/>
                <w:sz w:val="24"/>
                <w:lang w:bidi="ar"/>
              </w:rPr>
              <w:t>、</w:t>
            </w:r>
            <w:r>
              <w:rPr>
                <w:rFonts w:ascii="Times New Roman" w:eastAsia="宋体" w:hAnsi="Times New Roman" w:cs="Times New Roman" w:hint="eastAsia"/>
                <w:sz w:val="24"/>
                <w:lang w:bidi="ar"/>
              </w:rPr>
              <w:t>CVD</w:t>
            </w:r>
            <w:r>
              <w:rPr>
                <w:rFonts w:ascii="Times New Roman" w:eastAsia="宋体" w:hAnsi="Times New Roman" w:cs="Times New Roman" w:hint="eastAsia"/>
                <w:sz w:val="24"/>
                <w:lang w:bidi="ar"/>
              </w:rPr>
              <w:t>等薄膜沉积技术产业化应用于不同的行业和领域。</w:t>
            </w:r>
            <w:r w:rsidR="005B2139" w:rsidRPr="00347294">
              <w:rPr>
                <w:rFonts w:ascii="Times New Roman" w:eastAsia="宋体" w:hAnsi="Times New Roman" w:cs="Times New Roman"/>
                <w:sz w:val="24"/>
                <w:lang w:bidi="ar"/>
              </w:rPr>
              <w:t>公司光伏领域的布局较早，</w:t>
            </w:r>
            <w:r w:rsidR="005B2139">
              <w:rPr>
                <w:rFonts w:ascii="Times New Roman" w:eastAsia="宋体" w:hAnsi="Times New Roman" w:cs="Times New Roman" w:hint="eastAsia"/>
                <w:sz w:val="24"/>
                <w:lang w:bidi="ar"/>
              </w:rPr>
              <w:t>是国内</w:t>
            </w:r>
            <w:r w:rsidR="005B2139" w:rsidRPr="00347294">
              <w:rPr>
                <w:rFonts w:ascii="Times New Roman" w:eastAsia="宋体" w:hAnsi="Times New Roman" w:cs="Times New Roman"/>
                <w:sz w:val="24"/>
                <w:lang w:bidi="ar"/>
              </w:rPr>
              <w:t>率先将半导体</w:t>
            </w:r>
            <w:r w:rsidR="005B2139" w:rsidRPr="00347294">
              <w:rPr>
                <w:rFonts w:ascii="Times New Roman" w:eastAsia="宋体" w:hAnsi="Times New Roman" w:cs="Times New Roman"/>
                <w:sz w:val="24"/>
                <w:lang w:bidi="ar"/>
              </w:rPr>
              <w:t>ALD</w:t>
            </w:r>
            <w:r w:rsidR="005B2139" w:rsidRPr="00347294">
              <w:rPr>
                <w:rFonts w:ascii="Times New Roman" w:eastAsia="宋体" w:hAnsi="Times New Roman" w:cs="Times New Roman"/>
                <w:sz w:val="24"/>
                <w:lang w:bidi="ar"/>
              </w:rPr>
              <w:t>技术规模化应用于光伏领域</w:t>
            </w:r>
            <w:r w:rsidR="005B2139">
              <w:rPr>
                <w:rFonts w:ascii="Times New Roman" w:eastAsia="宋体" w:hAnsi="Times New Roman" w:cs="Times New Roman" w:hint="eastAsia"/>
                <w:sz w:val="24"/>
                <w:lang w:bidi="ar"/>
              </w:rPr>
              <w:t>的企业之一</w:t>
            </w:r>
            <w:r w:rsidR="005B2139" w:rsidRPr="00347294">
              <w:rPr>
                <w:rFonts w:ascii="Times New Roman" w:eastAsia="宋体" w:hAnsi="Times New Roman" w:cs="Times New Roman"/>
                <w:sz w:val="24"/>
                <w:lang w:bidi="ar"/>
              </w:rPr>
              <w:t>，</w:t>
            </w:r>
            <w:r w:rsidR="005B2139">
              <w:rPr>
                <w:rFonts w:ascii="Times New Roman" w:eastAsia="宋体" w:hAnsi="Times New Roman" w:cs="Times New Roman" w:hint="eastAsia"/>
                <w:sz w:val="24"/>
                <w:lang w:bidi="ar"/>
              </w:rPr>
              <w:t>并凭借技术优势</w:t>
            </w:r>
            <w:r w:rsidR="005B2139" w:rsidRPr="00347294">
              <w:rPr>
                <w:rFonts w:ascii="Times New Roman" w:eastAsia="宋体" w:hAnsi="Times New Roman" w:cs="Times New Roman"/>
                <w:sz w:val="24"/>
                <w:lang w:bidi="ar"/>
              </w:rPr>
              <w:t>占据了光伏</w:t>
            </w:r>
            <w:r w:rsidR="005B2139" w:rsidRPr="00347294">
              <w:rPr>
                <w:rFonts w:ascii="Times New Roman" w:eastAsia="宋体" w:hAnsi="Times New Roman" w:cs="Times New Roman"/>
                <w:sz w:val="24"/>
                <w:lang w:bidi="ar"/>
              </w:rPr>
              <w:t>ALD</w:t>
            </w:r>
            <w:r w:rsidR="005B2139" w:rsidRPr="00347294">
              <w:rPr>
                <w:rFonts w:ascii="Times New Roman" w:eastAsia="宋体" w:hAnsi="Times New Roman" w:cs="Times New Roman"/>
                <w:sz w:val="24"/>
                <w:lang w:bidi="ar"/>
              </w:rPr>
              <w:t>设备的主要市场份额，因此公司</w:t>
            </w:r>
            <w:r w:rsidR="005B2139">
              <w:rPr>
                <w:rFonts w:ascii="Times New Roman" w:eastAsia="宋体" w:hAnsi="Times New Roman" w:cs="Times New Roman" w:hint="eastAsia"/>
                <w:sz w:val="24"/>
                <w:lang w:bidi="ar"/>
              </w:rPr>
              <w:t>过去几年</w:t>
            </w:r>
            <w:r w:rsidR="005B2139" w:rsidRPr="00347294">
              <w:rPr>
                <w:rFonts w:ascii="Times New Roman" w:eastAsia="宋体" w:hAnsi="Times New Roman" w:cs="Times New Roman"/>
                <w:sz w:val="24"/>
                <w:lang w:bidi="ar"/>
              </w:rPr>
              <w:t>收入主要来源于光伏细分领域。</w:t>
            </w:r>
          </w:p>
          <w:p w14:paraId="73F750CD" w14:textId="6116AA69" w:rsidR="005B2139" w:rsidRDefault="005B2139" w:rsidP="005B2139">
            <w:pPr>
              <w:spacing w:line="480" w:lineRule="atLeast"/>
              <w:ind w:firstLineChars="200" w:firstLine="480"/>
              <w:rPr>
                <w:rFonts w:ascii="Times New Roman" w:eastAsia="宋体" w:hAnsi="Times New Roman" w:cs="Times New Roman"/>
                <w:sz w:val="24"/>
                <w:lang w:bidi="ar"/>
              </w:rPr>
            </w:pPr>
            <w:r w:rsidRPr="00347294">
              <w:rPr>
                <w:rFonts w:ascii="Times New Roman" w:eastAsia="宋体" w:hAnsi="Times New Roman" w:cs="Times New Roman"/>
                <w:sz w:val="24"/>
                <w:lang w:bidi="ar"/>
              </w:rPr>
              <w:t>随着公司半导体领域业务</w:t>
            </w:r>
            <w:r w:rsidR="00E815BC">
              <w:rPr>
                <w:rFonts w:ascii="Times New Roman" w:eastAsia="宋体" w:hAnsi="Times New Roman" w:cs="Times New Roman" w:hint="eastAsia"/>
                <w:sz w:val="24"/>
                <w:lang w:bidi="ar"/>
              </w:rPr>
              <w:t>快速发展</w:t>
            </w:r>
            <w:r w:rsidRPr="00347294">
              <w:rPr>
                <w:rFonts w:ascii="Times New Roman" w:eastAsia="宋体" w:hAnsi="Times New Roman" w:cs="Times New Roman"/>
                <w:sz w:val="24"/>
                <w:lang w:bidi="ar"/>
              </w:rPr>
              <w:t>，相关</w:t>
            </w:r>
            <w:r w:rsidR="003E6AB4">
              <w:rPr>
                <w:rFonts w:ascii="Times New Roman" w:eastAsia="宋体" w:hAnsi="Times New Roman" w:cs="Times New Roman" w:hint="eastAsia"/>
                <w:sz w:val="24"/>
                <w:lang w:bidi="ar"/>
              </w:rPr>
              <w:t>板块</w:t>
            </w:r>
            <w:r w:rsidRPr="00347294">
              <w:rPr>
                <w:rFonts w:ascii="Times New Roman" w:eastAsia="宋体" w:hAnsi="Times New Roman" w:cs="Times New Roman"/>
                <w:sz w:val="24"/>
                <w:lang w:bidi="ar"/>
              </w:rPr>
              <w:t>订单和收入的比重持续提升，公司未来将进一步增加半导体领域的战略投入</w:t>
            </w:r>
            <w:r>
              <w:rPr>
                <w:rFonts w:ascii="Times New Roman" w:eastAsia="宋体" w:hAnsi="Times New Roman" w:cs="Times New Roman" w:hint="eastAsia"/>
                <w:sz w:val="24"/>
                <w:lang w:bidi="ar"/>
              </w:rPr>
              <w:t>，不断推动公司业务的升级和发展</w:t>
            </w:r>
            <w:r w:rsidRPr="00347294">
              <w:rPr>
                <w:rFonts w:ascii="Times New Roman" w:eastAsia="宋体" w:hAnsi="Times New Roman" w:cs="Times New Roman"/>
                <w:sz w:val="24"/>
                <w:lang w:bidi="ar"/>
              </w:rPr>
              <w:t>。</w:t>
            </w:r>
          </w:p>
          <w:p w14:paraId="3088010A" w14:textId="7BBA23EE" w:rsidR="00BB31D7" w:rsidRPr="00CB7EA7" w:rsidRDefault="00BB31D7" w:rsidP="005B2139">
            <w:pPr>
              <w:spacing w:line="480" w:lineRule="atLeast"/>
              <w:ind w:firstLineChars="200" w:firstLine="482"/>
              <w:rPr>
                <w:rFonts w:ascii="Times New Roman" w:eastAsia="宋体" w:hAnsi="Times New Roman" w:cs="Times New Roman"/>
                <w:b/>
                <w:sz w:val="24"/>
                <w:lang w:bidi="ar"/>
              </w:rPr>
            </w:pPr>
            <w:r w:rsidRPr="00CB7EA7">
              <w:rPr>
                <w:rFonts w:ascii="Times New Roman" w:eastAsia="宋体" w:hAnsi="Times New Roman" w:cs="Times New Roman" w:hint="eastAsia"/>
                <w:b/>
                <w:sz w:val="24"/>
                <w:lang w:bidi="ar"/>
              </w:rPr>
              <w:t>4</w:t>
            </w:r>
            <w:r w:rsidRPr="00CB7EA7">
              <w:rPr>
                <w:rFonts w:ascii="Times New Roman" w:eastAsia="宋体" w:hAnsi="Times New Roman" w:cs="Times New Roman" w:hint="eastAsia"/>
                <w:b/>
                <w:sz w:val="24"/>
                <w:lang w:bidi="ar"/>
              </w:rPr>
              <w:t>、公司固定资产规模较小，且目前厂房都是租赁，未来有无考虑购买厂房等资产？</w:t>
            </w:r>
          </w:p>
          <w:p w14:paraId="317B8A8A" w14:textId="1C73C7BA" w:rsidR="00BB31D7" w:rsidRPr="005B2139" w:rsidRDefault="00BB31D7" w:rsidP="005B2139">
            <w:pPr>
              <w:spacing w:line="480" w:lineRule="atLeast"/>
              <w:ind w:firstLineChars="200" w:firstLine="480"/>
              <w:rPr>
                <w:rFonts w:ascii="Times New Roman" w:eastAsia="宋体" w:hAnsi="Times New Roman" w:cs="Times New Roman"/>
                <w:sz w:val="24"/>
                <w:szCs w:val="24"/>
              </w:rPr>
            </w:pPr>
            <w:r w:rsidRPr="00BB31D7">
              <w:rPr>
                <w:rFonts w:ascii="Times New Roman" w:eastAsia="宋体" w:hAnsi="Times New Roman" w:cs="Times New Roman" w:hint="eastAsia"/>
                <w:sz w:val="24"/>
                <w:szCs w:val="24"/>
              </w:rPr>
              <w:t>公司作为一家薄膜沉积设备厂商，经营模式具有轻资产、高研发投入特点，实际生产过程中会根据订单数量灵活调整使用场地的规模，自建厂房设施对公司资金的占用较大。为提高资金使用效率，公司根据生产经营需要租赁厂房，配套投建生产项目。</w:t>
            </w:r>
          </w:p>
          <w:p w14:paraId="32C0A1D4" w14:textId="6F0326AF" w:rsidR="008D0E7F" w:rsidRPr="00347294" w:rsidRDefault="00BB31D7" w:rsidP="00347294">
            <w:pPr>
              <w:spacing w:line="480" w:lineRule="atLeast"/>
              <w:ind w:firstLineChars="200" w:firstLine="482"/>
              <w:rPr>
                <w:rFonts w:ascii="Times New Roman" w:eastAsia="宋体" w:hAnsi="Times New Roman" w:cs="Times New Roman"/>
                <w:iCs/>
                <w:color w:val="000000"/>
                <w:sz w:val="24"/>
                <w:szCs w:val="24"/>
              </w:rPr>
            </w:pPr>
            <w:r>
              <w:rPr>
                <w:rFonts w:ascii="Times New Roman" w:eastAsia="宋体" w:hAnsi="Times New Roman" w:cs="Times New Roman" w:hint="eastAsia"/>
                <w:b/>
                <w:iCs/>
                <w:color w:val="000000"/>
                <w:sz w:val="24"/>
                <w:szCs w:val="24"/>
              </w:rPr>
              <w:t>5</w:t>
            </w:r>
            <w:r w:rsidR="00FC5BE5" w:rsidRPr="00347294">
              <w:rPr>
                <w:rFonts w:ascii="Times New Roman" w:eastAsia="宋体" w:hAnsi="Times New Roman" w:cs="Times New Roman"/>
                <w:b/>
                <w:iCs/>
                <w:color w:val="000000"/>
                <w:sz w:val="24"/>
                <w:szCs w:val="24"/>
              </w:rPr>
              <w:t>、</w:t>
            </w:r>
            <w:r w:rsidR="006B78D8" w:rsidRPr="00347294">
              <w:rPr>
                <w:rFonts w:ascii="Times New Roman" w:eastAsia="宋体" w:hAnsi="Times New Roman" w:cs="Times New Roman"/>
                <w:b/>
                <w:iCs/>
                <w:color w:val="000000"/>
                <w:sz w:val="24"/>
                <w:szCs w:val="24"/>
              </w:rPr>
              <w:t>过去几年</w:t>
            </w:r>
            <w:r w:rsidR="00DC1FF4" w:rsidRPr="00347294">
              <w:rPr>
                <w:rFonts w:ascii="Times New Roman" w:eastAsia="宋体" w:hAnsi="Times New Roman" w:cs="Times New Roman"/>
                <w:b/>
                <w:sz w:val="24"/>
                <w:szCs w:val="24"/>
              </w:rPr>
              <w:t>公司</w:t>
            </w:r>
            <w:r w:rsidR="007C5BA9">
              <w:rPr>
                <w:rFonts w:ascii="Times New Roman" w:eastAsia="宋体" w:hAnsi="Times New Roman" w:cs="Times New Roman" w:hint="eastAsia"/>
                <w:b/>
                <w:sz w:val="24"/>
                <w:szCs w:val="24"/>
              </w:rPr>
              <w:t>半导体业务发展如此迅速的原因是什么</w:t>
            </w:r>
            <w:r w:rsidR="00FC5BE5" w:rsidRPr="00347294">
              <w:rPr>
                <w:rFonts w:ascii="Times New Roman" w:eastAsia="宋体" w:hAnsi="Times New Roman" w:cs="Times New Roman"/>
                <w:b/>
                <w:sz w:val="24"/>
                <w:szCs w:val="24"/>
              </w:rPr>
              <w:t>？</w:t>
            </w:r>
          </w:p>
          <w:p w14:paraId="5BEF2B10" w14:textId="41393C26" w:rsidR="00B110E4" w:rsidRPr="00347294" w:rsidRDefault="00B110E4" w:rsidP="00B110E4">
            <w:pPr>
              <w:spacing w:line="480" w:lineRule="atLeast"/>
              <w:ind w:firstLineChars="200" w:firstLine="480"/>
              <w:rPr>
                <w:rFonts w:ascii="Times New Roman" w:eastAsia="宋体" w:hAnsi="Times New Roman" w:cs="Times New Roman"/>
                <w:sz w:val="24"/>
                <w:szCs w:val="24"/>
              </w:rPr>
            </w:pPr>
            <w:r w:rsidRPr="00347294">
              <w:rPr>
                <w:rFonts w:ascii="Times New Roman" w:eastAsia="宋体" w:hAnsi="Times New Roman" w:cs="Times New Roman"/>
                <w:sz w:val="24"/>
                <w:szCs w:val="24"/>
              </w:rPr>
              <w:t>薄膜沉积设备与光刻机、刻蚀设备并称为集成电路前道生产工艺中最关键的三类设备，对于国家经济技术安全和产业链的发展有重要意义。近些年来随着国际形势的变化，国产薄膜沉积设备在国家的大力支持下迎来了历史性的发展机遇。</w:t>
            </w:r>
          </w:p>
          <w:p w14:paraId="5682268B" w14:textId="45FBC90E" w:rsidR="006B78D8" w:rsidRPr="00347294" w:rsidRDefault="00FC5BE5" w:rsidP="00791D8C">
            <w:pPr>
              <w:spacing w:line="480" w:lineRule="atLeast"/>
              <w:ind w:firstLineChars="200" w:firstLine="496"/>
              <w:rPr>
                <w:rFonts w:ascii="Times New Roman" w:eastAsia="宋体" w:hAnsi="Times New Roman" w:cs="Times New Roman"/>
                <w:sz w:val="24"/>
                <w:szCs w:val="24"/>
              </w:rPr>
            </w:pPr>
            <w:r w:rsidRPr="00347294">
              <w:rPr>
                <w:rFonts w:ascii="Times New Roman" w:eastAsia="宋体" w:hAnsi="Times New Roman" w:cs="Times New Roman"/>
                <w:color w:val="060607"/>
                <w:spacing w:val="4"/>
                <w:sz w:val="24"/>
                <w:szCs w:val="24"/>
                <w:shd w:val="clear" w:color="auto" w:fill="FFFFFF"/>
              </w:rPr>
              <w:lastRenderedPageBreak/>
              <w:t>公司抓住了行业发展机遇，汇聚了一批</w:t>
            </w:r>
            <w:r w:rsidR="0011281C">
              <w:rPr>
                <w:rFonts w:ascii="Times New Roman" w:eastAsia="宋体" w:hAnsi="Times New Roman" w:cs="Times New Roman" w:hint="eastAsia"/>
                <w:color w:val="060607"/>
                <w:spacing w:val="4"/>
                <w:sz w:val="24"/>
                <w:szCs w:val="24"/>
                <w:shd w:val="clear" w:color="auto" w:fill="FFFFFF"/>
              </w:rPr>
              <w:t>顶尖的应用开发技术人员及运营管理团队</w:t>
            </w:r>
            <w:r w:rsidRPr="00347294">
              <w:rPr>
                <w:rFonts w:ascii="Times New Roman" w:eastAsia="宋体" w:hAnsi="Times New Roman" w:cs="Times New Roman"/>
                <w:color w:val="060607"/>
                <w:spacing w:val="4"/>
                <w:sz w:val="24"/>
                <w:szCs w:val="24"/>
                <w:shd w:val="clear" w:color="auto" w:fill="FFFFFF"/>
              </w:rPr>
              <w:t>，</w:t>
            </w:r>
            <w:r w:rsidR="00B110E4">
              <w:rPr>
                <w:rFonts w:ascii="Times New Roman" w:eastAsia="宋体" w:hAnsi="Times New Roman" w:cs="Times New Roman" w:hint="eastAsia"/>
                <w:sz w:val="24"/>
                <w:szCs w:val="24"/>
              </w:rPr>
              <w:t>凭借过硬的技术实力，</w:t>
            </w:r>
            <w:r w:rsidR="0011281C">
              <w:rPr>
                <w:rFonts w:ascii="Times New Roman" w:eastAsia="宋体" w:hAnsi="Times New Roman" w:cs="Times New Roman" w:hint="eastAsia"/>
                <w:sz w:val="24"/>
                <w:szCs w:val="24"/>
              </w:rPr>
              <w:t>以持续的研发投入、高效的量产速度、迅速的服务响应持续为客户创造价值</w:t>
            </w:r>
            <w:r w:rsidR="00B110E4">
              <w:rPr>
                <w:rFonts w:ascii="Times New Roman" w:eastAsia="宋体" w:hAnsi="Times New Roman" w:cs="Times New Roman" w:hint="eastAsia"/>
                <w:sz w:val="24"/>
                <w:szCs w:val="24"/>
              </w:rPr>
              <w:t>，</w:t>
            </w:r>
            <w:r w:rsidR="00B110E4" w:rsidRPr="0011281C">
              <w:rPr>
                <w:rFonts w:ascii="Times New Roman" w:eastAsia="宋体" w:hAnsi="Times New Roman" w:cs="Times New Roman" w:hint="eastAsia"/>
                <w:sz w:val="24"/>
                <w:szCs w:val="24"/>
              </w:rPr>
              <w:t>填补了多项国内关键技术的空白</w:t>
            </w:r>
            <w:r w:rsidR="00B110E4">
              <w:rPr>
                <w:rFonts w:ascii="Times New Roman" w:eastAsia="宋体" w:hAnsi="Times New Roman" w:cs="Times New Roman" w:hint="eastAsia"/>
                <w:sz w:val="24"/>
                <w:szCs w:val="24"/>
              </w:rPr>
              <w:t>，</w:t>
            </w:r>
            <w:r w:rsidR="00B110E4" w:rsidRPr="00347294">
              <w:rPr>
                <w:rFonts w:ascii="Times New Roman" w:eastAsia="宋体" w:hAnsi="Times New Roman" w:cs="Times New Roman"/>
                <w:sz w:val="24"/>
                <w:szCs w:val="24"/>
              </w:rPr>
              <w:t>赢得了行业客户的广泛认可。这种认可转化为公司市场开拓的有力支持，推动了公司参与到多家战略客户的关键工艺技术开发中，不断推出新产品和新工艺。</w:t>
            </w:r>
            <w:r w:rsidR="00A861E5" w:rsidRPr="00A861E5">
              <w:rPr>
                <w:rFonts w:ascii="Times New Roman" w:eastAsia="宋体" w:hAnsi="Times New Roman" w:cs="Times New Roman" w:hint="eastAsia"/>
                <w:sz w:val="24"/>
                <w:szCs w:val="24"/>
              </w:rPr>
              <w:t>这些因素共同作用，推动了公司半导体业务的快速发展。</w:t>
            </w:r>
          </w:p>
          <w:p w14:paraId="466C3500" w14:textId="675CEEEE" w:rsidR="009C429B" w:rsidRPr="00347294" w:rsidRDefault="00BB31D7" w:rsidP="009C429B">
            <w:pPr>
              <w:spacing w:line="480" w:lineRule="atLeast"/>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6</w:t>
            </w:r>
            <w:r w:rsidR="00DC1FF4" w:rsidRPr="00347294">
              <w:rPr>
                <w:rFonts w:ascii="Times New Roman" w:eastAsia="宋体" w:hAnsi="Times New Roman" w:cs="Times New Roman"/>
                <w:b/>
                <w:sz w:val="24"/>
                <w:szCs w:val="24"/>
              </w:rPr>
              <w:t>、公司在</w:t>
            </w:r>
            <w:r w:rsidR="00347294" w:rsidRPr="00347294">
              <w:rPr>
                <w:rFonts w:ascii="Times New Roman" w:eastAsia="宋体" w:hAnsi="Times New Roman" w:cs="Times New Roman"/>
                <w:b/>
                <w:sz w:val="24"/>
                <w:szCs w:val="24"/>
              </w:rPr>
              <w:t>半导体、光伏各领域内</w:t>
            </w:r>
            <w:r w:rsidR="00DC1FF4" w:rsidRPr="00347294">
              <w:rPr>
                <w:rFonts w:ascii="Times New Roman" w:eastAsia="宋体" w:hAnsi="Times New Roman" w:cs="Times New Roman"/>
                <w:b/>
                <w:sz w:val="24"/>
                <w:szCs w:val="24"/>
              </w:rPr>
              <w:t>研发上</w:t>
            </w:r>
            <w:r w:rsidR="009C429B" w:rsidRPr="00347294">
              <w:rPr>
                <w:rFonts w:ascii="Times New Roman" w:eastAsia="宋体" w:hAnsi="Times New Roman" w:cs="Times New Roman"/>
                <w:b/>
                <w:sz w:val="24"/>
                <w:szCs w:val="24"/>
              </w:rPr>
              <w:t>有哪些布局和投入？</w:t>
            </w:r>
          </w:p>
          <w:p w14:paraId="75B272AC" w14:textId="02EC9489" w:rsidR="00347294" w:rsidRPr="00347294" w:rsidRDefault="009C429B" w:rsidP="00347294">
            <w:pPr>
              <w:spacing w:line="480" w:lineRule="atLeast"/>
              <w:ind w:firstLineChars="200" w:firstLine="480"/>
              <w:rPr>
                <w:rFonts w:ascii="Times New Roman" w:eastAsia="宋体" w:hAnsi="Times New Roman" w:cs="Times New Roman"/>
                <w:sz w:val="24"/>
                <w:szCs w:val="24"/>
              </w:rPr>
            </w:pPr>
            <w:r w:rsidRPr="00347294">
              <w:rPr>
                <w:rFonts w:ascii="Times New Roman" w:eastAsia="宋体" w:hAnsi="Times New Roman" w:cs="Times New Roman"/>
                <w:sz w:val="24"/>
                <w:szCs w:val="24"/>
              </w:rPr>
              <w:t>为了保持业务的持续增长和技术创新的领先地位，公司加大了研发投入。</w:t>
            </w:r>
            <w:r w:rsidRPr="00347294">
              <w:rPr>
                <w:rFonts w:ascii="Times New Roman" w:eastAsia="宋体" w:hAnsi="Times New Roman" w:cs="Times New Roman"/>
                <w:sz w:val="24"/>
                <w:szCs w:val="24"/>
              </w:rPr>
              <w:t>2024</w:t>
            </w:r>
            <w:r w:rsidRPr="00347294">
              <w:rPr>
                <w:rFonts w:ascii="Times New Roman" w:eastAsia="宋体" w:hAnsi="Times New Roman" w:cs="Times New Roman"/>
                <w:sz w:val="24"/>
                <w:szCs w:val="24"/>
              </w:rPr>
              <w:t>年</w:t>
            </w:r>
            <w:r w:rsidR="005B2139">
              <w:rPr>
                <w:rFonts w:ascii="Times New Roman" w:eastAsia="宋体" w:hAnsi="Times New Roman" w:cs="Times New Roman" w:hint="eastAsia"/>
                <w:sz w:val="24"/>
                <w:szCs w:val="24"/>
              </w:rPr>
              <w:t>前三季度</w:t>
            </w:r>
            <w:r w:rsidRPr="00347294">
              <w:rPr>
                <w:rFonts w:ascii="Times New Roman" w:eastAsia="宋体" w:hAnsi="Times New Roman" w:cs="Times New Roman"/>
                <w:sz w:val="24"/>
                <w:szCs w:val="24"/>
              </w:rPr>
              <w:t>，公司的研发投入达到</w:t>
            </w:r>
            <w:r w:rsidR="005B2139">
              <w:rPr>
                <w:rFonts w:ascii="Times New Roman" w:eastAsia="宋体" w:hAnsi="Times New Roman" w:cs="Times New Roman"/>
                <w:sz w:val="24"/>
                <w:szCs w:val="24"/>
              </w:rPr>
              <w:t>3.38</w:t>
            </w:r>
            <w:r w:rsidR="005B2139">
              <w:rPr>
                <w:rFonts w:ascii="Times New Roman" w:eastAsia="宋体" w:hAnsi="Times New Roman" w:cs="Times New Roman" w:hint="eastAsia"/>
                <w:sz w:val="24"/>
                <w:szCs w:val="24"/>
              </w:rPr>
              <w:t>亿</w:t>
            </w:r>
            <w:r w:rsidRPr="00347294">
              <w:rPr>
                <w:rFonts w:ascii="Times New Roman" w:eastAsia="宋体" w:hAnsi="Times New Roman" w:cs="Times New Roman"/>
                <w:sz w:val="24"/>
                <w:szCs w:val="24"/>
              </w:rPr>
              <w:t>元，同比增长</w:t>
            </w:r>
            <w:r w:rsidR="005B2139">
              <w:rPr>
                <w:rFonts w:ascii="Times New Roman" w:eastAsia="宋体" w:hAnsi="Times New Roman" w:cs="Times New Roman"/>
                <w:sz w:val="24"/>
                <w:szCs w:val="24"/>
              </w:rPr>
              <w:t>82.02</w:t>
            </w:r>
            <w:r w:rsidRPr="00347294">
              <w:rPr>
                <w:rFonts w:ascii="Times New Roman" w:eastAsia="宋体" w:hAnsi="Times New Roman" w:cs="Times New Roman"/>
                <w:sz w:val="24"/>
                <w:szCs w:val="24"/>
              </w:rPr>
              <w:t>%</w:t>
            </w:r>
            <w:r w:rsidRPr="00347294">
              <w:rPr>
                <w:rFonts w:ascii="Times New Roman" w:eastAsia="宋体" w:hAnsi="Times New Roman" w:cs="Times New Roman"/>
                <w:sz w:val="24"/>
                <w:szCs w:val="24"/>
              </w:rPr>
              <w:t>，占营业收入的比重达到</w:t>
            </w:r>
            <w:r w:rsidR="005B2139">
              <w:rPr>
                <w:rFonts w:ascii="Times New Roman" w:eastAsia="宋体" w:hAnsi="Times New Roman" w:cs="Times New Roman"/>
                <w:sz w:val="24"/>
                <w:szCs w:val="24"/>
              </w:rPr>
              <w:t>21.89</w:t>
            </w:r>
            <w:r w:rsidRPr="00347294">
              <w:rPr>
                <w:rFonts w:ascii="Times New Roman" w:eastAsia="宋体" w:hAnsi="Times New Roman" w:cs="Times New Roman"/>
                <w:sz w:val="24"/>
                <w:szCs w:val="24"/>
              </w:rPr>
              <w:t>%</w:t>
            </w:r>
            <w:r w:rsidRPr="00347294">
              <w:rPr>
                <w:rFonts w:ascii="Times New Roman" w:eastAsia="宋体" w:hAnsi="Times New Roman" w:cs="Times New Roman"/>
                <w:sz w:val="24"/>
                <w:szCs w:val="24"/>
              </w:rPr>
              <w:t>，远超行业平均水平。公司将研发投入的</w:t>
            </w:r>
            <w:r w:rsidRPr="00347294">
              <w:rPr>
                <w:rFonts w:ascii="Times New Roman" w:eastAsia="宋体" w:hAnsi="Times New Roman" w:cs="Times New Roman"/>
                <w:sz w:val="24"/>
                <w:szCs w:val="24"/>
              </w:rPr>
              <w:t>60%</w:t>
            </w:r>
            <w:r w:rsidRPr="00347294">
              <w:rPr>
                <w:rFonts w:ascii="Times New Roman" w:eastAsia="宋体" w:hAnsi="Times New Roman" w:cs="Times New Roman"/>
                <w:sz w:val="24"/>
                <w:szCs w:val="24"/>
              </w:rPr>
              <w:t>以上投向半导体领域，制定了详细的产品开发路线图，积极推进新产品</w:t>
            </w:r>
            <w:r w:rsidR="00764FBD">
              <w:rPr>
                <w:rFonts w:ascii="Times New Roman" w:eastAsia="宋体" w:hAnsi="Times New Roman" w:cs="Times New Roman" w:hint="eastAsia"/>
                <w:sz w:val="24"/>
                <w:szCs w:val="24"/>
              </w:rPr>
              <w:t>、新工艺</w:t>
            </w:r>
            <w:r w:rsidRPr="00347294">
              <w:rPr>
                <w:rFonts w:ascii="Times New Roman" w:eastAsia="宋体" w:hAnsi="Times New Roman" w:cs="Times New Roman"/>
                <w:sz w:val="24"/>
                <w:szCs w:val="24"/>
              </w:rPr>
              <w:t>的研发，并计划在未来两年内推出一系列创新产品，服务于逻辑芯片、存储技术及化合物半导体等多个市场。这些</w:t>
            </w:r>
            <w:r w:rsidRPr="00347294">
              <w:rPr>
                <w:rFonts w:ascii="Times New Roman" w:eastAsia="宋体" w:hAnsi="Times New Roman" w:cs="Times New Roman"/>
                <w:sz w:val="24"/>
                <w:szCs w:val="24"/>
              </w:rPr>
              <w:t>ALD</w:t>
            </w:r>
            <w:r w:rsidRPr="00347294">
              <w:rPr>
                <w:rFonts w:ascii="Times New Roman" w:eastAsia="宋体" w:hAnsi="Times New Roman" w:cs="Times New Roman"/>
                <w:sz w:val="24"/>
                <w:szCs w:val="24"/>
              </w:rPr>
              <w:t>和</w:t>
            </w:r>
            <w:r w:rsidRPr="00347294">
              <w:rPr>
                <w:rFonts w:ascii="Times New Roman" w:eastAsia="宋体" w:hAnsi="Times New Roman" w:cs="Times New Roman"/>
                <w:sz w:val="24"/>
                <w:szCs w:val="24"/>
              </w:rPr>
              <w:t>CVD</w:t>
            </w:r>
            <w:r w:rsidRPr="00347294">
              <w:rPr>
                <w:rFonts w:ascii="Times New Roman" w:eastAsia="宋体" w:hAnsi="Times New Roman" w:cs="Times New Roman"/>
                <w:sz w:val="24"/>
                <w:szCs w:val="24"/>
              </w:rPr>
              <w:t>设备将为行业重要客户提供关键性的技术工艺支撑。我们期待这些新产品能够进一步巩固我们在半导体行业的领先地位。</w:t>
            </w:r>
          </w:p>
          <w:p w14:paraId="6EA48495" w14:textId="1038B48A" w:rsidR="00347294" w:rsidRPr="00347294" w:rsidRDefault="009C429B" w:rsidP="00DC1FF4">
            <w:pPr>
              <w:spacing w:line="480" w:lineRule="atLeast"/>
              <w:ind w:firstLineChars="200" w:firstLine="480"/>
              <w:rPr>
                <w:rFonts w:ascii="Times New Roman" w:eastAsia="宋体" w:hAnsi="Times New Roman" w:cs="Times New Roman"/>
                <w:sz w:val="24"/>
                <w:szCs w:val="24"/>
              </w:rPr>
            </w:pPr>
            <w:r w:rsidRPr="00347294">
              <w:rPr>
                <w:rFonts w:ascii="Times New Roman" w:eastAsia="宋体" w:hAnsi="Times New Roman" w:cs="Times New Roman"/>
                <w:sz w:val="24"/>
                <w:szCs w:val="24"/>
              </w:rPr>
              <w:t>在光伏领域，公司不断丰富产品线，提升产品性能，保持行业领先地位。同时，公司在</w:t>
            </w:r>
            <w:r w:rsidRPr="00347294">
              <w:rPr>
                <w:rFonts w:ascii="Times New Roman" w:eastAsia="宋体" w:hAnsi="Times New Roman" w:cs="Times New Roman"/>
                <w:sz w:val="24"/>
                <w:szCs w:val="24"/>
              </w:rPr>
              <w:t>XBC</w:t>
            </w:r>
            <w:r w:rsidRPr="00347294">
              <w:rPr>
                <w:rFonts w:ascii="Times New Roman" w:eastAsia="宋体" w:hAnsi="Times New Roman" w:cs="Times New Roman"/>
                <w:sz w:val="24"/>
                <w:szCs w:val="24"/>
              </w:rPr>
              <w:t>、</w:t>
            </w:r>
            <w:r w:rsidRPr="00347294">
              <w:rPr>
                <w:rFonts w:ascii="Times New Roman" w:eastAsia="宋体" w:hAnsi="Times New Roman" w:cs="Times New Roman"/>
                <w:sz w:val="24"/>
                <w:szCs w:val="24"/>
              </w:rPr>
              <w:t>HJT</w:t>
            </w:r>
            <w:r w:rsidRPr="00347294">
              <w:rPr>
                <w:rFonts w:ascii="Times New Roman" w:eastAsia="宋体" w:hAnsi="Times New Roman" w:cs="Times New Roman"/>
                <w:sz w:val="24"/>
                <w:szCs w:val="24"/>
              </w:rPr>
              <w:t>、钙钛矿、钙钛矿叠层等电池技术领域进行技术储备和布局，预计随着</w:t>
            </w:r>
            <w:r w:rsidR="00764FBD">
              <w:rPr>
                <w:rFonts w:ascii="Times New Roman" w:eastAsia="宋体" w:hAnsi="Times New Roman" w:cs="Times New Roman" w:hint="eastAsia"/>
                <w:sz w:val="24"/>
                <w:szCs w:val="24"/>
              </w:rPr>
              <w:t>这些</w:t>
            </w:r>
            <w:r w:rsidRPr="00347294">
              <w:rPr>
                <w:rFonts w:ascii="Times New Roman" w:eastAsia="宋体" w:hAnsi="Times New Roman" w:cs="Times New Roman"/>
                <w:sz w:val="24"/>
                <w:szCs w:val="24"/>
              </w:rPr>
              <w:t>新型电池技术</w:t>
            </w:r>
            <w:r w:rsidR="00764FBD">
              <w:rPr>
                <w:rFonts w:ascii="Times New Roman" w:eastAsia="宋体" w:hAnsi="Times New Roman" w:cs="Times New Roman" w:hint="eastAsia"/>
                <w:sz w:val="24"/>
                <w:szCs w:val="24"/>
              </w:rPr>
              <w:t>产业化进程的不断推进</w:t>
            </w:r>
            <w:r w:rsidRPr="00347294">
              <w:rPr>
                <w:rFonts w:ascii="Times New Roman" w:eastAsia="宋体" w:hAnsi="Times New Roman" w:cs="Times New Roman"/>
                <w:sz w:val="24"/>
                <w:szCs w:val="24"/>
              </w:rPr>
              <w:t>，公司将获得更多的发展机会。</w:t>
            </w:r>
          </w:p>
          <w:p w14:paraId="5F32E586" w14:textId="59A6C477" w:rsidR="005B2139" w:rsidRPr="005B2139" w:rsidRDefault="009C429B" w:rsidP="00191B0A">
            <w:pPr>
              <w:spacing w:line="480" w:lineRule="atLeast"/>
              <w:ind w:firstLineChars="200" w:firstLine="480"/>
              <w:rPr>
                <w:rFonts w:ascii="Times New Roman" w:eastAsia="宋体" w:hAnsi="Times New Roman" w:cs="Times New Roman"/>
                <w:color w:val="060607"/>
                <w:spacing w:val="4"/>
                <w:sz w:val="24"/>
                <w:szCs w:val="24"/>
                <w:shd w:val="clear" w:color="auto" w:fill="FFFFFF"/>
              </w:rPr>
            </w:pPr>
            <w:r w:rsidRPr="00347294">
              <w:rPr>
                <w:rFonts w:ascii="Times New Roman" w:eastAsia="宋体" w:hAnsi="Times New Roman" w:cs="Times New Roman"/>
                <w:sz w:val="24"/>
                <w:szCs w:val="24"/>
              </w:rPr>
              <w:t>同时，公司还将</w:t>
            </w:r>
            <w:r w:rsidR="00764FBD">
              <w:rPr>
                <w:rFonts w:ascii="Times New Roman" w:eastAsia="宋体" w:hAnsi="Times New Roman" w:cs="Times New Roman" w:hint="eastAsia"/>
                <w:sz w:val="24"/>
                <w:szCs w:val="24"/>
              </w:rPr>
              <w:t>前瞻布局薄膜沉积技术新兴应用领域</w:t>
            </w:r>
            <w:r w:rsidRPr="00347294">
              <w:rPr>
                <w:rFonts w:ascii="Times New Roman" w:eastAsia="宋体" w:hAnsi="Times New Roman" w:cs="Times New Roman"/>
                <w:sz w:val="24"/>
                <w:szCs w:val="24"/>
              </w:rPr>
              <w:t>，如柔性镀膜、芯片封装、光学超低减反膜沉积、新能源等。虽然目前这些领域的现有订单量不大，但公司看好这些领域的市场潜力和技术应用前景。</w:t>
            </w:r>
          </w:p>
        </w:tc>
      </w:tr>
      <w:tr w:rsidR="006A12F9" w:rsidRPr="00783F89" w14:paraId="7C04EBFC" w14:textId="77777777" w:rsidTr="00C93996">
        <w:trPr>
          <w:trHeight w:val="1167"/>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C40109A" w14:textId="77777777" w:rsidR="00BD71C9" w:rsidRDefault="00021FB1" w:rsidP="00C93996">
            <w:pPr>
              <w:spacing w:line="400" w:lineRule="exact"/>
              <w:jc w:val="left"/>
              <w:rPr>
                <w:rFonts w:ascii="Times New Roman" w:eastAsia="宋体" w:hAnsi="Times New Roman" w:cs="Times New Roman"/>
                <w:b/>
                <w:bCs/>
                <w:iCs/>
                <w:color w:val="000000"/>
                <w:sz w:val="24"/>
                <w:szCs w:val="24"/>
              </w:rPr>
            </w:pPr>
            <w:r w:rsidRPr="00021FB1">
              <w:rPr>
                <w:rFonts w:ascii="Times New Roman" w:eastAsia="宋体" w:hAnsi="Times New Roman" w:cs="Times New Roman" w:hint="eastAsia"/>
                <w:b/>
                <w:bCs/>
                <w:iCs/>
                <w:color w:val="000000"/>
                <w:sz w:val="24"/>
                <w:szCs w:val="24"/>
              </w:rPr>
              <w:lastRenderedPageBreak/>
              <w:t>风险</w:t>
            </w:r>
          </w:p>
          <w:p w14:paraId="0A06F9BD" w14:textId="08067EED" w:rsidR="006A12F9" w:rsidRPr="00021FB1" w:rsidRDefault="00021FB1" w:rsidP="00C93996">
            <w:pPr>
              <w:spacing w:line="400" w:lineRule="exact"/>
              <w:jc w:val="left"/>
              <w:rPr>
                <w:rFonts w:ascii="Times New Roman" w:eastAsia="宋体" w:hAnsi="Times New Roman" w:cs="Times New Roman"/>
                <w:b/>
                <w:bCs/>
                <w:iCs/>
                <w:color w:val="000000"/>
                <w:sz w:val="24"/>
                <w:szCs w:val="24"/>
              </w:rPr>
            </w:pPr>
            <w:r w:rsidRPr="00021FB1">
              <w:rPr>
                <w:rFonts w:ascii="Times New Roman" w:eastAsia="宋体" w:hAnsi="Times New Roman" w:cs="Times New Roman" w:hint="eastAsia"/>
                <w:b/>
                <w:bCs/>
                <w:iCs/>
                <w:color w:val="000000"/>
                <w:sz w:val="24"/>
                <w:szCs w:val="24"/>
              </w:rPr>
              <w:t>提示</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tcPr>
          <w:p w14:paraId="48A7706C" w14:textId="77777777" w:rsidR="00783F89" w:rsidRDefault="00783F89" w:rsidP="00C93996">
            <w:pPr>
              <w:spacing w:line="400" w:lineRule="exact"/>
              <w:rPr>
                <w:rFonts w:ascii="Times New Roman" w:eastAsia="宋体" w:hAnsi="Times New Roman" w:cs="Times New Roman"/>
                <w:iCs/>
                <w:color w:val="000000"/>
                <w:sz w:val="24"/>
                <w:szCs w:val="24"/>
              </w:rPr>
            </w:pPr>
            <w:r w:rsidRPr="00783F89">
              <w:rPr>
                <w:rFonts w:ascii="Times New Roman" w:eastAsia="宋体" w:hAnsi="Times New Roman" w:cs="Times New Roman"/>
                <w:iCs/>
                <w:color w:val="000000"/>
                <w:sz w:val="24"/>
                <w:szCs w:val="24"/>
              </w:rPr>
              <w:t>1</w:t>
            </w:r>
            <w:r w:rsidRPr="00783F89">
              <w:rPr>
                <w:rFonts w:ascii="Times New Roman" w:eastAsia="宋体" w:hAnsi="Times New Roman" w:cs="Times New Roman"/>
                <w:iCs/>
                <w:color w:val="000000"/>
                <w:sz w:val="24"/>
                <w:szCs w:val="24"/>
              </w:rPr>
              <w:t>、以上如涉及对行业的预测、公司发展战略等相关内容，不能视作公司或公司管理层对行业、公司发展的承诺和保证，敬请广大投资者注意投资风险。</w:t>
            </w:r>
          </w:p>
          <w:p w14:paraId="5A90B1E1" w14:textId="77777777" w:rsidR="006A12F9" w:rsidRPr="00783F89" w:rsidRDefault="00783F89" w:rsidP="00C93996">
            <w:pPr>
              <w:spacing w:line="400" w:lineRule="exact"/>
              <w:rPr>
                <w:rFonts w:ascii="Times New Roman" w:eastAsia="宋体" w:hAnsi="Times New Roman" w:cs="Times New Roman"/>
                <w:iCs/>
                <w:color w:val="000000"/>
                <w:sz w:val="24"/>
                <w:szCs w:val="24"/>
              </w:rPr>
            </w:pPr>
            <w:r w:rsidRPr="00783F89">
              <w:rPr>
                <w:rFonts w:ascii="Times New Roman" w:eastAsia="宋体" w:hAnsi="Times New Roman" w:cs="Times New Roman"/>
                <w:iCs/>
                <w:color w:val="000000"/>
                <w:sz w:val="24"/>
                <w:szCs w:val="24"/>
              </w:rPr>
              <w:t>2</w:t>
            </w:r>
            <w:r w:rsidRPr="00783F89">
              <w:rPr>
                <w:rFonts w:ascii="Times New Roman" w:eastAsia="宋体" w:hAnsi="Times New Roman" w:cs="Times New Roman"/>
                <w:iCs/>
                <w:color w:val="000000"/>
                <w:sz w:val="24"/>
                <w:szCs w:val="24"/>
              </w:rPr>
              <w:t>、电话会议参会名单由会议组织方提供。</w:t>
            </w:r>
          </w:p>
        </w:tc>
      </w:tr>
    </w:tbl>
    <w:p w14:paraId="63DE2E49" w14:textId="77777777" w:rsidR="0096257D" w:rsidRPr="00783F89" w:rsidRDefault="0096257D" w:rsidP="00B262A7">
      <w:pPr>
        <w:rPr>
          <w:rFonts w:ascii="Times New Roman" w:hAnsi="Times New Roman" w:cs="Times New Roman"/>
        </w:rPr>
      </w:pPr>
    </w:p>
    <w:sectPr w:rsidR="0096257D" w:rsidRPr="00783F8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4FEAD6" w16cex:dateUtc="2024-11-08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842C68" w16cid:durableId="4F4FEAD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E0319" w14:textId="77777777" w:rsidR="004E2537" w:rsidRDefault="004E2537"/>
  </w:endnote>
  <w:endnote w:type="continuationSeparator" w:id="0">
    <w:p w14:paraId="07C1E47F" w14:textId="77777777" w:rsidR="004E2537" w:rsidRDefault="004E2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CB0D3" w14:textId="77777777" w:rsidR="004E2537" w:rsidRDefault="004E2537"/>
  </w:footnote>
  <w:footnote w:type="continuationSeparator" w:id="0">
    <w:p w14:paraId="12FEB485" w14:textId="77777777" w:rsidR="004E2537" w:rsidRDefault="004E253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C78B1"/>
    <w:multiLevelType w:val="hybridMultilevel"/>
    <w:tmpl w:val="DE66A24E"/>
    <w:lvl w:ilvl="0" w:tplc="4530C56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303F225C"/>
    <w:multiLevelType w:val="hybridMultilevel"/>
    <w:tmpl w:val="9294B986"/>
    <w:lvl w:ilvl="0" w:tplc="CCDED732">
      <w:start w:val="1"/>
      <w:numFmt w:val="bullet"/>
      <w:lvlText w:val=""/>
      <w:lvlJc w:val="left"/>
      <w:pPr>
        <w:tabs>
          <w:tab w:val="num" w:pos="720"/>
        </w:tabs>
        <w:ind w:left="720" w:hanging="360"/>
      </w:pPr>
      <w:rPr>
        <w:rFonts w:ascii="Wingdings" w:hAnsi="Wingdings" w:hint="default"/>
      </w:rPr>
    </w:lvl>
    <w:lvl w:ilvl="1" w:tplc="13B8DD04" w:tentative="1">
      <w:start w:val="1"/>
      <w:numFmt w:val="bullet"/>
      <w:lvlText w:val=""/>
      <w:lvlJc w:val="left"/>
      <w:pPr>
        <w:tabs>
          <w:tab w:val="num" w:pos="1440"/>
        </w:tabs>
        <w:ind w:left="1440" w:hanging="360"/>
      </w:pPr>
      <w:rPr>
        <w:rFonts w:ascii="Wingdings" w:hAnsi="Wingdings" w:hint="default"/>
      </w:rPr>
    </w:lvl>
    <w:lvl w:ilvl="2" w:tplc="7C821182" w:tentative="1">
      <w:start w:val="1"/>
      <w:numFmt w:val="bullet"/>
      <w:lvlText w:val=""/>
      <w:lvlJc w:val="left"/>
      <w:pPr>
        <w:tabs>
          <w:tab w:val="num" w:pos="2160"/>
        </w:tabs>
        <w:ind w:left="2160" w:hanging="360"/>
      </w:pPr>
      <w:rPr>
        <w:rFonts w:ascii="Wingdings" w:hAnsi="Wingdings" w:hint="default"/>
      </w:rPr>
    </w:lvl>
    <w:lvl w:ilvl="3" w:tplc="2806E5E8" w:tentative="1">
      <w:start w:val="1"/>
      <w:numFmt w:val="bullet"/>
      <w:lvlText w:val=""/>
      <w:lvlJc w:val="left"/>
      <w:pPr>
        <w:tabs>
          <w:tab w:val="num" w:pos="2880"/>
        </w:tabs>
        <w:ind w:left="2880" w:hanging="360"/>
      </w:pPr>
      <w:rPr>
        <w:rFonts w:ascii="Wingdings" w:hAnsi="Wingdings" w:hint="default"/>
      </w:rPr>
    </w:lvl>
    <w:lvl w:ilvl="4" w:tplc="7416E892" w:tentative="1">
      <w:start w:val="1"/>
      <w:numFmt w:val="bullet"/>
      <w:lvlText w:val=""/>
      <w:lvlJc w:val="left"/>
      <w:pPr>
        <w:tabs>
          <w:tab w:val="num" w:pos="3600"/>
        </w:tabs>
        <w:ind w:left="3600" w:hanging="360"/>
      </w:pPr>
      <w:rPr>
        <w:rFonts w:ascii="Wingdings" w:hAnsi="Wingdings" w:hint="default"/>
      </w:rPr>
    </w:lvl>
    <w:lvl w:ilvl="5" w:tplc="EF5A159A" w:tentative="1">
      <w:start w:val="1"/>
      <w:numFmt w:val="bullet"/>
      <w:lvlText w:val=""/>
      <w:lvlJc w:val="left"/>
      <w:pPr>
        <w:tabs>
          <w:tab w:val="num" w:pos="4320"/>
        </w:tabs>
        <w:ind w:left="4320" w:hanging="360"/>
      </w:pPr>
      <w:rPr>
        <w:rFonts w:ascii="Wingdings" w:hAnsi="Wingdings" w:hint="default"/>
      </w:rPr>
    </w:lvl>
    <w:lvl w:ilvl="6" w:tplc="2CB68AA4" w:tentative="1">
      <w:start w:val="1"/>
      <w:numFmt w:val="bullet"/>
      <w:lvlText w:val=""/>
      <w:lvlJc w:val="left"/>
      <w:pPr>
        <w:tabs>
          <w:tab w:val="num" w:pos="5040"/>
        </w:tabs>
        <w:ind w:left="5040" w:hanging="360"/>
      </w:pPr>
      <w:rPr>
        <w:rFonts w:ascii="Wingdings" w:hAnsi="Wingdings" w:hint="default"/>
      </w:rPr>
    </w:lvl>
    <w:lvl w:ilvl="7" w:tplc="48545506" w:tentative="1">
      <w:start w:val="1"/>
      <w:numFmt w:val="bullet"/>
      <w:lvlText w:val=""/>
      <w:lvlJc w:val="left"/>
      <w:pPr>
        <w:tabs>
          <w:tab w:val="num" w:pos="5760"/>
        </w:tabs>
        <w:ind w:left="5760" w:hanging="360"/>
      </w:pPr>
      <w:rPr>
        <w:rFonts w:ascii="Wingdings" w:hAnsi="Wingdings" w:hint="default"/>
      </w:rPr>
    </w:lvl>
    <w:lvl w:ilvl="8" w:tplc="2C8205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6E1CFB"/>
    <w:multiLevelType w:val="hybridMultilevel"/>
    <w:tmpl w:val="DE7A71B8"/>
    <w:lvl w:ilvl="0" w:tplc="3F0E7EFA">
      <w:start w:val="1"/>
      <w:numFmt w:val="bullet"/>
      <w:lvlText w:val=""/>
      <w:lvlJc w:val="left"/>
      <w:pPr>
        <w:tabs>
          <w:tab w:val="num" w:pos="720"/>
        </w:tabs>
        <w:ind w:left="720" w:hanging="360"/>
      </w:pPr>
      <w:rPr>
        <w:rFonts w:ascii="Wingdings" w:hAnsi="Wingdings" w:hint="default"/>
      </w:rPr>
    </w:lvl>
    <w:lvl w:ilvl="1" w:tplc="A0869CF4" w:tentative="1">
      <w:start w:val="1"/>
      <w:numFmt w:val="bullet"/>
      <w:lvlText w:val=""/>
      <w:lvlJc w:val="left"/>
      <w:pPr>
        <w:tabs>
          <w:tab w:val="num" w:pos="1440"/>
        </w:tabs>
        <w:ind w:left="1440" w:hanging="360"/>
      </w:pPr>
      <w:rPr>
        <w:rFonts w:ascii="Wingdings" w:hAnsi="Wingdings" w:hint="default"/>
      </w:rPr>
    </w:lvl>
    <w:lvl w:ilvl="2" w:tplc="B3E86F14" w:tentative="1">
      <w:start w:val="1"/>
      <w:numFmt w:val="bullet"/>
      <w:lvlText w:val=""/>
      <w:lvlJc w:val="left"/>
      <w:pPr>
        <w:tabs>
          <w:tab w:val="num" w:pos="2160"/>
        </w:tabs>
        <w:ind w:left="2160" w:hanging="360"/>
      </w:pPr>
      <w:rPr>
        <w:rFonts w:ascii="Wingdings" w:hAnsi="Wingdings" w:hint="default"/>
      </w:rPr>
    </w:lvl>
    <w:lvl w:ilvl="3" w:tplc="F152A0B0" w:tentative="1">
      <w:start w:val="1"/>
      <w:numFmt w:val="bullet"/>
      <w:lvlText w:val=""/>
      <w:lvlJc w:val="left"/>
      <w:pPr>
        <w:tabs>
          <w:tab w:val="num" w:pos="2880"/>
        </w:tabs>
        <w:ind w:left="2880" w:hanging="360"/>
      </w:pPr>
      <w:rPr>
        <w:rFonts w:ascii="Wingdings" w:hAnsi="Wingdings" w:hint="default"/>
      </w:rPr>
    </w:lvl>
    <w:lvl w:ilvl="4" w:tplc="F0E046EA" w:tentative="1">
      <w:start w:val="1"/>
      <w:numFmt w:val="bullet"/>
      <w:lvlText w:val=""/>
      <w:lvlJc w:val="left"/>
      <w:pPr>
        <w:tabs>
          <w:tab w:val="num" w:pos="3600"/>
        </w:tabs>
        <w:ind w:left="3600" w:hanging="360"/>
      </w:pPr>
      <w:rPr>
        <w:rFonts w:ascii="Wingdings" w:hAnsi="Wingdings" w:hint="default"/>
      </w:rPr>
    </w:lvl>
    <w:lvl w:ilvl="5" w:tplc="D05878E4" w:tentative="1">
      <w:start w:val="1"/>
      <w:numFmt w:val="bullet"/>
      <w:lvlText w:val=""/>
      <w:lvlJc w:val="left"/>
      <w:pPr>
        <w:tabs>
          <w:tab w:val="num" w:pos="4320"/>
        </w:tabs>
        <w:ind w:left="4320" w:hanging="360"/>
      </w:pPr>
      <w:rPr>
        <w:rFonts w:ascii="Wingdings" w:hAnsi="Wingdings" w:hint="default"/>
      </w:rPr>
    </w:lvl>
    <w:lvl w:ilvl="6" w:tplc="60840D50" w:tentative="1">
      <w:start w:val="1"/>
      <w:numFmt w:val="bullet"/>
      <w:lvlText w:val=""/>
      <w:lvlJc w:val="left"/>
      <w:pPr>
        <w:tabs>
          <w:tab w:val="num" w:pos="5040"/>
        </w:tabs>
        <w:ind w:left="5040" w:hanging="360"/>
      </w:pPr>
      <w:rPr>
        <w:rFonts w:ascii="Wingdings" w:hAnsi="Wingdings" w:hint="default"/>
      </w:rPr>
    </w:lvl>
    <w:lvl w:ilvl="7" w:tplc="2BACC2FA" w:tentative="1">
      <w:start w:val="1"/>
      <w:numFmt w:val="bullet"/>
      <w:lvlText w:val=""/>
      <w:lvlJc w:val="left"/>
      <w:pPr>
        <w:tabs>
          <w:tab w:val="num" w:pos="5760"/>
        </w:tabs>
        <w:ind w:left="5760" w:hanging="360"/>
      </w:pPr>
      <w:rPr>
        <w:rFonts w:ascii="Wingdings" w:hAnsi="Wingdings" w:hint="default"/>
      </w:rPr>
    </w:lvl>
    <w:lvl w:ilvl="8" w:tplc="7C229B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2259B6"/>
    <w:multiLevelType w:val="hybridMultilevel"/>
    <w:tmpl w:val="DB6C43DC"/>
    <w:lvl w:ilvl="0" w:tplc="AD066CB8">
      <w:start w:val="1"/>
      <w:numFmt w:val="bullet"/>
      <w:lvlText w:val=""/>
      <w:lvlJc w:val="left"/>
      <w:pPr>
        <w:tabs>
          <w:tab w:val="num" w:pos="720"/>
        </w:tabs>
        <w:ind w:left="720" w:hanging="360"/>
      </w:pPr>
      <w:rPr>
        <w:rFonts w:ascii="Wingdings" w:hAnsi="Wingdings" w:hint="default"/>
      </w:rPr>
    </w:lvl>
    <w:lvl w:ilvl="1" w:tplc="57CC91D2" w:tentative="1">
      <w:start w:val="1"/>
      <w:numFmt w:val="bullet"/>
      <w:lvlText w:val=""/>
      <w:lvlJc w:val="left"/>
      <w:pPr>
        <w:tabs>
          <w:tab w:val="num" w:pos="1440"/>
        </w:tabs>
        <w:ind w:left="1440" w:hanging="360"/>
      </w:pPr>
      <w:rPr>
        <w:rFonts w:ascii="Wingdings" w:hAnsi="Wingdings" w:hint="default"/>
      </w:rPr>
    </w:lvl>
    <w:lvl w:ilvl="2" w:tplc="C58E867A" w:tentative="1">
      <w:start w:val="1"/>
      <w:numFmt w:val="bullet"/>
      <w:lvlText w:val=""/>
      <w:lvlJc w:val="left"/>
      <w:pPr>
        <w:tabs>
          <w:tab w:val="num" w:pos="2160"/>
        </w:tabs>
        <w:ind w:left="2160" w:hanging="360"/>
      </w:pPr>
      <w:rPr>
        <w:rFonts w:ascii="Wingdings" w:hAnsi="Wingdings" w:hint="default"/>
      </w:rPr>
    </w:lvl>
    <w:lvl w:ilvl="3" w:tplc="822A24AC" w:tentative="1">
      <w:start w:val="1"/>
      <w:numFmt w:val="bullet"/>
      <w:lvlText w:val=""/>
      <w:lvlJc w:val="left"/>
      <w:pPr>
        <w:tabs>
          <w:tab w:val="num" w:pos="2880"/>
        </w:tabs>
        <w:ind w:left="2880" w:hanging="360"/>
      </w:pPr>
      <w:rPr>
        <w:rFonts w:ascii="Wingdings" w:hAnsi="Wingdings" w:hint="default"/>
      </w:rPr>
    </w:lvl>
    <w:lvl w:ilvl="4" w:tplc="591858BE" w:tentative="1">
      <w:start w:val="1"/>
      <w:numFmt w:val="bullet"/>
      <w:lvlText w:val=""/>
      <w:lvlJc w:val="left"/>
      <w:pPr>
        <w:tabs>
          <w:tab w:val="num" w:pos="3600"/>
        </w:tabs>
        <w:ind w:left="3600" w:hanging="360"/>
      </w:pPr>
      <w:rPr>
        <w:rFonts w:ascii="Wingdings" w:hAnsi="Wingdings" w:hint="default"/>
      </w:rPr>
    </w:lvl>
    <w:lvl w:ilvl="5" w:tplc="DD92C94A" w:tentative="1">
      <w:start w:val="1"/>
      <w:numFmt w:val="bullet"/>
      <w:lvlText w:val=""/>
      <w:lvlJc w:val="left"/>
      <w:pPr>
        <w:tabs>
          <w:tab w:val="num" w:pos="4320"/>
        </w:tabs>
        <w:ind w:left="4320" w:hanging="360"/>
      </w:pPr>
      <w:rPr>
        <w:rFonts w:ascii="Wingdings" w:hAnsi="Wingdings" w:hint="default"/>
      </w:rPr>
    </w:lvl>
    <w:lvl w:ilvl="6" w:tplc="DB0010AE" w:tentative="1">
      <w:start w:val="1"/>
      <w:numFmt w:val="bullet"/>
      <w:lvlText w:val=""/>
      <w:lvlJc w:val="left"/>
      <w:pPr>
        <w:tabs>
          <w:tab w:val="num" w:pos="5040"/>
        </w:tabs>
        <w:ind w:left="5040" w:hanging="360"/>
      </w:pPr>
      <w:rPr>
        <w:rFonts w:ascii="Wingdings" w:hAnsi="Wingdings" w:hint="default"/>
      </w:rPr>
    </w:lvl>
    <w:lvl w:ilvl="7" w:tplc="5EE03220" w:tentative="1">
      <w:start w:val="1"/>
      <w:numFmt w:val="bullet"/>
      <w:lvlText w:val=""/>
      <w:lvlJc w:val="left"/>
      <w:pPr>
        <w:tabs>
          <w:tab w:val="num" w:pos="5760"/>
        </w:tabs>
        <w:ind w:left="5760" w:hanging="360"/>
      </w:pPr>
      <w:rPr>
        <w:rFonts w:ascii="Wingdings" w:hAnsi="Wingdings" w:hint="default"/>
      </w:rPr>
    </w:lvl>
    <w:lvl w:ilvl="8" w:tplc="6994B13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35653C"/>
    <w:multiLevelType w:val="hybridMultilevel"/>
    <w:tmpl w:val="6EF06662"/>
    <w:lvl w:ilvl="0" w:tplc="20C6C3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AD"/>
    <w:rsid w:val="00002F9C"/>
    <w:rsid w:val="00021FB1"/>
    <w:rsid w:val="00033CF5"/>
    <w:rsid w:val="00061D47"/>
    <w:rsid w:val="00077035"/>
    <w:rsid w:val="0008396B"/>
    <w:rsid w:val="000A10A5"/>
    <w:rsid w:val="000B54AE"/>
    <w:rsid w:val="000D3EC7"/>
    <w:rsid w:val="000D4404"/>
    <w:rsid w:val="000D549E"/>
    <w:rsid w:val="000F185A"/>
    <w:rsid w:val="000F1EB9"/>
    <w:rsid w:val="00106193"/>
    <w:rsid w:val="0011281C"/>
    <w:rsid w:val="001135AA"/>
    <w:rsid w:val="00113BB2"/>
    <w:rsid w:val="0012125D"/>
    <w:rsid w:val="001266A3"/>
    <w:rsid w:val="00131C05"/>
    <w:rsid w:val="00133945"/>
    <w:rsid w:val="00176902"/>
    <w:rsid w:val="00191B0A"/>
    <w:rsid w:val="001B541C"/>
    <w:rsid w:val="001D1635"/>
    <w:rsid w:val="001E593A"/>
    <w:rsid w:val="001F29CE"/>
    <w:rsid w:val="001F452E"/>
    <w:rsid w:val="0027045B"/>
    <w:rsid w:val="00282EFC"/>
    <w:rsid w:val="002A7FD8"/>
    <w:rsid w:val="002E2BA1"/>
    <w:rsid w:val="002F03A3"/>
    <w:rsid w:val="00300EBC"/>
    <w:rsid w:val="00301299"/>
    <w:rsid w:val="00331C5E"/>
    <w:rsid w:val="00345828"/>
    <w:rsid w:val="00347294"/>
    <w:rsid w:val="00366CDF"/>
    <w:rsid w:val="0037388D"/>
    <w:rsid w:val="00374A1D"/>
    <w:rsid w:val="00394B69"/>
    <w:rsid w:val="003A162E"/>
    <w:rsid w:val="003A2F5C"/>
    <w:rsid w:val="003D1F67"/>
    <w:rsid w:val="003D7CB8"/>
    <w:rsid w:val="003E6AB4"/>
    <w:rsid w:val="00462073"/>
    <w:rsid w:val="00464670"/>
    <w:rsid w:val="004747AB"/>
    <w:rsid w:val="00485498"/>
    <w:rsid w:val="004A4BF9"/>
    <w:rsid w:val="004B3A2A"/>
    <w:rsid w:val="004C5B02"/>
    <w:rsid w:val="004E2537"/>
    <w:rsid w:val="0050217B"/>
    <w:rsid w:val="005349EB"/>
    <w:rsid w:val="00541CA6"/>
    <w:rsid w:val="00553718"/>
    <w:rsid w:val="00555074"/>
    <w:rsid w:val="00562EFB"/>
    <w:rsid w:val="005655CC"/>
    <w:rsid w:val="005709B1"/>
    <w:rsid w:val="00583CCE"/>
    <w:rsid w:val="00584B3E"/>
    <w:rsid w:val="005B2139"/>
    <w:rsid w:val="005D3259"/>
    <w:rsid w:val="005E55F4"/>
    <w:rsid w:val="005F6FB4"/>
    <w:rsid w:val="00614018"/>
    <w:rsid w:val="00636808"/>
    <w:rsid w:val="00654BAF"/>
    <w:rsid w:val="00661AF7"/>
    <w:rsid w:val="00677E01"/>
    <w:rsid w:val="006A12F9"/>
    <w:rsid w:val="006A600B"/>
    <w:rsid w:val="006B78D8"/>
    <w:rsid w:val="006D0926"/>
    <w:rsid w:val="006D0DB4"/>
    <w:rsid w:val="006E5076"/>
    <w:rsid w:val="006E7D25"/>
    <w:rsid w:val="006F09D8"/>
    <w:rsid w:val="006F3D05"/>
    <w:rsid w:val="006F45FC"/>
    <w:rsid w:val="006F4BD1"/>
    <w:rsid w:val="006F4E07"/>
    <w:rsid w:val="0070296D"/>
    <w:rsid w:val="0070385D"/>
    <w:rsid w:val="00705CD7"/>
    <w:rsid w:val="00710001"/>
    <w:rsid w:val="00712907"/>
    <w:rsid w:val="00721995"/>
    <w:rsid w:val="007237E4"/>
    <w:rsid w:val="00764FBD"/>
    <w:rsid w:val="00773311"/>
    <w:rsid w:val="00783F89"/>
    <w:rsid w:val="00791D8C"/>
    <w:rsid w:val="007969C9"/>
    <w:rsid w:val="007C535A"/>
    <w:rsid w:val="007C5BA9"/>
    <w:rsid w:val="007D343C"/>
    <w:rsid w:val="007E36BC"/>
    <w:rsid w:val="00800E72"/>
    <w:rsid w:val="008100CF"/>
    <w:rsid w:val="00825422"/>
    <w:rsid w:val="00853AAD"/>
    <w:rsid w:val="008B0FF2"/>
    <w:rsid w:val="008B5F6C"/>
    <w:rsid w:val="008C30F2"/>
    <w:rsid w:val="008C6E6E"/>
    <w:rsid w:val="008D0E7F"/>
    <w:rsid w:val="008D1823"/>
    <w:rsid w:val="008D63E6"/>
    <w:rsid w:val="008F5D94"/>
    <w:rsid w:val="008F7E87"/>
    <w:rsid w:val="00900AC3"/>
    <w:rsid w:val="0090162D"/>
    <w:rsid w:val="00910E8F"/>
    <w:rsid w:val="00915274"/>
    <w:rsid w:val="00917727"/>
    <w:rsid w:val="00917DC0"/>
    <w:rsid w:val="0092106D"/>
    <w:rsid w:val="0092339C"/>
    <w:rsid w:val="009257D7"/>
    <w:rsid w:val="00926760"/>
    <w:rsid w:val="0096257D"/>
    <w:rsid w:val="0097037C"/>
    <w:rsid w:val="009703D2"/>
    <w:rsid w:val="00981901"/>
    <w:rsid w:val="009B4257"/>
    <w:rsid w:val="009C0CCD"/>
    <w:rsid w:val="009C429B"/>
    <w:rsid w:val="009E535B"/>
    <w:rsid w:val="00A10834"/>
    <w:rsid w:val="00A5078B"/>
    <w:rsid w:val="00A52E5B"/>
    <w:rsid w:val="00A63182"/>
    <w:rsid w:val="00A63371"/>
    <w:rsid w:val="00A82C40"/>
    <w:rsid w:val="00A861E5"/>
    <w:rsid w:val="00A87B96"/>
    <w:rsid w:val="00B110E4"/>
    <w:rsid w:val="00B20E3C"/>
    <w:rsid w:val="00B252B5"/>
    <w:rsid w:val="00B262A7"/>
    <w:rsid w:val="00B57CF8"/>
    <w:rsid w:val="00BA3346"/>
    <w:rsid w:val="00BA5B6C"/>
    <w:rsid w:val="00BB31D7"/>
    <w:rsid w:val="00BD71C9"/>
    <w:rsid w:val="00C02DDF"/>
    <w:rsid w:val="00C2067A"/>
    <w:rsid w:val="00C20F8E"/>
    <w:rsid w:val="00C32B4B"/>
    <w:rsid w:val="00C51FD2"/>
    <w:rsid w:val="00C6355F"/>
    <w:rsid w:val="00C70061"/>
    <w:rsid w:val="00C77A12"/>
    <w:rsid w:val="00C929DE"/>
    <w:rsid w:val="00C93996"/>
    <w:rsid w:val="00C964A2"/>
    <w:rsid w:val="00CA1AA8"/>
    <w:rsid w:val="00CB7EA7"/>
    <w:rsid w:val="00CC0048"/>
    <w:rsid w:val="00CE4A5D"/>
    <w:rsid w:val="00D0544F"/>
    <w:rsid w:val="00D32C78"/>
    <w:rsid w:val="00D5239D"/>
    <w:rsid w:val="00D52A00"/>
    <w:rsid w:val="00D53A87"/>
    <w:rsid w:val="00D86448"/>
    <w:rsid w:val="00D90918"/>
    <w:rsid w:val="00D95857"/>
    <w:rsid w:val="00D9601A"/>
    <w:rsid w:val="00DB0EE5"/>
    <w:rsid w:val="00DC1FF4"/>
    <w:rsid w:val="00DC7005"/>
    <w:rsid w:val="00DD73D6"/>
    <w:rsid w:val="00DE391C"/>
    <w:rsid w:val="00DF6882"/>
    <w:rsid w:val="00E33E7B"/>
    <w:rsid w:val="00E43B5C"/>
    <w:rsid w:val="00E73DC3"/>
    <w:rsid w:val="00E815BC"/>
    <w:rsid w:val="00E853C8"/>
    <w:rsid w:val="00E973B2"/>
    <w:rsid w:val="00EA5EC6"/>
    <w:rsid w:val="00EE3C6D"/>
    <w:rsid w:val="00F16EEE"/>
    <w:rsid w:val="00F57E8C"/>
    <w:rsid w:val="00F74B87"/>
    <w:rsid w:val="00FC5BE5"/>
    <w:rsid w:val="00FF0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C37B7"/>
  <w15:chartTrackingRefBased/>
  <w15:docId w15:val="{C2811C9A-AA06-4468-AE39-A305A1A4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25D"/>
    <w:pPr>
      <w:widowControl w:val="0"/>
      <w:jc w:val="both"/>
    </w:pPr>
  </w:style>
  <w:style w:type="paragraph" w:styleId="1">
    <w:name w:val="heading 1"/>
    <w:basedOn w:val="a"/>
    <w:next w:val="a"/>
    <w:link w:val="10"/>
    <w:uiPriority w:val="9"/>
    <w:qFormat/>
    <w:rsid w:val="0012125D"/>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E973B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25D"/>
    <w:rPr>
      <w:b/>
      <w:bCs/>
      <w:kern w:val="44"/>
      <w:sz w:val="44"/>
      <w:szCs w:val="44"/>
    </w:rPr>
  </w:style>
  <w:style w:type="paragraph" w:styleId="a3">
    <w:name w:val="List Paragraph"/>
    <w:basedOn w:val="a"/>
    <w:uiPriority w:val="34"/>
    <w:qFormat/>
    <w:rsid w:val="00783F89"/>
    <w:pPr>
      <w:ind w:firstLineChars="200" w:firstLine="420"/>
    </w:pPr>
  </w:style>
  <w:style w:type="character" w:customStyle="1" w:styleId="30">
    <w:name w:val="标题 3 字符"/>
    <w:basedOn w:val="a0"/>
    <w:link w:val="3"/>
    <w:uiPriority w:val="9"/>
    <w:semiHidden/>
    <w:rsid w:val="00E973B2"/>
    <w:rPr>
      <w:b/>
      <w:bCs/>
      <w:sz w:val="32"/>
      <w:szCs w:val="32"/>
    </w:rPr>
  </w:style>
  <w:style w:type="character" w:styleId="a4">
    <w:name w:val="annotation reference"/>
    <w:basedOn w:val="a0"/>
    <w:uiPriority w:val="99"/>
    <w:rsid w:val="00BA3346"/>
    <w:rPr>
      <w:rFonts w:eastAsia="宋体" w:cs="Times New Roman"/>
      <w:kern w:val="2"/>
      <w:sz w:val="21"/>
      <w:szCs w:val="21"/>
      <w:lang w:val="en-US" w:eastAsia="zh-CN" w:bidi="ar-SA"/>
    </w:rPr>
  </w:style>
  <w:style w:type="paragraph" w:styleId="a5">
    <w:name w:val="annotation text"/>
    <w:basedOn w:val="a"/>
    <w:link w:val="a6"/>
    <w:uiPriority w:val="99"/>
    <w:qFormat/>
    <w:rsid w:val="00BA3346"/>
    <w:pPr>
      <w:jc w:val="left"/>
    </w:pPr>
    <w:rPr>
      <w:rFonts w:ascii="Times New Roman" w:eastAsia="宋体" w:hAnsi="Times New Roman" w:cs="Times New Roman"/>
      <w:szCs w:val="21"/>
    </w:rPr>
  </w:style>
  <w:style w:type="character" w:customStyle="1" w:styleId="a6">
    <w:name w:val="批注文字 字符"/>
    <w:basedOn w:val="a0"/>
    <w:link w:val="a5"/>
    <w:uiPriority w:val="99"/>
    <w:rsid w:val="00BA3346"/>
    <w:rPr>
      <w:rFonts w:ascii="Times New Roman" w:eastAsia="宋体" w:hAnsi="Times New Roman" w:cs="Times New Roman"/>
      <w:szCs w:val="21"/>
    </w:rPr>
  </w:style>
  <w:style w:type="paragraph" w:styleId="a7">
    <w:name w:val="Balloon Text"/>
    <w:basedOn w:val="a"/>
    <w:link w:val="a8"/>
    <w:uiPriority w:val="99"/>
    <w:semiHidden/>
    <w:unhideWhenUsed/>
    <w:rsid w:val="00BA3346"/>
    <w:rPr>
      <w:sz w:val="18"/>
      <w:szCs w:val="18"/>
    </w:rPr>
  </w:style>
  <w:style w:type="character" w:customStyle="1" w:styleId="a8">
    <w:name w:val="批注框文本 字符"/>
    <w:basedOn w:val="a0"/>
    <w:link w:val="a7"/>
    <w:uiPriority w:val="99"/>
    <w:semiHidden/>
    <w:rsid w:val="00BA3346"/>
    <w:rPr>
      <w:sz w:val="18"/>
      <w:szCs w:val="18"/>
    </w:rPr>
  </w:style>
  <w:style w:type="paragraph" w:styleId="a9">
    <w:name w:val="annotation subject"/>
    <w:basedOn w:val="a5"/>
    <w:next w:val="a5"/>
    <w:link w:val="aa"/>
    <w:uiPriority w:val="99"/>
    <w:semiHidden/>
    <w:unhideWhenUsed/>
    <w:rsid w:val="009E535B"/>
    <w:rPr>
      <w:rFonts w:asciiTheme="minorHAnsi" w:eastAsiaTheme="minorEastAsia" w:hAnsiTheme="minorHAnsi" w:cstheme="minorBidi"/>
      <w:b/>
      <w:bCs/>
      <w:szCs w:val="22"/>
    </w:rPr>
  </w:style>
  <w:style w:type="character" w:customStyle="1" w:styleId="aa">
    <w:name w:val="批注主题 字符"/>
    <w:basedOn w:val="a6"/>
    <w:link w:val="a9"/>
    <w:uiPriority w:val="99"/>
    <w:semiHidden/>
    <w:rsid w:val="009E535B"/>
    <w:rPr>
      <w:rFonts w:ascii="Times New Roman" w:eastAsia="宋体" w:hAnsi="Times New Roman" w:cs="Times New Roman"/>
      <w:b/>
      <w:bCs/>
      <w:szCs w:val="21"/>
    </w:rPr>
  </w:style>
  <w:style w:type="paragraph" w:styleId="ab">
    <w:name w:val="Revision"/>
    <w:hidden/>
    <w:uiPriority w:val="99"/>
    <w:semiHidden/>
    <w:rsid w:val="001B541C"/>
  </w:style>
  <w:style w:type="character" w:styleId="ac">
    <w:name w:val="Emphasis"/>
    <w:basedOn w:val="a0"/>
    <w:uiPriority w:val="20"/>
    <w:qFormat/>
    <w:rsid w:val="008100CF"/>
    <w:rPr>
      <w:i/>
      <w:iCs/>
    </w:rPr>
  </w:style>
  <w:style w:type="paragraph" w:styleId="ad">
    <w:name w:val="Normal (Web)"/>
    <w:basedOn w:val="a"/>
    <w:uiPriority w:val="99"/>
    <w:unhideWhenUsed/>
    <w:rsid w:val="005349EB"/>
    <w:pPr>
      <w:widowControl/>
      <w:spacing w:before="100" w:beforeAutospacing="1" w:after="100" w:afterAutospacing="1"/>
      <w:jc w:val="left"/>
    </w:pPr>
    <w:rPr>
      <w:rFonts w:ascii="宋体" w:eastAsia="宋体" w:hAnsi="宋体" w:cs="宋体"/>
      <w:kern w:val="0"/>
      <w:sz w:val="24"/>
      <w:szCs w:val="24"/>
    </w:rPr>
  </w:style>
  <w:style w:type="paragraph" w:styleId="ae">
    <w:name w:val="header"/>
    <w:basedOn w:val="a"/>
    <w:link w:val="af"/>
    <w:uiPriority w:val="99"/>
    <w:unhideWhenUsed/>
    <w:rsid w:val="00917727"/>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917727"/>
    <w:rPr>
      <w:sz w:val="18"/>
      <w:szCs w:val="18"/>
    </w:rPr>
  </w:style>
  <w:style w:type="paragraph" w:styleId="af0">
    <w:name w:val="footer"/>
    <w:basedOn w:val="a"/>
    <w:link w:val="af1"/>
    <w:uiPriority w:val="99"/>
    <w:unhideWhenUsed/>
    <w:rsid w:val="00917727"/>
    <w:pPr>
      <w:tabs>
        <w:tab w:val="center" w:pos="4153"/>
        <w:tab w:val="right" w:pos="8306"/>
      </w:tabs>
      <w:snapToGrid w:val="0"/>
      <w:jc w:val="left"/>
    </w:pPr>
    <w:rPr>
      <w:sz w:val="18"/>
      <w:szCs w:val="18"/>
    </w:rPr>
  </w:style>
  <w:style w:type="character" w:customStyle="1" w:styleId="af1">
    <w:name w:val="页脚 字符"/>
    <w:basedOn w:val="a0"/>
    <w:link w:val="af0"/>
    <w:uiPriority w:val="99"/>
    <w:rsid w:val="00917727"/>
    <w:rPr>
      <w:sz w:val="18"/>
      <w:szCs w:val="18"/>
    </w:rPr>
  </w:style>
  <w:style w:type="character" w:styleId="af2">
    <w:name w:val="Hyperlink"/>
    <w:basedOn w:val="a0"/>
    <w:uiPriority w:val="99"/>
    <w:semiHidden/>
    <w:unhideWhenUsed/>
    <w:rsid w:val="008C30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666">
      <w:bodyDiv w:val="1"/>
      <w:marLeft w:val="0"/>
      <w:marRight w:val="0"/>
      <w:marTop w:val="0"/>
      <w:marBottom w:val="0"/>
      <w:divBdr>
        <w:top w:val="none" w:sz="0" w:space="0" w:color="auto"/>
        <w:left w:val="none" w:sz="0" w:space="0" w:color="auto"/>
        <w:bottom w:val="none" w:sz="0" w:space="0" w:color="auto"/>
        <w:right w:val="none" w:sz="0" w:space="0" w:color="auto"/>
      </w:divBdr>
    </w:div>
    <w:div w:id="25257864">
      <w:bodyDiv w:val="1"/>
      <w:marLeft w:val="0"/>
      <w:marRight w:val="0"/>
      <w:marTop w:val="0"/>
      <w:marBottom w:val="0"/>
      <w:divBdr>
        <w:top w:val="none" w:sz="0" w:space="0" w:color="auto"/>
        <w:left w:val="none" w:sz="0" w:space="0" w:color="auto"/>
        <w:bottom w:val="none" w:sz="0" w:space="0" w:color="auto"/>
        <w:right w:val="none" w:sz="0" w:space="0" w:color="auto"/>
      </w:divBdr>
    </w:div>
    <w:div w:id="25496047">
      <w:bodyDiv w:val="1"/>
      <w:marLeft w:val="0"/>
      <w:marRight w:val="0"/>
      <w:marTop w:val="0"/>
      <w:marBottom w:val="0"/>
      <w:divBdr>
        <w:top w:val="none" w:sz="0" w:space="0" w:color="auto"/>
        <w:left w:val="none" w:sz="0" w:space="0" w:color="auto"/>
        <w:bottom w:val="none" w:sz="0" w:space="0" w:color="auto"/>
        <w:right w:val="none" w:sz="0" w:space="0" w:color="auto"/>
      </w:divBdr>
    </w:div>
    <w:div w:id="38551428">
      <w:bodyDiv w:val="1"/>
      <w:marLeft w:val="0"/>
      <w:marRight w:val="0"/>
      <w:marTop w:val="0"/>
      <w:marBottom w:val="0"/>
      <w:divBdr>
        <w:top w:val="none" w:sz="0" w:space="0" w:color="auto"/>
        <w:left w:val="none" w:sz="0" w:space="0" w:color="auto"/>
        <w:bottom w:val="none" w:sz="0" w:space="0" w:color="auto"/>
        <w:right w:val="none" w:sz="0" w:space="0" w:color="auto"/>
      </w:divBdr>
    </w:div>
    <w:div w:id="78328635">
      <w:bodyDiv w:val="1"/>
      <w:marLeft w:val="0"/>
      <w:marRight w:val="0"/>
      <w:marTop w:val="0"/>
      <w:marBottom w:val="0"/>
      <w:divBdr>
        <w:top w:val="none" w:sz="0" w:space="0" w:color="auto"/>
        <w:left w:val="none" w:sz="0" w:space="0" w:color="auto"/>
        <w:bottom w:val="none" w:sz="0" w:space="0" w:color="auto"/>
        <w:right w:val="none" w:sz="0" w:space="0" w:color="auto"/>
      </w:divBdr>
    </w:div>
    <w:div w:id="107090786">
      <w:bodyDiv w:val="1"/>
      <w:marLeft w:val="0"/>
      <w:marRight w:val="0"/>
      <w:marTop w:val="0"/>
      <w:marBottom w:val="0"/>
      <w:divBdr>
        <w:top w:val="none" w:sz="0" w:space="0" w:color="auto"/>
        <w:left w:val="none" w:sz="0" w:space="0" w:color="auto"/>
        <w:bottom w:val="none" w:sz="0" w:space="0" w:color="auto"/>
        <w:right w:val="none" w:sz="0" w:space="0" w:color="auto"/>
      </w:divBdr>
    </w:div>
    <w:div w:id="112329957">
      <w:bodyDiv w:val="1"/>
      <w:marLeft w:val="0"/>
      <w:marRight w:val="0"/>
      <w:marTop w:val="0"/>
      <w:marBottom w:val="0"/>
      <w:divBdr>
        <w:top w:val="none" w:sz="0" w:space="0" w:color="auto"/>
        <w:left w:val="none" w:sz="0" w:space="0" w:color="auto"/>
        <w:bottom w:val="none" w:sz="0" w:space="0" w:color="auto"/>
        <w:right w:val="none" w:sz="0" w:space="0" w:color="auto"/>
      </w:divBdr>
    </w:div>
    <w:div w:id="115755111">
      <w:bodyDiv w:val="1"/>
      <w:marLeft w:val="0"/>
      <w:marRight w:val="0"/>
      <w:marTop w:val="0"/>
      <w:marBottom w:val="0"/>
      <w:divBdr>
        <w:top w:val="none" w:sz="0" w:space="0" w:color="auto"/>
        <w:left w:val="none" w:sz="0" w:space="0" w:color="auto"/>
        <w:bottom w:val="none" w:sz="0" w:space="0" w:color="auto"/>
        <w:right w:val="none" w:sz="0" w:space="0" w:color="auto"/>
      </w:divBdr>
    </w:div>
    <w:div w:id="156650064">
      <w:bodyDiv w:val="1"/>
      <w:marLeft w:val="0"/>
      <w:marRight w:val="0"/>
      <w:marTop w:val="0"/>
      <w:marBottom w:val="0"/>
      <w:divBdr>
        <w:top w:val="none" w:sz="0" w:space="0" w:color="auto"/>
        <w:left w:val="none" w:sz="0" w:space="0" w:color="auto"/>
        <w:bottom w:val="none" w:sz="0" w:space="0" w:color="auto"/>
        <w:right w:val="none" w:sz="0" w:space="0" w:color="auto"/>
      </w:divBdr>
    </w:div>
    <w:div w:id="208954982">
      <w:bodyDiv w:val="1"/>
      <w:marLeft w:val="0"/>
      <w:marRight w:val="0"/>
      <w:marTop w:val="0"/>
      <w:marBottom w:val="0"/>
      <w:divBdr>
        <w:top w:val="none" w:sz="0" w:space="0" w:color="auto"/>
        <w:left w:val="none" w:sz="0" w:space="0" w:color="auto"/>
        <w:bottom w:val="none" w:sz="0" w:space="0" w:color="auto"/>
        <w:right w:val="none" w:sz="0" w:space="0" w:color="auto"/>
      </w:divBdr>
    </w:div>
    <w:div w:id="213588781">
      <w:bodyDiv w:val="1"/>
      <w:marLeft w:val="0"/>
      <w:marRight w:val="0"/>
      <w:marTop w:val="0"/>
      <w:marBottom w:val="0"/>
      <w:divBdr>
        <w:top w:val="none" w:sz="0" w:space="0" w:color="auto"/>
        <w:left w:val="none" w:sz="0" w:space="0" w:color="auto"/>
        <w:bottom w:val="none" w:sz="0" w:space="0" w:color="auto"/>
        <w:right w:val="none" w:sz="0" w:space="0" w:color="auto"/>
      </w:divBdr>
    </w:div>
    <w:div w:id="242764834">
      <w:bodyDiv w:val="1"/>
      <w:marLeft w:val="0"/>
      <w:marRight w:val="0"/>
      <w:marTop w:val="0"/>
      <w:marBottom w:val="0"/>
      <w:divBdr>
        <w:top w:val="none" w:sz="0" w:space="0" w:color="auto"/>
        <w:left w:val="none" w:sz="0" w:space="0" w:color="auto"/>
        <w:bottom w:val="none" w:sz="0" w:space="0" w:color="auto"/>
        <w:right w:val="none" w:sz="0" w:space="0" w:color="auto"/>
      </w:divBdr>
      <w:divsChild>
        <w:div w:id="925771716">
          <w:marLeft w:val="0"/>
          <w:marRight w:val="0"/>
          <w:marTop w:val="0"/>
          <w:marBottom w:val="0"/>
          <w:divBdr>
            <w:top w:val="none" w:sz="0" w:space="0" w:color="auto"/>
            <w:left w:val="none" w:sz="0" w:space="0" w:color="auto"/>
            <w:bottom w:val="none" w:sz="0" w:space="0" w:color="auto"/>
            <w:right w:val="none" w:sz="0" w:space="0" w:color="auto"/>
          </w:divBdr>
          <w:divsChild>
            <w:div w:id="21201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2452">
      <w:bodyDiv w:val="1"/>
      <w:marLeft w:val="0"/>
      <w:marRight w:val="0"/>
      <w:marTop w:val="0"/>
      <w:marBottom w:val="0"/>
      <w:divBdr>
        <w:top w:val="none" w:sz="0" w:space="0" w:color="auto"/>
        <w:left w:val="none" w:sz="0" w:space="0" w:color="auto"/>
        <w:bottom w:val="none" w:sz="0" w:space="0" w:color="auto"/>
        <w:right w:val="none" w:sz="0" w:space="0" w:color="auto"/>
      </w:divBdr>
    </w:div>
    <w:div w:id="276528273">
      <w:bodyDiv w:val="1"/>
      <w:marLeft w:val="0"/>
      <w:marRight w:val="0"/>
      <w:marTop w:val="0"/>
      <w:marBottom w:val="0"/>
      <w:divBdr>
        <w:top w:val="none" w:sz="0" w:space="0" w:color="auto"/>
        <w:left w:val="none" w:sz="0" w:space="0" w:color="auto"/>
        <w:bottom w:val="none" w:sz="0" w:space="0" w:color="auto"/>
        <w:right w:val="none" w:sz="0" w:space="0" w:color="auto"/>
      </w:divBdr>
    </w:div>
    <w:div w:id="293558993">
      <w:bodyDiv w:val="1"/>
      <w:marLeft w:val="0"/>
      <w:marRight w:val="0"/>
      <w:marTop w:val="0"/>
      <w:marBottom w:val="0"/>
      <w:divBdr>
        <w:top w:val="none" w:sz="0" w:space="0" w:color="auto"/>
        <w:left w:val="none" w:sz="0" w:space="0" w:color="auto"/>
        <w:bottom w:val="none" w:sz="0" w:space="0" w:color="auto"/>
        <w:right w:val="none" w:sz="0" w:space="0" w:color="auto"/>
      </w:divBdr>
    </w:div>
    <w:div w:id="311909814">
      <w:bodyDiv w:val="1"/>
      <w:marLeft w:val="0"/>
      <w:marRight w:val="0"/>
      <w:marTop w:val="0"/>
      <w:marBottom w:val="0"/>
      <w:divBdr>
        <w:top w:val="none" w:sz="0" w:space="0" w:color="auto"/>
        <w:left w:val="none" w:sz="0" w:space="0" w:color="auto"/>
        <w:bottom w:val="none" w:sz="0" w:space="0" w:color="auto"/>
        <w:right w:val="none" w:sz="0" w:space="0" w:color="auto"/>
      </w:divBdr>
    </w:div>
    <w:div w:id="327560336">
      <w:bodyDiv w:val="1"/>
      <w:marLeft w:val="0"/>
      <w:marRight w:val="0"/>
      <w:marTop w:val="0"/>
      <w:marBottom w:val="0"/>
      <w:divBdr>
        <w:top w:val="none" w:sz="0" w:space="0" w:color="auto"/>
        <w:left w:val="none" w:sz="0" w:space="0" w:color="auto"/>
        <w:bottom w:val="none" w:sz="0" w:space="0" w:color="auto"/>
        <w:right w:val="none" w:sz="0" w:space="0" w:color="auto"/>
      </w:divBdr>
    </w:div>
    <w:div w:id="347104005">
      <w:bodyDiv w:val="1"/>
      <w:marLeft w:val="0"/>
      <w:marRight w:val="0"/>
      <w:marTop w:val="0"/>
      <w:marBottom w:val="0"/>
      <w:divBdr>
        <w:top w:val="none" w:sz="0" w:space="0" w:color="auto"/>
        <w:left w:val="none" w:sz="0" w:space="0" w:color="auto"/>
        <w:bottom w:val="none" w:sz="0" w:space="0" w:color="auto"/>
        <w:right w:val="none" w:sz="0" w:space="0" w:color="auto"/>
      </w:divBdr>
    </w:div>
    <w:div w:id="389773692">
      <w:bodyDiv w:val="1"/>
      <w:marLeft w:val="0"/>
      <w:marRight w:val="0"/>
      <w:marTop w:val="0"/>
      <w:marBottom w:val="0"/>
      <w:divBdr>
        <w:top w:val="none" w:sz="0" w:space="0" w:color="auto"/>
        <w:left w:val="none" w:sz="0" w:space="0" w:color="auto"/>
        <w:bottom w:val="none" w:sz="0" w:space="0" w:color="auto"/>
        <w:right w:val="none" w:sz="0" w:space="0" w:color="auto"/>
      </w:divBdr>
    </w:div>
    <w:div w:id="402723329">
      <w:bodyDiv w:val="1"/>
      <w:marLeft w:val="0"/>
      <w:marRight w:val="0"/>
      <w:marTop w:val="0"/>
      <w:marBottom w:val="0"/>
      <w:divBdr>
        <w:top w:val="none" w:sz="0" w:space="0" w:color="auto"/>
        <w:left w:val="none" w:sz="0" w:space="0" w:color="auto"/>
        <w:bottom w:val="none" w:sz="0" w:space="0" w:color="auto"/>
        <w:right w:val="none" w:sz="0" w:space="0" w:color="auto"/>
      </w:divBdr>
    </w:div>
    <w:div w:id="434519116">
      <w:bodyDiv w:val="1"/>
      <w:marLeft w:val="0"/>
      <w:marRight w:val="0"/>
      <w:marTop w:val="0"/>
      <w:marBottom w:val="0"/>
      <w:divBdr>
        <w:top w:val="none" w:sz="0" w:space="0" w:color="auto"/>
        <w:left w:val="none" w:sz="0" w:space="0" w:color="auto"/>
        <w:bottom w:val="none" w:sz="0" w:space="0" w:color="auto"/>
        <w:right w:val="none" w:sz="0" w:space="0" w:color="auto"/>
      </w:divBdr>
    </w:div>
    <w:div w:id="456679525">
      <w:bodyDiv w:val="1"/>
      <w:marLeft w:val="0"/>
      <w:marRight w:val="0"/>
      <w:marTop w:val="0"/>
      <w:marBottom w:val="0"/>
      <w:divBdr>
        <w:top w:val="none" w:sz="0" w:space="0" w:color="auto"/>
        <w:left w:val="none" w:sz="0" w:space="0" w:color="auto"/>
        <w:bottom w:val="none" w:sz="0" w:space="0" w:color="auto"/>
        <w:right w:val="none" w:sz="0" w:space="0" w:color="auto"/>
      </w:divBdr>
    </w:div>
    <w:div w:id="466552144">
      <w:bodyDiv w:val="1"/>
      <w:marLeft w:val="0"/>
      <w:marRight w:val="0"/>
      <w:marTop w:val="0"/>
      <w:marBottom w:val="0"/>
      <w:divBdr>
        <w:top w:val="none" w:sz="0" w:space="0" w:color="auto"/>
        <w:left w:val="none" w:sz="0" w:space="0" w:color="auto"/>
        <w:bottom w:val="none" w:sz="0" w:space="0" w:color="auto"/>
        <w:right w:val="none" w:sz="0" w:space="0" w:color="auto"/>
      </w:divBdr>
    </w:div>
    <w:div w:id="476647006">
      <w:bodyDiv w:val="1"/>
      <w:marLeft w:val="0"/>
      <w:marRight w:val="0"/>
      <w:marTop w:val="0"/>
      <w:marBottom w:val="0"/>
      <w:divBdr>
        <w:top w:val="none" w:sz="0" w:space="0" w:color="auto"/>
        <w:left w:val="none" w:sz="0" w:space="0" w:color="auto"/>
        <w:bottom w:val="none" w:sz="0" w:space="0" w:color="auto"/>
        <w:right w:val="none" w:sz="0" w:space="0" w:color="auto"/>
      </w:divBdr>
      <w:divsChild>
        <w:div w:id="1044333470">
          <w:marLeft w:val="0"/>
          <w:marRight w:val="0"/>
          <w:marTop w:val="0"/>
          <w:marBottom w:val="0"/>
          <w:divBdr>
            <w:top w:val="none" w:sz="0" w:space="0" w:color="auto"/>
            <w:left w:val="none" w:sz="0" w:space="0" w:color="auto"/>
            <w:bottom w:val="none" w:sz="0" w:space="0" w:color="auto"/>
            <w:right w:val="none" w:sz="0" w:space="0" w:color="auto"/>
          </w:divBdr>
          <w:divsChild>
            <w:div w:id="202712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5287">
      <w:bodyDiv w:val="1"/>
      <w:marLeft w:val="0"/>
      <w:marRight w:val="0"/>
      <w:marTop w:val="0"/>
      <w:marBottom w:val="0"/>
      <w:divBdr>
        <w:top w:val="none" w:sz="0" w:space="0" w:color="auto"/>
        <w:left w:val="none" w:sz="0" w:space="0" w:color="auto"/>
        <w:bottom w:val="none" w:sz="0" w:space="0" w:color="auto"/>
        <w:right w:val="none" w:sz="0" w:space="0" w:color="auto"/>
      </w:divBdr>
    </w:div>
    <w:div w:id="537553084">
      <w:bodyDiv w:val="1"/>
      <w:marLeft w:val="0"/>
      <w:marRight w:val="0"/>
      <w:marTop w:val="0"/>
      <w:marBottom w:val="0"/>
      <w:divBdr>
        <w:top w:val="none" w:sz="0" w:space="0" w:color="auto"/>
        <w:left w:val="none" w:sz="0" w:space="0" w:color="auto"/>
        <w:bottom w:val="none" w:sz="0" w:space="0" w:color="auto"/>
        <w:right w:val="none" w:sz="0" w:space="0" w:color="auto"/>
      </w:divBdr>
    </w:div>
    <w:div w:id="540169610">
      <w:bodyDiv w:val="1"/>
      <w:marLeft w:val="0"/>
      <w:marRight w:val="0"/>
      <w:marTop w:val="0"/>
      <w:marBottom w:val="0"/>
      <w:divBdr>
        <w:top w:val="none" w:sz="0" w:space="0" w:color="auto"/>
        <w:left w:val="none" w:sz="0" w:space="0" w:color="auto"/>
        <w:bottom w:val="none" w:sz="0" w:space="0" w:color="auto"/>
        <w:right w:val="none" w:sz="0" w:space="0" w:color="auto"/>
      </w:divBdr>
      <w:divsChild>
        <w:div w:id="1982540864">
          <w:marLeft w:val="0"/>
          <w:marRight w:val="0"/>
          <w:marTop w:val="0"/>
          <w:marBottom w:val="0"/>
          <w:divBdr>
            <w:top w:val="none" w:sz="0" w:space="0" w:color="auto"/>
            <w:left w:val="none" w:sz="0" w:space="0" w:color="auto"/>
            <w:bottom w:val="none" w:sz="0" w:space="0" w:color="auto"/>
            <w:right w:val="none" w:sz="0" w:space="0" w:color="auto"/>
          </w:divBdr>
          <w:divsChild>
            <w:div w:id="6961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47479">
      <w:bodyDiv w:val="1"/>
      <w:marLeft w:val="0"/>
      <w:marRight w:val="0"/>
      <w:marTop w:val="0"/>
      <w:marBottom w:val="0"/>
      <w:divBdr>
        <w:top w:val="none" w:sz="0" w:space="0" w:color="auto"/>
        <w:left w:val="none" w:sz="0" w:space="0" w:color="auto"/>
        <w:bottom w:val="none" w:sz="0" w:space="0" w:color="auto"/>
        <w:right w:val="none" w:sz="0" w:space="0" w:color="auto"/>
      </w:divBdr>
    </w:div>
    <w:div w:id="556821866">
      <w:bodyDiv w:val="1"/>
      <w:marLeft w:val="0"/>
      <w:marRight w:val="0"/>
      <w:marTop w:val="0"/>
      <w:marBottom w:val="0"/>
      <w:divBdr>
        <w:top w:val="none" w:sz="0" w:space="0" w:color="auto"/>
        <w:left w:val="none" w:sz="0" w:space="0" w:color="auto"/>
        <w:bottom w:val="none" w:sz="0" w:space="0" w:color="auto"/>
        <w:right w:val="none" w:sz="0" w:space="0" w:color="auto"/>
      </w:divBdr>
    </w:div>
    <w:div w:id="605581392">
      <w:bodyDiv w:val="1"/>
      <w:marLeft w:val="0"/>
      <w:marRight w:val="0"/>
      <w:marTop w:val="0"/>
      <w:marBottom w:val="0"/>
      <w:divBdr>
        <w:top w:val="none" w:sz="0" w:space="0" w:color="auto"/>
        <w:left w:val="none" w:sz="0" w:space="0" w:color="auto"/>
        <w:bottom w:val="none" w:sz="0" w:space="0" w:color="auto"/>
        <w:right w:val="none" w:sz="0" w:space="0" w:color="auto"/>
      </w:divBdr>
      <w:divsChild>
        <w:div w:id="65953422">
          <w:marLeft w:val="0"/>
          <w:marRight w:val="0"/>
          <w:marTop w:val="0"/>
          <w:marBottom w:val="0"/>
          <w:divBdr>
            <w:top w:val="none" w:sz="0" w:space="0" w:color="auto"/>
            <w:left w:val="none" w:sz="0" w:space="0" w:color="auto"/>
            <w:bottom w:val="none" w:sz="0" w:space="0" w:color="auto"/>
            <w:right w:val="none" w:sz="0" w:space="0" w:color="auto"/>
          </w:divBdr>
          <w:divsChild>
            <w:div w:id="6818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2086">
      <w:bodyDiv w:val="1"/>
      <w:marLeft w:val="0"/>
      <w:marRight w:val="0"/>
      <w:marTop w:val="0"/>
      <w:marBottom w:val="0"/>
      <w:divBdr>
        <w:top w:val="none" w:sz="0" w:space="0" w:color="auto"/>
        <w:left w:val="none" w:sz="0" w:space="0" w:color="auto"/>
        <w:bottom w:val="none" w:sz="0" w:space="0" w:color="auto"/>
        <w:right w:val="none" w:sz="0" w:space="0" w:color="auto"/>
      </w:divBdr>
    </w:div>
    <w:div w:id="651253596">
      <w:bodyDiv w:val="1"/>
      <w:marLeft w:val="0"/>
      <w:marRight w:val="0"/>
      <w:marTop w:val="0"/>
      <w:marBottom w:val="0"/>
      <w:divBdr>
        <w:top w:val="none" w:sz="0" w:space="0" w:color="auto"/>
        <w:left w:val="none" w:sz="0" w:space="0" w:color="auto"/>
        <w:bottom w:val="none" w:sz="0" w:space="0" w:color="auto"/>
        <w:right w:val="none" w:sz="0" w:space="0" w:color="auto"/>
      </w:divBdr>
    </w:div>
    <w:div w:id="657151622">
      <w:bodyDiv w:val="1"/>
      <w:marLeft w:val="0"/>
      <w:marRight w:val="0"/>
      <w:marTop w:val="0"/>
      <w:marBottom w:val="0"/>
      <w:divBdr>
        <w:top w:val="none" w:sz="0" w:space="0" w:color="auto"/>
        <w:left w:val="none" w:sz="0" w:space="0" w:color="auto"/>
        <w:bottom w:val="none" w:sz="0" w:space="0" w:color="auto"/>
        <w:right w:val="none" w:sz="0" w:space="0" w:color="auto"/>
      </w:divBdr>
    </w:div>
    <w:div w:id="664168392">
      <w:bodyDiv w:val="1"/>
      <w:marLeft w:val="0"/>
      <w:marRight w:val="0"/>
      <w:marTop w:val="0"/>
      <w:marBottom w:val="0"/>
      <w:divBdr>
        <w:top w:val="none" w:sz="0" w:space="0" w:color="auto"/>
        <w:left w:val="none" w:sz="0" w:space="0" w:color="auto"/>
        <w:bottom w:val="none" w:sz="0" w:space="0" w:color="auto"/>
        <w:right w:val="none" w:sz="0" w:space="0" w:color="auto"/>
      </w:divBdr>
    </w:div>
    <w:div w:id="711001398">
      <w:bodyDiv w:val="1"/>
      <w:marLeft w:val="0"/>
      <w:marRight w:val="0"/>
      <w:marTop w:val="0"/>
      <w:marBottom w:val="0"/>
      <w:divBdr>
        <w:top w:val="none" w:sz="0" w:space="0" w:color="auto"/>
        <w:left w:val="none" w:sz="0" w:space="0" w:color="auto"/>
        <w:bottom w:val="none" w:sz="0" w:space="0" w:color="auto"/>
        <w:right w:val="none" w:sz="0" w:space="0" w:color="auto"/>
      </w:divBdr>
      <w:divsChild>
        <w:div w:id="186988468">
          <w:marLeft w:val="446"/>
          <w:marRight w:val="0"/>
          <w:marTop w:val="0"/>
          <w:marBottom w:val="0"/>
          <w:divBdr>
            <w:top w:val="none" w:sz="0" w:space="0" w:color="auto"/>
            <w:left w:val="none" w:sz="0" w:space="0" w:color="auto"/>
            <w:bottom w:val="none" w:sz="0" w:space="0" w:color="auto"/>
            <w:right w:val="none" w:sz="0" w:space="0" w:color="auto"/>
          </w:divBdr>
        </w:div>
        <w:div w:id="1932547162">
          <w:marLeft w:val="446"/>
          <w:marRight w:val="0"/>
          <w:marTop w:val="0"/>
          <w:marBottom w:val="0"/>
          <w:divBdr>
            <w:top w:val="none" w:sz="0" w:space="0" w:color="auto"/>
            <w:left w:val="none" w:sz="0" w:space="0" w:color="auto"/>
            <w:bottom w:val="none" w:sz="0" w:space="0" w:color="auto"/>
            <w:right w:val="none" w:sz="0" w:space="0" w:color="auto"/>
          </w:divBdr>
        </w:div>
        <w:div w:id="1580601860">
          <w:marLeft w:val="446"/>
          <w:marRight w:val="0"/>
          <w:marTop w:val="0"/>
          <w:marBottom w:val="0"/>
          <w:divBdr>
            <w:top w:val="none" w:sz="0" w:space="0" w:color="auto"/>
            <w:left w:val="none" w:sz="0" w:space="0" w:color="auto"/>
            <w:bottom w:val="none" w:sz="0" w:space="0" w:color="auto"/>
            <w:right w:val="none" w:sz="0" w:space="0" w:color="auto"/>
          </w:divBdr>
        </w:div>
      </w:divsChild>
    </w:div>
    <w:div w:id="712384480">
      <w:bodyDiv w:val="1"/>
      <w:marLeft w:val="0"/>
      <w:marRight w:val="0"/>
      <w:marTop w:val="0"/>
      <w:marBottom w:val="0"/>
      <w:divBdr>
        <w:top w:val="none" w:sz="0" w:space="0" w:color="auto"/>
        <w:left w:val="none" w:sz="0" w:space="0" w:color="auto"/>
        <w:bottom w:val="none" w:sz="0" w:space="0" w:color="auto"/>
        <w:right w:val="none" w:sz="0" w:space="0" w:color="auto"/>
      </w:divBdr>
    </w:div>
    <w:div w:id="728579284">
      <w:bodyDiv w:val="1"/>
      <w:marLeft w:val="0"/>
      <w:marRight w:val="0"/>
      <w:marTop w:val="0"/>
      <w:marBottom w:val="0"/>
      <w:divBdr>
        <w:top w:val="none" w:sz="0" w:space="0" w:color="auto"/>
        <w:left w:val="none" w:sz="0" w:space="0" w:color="auto"/>
        <w:bottom w:val="none" w:sz="0" w:space="0" w:color="auto"/>
        <w:right w:val="none" w:sz="0" w:space="0" w:color="auto"/>
      </w:divBdr>
      <w:divsChild>
        <w:div w:id="100953844">
          <w:marLeft w:val="0"/>
          <w:marRight w:val="0"/>
          <w:marTop w:val="0"/>
          <w:marBottom w:val="0"/>
          <w:divBdr>
            <w:top w:val="none" w:sz="0" w:space="0" w:color="auto"/>
            <w:left w:val="none" w:sz="0" w:space="0" w:color="auto"/>
            <w:bottom w:val="none" w:sz="0" w:space="0" w:color="auto"/>
            <w:right w:val="none" w:sz="0" w:space="0" w:color="auto"/>
          </w:divBdr>
          <w:divsChild>
            <w:div w:id="5976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7486">
      <w:bodyDiv w:val="1"/>
      <w:marLeft w:val="0"/>
      <w:marRight w:val="0"/>
      <w:marTop w:val="0"/>
      <w:marBottom w:val="0"/>
      <w:divBdr>
        <w:top w:val="none" w:sz="0" w:space="0" w:color="auto"/>
        <w:left w:val="none" w:sz="0" w:space="0" w:color="auto"/>
        <w:bottom w:val="none" w:sz="0" w:space="0" w:color="auto"/>
        <w:right w:val="none" w:sz="0" w:space="0" w:color="auto"/>
      </w:divBdr>
    </w:div>
    <w:div w:id="742871125">
      <w:bodyDiv w:val="1"/>
      <w:marLeft w:val="0"/>
      <w:marRight w:val="0"/>
      <w:marTop w:val="0"/>
      <w:marBottom w:val="0"/>
      <w:divBdr>
        <w:top w:val="none" w:sz="0" w:space="0" w:color="auto"/>
        <w:left w:val="none" w:sz="0" w:space="0" w:color="auto"/>
        <w:bottom w:val="none" w:sz="0" w:space="0" w:color="auto"/>
        <w:right w:val="none" w:sz="0" w:space="0" w:color="auto"/>
      </w:divBdr>
    </w:div>
    <w:div w:id="772943643">
      <w:bodyDiv w:val="1"/>
      <w:marLeft w:val="0"/>
      <w:marRight w:val="0"/>
      <w:marTop w:val="0"/>
      <w:marBottom w:val="0"/>
      <w:divBdr>
        <w:top w:val="none" w:sz="0" w:space="0" w:color="auto"/>
        <w:left w:val="none" w:sz="0" w:space="0" w:color="auto"/>
        <w:bottom w:val="none" w:sz="0" w:space="0" w:color="auto"/>
        <w:right w:val="none" w:sz="0" w:space="0" w:color="auto"/>
      </w:divBdr>
    </w:div>
    <w:div w:id="776950958">
      <w:bodyDiv w:val="1"/>
      <w:marLeft w:val="0"/>
      <w:marRight w:val="0"/>
      <w:marTop w:val="0"/>
      <w:marBottom w:val="0"/>
      <w:divBdr>
        <w:top w:val="none" w:sz="0" w:space="0" w:color="auto"/>
        <w:left w:val="none" w:sz="0" w:space="0" w:color="auto"/>
        <w:bottom w:val="none" w:sz="0" w:space="0" w:color="auto"/>
        <w:right w:val="none" w:sz="0" w:space="0" w:color="auto"/>
      </w:divBdr>
      <w:divsChild>
        <w:div w:id="1194348353">
          <w:marLeft w:val="446"/>
          <w:marRight w:val="0"/>
          <w:marTop w:val="0"/>
          <w:marBottom w:val="0"/>
          <w:divBdr>
            <w:top w:val="none" w:sz="0" w:space="0" w:color="auto"/>
            <w:left w:val="none" w:sz="0" w:space="0" w:color="auto"/>
            <w:bottom w:val="none" w:sz="0" w:space="0" w:color="auto"/>
            <w:right w:val="none" w:sz="0" w:space="0" w:color="auto"/>
          </w:divBdr>
        </w:div>
        <w:div w:id="569192486">
          <w:marLeft w:val="446"/>
          <w:marRight w:val="0"/>
          <w:marTop w:val="0"/>
          <w:marBottom w:val="0"/>
          <w:divBdr>
            <w:top w:val="none" w:sz="0" w:space="0" w:color="auto"/>
            <w:left w:val="none" w:sz="0" w:space="0" w:color="auto"/>
            <w:bottom w:val="none" w:sz="0" w:space="0" w:color="auto"/>
            <w:right w:val="none" w:sz="0" w:space="0" w:color="auto"/>
          </w:divBdr>
        </w:div>
      </w:divsChild>
    </w:div>
    <w:div w:id="784613194">
      <w:bodyDiv w:val="1"/>
      <w:marLeft w:val="0"/>
      <w:marRight w:val="0"/>
      <w:marTop w:val="0"/>
      <w:marBottom w:val="0"/>
      <w:divBdr>
        <w:top w:val="none" w:sz="0" w:space="0" w:color="auto"/>
        <w:left w:val="none" w:sz="0" w:space="0" w:color="auto"/>
        <w:bottom w:val="none" w:sz="0" w:space="0" w:color="auto"/>
        <w:right w:val="none" w:sz="0" w:space="0" w:color="auto"/>
      </w:divBdr>
    </w:div>
    <w:div w:id="797382505">
      <w:bodyDiv w:val="1"/>
      <w:marLeft w:val="0"/>
      <w:marRight w:val="0"/>
      <w:marTop w:val="0"/>
      <w:marBottom w:val="0"/>
      <w:divBdr>
        <w:top w:val="none" w:sz="0" w:space="0" w:color="auto"/>
        <w:left w:val="none" w:sz="0" w:space="0" w:color="auto"/>
        <w:bottom w:val="none" w:sz="0" w:space="0" w:color="auto"/>
        <w:right w:val="none" w:sz="0" w:space="0" w:color="auto"/>
      </w:divBdr>
    </w:div>
    <w:div w:id="814299238">
      <w:bodyDiv w:val="1"/>
      <w:marLeft w:val="0"/>
      <w:marRight w:val="0"/>
      <w:marTop w:val="0"/>
      <w:marBottom w:val="0"/>
      <w:divBdr>
        <w:top w:val="none" w:sz="0" w:space="0" w:color="auto"/>
        <w:left w:val="none" w:sz="0" w:space="0" w:color="auto"/>
        <w:bottom w:val="none" w:sz="0" w:space="0" w:color="auto"/>
        <w:right w:val="none" w:sz="0" w:space="0" w:color="auto"/>
      </w:divBdr>
      <w:divsChild>
        <w:div w:id="796491242">
          <w:marLeft w:val="0"/>
          <w:marRight w:val="0"/>
          <w:marTop w:val="0"/>
          <w:marBottom w:val="0"/>
          <w:divBdr>
            <w:top w:val="none" w:sz="0" w:space="0" w:color="auto"/>
            <w:left w:val="none" w:sz="0" w:space="0" w:color="auto"/>
            <w:bottom w:val="none" w:sz="0" w:space="0" w:color="auto"/>
            <w:right w:val="none" w:sz="0" w:space="0" w:color="auto"/>
          </w:divBdr>
          <w:divsChild>
            <w:div w:id="9590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70503">
      <w:bodyDiv w:val="1"/>
      <w:marLeft w:val="0"/>
      <w:marRight w:val="0"/>
      <w:marTop w:val="0"/>
      <w:marBottom w:val="0"/>
      <w:divBdr>
        <w:top w:val="none" w:sz="0" w:space="0" w:color="auto"/>
        <w:left w:val="none" w:sz="0" w:space="0" w:color="auto"/>
        <w:bottom w:val="none" w:sz="0" w:space="0" w:color="auto"/>
        <w:right w:val="none" w:sz="0" w:space="0" w:color="auto"/>
      </w:divBdr>
    </w:div>
    <w:div w:id="839737090">
      <w:bodyDiv w:val="1"/>
      <w:marLeft w:val="0"/>
      <w:marRight w:val="0"/>
      <w:marTop w:val="0"/>
      <w:marBottom w:val="0"/>
      <w:divBdr>
        <w:top w:val="none" w:sz="0" w:space="0" w:color="auto"/>
        <w:left w:val="none" w:sz="0" w:space="0" w:color="auto"/>
        <w:bottom w:val="none" w:sz="0" w:space="0" w:color="auto"/>
        <w:right w:val="none" w:sz="0" w:space="0" w:color="auto"/>
      </w:divBdr>
    </w:div>
    <w:div w:id="921376702">
      <w:bodyDiv w:val="1"/>
      <w:marLeft w:val="0"/>
      <w:marRight w:val="0"/>
      <w:marTop w:val="0"/>
      <w:marBottom w:val="0"/>
      <w:divBdr>
        <w:top w:val="none" w:sz="0" w:space="0" w:color="auto"/>
        <w:left w:val="none" w:sz="0" w:space="0" w:color="auto"/>
        <w:bottom w:val="none" w:sz="0" w:space="0" w:color="auto"/>
        <w:right w:val="none" w:sz="0" w:space="0" w:color="auto"/>
      </w:divBdr>
      <w:divsChild>
        <w:div w:id="278222282">
          <w:marLeft w:val="0"/>
          <w:marRight w:val="0"/>
          <w:marTop w:val="0"/>
          <w:marBottom w:val="0"/>
          <w:divBdr>
            <w:top w:val="none" w:sz="0" w:space="0" w:color="auto"/>
            <w:left w:val="none" w:sz="0" w:space="0" w:color="auto"/>
            <w:bottom w:val="none" w:sz="0" w:space="0" w:color="auto"/>
            <w:right w:val="none" w:sz="0" w:space="0" w:color="auto"/>
          </w:divBdr>
          <w:divsChild>
            <w:div w:id="12912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19315">
      <w:bodyDiv w:val="1"/>
      <w:marLeft w:val="0"/>
      <w:marRight w:val="0"/>
      <w:marTop w:val="0"/>
      <w:marBottom w:val="0"/>
      <w:divBdr>
        <w:top w:val="none" w:sz="0" w:space="0" w:color="auto"/>
        <w:left w:val="none" w:sz="0" w:space="0" w:color="auto"/>
        <w:bottom w:val="none" w:sz="0" w:space="0" w:color="auto"/>
        <w:right w:val="none" w:sz="0" w:space="0" w:color="auto"/>
      </w:divBdr>
    </w:div>
    <w:div w:id="944733825">
      <w:bodyDiv w:val="1"/>
      <w:marLeft w:val="0"/>
      <w:marRight w:val="0"/>
      <w:marTop w:val="0"/>
      <w:marBottom w:val="0"/>
      <w:divBdr>
        <w:top w:val="none" w:sz="0" w:space="0" w:color="auto"/>
        <w:left w:val="none" w:sz="0" w:space="0" w:color="auto"/>
        <w:bottom w:val="none" w:sz="0" w:space="0" w:color="auto"/>
        <w:right w:val="none" w:sz="0" w:space="0" w:color="auto"/>
      </w:divBdr>
    </w:div>
    <w:div w:id="961110826">
      <w:bodyDiv w:val="1"/>
      <w:marLeft w:val="0"/>
      <w:marRight w:val="0"/>
      <w:marTop w:val="0"/>
      <w:marBottom w:val="0"/>
      <w:divBdr>
        <w:top w:val="none" w:sz="0" w:space="0" w:color="auto"/>
        <w:left w:val="none" w:sz="0" w:space="0" w:color="auto"/>
        <w:bottom w:val="none" w:sz="0" w:space="0" w:color="auto"/>
        <w:right w:val="none" w:sz="0" w:space="0" w:color="auto"/>
      </w:divBdr>
    </w:div>
    <w:div w:id="961575834">
      <w:bodyDiv w:val="1"/>
      <w:marLeft w:val="0"/>
      <w:marRight w:val="0"/>
      <w:marTop w:val="0"/>
      <w:marBottom w:val="0"/>
      <w:divBdr>
        <w:top w:val="none" w:sz="0" w:space="0" w:color="auto"/>
        <w:left w:val="none" w:sz="0" w:space="0" w:color="auto"/>
        <w:bottom w:val="none" w:sz="0" w:space="0" w:color="auto"/>
        <w:right w:val="none" w:sz="0" w:space="0" w:color="auto"/>
      </w:divBdr>
    </w:div>
    <w:div w:id="989361442">
      <w:bodyDiv w:val="1"/>
      <w:marLeft w:val="0"/>
      <w:marRight w:val="0"/>
      <w:marTop w:val="0"/>
      <w:marBottom w:val="0"/>
      <w:divBdr>
        <w:top w:val="none" w:sz="0" w:space="0" w:color="auto"/>
        <w:left w:val="none" w:sz="0" w:space="0" w:color="auto"/>
        <w:bottom w:val="none" w:sz="0" w:space="0" w:color="auto"/>
        <w:right w:val="none" w:sz="0" w:space="0" w:color="auto"/>
      </w:divBdr>
    </w:div>
    <w:div w:id="996887241">
      <w:bodyDiv w:val="1"/>
      <w:marLeft w:val="0"/>
      <w:marRight w:val="0"/>
      <w:marTop w:val="0"/>
      <w:marBottom w:val="0"/>
      <w:divBdr>
        <w:top w:val="none" w:sz="0" w:space="0" w:color="auto"/>
        <w:left w:val="none" w:sz="0" w:space="0" w:color="auto"/>
        <w:bottom w:val="none" w:sz="0" w:space="0" w:color="auto"/>
        <w:right w:val="none" w:sz="0" w:space="0" w:color="auto"/>
      </w:divBdr>
    </w:div>
    <w:div w:id="1006789794">
      <w:bodyDiv w:val="1"/>
      <w:marLeft w:val="0"/>
      <w:marRight w:val="0"/>
      <w:marTop w:val="0"/>
      <w:marBottom w:val="0"/>
      <w:divBdr>
        <w:top w:val="none" w:sz="0" w:space="0" w:color="auto"/>
        <w:left w:val="none" w:sz="0" w:space="0" w:color="auto"/>
        <w:bottom w:val="none" w:sz="0" w:space="0" w:color="auto"/>
        <w:right w:val="none" w:sz="0" w:space="0" w:color="auto"/>
      </w:divBdr>
    </w:div>
    <w:div w:id="1026520247">
      <w:bodyDiv w:val="1"/>
      <w:marLeft w:val="0"/>
      <w:marRight w:val="0"/>
      <w:marTop w:val="0"/>
      <w:marBottom w:val="0"/>
      <w:divBdr>
        <w:top w:val="none" w:sz="0" w:space="0" w:color="auto"/>
        <w:left w:val="none" w:sz="0" w:space="0" w:color="auto"/>
        <w:bottom w:val="none" w:sz="0" w:space="0" w:color="auto"/>
        <w:right w:val="none" w:sz="0" w:space="0" w:color="auto"/>
      </w:divBdr>
    </w:div>
    <w:div w:id="1026564279">
      <w:bodyDiv w:val="1"/>
      <w:marLeft w:val="0"/>
      <w:marRight w:val="0"/>
      <w:marTop w:val="0"/>
      <w:marBottom w:val="0"/>
      <w:divBdr>
        <w:top w:val="none" w:sz="0" w:space="0" w:color="auto"/>
        <w:left w:val="none" w:sz="0" w:space="0" w:color="auto"/>
        <w:bottom w:val="none" w:sz="0" w:space="0" w:color="auto"/>
        <w:right w:val="none" w:sz="0" w:space="0" w:color="auto"/>
      </w:divBdr>
    </w:div>
    <w:div w:id="1052852574">
      <w:bodyDiv w:val="1"/>
      <w:marLeft w:val="0"/>
      <w:marRight w:val="0"/>
      <w:marTop w:val="0"/>
      <w:marBottom w:val="0"/>
      <w:divBdr>
        <w:top w:val="none" w:sz="0" w:space="0" w:color="auto"/>
        <w:left w:val="none" w:sz="0" w:space="0" w:color="auto"/>
        <w:bottom w:val="none" w:sz="0" w:space="0" w:color="auto"/>
        <w:right w:val="none" w:sz="0" w:space="0" w:color="auto"/>
      </w:divBdr>
    </w:div>
    <w:div w:id="1058670864">
      <w:bodyDiv w:val="1"/>
      <w:marLeft w:val="0"/>
      <w:marRight w:val="0"/>
      <w:marTop w:val="0"/>
      <w:marBottom w:val="0"/>
      <w:divBdr>
        <w:top w:val="none" w:sz="0" w:space="0" w:color="auto"/>
        <w:left w:val="none" w:sz="0" w:space="0" w:color="auto"/>
        <w:bottom w:val="none" w:sz="0" w:space="0" w:color="auto"/>
        <w:right w:val="none" w:sz="0" w:space="0" w:color="auto"/>
      </w:divBdr>
      <w:divsChild>
        <w:div w:id="709231000">
          <w:marLeft w:val="0"/>
          <w:marRight w:val="0"/>
          <w:marTop w:val="0"/>
          <w:marBottom w:val="0"/>
          <w:divBdr>
            <w:top w:val="none" w:sz="0" w:space="0" w:color="auto"/>
            <w:left w:val="none" w:sz="0" w:space="0" w:color="auto"/>
            <w:bottom w:val="none" w:sz="0" w:space="0" w:color="auto"/>
            <w:right w:val="none" w:sz="0" w:space="0" w:color="auto"/>
          </w:divBdr>
          <w:divsChild>
            <w:div w:id="7497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6720">
      <w:bodyDiv w:val="1"/>
      <w:marLeft w:val="0"/>
      <w:marRight w:val="0"/>
      <w:marTop w:val="0"/>
      <w:marBottom w:val="0"/>
      <w:divBdr>
        <w:top w:val="none" w:sz="0" w:space="0" w:color="auto"/>
        <w:left w:val="none" w:sz="0" w:space="0" w:color="auto"/>
        <w:bottom w:val="none" w:sz="0" w:space="0" w:color="auto"/>
        <w:right w:val="none" w:sz="0" w:space="0" w:color="auto"/>
      </w:divBdr>
    </w:div>
    <w:div w:id="1133062748">
      <w:bodyDiv w:val="1"/>
      <w:marLeft w:val="0"/>
      <w:marRight w:val="0"/>
      <w:marTop w:val="0"/>
      <w:marBottom w:val="0"/>
      <w:divBdr>
        <w:top w:val="none" w:sz="0" w:space="0" w:color="auto"/>
        <w:left w:val="none" w:sz="0" w:space="0" w:color="auto"/>
        <w:bottom w:val="none" w:sz="0" w:space="0" w:color="auto"/>
        <w:right w:val="none" w:sz="0" w:space="0" w:color="auto"/>
      </w:divBdr>
      <w:divsChild>
        <w:div w:id="1034118503">
          <w:marLeft w:val="0"/>
          <w:marRight w:val="0"/>
          <w:marTop w:val="0"/>
          <w:marBottom w:val="0"/>
          <w:divBdr>
            <w:top w:val="none" w:sz="0" w:space="0" w:color="auto"/>
            <w:left w:val="none" w:sz="0" w:space="0" w:color="auto"/>
            <w:bottom w:val="none" w:sz="0" w:space="0" w:color="auto"/>
            <w:right w:val="none" w:sz="0" w:space="0" w:color="auto"/>
          </w:divBdr>
          <w:divsChild>
            <w:div w:id="816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4532">
      <w:bodyDiv w:val="1"/>
      <w:marLeft w:val="0"/>
      <w:marRight w:val="0"/>
      <w:marTop w:val="0"/>
      <w:marBottom w:val="0"/>
      <w:divBdr>
        <w:top w:val="none" w:sz="0" w:space="0" w:color="auto"/>
        <w:left w:val="none" w:sz="0" w:space="0" w:color="auto"/>
        <w:bottom w:val="none" w:sz="0" w:space="0" w:color="auto"/>
        <w:right w:val="none" w:sz="0" w:space="0" w:color="auto"/>
      </w:divBdr>
    </w:div>
    <w:div w:id="1177574755">
      <w:bodyDiv w:val="1"/>
      <w:marLeft w:val="0"/>
      <w:marRight w:val="0"/>
      <w:marTop w:val="0"/>
      <w:marBottom w:val="0"/>
      <w:divBdr>
        <w:top w:val="none" w:sz="0" w:space="0" w:color="auto"/>
        <w:left w:val="none" w:sz="0" w:space="0" w:color="auto"/>
        <w:bottom w:val="none" w:sz="0" w:space="0" w:color="auto"/>
        <w:right w:val="none" w:sz="0" w:space="0" w:color="auto"/>
      </w:divBdr>
    </w:div>
    <w:div w:id="1184779361">
      <w:bodyDiv w:val="1"/>
      <w:marLeft w:val="0"/>
      <w:marRight w:val="0"/>
      <w:marTop w:val="0"/>
      <w:marBottom w:val="0"/>
      <w:divBdr>
        <w:top w:val="none" w:sz="0" w:space="0" w:color="auto"/>
        <w:left w:val="none" w:sz="0" w:space="0" w:color="auto"/>
        <w:bottom w:val="none" w:sz="0" w:space="0" w:color="auto"/>
        <w:right w:val="none" w:sz="0" w:space="0" w:color="auto"/>
      </w:divBdr>
    </w:div>
    <w:div w:id="1227571274">
      <w:bodyDiv w:val="1"/>
      <w:marLeft w:val="0"/>
      <w:marRight w:val="0"/>
      <w:marTop w:val="0"/>
      <w:marBottom w:val="0"/>
      <w:divBdr>
        <w:top w:val="none" w:sz="0" w:space="0" w:color="auto"/>
        <w:left w:val="none" w:sz="0" w:space="0" w:color="auto"/>
        <w:bottom w:val="none" w:sz="0" w:space="0" w:color="auto"/>
        <w:right w:val="none" w:sz="0" w:space="0" w:color="auto"/>
      </w:divBdr>
    </w:div>
    <w:div w:id="1245724128">
      <w:bodyDiv w:val="1"/>
      <w:marLeft w:val="0"/>
      <w:marRight w:val="0"/>
      <w:marTop w:val="0"/>
      <w:marBottom w:val="0"/>
      <w:divBdr>
        <w:top w:val="none" w:sz="0" w:space="0" w:color="auto"/>
        <w:left w:val="none" w:sz="0" w:space="0" w:color="auto"/>
        <w:bottom w:val="none" w:sz="0" w:space="0" w:color="auto"/>
        <w:right w:val="none" w:sz="0" w:space="0" w:color="auto"/>
      </w:divBdr>
    </w:div>
    <w:div w:id="1259411430">
      <w:bodyDiv w:val="1"/>
      <w:marLeft w:val="0"/>
      <w:marRight w:val="0"/>
      <w:marTop w:val="0"/>
      <w:marBottom w:val="0"/>
      <w:divBdr>
        <w:top w:val="none" w:sz="0" w:space="0" w:color="auto"/>
        <w:left w:val="none" w:sz="0" w:space="0" w:color="auto"/>
        <w:bottom w:val="none" w:sz="0" w:space="0" w:color="auto"/>
        <w:right w:val="none" w:sz="0" w:space="0" w:color="auto"/>
      </w:divBdr>
      <w:divsChild>
        <w:div w:id="614293426">
          <w:marLeft w:val="0"/>
          <w:marRight w:val="0"/>
          <w:marTop w:val="0"/>
          <w:marBottom w:val="0"/>
          <w:divBdr>
            <w:top w:val="none" w:sz="0" w:space="0" w:color="auto"/>
            <w:left w:val="none" w:sz="0" w:space="0" w:color="auto"/>
            <w:bottom w:val="none" w:sz="0" w:space="0" w:color="auto"/>
            <w:right w:val="none" w:sz="0" w:space="0" w:color="auto"/>
          </w:divBdr>
          <w:divsChild>
            <w:div w:id="10351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5828">
      <w:bodyDiv w:val="1"/>
      <w:marLeft w:val="0"/>
      <w:marRight w:val="0"/>
      <w:marTop w:val="0"/>
      <w:marBottom w:val="0"/>
      <w:divBdr>
        <w:top w:val="none" w:sz="0" w:space="0" w:color="auto"/>
        <w:left w:val="none" w:sz="0" w:space="0" w:color="auto"/>
        <w:bottom w:val="none" w:sz="0" w:space="0" w:color="auto"/>
        <w:right w:val="none" w:sz="0" w:space="0" w:color="auto"/>
      </w:divBdr>
    </w:div>
    <w:div w:id="1315376155">
      <w:bodyDiv w:val="1"/>
      <w:marLeft w:val="0"/>
      <w:marRight w:val="0"/>
      <w:marTop w:val="0"/>
      <w:marBottom w:val="0"/>
      <w:divBdr>
        <w:top w:val="none" w:sz="0" w:space="0" w:color="auto"/>
        <w:left w:val="none" w:sz="0" w:space="0" w:color="auto"/>
        <w:bottom w:val="none" w:sz="0" w:space="0" w:color="auto"/>
        <w:right w:val="none" w:sz="0" w:space="0" w:color="auto"/>
      </w:divBdr>
    </w:div>
    <w:div w:id="1340690828">
      <w:bodyDiv w:val="1"/>
      <w:marLeft w:val="0"/>
      <w:marRight w:val="0"/>
      <w:marTop w:val="0"/>
      <w:marBottom w:val="0"/>
      <w:divBdr>
        <w:top w:val="none" w:sz="0" w:space="0" w:color="auto"/>
        <w:left w:val="none" w:sz="0" w:space="0" w:color="auto"/>
        <w:bottom w:val="none" w:sz="0" w:space="0" w:color="auto"/>
        <w:right w:val="none" w:sz="0" w:space="0" w:color="auto"/>
      </w:divBdr>
    </w:div>
    <w:div w:id="1343239688">
      <w:bodyDiv w:val="1"/>
      <w:marLeft w:val="0"/>
      <w:marRight w:val="0"/>
      <w:marTop w:val="0"/>
      <w:marBottom w:val="0"/>
      <w:divBdr>
        <w:top w:val="none" w:sz="0" w:space="0" w:color="auto"/>
        <w:left w:val="none" w:sz="0" w:space="0" w:color="auto"/>
        <w:bottom w:val="none" w:sz="0" w:space="0" w:color="auto"/>
        <w:right w:val="none" w:sz="0" w:space="0" w:color="auto"/>
      </w:divBdr>
    </w:div>
    <w:div w:id="1434132123">
      <w:bodyDiv w:val="1"/>
      <w:marLeft w:val="0"/>
      <w:marRight w:val="0"/>
      <w:marTop w:val="0"/>
      <w:marBottom w:val="0"/>
      <w:divBdr>
        <w:top w:val="none" w:sz="0" w:space="0" w:color="auto"/>
        <w:left w:val="none" w:sz="0" w:space="0" w:color="auto"/>
        <w:bottom w:val="none" w:sz="0" w:space="0" w:color="auto"/>
        <w:right w:val="none" w:sz="0" w:space="0" w:color="auto"/>
      </w:divBdr>
    </w:div>
    <w:div w:id="1475104221">
      <w:bodyDiv w:val="1"/>
      <w:marLeft w:val="0"/>
      <w:marRight w:val="0"/>
      <w:marTop w:val="0"/>
      <w:marBottom w:val="0"/>
      <w:divBdr>
        <w:top w:val="none" w:sz="0" w:space="0" w:color="auto"/>
        <w:left w:val="none" w:sz="0" w:space="0" w:color="auto"/>
        <w:bottom w:val="none" w:sz="0" w:space="0" w:color="auto"/>
        <w:right w:val="none" w:sz="0" w:space="0" w:color="auto"/>
      </w:divBdr>
    </w:div>
    <w:div w:id="1476993952">
      <w:bodyDiv w:val="1"/>
      <w:marLeft w:val="0"/>
      <w:marRight w:val="0"/>
      <w:marTop w:val="0"/>
      <w:marBottom w:val="0"/>
      <w:divBdr>
        <w:top w:val="none" w:sz="0" w:space="0" w:color="auto"/>
        <w:left w:val="none" w:sz="0" w:space="0" w:color="auto"/>
        <w:bottom w:val="none" w:sz="0" w:space="0" w:color="auto"/>
        <w:right w:val="none" w:sz="0" w:space="0" w:color="auto"/>
      </w:divBdr>
    </w:div>
    <w:div w:id="1484733148">
      <w:bodyDiv w:val="1"/>
      <w:marLeft w:val="0"/>
      <w:marRight w:val="0"/>
      <w:marTop w:val="0"/>
      <w:marBottom w:val="0"/>
      <w:divBdr>
        <w:top w:val="none" w:sz="0" w:space="0" w:color="auto"/>
        <w:left w:val="none" w:sz="0" w:space="0" w:color="auto"/>
        <w:bottom w:val="none" w:sz="0" w:space="0" w:color="auto"/>
        <w:right w:val="none" w:sz="0" w:space="0" w:color="auto"/>
      </w:divBdr>
    </w:div>
    <w:div w:id="1508861829">
      <w:bodyDiv w:val="1"/>
      <w:marLeft w:val="0"/>
      <w:marRight w:val="0"/>
      <w:marTop w:val="0"/>
      <w:marBottom w:val="0"/>
      <w:divBdr>
        <w:top w:val="none" w:sz="0" w:space="0" w:color="auto"/>
        <w:left w:val="none" w:sz="0" w:space="0" w:color="auto"/>
        <w:bottom w:val="none" w:sz="0" w:space="0" w:color="auto"/>
        <w:right w:val="none" w:sz="0" w:space="0" w:color="auto"/>
      </w:divBdr>
    </w:div>
    <w:div w:id="1553614048">
      <w:bodyDiv w:val="1"/>
      <w:marLeft w:val="0"/>
      <w:marRight w:val="0"/>
      <w:marTop w:val="0"/>
      <w:marBottom w:val="0"/>
      <w:divBdr>
        <w:top w:val="none" w:sz="0" w:space="0" w:color="auto"/>
        <w:left w:val="none" w:sz="0" w:space="0" w:color="auto"/>
        <w:bottom w:val="none" w:sz="0" w:space="0" w:color="auto"/>
        <w:right w:val="none" w:sz="0" w:space="0" w:color="auto"/>
      </w:divBdr>
    </w:div>
    <w:div w:id="1567377734">
      <w:bodyDiv w:val="1"/>
      <w:marLeft w:val="0"/>
      <w:marRight w:val="0"/>
      <w:marTop w:val="0"/>
      <w:marBottom w:val="0"/>
      <w:divBdr>
        <w:top w:val="none" w:sz="0" w:space="0" w:color="auto"/>
        <w:left w:val="none" w:sz="0" w:space="0" w:color="auto"/>
        <w:bottom w:val="none" w:sz="0" w:space="0" w:color="auto"/>
        <w:right w:val="none" w:sz="0" w:space="0" w:color="auto"/>
      </w:divBdr>
    </w:div>
    <w:div w:id="1629237624">
      <w:bodyDiv w:val="1"/>
      <w:marLeft w:val="0"/>
      <w:marRight w:val="0"/>
      <w:marTop w:val="0"/>
      <w:marBottom w:val="0"/>
      <w:divBdr>
        <w:top w:val="none" w:sz="0" w:space="0" w:color="auto"/>
        <w:left w:val="none" w:sz="0" w:space="0" w:color="auto"/>
        <w:bottom w:val="none" w:sz="0" w:space="0" w:color="auto"/>
        <w:right w:val="none" w:sz="0" w:space="0" w:color="auto"/>
      </w:divBdr>
      <w:divsChild>
        <w:div w:id="922836354">
          <w:marLeft w:val="446"/>
          <w:marRight w:val="0"/>
          <w:marTop w:val="120"/>
          <w:marBottom w:val="120"/>
          <w:divBdr>
            <w:top w:val="none" w:sz="0" w:space="0" w:color="auto"/>
            <w:left w:val="none" w:sz="0" w:space="0" w:color="auto"/>
            <w:bottom w:val="none" w:sz="0" w:space="0" w:color="auto"/>
            <w:right w:val="none" w:sz="0" w:space="0" w:color="auto"/>
          </w:divBdr>
        </w:div>
      </w:divsChild>
    </w:div>
    <w:div w:id="1652247503">
      <w:bodyDiv w:val="1"/>
      <w:marLeft w:val="0"/>
      <w:marRight w:val="0"/>
      <w:marTop w:val="0"/>
      <w:marBottom w:val="0"/>
      <w:divBdr>
        <w:top w:val="none" w:sz="0" w:space="0" w:color="auto"/>
        <w:left w:val="none" w:sz="0" w:space="0" w:color="auto"/>
        <w:bottom w:val="none" w:sz="0" w:space="0" w:color="auto"/>
        <w:right w:val="none" w:sz="0" w:space="0" w:color="auto"/>
      </w:divBdr>
    </w:div>
    <w:div w:id="1704744684">
      <w:bodyDiv w:val="1"/>
      <w:marLeft w:val="0"/>
      <w:marRight w:val="0"/>
      <w:marTop w:val="0"/>
      <w:marBottom w:val="0"/>
      <w:divBdr>
        <w:top w:val="none" w:sz="0" w:space="0" w:color="auto"/>
        <w:left w:val="none" w:sz="0" w:space="0" w:color="auto"/>
        <w:bottom w:val="none" w:sz="0" w:space="0" w:color="auto"/>
        <w:right w:val="none" w:sz="0" w:space="0" w:color="auto"/>
      </w:divBdr>
    </w:div>
    <w:div w:id="1768621869">
      <w:bodyDiv w:val="1"/>
      <w:marLeft w:val="0"/>
      <w:marRight w:val="0"/>
      <w:marTop w:val="0"/>
      <w:marBottom w:val="0"/>
      <w:divBdr>
        <w:top w:val="none" w:sz="0" w:space="0" w:color="auto"/>
        <w:left w:val="none" w:sz="0" w:space="0" w:color="auto"/>
        <w:bottom w:val="none" w:sz="0" w:space="0" w:color="auto"/>
        <w:right w:val="none" w:sz="0" w:space="0" w:color="auto"/>
      </w:divBdr>
    </w:div>
    <w:div w:id="1775399712">
      <w:bodyDiv w:val="1"/>
      <w:marLeft w:val="0"/>
      <w:marRight w:val="0"/>
      <w:marTop w:val="0"/>
      <w:marBottom w:val="0"/>
      <w:divBdr>
        <w:top w:val="none" w:sz="0" w:space="0" w:color="auto"/>
        <w:left w:val="none" w:sz="0" w:space="0" w:color="auto"/>
        <w:bottom w:val="none" w:sz="0" w:space="0" w:color="auto"/>
        <w:right w:val="none" w:sz="0" w:space="0" w:color="auto"/>
      </w:divBdr>
    </w:div>
    <w:div w:id="1794639655">
      <w:bodyDiv w:val="1"/>
      <w:marLeft w:val="0"/>
      <w:marRight w:val="0"/>
      <w:marTop w:val="0"/>
      <w:marBottom w:val="0"/>
      <w:divBdr>
        <w:top w:val="none" w:sz="0" w:space="0" w:color="auto"/>
        <w:left w:val="none" w:sz="0" w:space="0" w:color="auto"/>
        <w:bottom w:val="none" w:sz="0" w:space="0" w:color="auto"/>
        <w:right w:val="none" w:sz="0" w:space="0" w:color="auto"/>
      </w:divBdr>
    </w:div>
    <w:div w:id="1809322709">
      <w:bodyDiv w:val="1"/>
      <w:marLeft w:val="0"/>
      <w:marRight w:val="0"/>
      <w:marTop w:val="0"/>
      <w:marBottom w:val="0"/>
      <w:divBdr>
        <w:top w:val="none" w:sz="0" w:space="0" w:color="auto"/>
        <w:left w:val="none" w:sz="0" w:space="0" w:color="auto"/>
        <w:bottom w:val="none" w:sz="0" w:space="0" w:color="auto"/>
        <w:right w:val="none" w:sz="0" w:space="0" w:color="auto"/>
      </w:divBdr>
    </w:div>
    <w:div w:id="1825469261">
      <w:bodyDiv w:val="1"/>
      <w:marLeft w:val="0"/>
      <w:marRight w:val="0"/>
      <w:marTop w:val="0"/>
      <w:marBottom w:val="0"/>
      <w:divBdr>
        <w:top w:val="none" w:sz="0" w:space="0" w:color="auto"/>
        <w:left w:val="none" w:sz="0" w:space="0" w:color="auto"/>
        <w:bottom w:val="none" w:sz="0" w:space="0" w:color="auto"/>
        <w:right w:val="none" w:sz="0" w:space="0" w:color="auto"/>
      </w:divBdr>
    </w:div>
    <w:div w:id="1838689850">
      <w:bodyDiv w:val="1"/>
      <w:marLeft w:val="0"/>
      <w:marRight w:val="0"/>
      <w:marTop w:val="0"/>
      <w:marBottom w:val="0"/>
      <w:divBdr>
        <w:top w:val="none" w:sz="0" w:space="0" w:color="auto"/>
        <w:left w:val="none" w:sz="0" w:space="0" w:color="auto"/>
        <w:bottom w:val="none" w:sz="0" w:space="0" w:color="auto"/>
        <w:right w:val="none" w:sz="0" w:space="0" w:color="auto"/>
      </w:divBdr>
    </w:div>
    <w:div w:id="1859393211">
      <w:bodyDiv w:val="1"/>
      <w:marLeft w:val="0"/>
      <w:marRight w:val="0"/>
      <w:marTop w:val="0"/>
      <w:marBottom w:val="0"/>
      <w:divBdr>
        <w:top w:val="none" w:sz="0" w:space="0" w:color="auto"/>
        <w:left w:val="none" w:sz="0" w:space="0" w:color="auto"/>
        <w:bottom w:val="none" w:sz="0" w:space="0" w:color="auto"/>
        <w:right w:val="none" w:sz="0" w:space="0" w:color="auto"/>
      </w:divBdr>
    </w:div>
    <w:div w:id="1883982285">
      <w:bodyDiv w:val="1"/>
      <w:marLeft w:val="0"/>
      <w:marRight w:val="0"/>
      <w:marTop w:val="0"/>
      <w:marBottom w:val="0"/>
      <w:divBdr>
        <w:top w:val="none" w:sz="0" w:space="0" w:color="auto"/>
        <w:left w:val="none" w:sz="0" w:space="0" w:color="auto"/>
        <w:bottom w:val="none" w:sz="0" w:space="0" w:color="auto"/>
        <w:right w:val="none" w:sz="0" w:space="0" w:color="auto"/>
      </w:divBdr>
      <w:divsChild>
        <w:div w:id="1028221648">
          <w:marLeft w:val="446"/>
          <w:marRight w:val="0"/>
          <w:marTop w:val="0"/>
          <w:marBottom w:val="0"/>
          <w:divBdr>
            <w:top w:val="none" w:sz="0" w:space="0" w:color="auto"/>
            <w:left w:val="none" w:sz="0" w:space="0" w:color="auto"/>
            <w:bottom w:val="none" w:sz="0" w:space="0" w:color="auto"/>
            <w:right w:val="none" w:sz="0" w:space="0" w:color="auto"/>
          </w:divBdr>
        </w:div>
        <w:div w:id="1149783969">
          <w:marLeft w:val="446"/>
          <w:marRight w:val="0"/>
          <w:marTop w:val="0"/>
          <w:marBottom w:val="0"/>
          <w:divBdr>
            <w:top w:val="none" w:sz="0" w:space="0" w:color="auto"/>
            <w:left w:val="none" w:sz="0" w:space="0" w:color="auto"/>
            <w:bottom w:val="none" w:sz="0" w:space="0" w:color="auto"/>
            <w:right w:val="none" w:sz="0" w:space="0" w:color="auto"/>
          </w:divBdr>
        </w:div>
        <w:div w:id="727999489">
          <w:marLeft w:val="446"/>
          <w:marRight w:val="0"/>
          <w:marTop w:val="0"/>
          <w:marBottom w:val="0"/>
          <w:divBdr>
            <w:top w:val="none" w:sz="0" w:space="0" w:color="auto"/>
            <w:left w:val="none" w:sz="0" w:space="0" w:color="auto"/>
            <w:bottom w:val="none" w:sz="0" w:space="0" w:color="auto"/>
            <w:right w:val="none" w:sz="0" w:space="0" w:color="auto"/>
          </w:divBdr>
        </w:div>
        <w:div w:id="178205956">
          <w:marLeft w:val="446"/>
          <w:marRight w:val="0"/>
          <w:marTop w:val="0"/>
          <w:marBottom w:val="0"/>
          <w:divBdr>
            <w:top w:val="none" w:sz="0" w:space="0" w:color="auto"/>
            <w:left w:val="none" w:sz="0" w:space="0" w:color="auto"/>
            <w:bottom w:val="none" w:sz="0" w:space="0" w:color="auto"/>
            <w:right w:val="none" w:sz="0" w:space="0" w:color="auto"/>
          </w:divBdr>
        </w:div>
        <w:div w:id="1743092073">
          <w:marLeft w:val="446"/>
          <w:marRight w:val="0"/>
          <w:marTop w:val="0"/>
          <w:marBottom w:val="0"/>
          <w:divBdr>
            <w:top w:val="none" w:sz="0" w:space="0" w:color="auto"/>
            <w:left w:val="none" w:sz="0" w:space="0" w:color="auto"/>
            <w:bottom w:val="none" w:sz="0" w:space="0" w:color="auto"/>
            <w:right w:val="none" w:sz="0" w:space="0" w:color="auto"/>
          </w:divBdr>
        </w:div>
      </w:divsChild>
    </w:div>
    <w:div w:id="1888952783">
      <w:bodyDiv w:val="1"/>
      <w:marLeft w:val="0"/>
      <w:marRight w:val="0"/>
      <w:marTop w:val="0"/>
      <w:marBottom w:val="0"/>
      <w:divBdr>
        <w:top w:val="none" w:sz="0" w:space="0" w:color="auto"/>
        <w:left w:val="none" w:sz="0" w:space="0" w:color="auto"/>
        <w:bottom w:val="none" w:sz="0" w:space="0" w:color="auto"/>
        <w:right w:val="none" w:sz="0" w:space="0" w:color="auto"/>
      </w:divBdr>
    </w:div>
    <w:div w:id="1932203812">
      <w:bodyDiv w:val="1"/>
      <w:marLeft w:val="0"/>
      <w:marRight w:val="0"/>
      <w:marTop w:val="0"/>
      <w:marBottom w:val="0"/>
      <w:divBdr>
        <w:top w:val="none" w:sz="0" w:space="0" w:color="auto"/>
        <w:left w:val="none" w:sz="0" w:space="0" w:color="auto"/>
        <w:bottom w:val="none" w:sz="0" w:space="0" w:color="auto"/>
        <w:right w:val="none" w:sz="0" w:space="0" w:color="auto"/>
      </w:divBdr>
    </w:div>
    <w:div w:id="1940792764">
      <w:bodyDiv w:val="1"/>
      <w:marLeft w:val="0"/>
      <w:marRight w:val="0"/>
      <w:marTop w:val="0"/>
      <w:marBottom w:val="0"/>
      <w:divBdr>
        <w:top w:val="none" w:sz="0" w:space="0" w:color="auto"/>
        <w:left w:val="none" w:sz="0" w:space="0" w:color="auto"/>
        <w:bottom w:val="none" w:sz="0" w:space="0" w:color="auto"/>
        <w:right w:val="none" w:sz="0" w:space="0" w:color="auto"/>
      </w:divBdr>
      <w:divsChild>
        <w:div w:id="840773465">
          <w:marLeft w:val="0"/>
          <w:marRight w:val="0"/>
          <w:marTop w:val="0"/>
          <w:marBottom w:val="0"/>
          <w:divBdr>
            <w:top w:val="none" w:sz="0" w:space="0" w:color="auto"/>
            <w:left w:val="none" w:sz="0" w:space="0" w:color="auto"/>
            <w:bottom w:val="none" w:sz="0" w:space="0" w:color="auto"/>
            <w:right w:val="none" w:sz="0" w:space="0" w:color="auto"/>
          </w:divBdr>
          <w:divsChild>
            <w:div w:id="6692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91889">
      <w:bodyDiv w:val="1"/>
      <w:marLeft w:val="0"/>
      <w:marRight w:val="0"/>
      <w:marTop w:val="0"/>
      <w:marBottom w:val="0"/>
      <w:divBdr>
        <w:top w:val="none" w:sz="0" w:space="0" w:color="auto"/>
        <w:left w:val="none" w:sz="0" w:space="0" w:color="auto"/>
        <w:bottom w:val="none" w:sz="0" w:space="0" w:color="auto"/>
        <w:right w:val="none" w:sz="0" w:space="0" w:color="auto"/>
      </w:divBdr>
    </w:div>
    <w:div w:id="1956399290">
      <w:bodyDiv w:val="1"/>
      <w:marLeft w:val="0"/>
      <w:marRight w:val="0"/>
      <w:marTop w:val="0"/>
      <w:marBottom w:val="0"/>
      <w:divBdr>
        <w:top w:val="none" w:sz="0" w:space="0" w:color="auto"/>
        <w:left w:val="none" w:sz="0" w:space="0" w:color="auto"/>
        <w:bottom w:val="none" w:sz="0" w:space="0" w:color="auto"/>
        <w:right w:val="none" w:sz="0" w:space="0" w:color="auto"/>
      </w:divBdr>
    </w:div>
    <w:div w:id="1982492666">
      <w:bodyDiv w:val="1"/>
      <w:marLeft w:val="0"/>
      <w:marRight w:val="0"/>
      <w:marTop w:val="0"/>
      <w:marBottom w:val="0"/>
      <w:divBdr>
        <w:top w:val="none" w:sz="0" w:space="0" w:color="auto"/>
        <w:left w:val="none" w:sz="0" w:space="0" w:color="auto"/>
        <w:bottom w:val="none" w:sz="0" w:space="0" w:color="auto"/>
        <w:right w:val="none" w:sz="0" w:space="0" w:color="auto"/>
      </w:divBdr>
    </w:div>
    <w:div w:id="1989092945">
      <w:bodyDiv w:val="1"/>
      <w:marLeft w:val="0"/>
      <w:marRight w:val="0"/>
      <w:marTop w:val="0"/>
      <w:marBottom w:val="0"/>
      <w:divBdr>
        <w:top w:val="none" w:sz="0" w:space="0" w:color="auto"/>
        <w:left w:val="none" w:sz="0" w:space="0" w:color="auto"/>
        <w:bottom w:val="none" w:sz="0" w:space="0" w:color="auto"/>
        <w:right w:val="none" w:sz="0" w:space="0" w:color="auto"/>
      </w:divBdr>
    </w:div>
    <w:div w:id="2004311480">
      <w:bodyDiv w:val="1"/>
      <w:marLeft w:val="0"/>
      <w:marRight w:val="0"/>
      <w:marTop w:val="0"/>
      <w:marBottom w:val="0"/>
      <w:divBdr>
        <w:top w:val="none" w:sz="0" w:space="0" w:color="auto"/>
        <w:left w:val="none" w:sz="0" w:space="0" w:color="auto"/>
        <w:bottom w:val="none" w:sz="0" w:space="0" w:color="auto"/>
        <w:right w:val="none" w:sz="0" w:space="0" w:color="auto"/>
      </w:divBdr>
    </w:div>
    <w:div w:id="2011902873">
      <w:bodyDiv w:val="1"/>
      <w:marLeft w:val="0"/>
      <w:marRight w:val="0"/>
      <w:marTop w:val="0"/>
      <w:marBottom w:val="0"/>
      <w:divBdr>
        <w:top w:val="none" w:sz="0" w:space="0" w:color="auto"/>
        <w:left w:val="none" w:sz="0" w:space="0" w:color="auto"/>
        <w:bottom w:val="none" w:sz="0" w:space="0" w:color="auto"/>
        <w:right w:val="none" w:sz="0" w:space="0" w:color="auto"/>
      </w:divBdr>
    </w:div>
    <w:div w:id="2063672439">
      <w:bodyDiv w:val="1"/>
      <w:marLeft w:val="0"/>
      <w:marRight w:val="0"/>
      <w:marTop w:val="0"/>
      <w:marBottom w:val="0"/>
      <w:divBdr>
        <w:top w:val="none" w:sz="0" w:space="0" w:color="auto"/>
        <w:left w:val="none" w:sz="0" w:space="0" w:color="auto"/>
        <w:bottom w:val="none" w:sz="0" w:space="0" w:color="auto"/>
        <w:right w:val="none" w:sz="0" w:space="0" w:color="auto"/>
      </w:divBdr>
    </w:div>
    <w:div w:id="2076969689">
      <w:bodyDiv w:val="1"/>
      <w:marLeft w:val="0"/>
      <w:marRight w:val="0"/>
      <w:marTop w:val="0"/>
      <w:marBottom w:val="0"/>
      <w:divBdr>
        <w:top w:val="none" w:sz="0" w:space="0" w:color="auto"/>
        <w:left w:val="none" w:sz="0" w:space="0" w:color="auto"/>
        <w:bottom w:val="none" w:sz="0" w:space="0" w:color="auto"/>
        <w:right w:val="none" w:sz="0" w:space="0" w:color="auto"/>
      </w:divBdr>
    </w:div>
    <w:div w:id="214299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王少峰</dc:creator>
  <cp:keywords/>
  <dc:description/>
  <cp:lastModifiedBy>王少峰</cp:lastModifiedBy>
  <cp:revision>5</cp:revision>
  <dcterms:created xsi:type="dcterms:W3CDTF">2024-11-08T07:52:00Z</dcterms:created>
  <dcterms:modified xsi:type="dcterms:W3CDTF">2024-11-11T01:38:00Z</dcterms:modified>
</cp:coreProperties>
</file>