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345BD" w14:textId="4D072001" w:rsidR="00CD5CAD" w:rsidRDefault="005F3897">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sidR="00290421" w:rsidRPr="00290421">
        <w:rPr>
          <w:rFonts w:ascii="宋体" w:eastAsia="宋体" w:hAnsi="宋体" w:cs="Times New Roman"/>
          <w:b/>
          <w:bCs/>
          <w:iCs/>
          <w:sz w:val="24"/>
          <w:szCs w:val="24"/>
        </w:rPr>
        <w:t xml:space="preserve">688260 </w:t>
      </w:r>
      <w:r>
        <w:rPr>
          <w:rFonts w:ascii="宋体" w:eastAsia="宋体" w:hAnsi="宋体" w:cs="Times New Roman" w:hint="eastAsia"/>
          <w:b/>
          <w:bCs/>
          <w:iCs/>
          <w:sz w:val="24"/>
          <w:szCs w:val="24"/>
        </w:rPr>
        <w:t xml:space="preserve"> </w:t>
      </w:r>
      <w:r w:rsidR="00D976E7">
        <w:rPr>
          <w:rFonts w:ascii="宋体" w:eastAsia="宋体" w:hAnsi="宋体" w:cs="Times New Roman" w:hint="eastAsia"/>
          <w:b/>
          <w:bCs/>
          <w:iCs/>
          <w:sz w:val="24"/>
          <w:szCs w:val="24"/>
        </w:rPr>
        <w:t xml:space="preserve">                               </w:t>
      </w:r>
      <w:r>
        <w:rPr>
          <w:rFonts w:ascii="宋体" w:eastAsia="宋体" w:hAnsi="宋体" w:cs="Times New Roman" w:hint="eastAsia"/>
          <w:b/>
          <w:bCs/>
          <w:iCs/>
          <w:sz w:val="24"/>
          <w:szCs w:val="24"/>
        </w:rPr>
        <w:t>证券简称：</w:t>
      </w:r>
      <w:r w:rsidR="00290421" w:rsidRPr="00290421">
        <w:rPr>
          <w:rFonts w:ascii="宋体" w:eastAsia="宋体" w:hAnsi="宋体" w:cs="Times New Roman" w:hint="eastAsia"/>
          <w:b/>
          <w:bCs/>
          <w:iCs/>
          <w:sz w:val="24"/>
          <w:szCs w:val="24"/>
        </w:rPr>
        <w:t>昀冢科技</w:t>
      </w:r>
    </w:p>
    <w:p w14:paraId="18A73B7B" w14:textId="210D94BE" w:rsidR="00CD5CAD" w:rsidRDefault="00290421" w:rsidP="00F743F0">
      <w:pPr>
        <w:keepNext/>
        <w:keepLines/>
        <w:spacing w:beforeLines="50" w:before="156" w:afterLines="50" w:after="156" w:line="360" w:lineRule="auto"/>
        <w:jc w:val="center"/>
        <w:outlineLvl w:val="1"/>
        <w:rPr>
          <w:rFonts w:ascii="宋体" w:eastAsia="宋体" w:hAnsi="宋体" w:cs="Times New Roman"/>
          <w:b/>
          <w:bCs/>
          <w:sz w:val="32"/>
          <w:szCs w:val="32"/>
        </w:rPr>
      </w:pPr>
      <w:r w:rsidRPr="00290421">
        <w:rPr>
          <w:rFonts w:ascii="宋体" w:eastAsia="宋体" w:hAnsi="宋体" w:cs="Times New Roman" w:hint="eastAsia"/>
          <w:b/>
          <w:bCs/>
          <w:sz w:val="32"/>
          <w:szCs w:val="32"/>
        </w:rPr>
        <w:t>苏州昀冢电子科技股份有限公司</w:t>
      </w:r>
    </w:p>
    <w:p w14:paraId="6A9E2B53" w14:textId="1B330F70" w:rsidR="00CD5CAD" w:rsidRPr="003F217C" w:rsidRDefault="005F3897" w:rsidP="003F217C">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5689"/>
      </w:tblGrid>
      <w:tr w:rsidR="00CD5CAD" w14:paraId="08780B11" w14:textId="77777777" w:rsidTr="001566FF">
        <w:tc>
          <w:tcPr>
            <w:tcW w:w="2925" w:type="dxa"/>
            <w:shd w:val="clear" w:color="auto" w:fill="auto"/>
          </w:tcPr>
          <w:p w14:paraId="50F0F9A0"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14:paraId="47A54D3C" w14:textId="77777777" w:rsidR="00CD5CAD" w:rsidRDefault="00CD5CAD">
            <w:pPr>
              <w:spacing w:line="360" w:lineRule="auto"/>
              <w:rPr>
                <w:rFonts w:ascii="宋体" w:eastAsia="宋体" w:hAnsi="宋体" w:cs="Times New Roman"/>
                <w:b/>
                <w:bCs/>
                <w:iCs/>
                <w:sz w:val="24"/>
                <w:szCs w:val="24"/>
              </w:rPr>
            </w:pPr>
          </w:p>
        </w:tc>
        <w:tc>
          <w:tcPr>
            <w:tcW w:w="5689" w:type="dxa"/>
            <w:shd w:val="clear" w:color="auto" w:fill="auto"/>
          </w:tcPr>
          <w:p w14:paraId="2B90D608" w14:textId="2DC67BA0" w:rsidR="00CD5CAD" w:rsidRDefault="005F389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sidR="00E7546C">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6E6FC593" w14:textId="29068365" w:rsidR="00CD5CAD" w:rsidRDefault="005F389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E7546C" w:rsidRPr="00C76D7B">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50FB7BFB" w14:textId="77777777" w:rsidR="00CD5CAD" w:rsidRDefault="005F389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AD03575" w14:textId="5EBB508B" w:rsidR="00CD5CAD" w:rsidRDefault="005F3897">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w:t>
            </w:r>
            <w:r w:rsidR="00290421">
              <w:rPr>
                <w:rFonts w:ascii="宋体" w:eastAsia="宋体" w:hAnsi="宋体" w:cs="Times New Roman" w:hint="eastAsia"/>
                <w:sz w:val="24"/>
                <w:szCs w:val="24"/>
              </w:rPr>
              <w:t xml:space="preserve"> </w:t>
            </w:r>
            <w:r w:rsidR="00290421">
              <w:rPr>
                <w:rFonts w:ascii="宋体" w:eastAsia="宋体" w:hAnsi="宋体" w:cs="Times New Roman"/>
                <w:sz w:val="24"/>
                <w:szCs w:val="24"/>
              </w:rPr>
              <w:t xml:space="preserve">           </w:t>
            </w:r>
            <w:r>
              <w:rPr>
                <w:rFonts w:ascii="宋体" w:eastAsia="宋体" w:hAnsi="宋体" w:cs="Times New Roman" w:hint="eastAsia"/>
                <w:sz w:val="24"/>
                <w:szCs w:val="24"/>
              </w:rPr>
              <w:t>□电话会议</w:t>
            </w:r>
          </w:p>
          <w:p w14:paraId="009FAB37" w14:textId="2110088E" w:rsidR="00CD5CAD" w:rsidRDefault="005F3897" w:rsidP="00290421">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其他 </w:t>
            </w:r>
          </w:p>
        </w:tc>
      </w:tr>
      <w:tr w:rsidR="00CD5CAD" w14:paraId="6E12A36F" w14:textId="77777777" w:rsidTr="001566FF">
        <w:tc>
          <w:tcPr>
            <w:tcW w:w="2925" w:type="dxa"/>
            <w:shd w:val="clear" w:color="auto" w:fill="auto"/>
          </w:tcPr>
          <w:p w14:paraId="004D337E"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5689" w:type="dxa"/>
            <w:shd w:val="clear" w:color="auto" w:fill="auto"/>
          </w:tcPr>
          <w:p w14:paraId="2CBD1D1D" w14:textId="1807F559" w:rsidR="00CD5CAD" w:rsidRPr="00F76634" w:rsidRDefault="00E7546C" w:rsidP="00F425B7">
            <w:pPr>
              <w:tabs>
                <w:tab w:val="center" w:pos="2798"/>
              </w:tabs>
              <w:spacing w:line="360" w:lineRule="auto"/>
              <w:rPr>
                <w:rFonts w:ascii="宋体" w:eastAsia="宋体" w:hAnsi="宋体" w:cs="Times New Roman"/>
                <w:bCs/>
                <w:iCs/>
                <w:sz w:val="24"/>
                <w:szCs w:val="24"/>
              </w:rPr>
            </w:pPr>
            <w:r w:rsidRPr="00E7546C">
              <w:rPr>
                <w:rFonts w:ascii="宋体" w:eastAsia="宋体" w:hAnsi="宋体" w:cs="Times New Roman" w:hint="eastAsia"/>
                <w:bCs/>
                <w:iCs/>
                <w:sz w:val="24"/>
                <w:szCs w:val="24"/>
              </w:rPr>
              <w:t>线上参与公司</w:t>
            </w:r>
            <w:r w:rsidR="00D56C6F" w:rsidRPr="00D56C6F">
              <w:rPr>
                <w:rFonts w:ascii="宋体" w:eastAsia="宋体" w:hAnsi="宋体" w:cs="Times New Roman" w:hint="eastAsia"/>
                <w:bCs/>
                <w:iCs/>
                <w:sz w:val="24"/>
                <w:szCs w:val="24"/>
              </w:rPr>
              <w:t>2024年第三季度业绩说明会</w:t>
            </w:r>
            <w:r w:rsidRPr="00E7546C">
              <w:rPr>
                <w:rFonts w:ascii="宋体" w:eastAsia="宋体" w:hAnsi="宋体" w:cs="Times New Roman" w:hint="eastAsia"/>
                <w:bCs/>
                <w:iCs/>
                <w:sz w:val="24"/>
                <w:szCs w:val="24"/>
              </w:rPr>
              <w:t>的全体投资者</w:t>
            </w:r>
          </w:p>
        </w:tc>
      </w:tr>
      <w:tr w:rsidR="00CD5CAD" w14:paraId="66238681" w14:textId="77777777" w:rsidTr="001566FF">
        <w:tc>
          <w:tcPr>
            <w:tcW w:w="2925" w:type="dxa"/>
            <w:shd w:val="clear" w:color="auto" w:fill="auto"/>
          </w:tcPr>
          <w:p w14:paraId="5C14CB40"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5689" w:type="dxa"/>
            <w:shd w:val="clear" w:color="auto" w:fill="auto"/>
          </w:tcPr>
          <w:p w14:paraId="24C64A77" w14:textId="22AEFCCE" w:rsidR="00CD5CAD" w:rsidRDefault="00290421" w:rsidP="00F425B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024</w:t>
            </w:r>
            <w:r w:rsidR="005F3897">
              <w:rPr>
                <w:rFonts w:ascii="宋体" w:eastAsia="宋体" w:hAnsi="宋体" w:cs="Times New Roman" w:hint="eastAsia"/>
                <w:bCs/>
                <w:iCs/>
                <w:sz w:val="24"/>
                <w:szCs w:val="24"/>
              </w:rPr>
              <w:t>年</w:t>
            </w:r>
            <w:r w:rsidR="00D56C6F">
              <w:rPr>
                <w:rFonts w:ascii="宋体" w:eastAsia="宋体" w:hAnsi="宋体" w:cs="Times New Roman"/>
                <w:bCs/>
                <w:iCs/>
                <w:sz w:val="24"/>
                <w:szCs w:val="24"/>
              </w:rPr>
              <w:t>11</w:t>
            </w:r>
            <w:r w:rsidR="005F3897">
              <w:rPr>
                <w:rFonts w:ascii="宋体" w:eastAsia="宋体" w:hAnsi="宋体" w:cs="Times New Roman" w:hint="eastAsia"/>
                <w:bCs/>
                <w:iCs/>
                <w:sz w:val="24"/>
                <w:szCs w:val="24"/>
              </w:rPr>
              <w:t>月</w:t>
            </w:r>
            <w:r w:rsidR="00D56C6F">
              <w:rPr>
                <w:rFonts w:ascii="宋体" w:eastAsia="宋体" w:hAnsi="宋体" w:cs="Times New Roman"/>
                <w:bCs/>
                <w:iCs/>
                <w:sz w:val="24"/>
                <w:szCs w:val="24"/>
              </w:rPr>
              <w:t>11</w:t>
            </w:r>
            <w:r w:rsidR="005F3897">
              <w:rPr>
                <w:rFonts w:ascii="宋体" w:eastAsia="宋体" w:hAnsi="宋体" w:cs="Times New Roman" w:hint="eastAsia"/>
                <w:bCs/>
                <w:iCs/>
                <w:sz w:val="24"/>
                <w:szCs w:val="24"/>
              </w:rPr>
              <w:t>日</w:t>
            </w:r>
            <w:r w:rsidR="00F743F0">
              <w:rPr>
                <w:rFonts w:ascii="宋体" w:eastAsia="宋体" w:hAnsi="宋体" w:cs="Times New Roman" w:hint="eastAsia"/>
                <w:bCs/>
                <w:iCs/>
                <w:sz w:val="24"/>
                <w:szCs w:val="24"/>
              </w:rPr>
              <w:t xml:space="preserve">  </w:t>
            </w:r>
            <w:r w:rsidR="00FE390D">
              <w:rPr>
                <w:rFonts w:ascii="宋体" w:eastAsia="宋体" w:hAnsi="宋体" w:cs="Times New Roman" w:hint="eastAsia"/>
                <w:bCs/>
                <w:iCs/>
                <w:sz w:val="24"/>
                <w:szCs w:val="24"/>
              </w:rPr>
              <w:t>15</w:t>
            </w:r>
            <w:r w:rsidR="005F3897" w:rsidRPr="00FE390D">
              <w:rPr>
                <w:rFonts w:ascii="宋体" w:eastAsia="宋体" w:hAnsi="宋体" w:cs="Times New Roman" w:hint="eastAsia"/>
                <w:bCs/>
                <w:iCs/>
                <w:sz w:val="24"/>
                <w:szCs w:val="24"/>
              </w:rPr>
              <w:t>:</w:t>
            </w:r>
            <w:r w:rsidR="00D56C6F">
              <w:rPr>
                <w:rFonts w:ascii="宋体" w:eastAsia="宋体" w:hAnsi="宋体" w:cs="Times New Roman" w:hint="eastAsia"/>
                <w:bCs/>
                <w:iCs/>
                <w:sz w:val="24"/>
                <w:szCs w:val="24"/>
              </w:rPr>
              <w:t>0</w:t>
            </w:r>
            <w:r w:rsidR="00F743F0" w:rsidRPr="00FE390D">
              <w:rPr>
                <w:rFonts w:ascii="宋体" w:eastAsia="宋体" w:hAnsi="宋体" w:cs="Times New Roman" w:hint="eastAsia"/>
                <w:bCs/>
                <w:iCs/>
                <w:sz w:val="24"/>
                <w:szCs w:val="24"/>
              </w:rPr>
              <w:t>0</w:t>
            </w:r>
            <w:r w:rsidR="00E7546C">
              <w:rPr>
                <w:rFonts w:ascii="宋体" w:eastAsia="宋体" w:hAnsi="宋体" w:cs="Times New Roman" w:hint="eastAsia"/>
                <w:bCs/>
                <w:iCs/>
                <w:sz w:val="24"/>
                <w:szCs w:val="24"/>
              </w:rPr>
              <w:t>-</w:t>
            </w:r>
            <w:r w:rsidR="00E7546C" w:rsidRPr="00E7546C">
              <w:rPr>
                <w:rFonts w:ascii="宋体" w:eastAsia="宋体" w:hAnsi="宋体" w:cs="Times New Roman"/>
                <w:bCs/>
                <w:iCs/>
                <w:sz w:val="24"/>
                <w:szCs w:val="24"/>
              </w:rPr>
              <w:t>1</w:t>
            </w:r>
            <w:r w:rsidR="00E7546C">
              <w:rPr>
                <w:rFonts w:ascii="宋体" w:eastAsia="宋体" w:hAnsi="宋体" w:cs="Times New Roman"/>
                <w:bCs/>
                <w:iCs/>
                <w:sz w:val="24"/>
                <w:szCs w:val="24"/>
              </w:rPr>
              <w:t>6</w:t>
            </w:r>
            <w:r w:rsidR="00E7546C" w:rsidRPr="00E7546C">
              <w:rPr>
                <w:rFonts w:ascii="宋体" w:eastAsia="宋体" w:hAnsi="宋体" w:cs="Times New Roman"/>
                <w:bCs/>
                <w:iCs/>
                <w:sz w:val="24"/>
                <w:szCs w:val="24"/>
              </w:rPr>
              <w:t>:</w:t>
            </w:r>
            <w:r w:rsidR="00D56C6F">
              <w:rPr>
                <w:rFonts w:ascii="宋体" w:eastAsia="宋体" w:hAnsi="宋体" w:cs="Times New Roman"/>
                <w:bCs/>
                <w:iCs/>
                <w:sz w:val="24"/>
                <w:szCs w:val="24"/>
              </w:rPr>
              <w:t>0</w:t>
            </w:r>
            <w:r w:rsidR="00E7546C" w:rsidRPr="00E7546C">
              <w:rPr>
                <w:rFonts w:ascii="宋体" w:eastAsia="宋体" w:hAnsi="宋体" w:cs="Times New Roman"/>
                <w:bCs/>
                <w:iCs/>
                <w:sz w:val="24"/>
                <w:szCs w:val="24"/>
              </w:rPr>
              <w:t>0</w:t>
            </w:r>
          </w:p>
        </w:tc>
      </w:tr>
      <w:tr w:rsidR="00CD5CAD" w14:paraId="3702F45D" w14:textId="77777777" w:rsidTr="001566FF">
        <w:tc>
          <w:tcPr>
            <w:tcW w:w="2925" w:type="dxa"/>
            <w:shd w:val="clear" w:color="auto" w:fill="auto"/>
          </w:tcPr>
          <w:p w14:paraId="7BEBE371"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5689" w:type="dxa"/>
            <w:shd w:val="clear" w:color="auto" w:fill="auto"/>
          </w:tcPr>
          <w:p w14:paraId="23816B6D" w14:textId="3D64990E" w:rsidR="00CD5CAD" w:rsidRDefault="00565DB2" w:rsidP="00F425B7">
            <w:pPr>
              <w:spacing w:line="360" w:lineRule="auto"/>
              <w:rPr>
                <w:rFonts w:ascii="宋体" w:eastAsia="宋体" w:hAnsi="宋体" w:cs="Times New Roman"/>
                <w:bCs/>
                <w:iCs/>
                <w:sz w:val="24"/>
                <w:szCs w:val="24"/>
              </w:rPr>
            </w:pPr>
            <w:r w:rsidRPr="00565DB2">
              <w:rPr>
                <w:rFonts w:ascii="宋体" w:eastAsia="宋体" w:hAnsi="宋体" w:cs="Times New Roman" w:hint="eastAsia"/>
                <w:bCs/>
                <w:iCs/>
                <w:sz w:val="24"/>
                <w:szCs w:val="24"/>
              </w:rPr>
              <w:t>价值在线（https://www.ir-online.cn/）网络互动</w:t>
            </w:r>
          </w:p>
        </w:tc>
      </w:tr>
      <w:tr w:rsidR="00CD5CAD" w14:paraId="5EE79F53" w14:textId="77777777" w:rsidTr="001566FF">
        <w:tc>
          <w:tcPr>
            <w:tcW w:w="2925" w:type="dxa"/>
            <w:shd w:val="clear" w:color="auto" w:fill="auto"/>
          </w:tcPr>
          <w:p w14:paraId="07655D5E"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5689" w:type="dxa"/>
            <w:shd w:val="clear" w:color="auto" w:fill="auto"/>
          </w:tcPr>
          <w:p w14:paraId="56BBA0DC" w14:textId="485043DC" w:rsidR="00CD5CAD" w:rsidRDefault="005F3897" w:rsidP="00F425B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w:t>
            </w:r>
            <w:r w:rsidR="00290421">
              <w:rPr>
                <w:rFonts w:ascii="宋体" w:eastAsia="宋体" w:hAnsi="宋体" w:cs="Times New Roman" w:hint="eastAsia"/>
                <w:bCs/>
                <w:iCs/>
                <w:sz w:val="24"/>
                <w:szCs w:val="24"/>
              </w:rPr>
              <w:t>长</w:t>
            </w:r>
            <w:r>
              <w:rPr>
                <w:rFonts w:ascii="宋体" w:eastAsia="宋体" w:hAnsi="宋体" w:cs="Times New Roman" w:hint="eastAsia"/>
                <w:bCs/>
                <w:iCs/>
                <w:sz w:val="24"/>
                <w:szCs w:val="24"/>
              </w:rPr>
              <w:t>、总经理：</w:t>
            </w:r>
            <w:r w:rsidR="00290421">
              <w:rPr>
                <w:rFonts w:ascii="宋体" w:eastAsia="宋体" w:hAnsi="宋体" w:cs="Times New Roman"/>
                <w:bCs/>
                <w:iCs/>
                <w:sz w:val="24"/>
                <w:szCs w:val="24"/>
              </w:rPr>
              <w:t>王宾</w:t>
            </w:r>
          </w:p>
          <w:p w14:paraId="1777133D" w14:textId="77777777" w:rsidR="004B637C" w:rsidRDefault="005F3897" w:rsidP="00F425B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董事会秘书</w:t>
            </w:r>
            <w:r w:rsidR="00290421">
              <w:rPr>
                <w:rFonts w:ascii="宋体" w:eastAsia="宋体" w:hAnsi="宋体" w:cs="Times New Roman" w:hint="eastAsia"/>
                <w:bCs/>
                <w:iCs/>
                <w:sz w:val="24"/>
                <w:szCs w:val="24"/>
              </w:rPr>
              <w:t>、财务总监</w:t>
            </w:r>
            <w:r>
              <w:rPr>
                <w:rFonts w:ascii="宋体" w:eastAsia="宋体" w:hAnsi="宋体" w:cs="Times New Roman" w:hint="eastAsia"/>
                <w:bCs/>
                <w:iCs/>
                <w:sz w:val="24"/>
                <w:szCs w:val="24"/>
              </w:rPr>
              <w:t>：</w:t>
            </w:r>
            <w:r w:rsidR="00290421">
              <w:rPr>
                <w:rFonts w:ascii="宋体" w:eastAsia="宋体" w:hAnsi="宋体" w:cs="Times New Roman" w:hint="eastAsia"/>
                <w:bCs/>
                <w:iCs/>
                <w:sz w:val="24"/>
                <w:szCs w:val="24"/>
              </w:rPr>
              <w:t>陈艳</w:t>
            </w:r>
            <w:r>
              <w:rPr>
                <w:rFonts w:ascii="宋体" w:eastAsia="宋体" w:hAnsi="宋体" w:cs="Times New Roman"/>
                <w:bCs/>
                <w:iCs/>
                <w:sz w:val="24"/>
                <w:szCs w:val="24"/>
              </w:rPr>
              <w:t xml:space="preserve">  </w:t>
            </w:r>
          </w:p>
          <w:p w14:paraId="47FD63BA" w14:textId="27CC0457" w:rsidR="004209F9" w:rsidRDefault="004209F9" w:rsidP="00F425B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独立董事：</w:t>
            </w:r>
            <w:r w:rsidR="00D56C6F" w:rsidRPr="00D56C6F">
              <w:rPr>
                <w:rFonts w:ascii="宋体" w:eastAsia="宋体" w:hAnsi="宋体" w:cs="Times New Roman" w:hint="eastAsia"/>
                <w:bCs/>
                <w:iCs/>
                <w:sz w:val="24"/>
                <w:szCs w:val="24"/>
              </w:rPr>
              <w:t>董炳和</w:t>
            </w:r>
          </w:p>
        </w:tc>
      </w:tr>
      <w:tr w:rsidR="00CD5CAD" w14:paraId="3BC3E776" w14:textId="77777777" w:rsidTr="001566FF">
        <w:trPr>
          <w:trHeight w:val="1125"/>
        </w:trPr>
        <w:tc>
          <w:tcPr>
            <w:tcW w:w="2925" w:type="dxa"/>
            <w:shd w:val="clear" w:color="auto" w:fill="auto"/>
            <w:vAlign w:val="center"/>
          </w:tcPr>
          <w:p w14:paraId="76D81B4D"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5689" w:type="dxa"/>
            <w:shd w:val="clear" w:color="auto" w:fill="auto"/>
          </w:tcPr>
          <w:p w14:paraId="75A29802" w14:textId="0B4DC0B3"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2"/>
              <w:rPr>
                <w:rFonts w:ascii="unset" w:eastAsia="宋体" w:hAnsi="unset" w:cs="宋体" w:hint="eastAsia"/>
                <w:b/>
                <w:color w:val="000000" w:themeColor="text1"/>
                <w:kern w:val="0"/>
                <w:sz w:val="24"/>
                <w:szCs w:val="24"/>
              </w:rPr>
            </w:pPr>
            <w:r w:rsidRPr="00F46DFE">
              <w:rPr>
                <w:rFonts w:ascii="unset" w:eastAsia="宋体" w:hAnsi="unset" w:cs="宋体" w:hint="eastAsia"/>
                <w:b/>
                <w:color w:val="000000" w:themeColor="text1"/>
                <w:kern w:val="0"/>
                <w:sz w:val="24"/>
                <w:szCs w:val="24"/>
              </w:rPr>
              <w:t>问</w:t>
            </w:r>
            <w:r w:rsidRPr="002B02F2">
              <w:rPr>
                <w:rFonts w:ascii="unset" w:eastAsia="宋体" w:hAnsi="unset" w:cs="宋体" w:hint="eastAsia"/>
                <w:b/>
                <w:color w:val="000000" w:themeColor="text1"/>
                <w:kern w:val="0"/>
                <w:sz w:val="24"/>
                <w:szCs w:val="24"/>
              </w:rPr>
              <w:t>题</w:t>
            </w:r>
            <w:r w:rsidRPr="002B02F2">
              <w:rPr>
                <w:rFonts w:ascii="unset" w:eastAsia="宋体" w:hAnsi="unset" w:cs="宋体" w:hint="eastAsia"/>
                <w:b/>
                <w:color w:val="000000" w:themeColor="text1"/>
                <w:kern w:val="0"/>
                <w:sz w:val="24"/>
                <w:szCs w:val="24"/>
              </w:rPr>
              <w:t>1</w:t>
            </w:r>
            <w:r w:rsidRPr="002B02F2">
              <w:rPr>
                <w:rFonts w:ascii="unset" w:eastAsia="宋体" w:hAnsi="unset" w:cs="宋体" w:hint="eastAsia"/>
                <w:b/>
                <w:color w:val="000000" w:themeColor="text1"/>
                <w:kern w:val="0"/>
                <w:sz w:val="24"/>
                <w:szCs w:val="24"/>
              </w:rPr>
              <w:t>：目前公司</w:t>
            </w:r>
            <w:r w:rsidRPr="002B02F2">
              <w:rPr>
                <w:rFonts w:ascii="unset" w:eastAsia="宋体" w:hAnsi="unset" w:cs="宋体" w:hint="eastAsia"/>
                <w:b/>
                <w:color w:val="000000" w:themeColor="text1"/>
                <w:kern w:val="0"/>
                <w:sz w:val="24"/>
                <w:szCs w:val="24"/>
              </w:rPr>
              <w:t>MLCC</w:t>
            </w:r>
            <w:r w:rsidRPr="002B02F2">
              <w:rPr>
                <w:rFonts w:ascii="unset" w:eastAsia="宋体" w:hAnsi="unset" w:cs="宋体" w:hint="eastAsia"/>
                <w:b/>
                <w:color w:val="000000" w:themeColor="text1"/>
                <w:kern w:val="0"/>
                <w:sz w:val="24"/>
                <w:szCs w:val="24"/>
              </w:rPr>
              <w:t>投资项目进展如何？预计能带来怎样的</w:t>
            </w:r>
            <w:r w:rsidR="001C2C85">
              <w:rPr>
                <w:rFonts w:ascii="unset" w:eastAsia="宋体" w:hAnsi="unset" w:cs="宋体" w:hint="eastAsia"/>
                <w:b/>
                <w:color w:val="000000" w:themeColor="text1"/>
                <w:kern w:val="0"/>
                <w:sz w:val="24"/>
                <w:szCs w:val="24"/>
              </w:rPr>
              <w:t>效益</w:t>
            </w:r>
            <w:r w:rsidRPr="002B02F2">
              <w:rPr>
                <w:rFonts w:ascii="unset" w:eastAsia="宋体" w:hAnsi="unset" w:cs="宋体" w:hint="eastAsia"/>
                <w:b/>
                <w:color w:val="000000" w:themeColor="text1"/>
                <w:kern w:val="0"/>
                <w:sz w:val="24"/>
                <w:szCs w:val="24"/>
              </w:rPr>
              <w:t>？</w:t>
            </w:r>
          </w:p>
          <w:p w14:paraId="79AE8440" w14:textId="638EF8EB"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0"/>
              <w:rPr>
                <w:rFonts w:ascii="unset" w:eastAsia="宋体" w:hAnsi="unset" w:cs="宋体" w:hint="eastAsia"/>
                <w:color w:val="000000" w:themeColor="text1"/>
                <w:kern w:val="0"/>
                <w:sz w:val="24"/>
                <w:szCs w:val="24"/>
              </w:rPr>
            </w:pPr>
            <w:r w:rsidRPr="002B02F2">
              <w:rPr>
                <w:rFonts w:ascii="unset" w:eastAsia="宋体" w:hAnsi="unset" w:cs="宋体" w:hint="eastAsia"/>
                <w:color w:val="000000" w:themeColor="text1"/>
                <w:kern w:val="0"/>
                <w:sz w:val="24"/>
                <w:szCs w:val="24"/>
              </w:rPr>
              <w:t>答</w:t>
            </w:r>
            <w:r w:rsidR="00F46DFE" w:rsidRPr="002B02F2">
              <w:rPr>
                <w:rFonts w:ascii="unset" w:eastAsia="宋体" w:hAnsi="unset" w:cs="宋体" w:hint="eastAsia"/>
                <w:color w:val="000000" w:themeColor="text1"/>
                <w:kern w:val="0"/>
                <w:sz w:val="24"/>
                <w:szCs w:val="24"/>
              </w:rPr>
              <w:t>：</w:t>
            </w:r>
            <w:r w:rsidRPr="002B02F2">
              <w:rPr>
                <w:rFonts w:ascii="unset" w:eastAsia="宋体" w:hAnsi="unset" w:cs="宋体" w:hint="eastAsia"/>
                <w:color w:val="000000" w:themeColor="text1"/>
                <w:kern w:val="0"/>
                <w:sz w:val="24"/>
                <w:szCs w:val="24"/>
              </w:rPr>
              <w:t>MLCC</w:t>
            </w:r>
            <w:r w:rsidRPr="002B02F2">
              <w:rPr>
                <w:rFonts w:ascii="unset" w:eastAsia="宋体" w:hAnsi="unset" w:cs="宋体" w:hint="eastAsia"/>
                <w:color w:val="000000" w:themeColor="text1"/>
                <w:kern w:val="0"/>
                <w:sz w:val="24"/>
                <w:szCs w:val="24"/>
              </w:rPr>
              <w:t>业务为公司中长期策略发展领域，现阶段已建立完善的工艺流程、全面的品质管理体系，公司将持续加速</w:t>
            </w:r>
            <w:r w:rsidRPr="002B02F2">
              <w:rPr>
                <w:rFonts w:ascii="unset" w:eastAsia="宋体" w:hAnsi="unset" w:cs="宋体" w:hint="eastAsia"/>
                <w:color w:val="000000" w:themeColor="text1"/>
                <w:kern w:val="0"/>
                <w:sz w:val="24"/>
                <w:szCs w:val="24"/>
              </w:rPr>
              <w:t>MLCC</w:t>
            </w:r>
            <w:r w:rsidRPr="002B02F2">
              <w:rPr>
                <w:rFonts w:ascii="unset" w:eastAsia="宋体" w:hAnsi="unset" w:cs="宋体" w:hint="eastAsia"/>
                <w:color w:val="000000" w:themeColor="text1"/>
                <w:kern w:val="0"/>
                <w:sz w:val="24"/>
                <w:szCs w:val="24"/>
              </w:rPr>
              <w:t>高容量、小尺寸等重点产品的研发和市场布局。此外，为助力公司</w:t>
            </w:r>
            <w:r w:rsidRPr="002B02F2">
              <w:rPr>
                <w:rFonts w:ascii="unset" w:eastAsia="宋体" w:hAnsi="unset" w:cs="宋体" w:hint="eastAsia"/>
                <w:color w:val="000000" w:themeColor="text1"/>
                <w:kern w:val="0"/>
                <w:sz w:val="24"/>
                <w:szCs w:val="24"/>
              </w:rPr>
              <w:t>MLCC</w:t>
            </w:r>
            <w:r w:rsidRPr="002B02F2">
              <w:rPr>
                <w:rFonts w:ascii="unset" w:eastAsia="宋体" w:hAnsi="unset" w:cs="宋体" w:hint="eastAsia"/>
                <w:color w:val="000000" w:themeColor="text1"/>
                <w:kern w:val="0"/>
                <w:sz w:val="24"/>
                <w:szCs w:val="24"/>
              </w:rPr>
              <w:t>项目进一步发展，以技术专家、管理层、骨干员工等为合伙人设立的投资方近期将对</w:t>
            </w:r>
            <w:r w:rsidRPr="002B02F2">
              <w:rPr>
                <w:rFonts w:ascii="unset" w:eastAsia="宋体" w:hAnsi="unset" w:cs="宋体" w:hint="eastAsia"/>
                <w:color w:val="000000" w:themeColor="text1"/>
                <w:kern w:val="0"/>
                <w:sz w:val="24"/>
                <w:szCs w:val="24"/>
              </w:rPr>
              <w:t>MLCC</w:t>
            </w:r>
            <w:r w:rsidRPr="002B02F2">
              <w:rPr>
                <w:rFonts w:ascii="unset" w:eastAsia="宋体" w:hAnsi="unset" w:cs="宋体" w:hint="eastAsia"/>
                <w:color w:val="000000" w:themeColor="text1"/>
                <w:kern w:val="0"/>
                <w:sz w:val="24"/>
                <w:szCs w:val="24"/>
              </w:rPr>
              <w:t>项目实施主体池州昀冢电子科技有限公司增资（具体内容详见公司已披露的相关公告），此次增资扩股事项将在优化股东结构、推动后续战略投资者引进及市场化运作的同时，有效提升公司经营管理团队的积极性和凝聚力。</w:t>
            </w:r>
          </w:p>
          <w:p w14:paraId="645AD09D" w14:textId="4D8DF97E"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2"/>
              <w:rPr>
                <w:rFonts w:ascii="unset" w:eastAsia="宋体" w:hAnsi="unset" w:cs="宋体" w:hint="eastAsia"/>
                <w:b/>
                <w:color w:val="000000" w:themeColor="text1"/>
                <w:kern w:val="0"/>
                <w:sz w:val="24"/>
                <w:szCs w:val="24"/>
              </w:rPr>
            </w:pPr>
            <w:r w:rsidRPr="002B02F2">
              <w:rPr>
                <w:rFonts w:ascii="unset" w:eastAsia="宋体" w:hAnsi="unset" w:cs="宋体" w:hint="eastAsia"/>
                <w:b/>
                <w:color w:val="000000" w:themeColor="text1"/>
                <w:kern w:val="0"/>
                <w:sz w:val="24"/>
                <w:szCs w:val="24"/>
              </w:rPr>
              <w:t>问题</w:t>
            </w:r>
            <w:r w:rsidRPr="002B02F2">
              <w:rPr>
                <w:rFonts w:ascii="unset" w:eastAsia="宋体" w:hAnsi="unset" w:cs="宋体" w:hint="eastAsia"/>
                <w:b/>
                <w:color w:val="000000" w:themeColor="text1"/>
                <w:kern w:val="0"/>
                <w:sz w:val="24"/>
                <w:szCs w:val="24"/>
              </w:rPr>
              <w:t>2</w:t>
            </w:r>
            <w:r w:rsidRPr="002B02F2">
              <w:rPr>
                <w:rFonts w:ascii="unset" w:eastAsia="宋体" w:hAnsi="unset" w:cs="宋体" w:hint="eastAsia"/>
                <w:b/>
                <w:color w:val="000000" w:themeColor="text1"/>
                <w:kern w:val="0"/>
                <w:sz w:val="24"/>
                <w:szCs w:val="24"/>
              </w:rPr>
              <w:t>：</w:t>
            </w:r>
            <w:r w:rsidRPr="002B02F2">
              <w:rPr>
                <w:rFonts w:ascii="unset" w:eastAsia="宋体" w:hAnsi="unset" w:cs="宋体"/>
                <w:b/>
                <w:color w:val="000000" w:themeColor="text1"/>
                <w:kern w:val="0"/>
                <w:sz w:val="24"/>
                <w:szCs w:val="24"/>
              </w:rPr>
              <w:t>公司与华为手机制造产线是否有业务联系？公司是否在智能手机领域持续突破？</w:t>
            </w:r>
          </w:p>
          <w:p w14:paraId="37149173" w14:textId="4C1D6B9D"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0"/>
              <w:rPr>
                <w:rFonts w:ascii="unset" w:eastAsia="宋体" w:hAnsi="unset" w:cs="宋体" w:hint="eastAsia"/>
                <w:color w:val="000000" w:themeColor="text1"/>
                <w:kern w:val="0"/>
                <w:sz w:val="24"/>
                <w:szCs w:val="24"/>
              </w:rPr>
            </w:pPr>
            <w:r w:rsidRPr="002B02F2">
              <w:rPr>
                <w:rFonts w:ascii="unset" w:eastAsia="宋体" w:hAnsi="unset" w:cs="宋体" w:hint="eastAsia"/>
                <w:color w:val="000000" w:themeColor="text1"/>
                <w:kern w:val="0"/>
                <w:sz w:val="24"/>
                <w:szCs w:val="24"/>
              </w:rPr>
              <w:lastRenderedPageBreak/>
              <w:t>答：公司直接客户主要为各大</w:t>
            </w:r>
            <w:r w:rsidRPr="002B02F2">
              <w:rPr>
                <w:rFonts w:ascii="unset" w:eastAsia="宋体" w:hAnsi="unset" w:cs="宋体" w:hint="eastAsia"/>
                <w:color w:val="000000" w:themeColor="text1"/>
                <w:kern w:val="0"/>
                <w:sz w:val="24"/>
                <w:szCs w:val="24"/>
              </w:rPr>
              <w:t xml:space="preserve">VCM </w:t>
            </w:r>
            <w:r w:rsidRPr="002B02F2">
              <w:rPr>
                <w:rFonts w:ascii="unset" w:eastAsia="宋体" w:hAnsi="unset" w:cs="宋体" w:hint="eastAsia"/>
                <w:color w:val="000000" w:themeColor="text1"/>
                <w:kern w:val="0"/>
                <w:sz w:val="24"/>
                <w:szCs w:val="24"/>
              </w:rPr>
              <w:t>马达厂商和</w:t>
            </w:r>
            <w:r w:rsidRPr="002B02F2">
              <w:rPr>
                <w:rFonts w:ascii="unset" w:eastAsia="宋体" w:hAnsi="unset" w:cs="宋体" w:hint="eastAsia"/>
                <w:color w:val="000000" w:themeColor="text1"/>
                <w:kern w:val="0"/>
                <w:sz w:val="24"/>
                <w:szCs w:val="24"/>
              </w:rPr>
              <w:t xml:space="preserve"> CCM </w:t>
            </w:r>
            <w:r w:rsidRPr="002B02F2">
              <w:rPr>
                <w:rFonts w:ascii="unset" w:eastAsia="宋体" w:hAnsi="unset" w:cs="宋体" w:hint="eastAsia"/>
                <w:color w:val="000000" w:themeColor="text1"/>
                <w:kern w:val="0"/>
                <w:sz w:val="24"/>
                <w:szCs w:val="24"/>
              </w:rPr>
              <w:t>模组厂商，非直接向终端品牌客户供货。公司与业内领先的摄像头模组以及马达企业合作，终端应用于华为、小米、</w:t>
            </w:r>
            <w:r w:rsidRPr="002B02F2">
              <w:rPr>
                <w:rFonts w:ascii="unset" w:eastAsia="宋体" w:hAnsi="unset" w:cs="宋体" w:hint="eastAsia"/>
                <w:color w:val="000000" w:themeColor="text1"/>
                <w:kern w:val="0"/>
                <w:sz w:val="24"/>
                <w:szCs w:val="24"/>
              </w:rPr>
              <w:t>OPPO</w:t>
            </w:r>
            <w:r w:rsidRPr="002B02F2">
              <w:rPr>
                <w:rFonts w:ascii="unset" w:eastAsia="宋体" w:hAnsi="unset" w:cs="宋体" w:hint="eastAsia"/>
                <w:color w:val="000000" w:themeColor="text1"/>
                <w:kern w:val="0"/>
                <w:sz w:val="24"/>
                <w:szCs w:val="24"/>
              </w:rPr>
              <w:t>、</w:t>
            </w:r>
            <w:r w:rsidRPr="002B02F2">
              <w:rPr>
                <w:rFonts w:ascii="unset" w:eastAsia="宋体" w:hAnsi="unset" w:cs="宋体" w:hint="eastAsia"/>
                <w:color w:val="000000" w:themeColor="text1"/>
                <w:kern w:val="0"/>
                <w:sz w:val="24"/>
                <w:szCs w:val="24"/>
              </w:rPr>
              <w:t>VIVO</w:t>
            </w:r>
            <w:r w:rsidRPr="002B02F2">
              <w:rPr>
                <w:rFonts w:ascii="unset" w:eastAsia="宋体" w:hAnsi="unset" w:cs="宋体" w:hint="eastAsia"/>
                <w:color w:val="000000" w:themeColor="text1"/>
                <w:kern w:val="0"/>
                <w:sz w:val="24"/>
                <w:szCs w:val="24"/>
              </w:rPr>
              <w:t>、荣耀、传音等主流品牌智能手机中。公司秉承以技术创新驱动企业发展的理念，在挖掘</w:t>
            </w:r>
            <w:r w:rsidRPr="002B02F2">
              <w:rPr>
                <w:rFonts w:ascii="unset" w:eastAsia="宋体" w:hAnsi="unset" w:cs="宋体" w:hint="eastAsia"/>
                <w:color w:val="000000" w:themeColor="text1"/>
                <w:kern w:val="0"/>
                <w:sz w:val="24"/>
                <w:szCs w:val="24"/>
              </w:rPr>
              <w:t>CMI</w:t>
            </w:r>
            <w:r w:rsidRPr="002B02F2">
              <w:rPr>
                <w:rFonts w:ascii="unset" w:eastAsia="宋体" w:hAnsi="unset" w:cs="宋体" w:hint="eastAsia"/>
                <w:color w:val="000000" w:themeColor="text1"/>
                <w:kern w:val="0"/>
                <w:sz w:val="24"/>
                <w:szCs w:val="24"/>
              </w:rPr>
              <w:t>产品价值空间的基础上，不断开发具有差异化及市场竞争力的产品，未来将持续拓展智能手机领域的市场份额。</w:t>
            </w:r>
          </w:p>
          <w:p w14:paraId="2B1CA88B" w14:textId="54DD1DB0"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2"/>
              <w:rPr>
                <w:rFonts w:ascii="unset" w:eastAsia="宋体" w:hAnsi="unset" w:cs="宋体" w:hint="eastAsia"/>
                <w:color w:val="000000" w:themeColor="text1"/>
                <w:kern w:val="0"/>
                <w:sz w:val="24"/>
                <w:szCs w:val="24"/>
              </w:rPr>
            </w:pPr>
            <w:r w:rsidRPr="002B02F2">
              <w:rPr>
                <w:rFonts w:ascii="unset" w:eastAsia="宋体" w:hAnsi="unset" w:cs="宋体" w:hint="eastAsia"/>
                <w:b/>
                <w:color w:val="000000" w:themeColor="text1"/>
                <w:kern w:val="0"/>
                <w:sz w:val="24"/>
                <w:szCs w:val="24"/>
              </w:rPr>
              <w:t>问题</w:t>
            </w:r>
            <w:r w:rsidRPr="002B02F2">
              <w:rPr>
                <w:rFonts w:ascii="unset" w:eastAsia="宋体" w:hAnsi="unset" w:cs="宋体" w:hint="eastAsia"/>
                <w:b/>
                <w:color w:val="000000" w:themeColor="text1"/>
                <w:kern w:val="0"/>
                <w:sz w:val="24"/>
                <w:szCs w:val="24"/>
              </w:rPr>
              <w:t>3</w:t>
            </w:r>
            <w:r w:rsidRPr="002B02F2">
              <w:rPr>
                <w:rFonts w:ascii="unset" w:eastAsia="宋体" w:hAnsi="unset" w:cs="宋体" w:hint="eastAsia"/>
                <w:b/>
                <w:color w:val="000000" w:themeColor="text1"/>
                <w:kern w:val="0"/>
                <w:sz w:val="24"/>
                <w:szCs w:val="24"/>
              </w:rPr>
              <w:t>：公司汽车电子和</w:t>
            </w:r>
            <w:r w:rsidRPr="002B02F2">
              <w:rPr>
                <w:rFonts w:ascii="unset" w:eastAsia="宋体" w:hAnsi="unset" w:cs="宋体"/>
                <w:b/>
                <w:color w:val="000000" w:themeColor="text1"/>
                <w:kern w:val="0"/>
                <w:sz w:val="24"/>
                <w:szCs w:val="24"/>
              </w:rPr>
              <w:t>CMI</w:t>
            </w:r>
            <w:r w:rsidRPr="002B02F2">
              <w:rPr>
                <w:rFonts w:ascii="unset" w:eastAsia="宋体" w:hAnsi="unset" w:cs="宋体" w:hint="eastAsia"/>
                <w:b/>
                <w:color w:val="000000" w:themeColor="text1"/>
                <w:kern w:val="0"/>
                <w:sz w:val="24"/>
                <w:szCs w:val="24"/>
              </w:rPr>
              <w:t>组件进展如何，汽车零件有没有大规模量产？</w:t>
            </w:r>
            <w:r w:rsidR="00AD28BC">
              <w:rPr>
                <w:rFonts w:ascii="unset" w:eastAsia="宋体" w:hAnsi="unset" w:cs="宋体" w:hint="eastAsia"/>
                <w:b/>
                <w:color w:val="000000" w:themeColor="text1"/>
                <w:kern w:val="0"/>
                <w:sz w:val="24"/>
                <w:szCs w:val="24"/>
              </w:rPr>
              <w:t xml:space="preserve"> </w:t>
            </w:r>
          </w:p>
          <w:p w14:paraId="7A45721F" w14:textId="2C4D569A"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0"/>
              <w:rPr>
                <w:rFonts w:ascii="unset" w:eastAsia="宋体" w:hAnsi="unset" w:cs="宋体" w:hint="eastAsia"/>
                <w:color w:val="000000" w:themeColor="text1"/>
                <w:kern w:val="0"/>
                <w:sz w:val="24"/>
                <w:szCs w:val="24"/>
              </w:rPr>
            </w:pPr>
            <w:r w:rsidRPr="002B02F2">
              <w:rPr>
                <w:rFonts w:ascii="unset" w:eastAsia="宋体" w:hAnsi="unset" w:cs="宋体" w:hint="eastAsia"/>
                <w:color w:val="000000" w:themeColor="text1"/>
                <w:kern w:val="0"/>
                <w:sz w:val="24"/>
                <w:szCs w:val="24"/>
              </w:rPr>
              <w:t>答：在汽车电子方面，公司主要涉及底盘线控制动系统，转向系统以及电子门窗系统，其中，重点布局的线控底盘制动系统领域主要包括</w:t>
            </w:r>
            <w:r w:rsidRPr="002B02F2">
              <w:rPr>
                <w:rFonts w:ascii="unset" w:eastAsia="宋体" w:hAnsi="unset" w:cs="宋体" w:hint="eastAsia"/>
                <w:color w:val="000000" w:themeColor="text1"/>
                <w:kern w:val="0"/>
                <w:sz w:val="24"/>
                <w:szCs w:val="24"/>
              </w:rPr>
              <w:t>ABS</w:t>
            </w:r>
            <w:r w:rsidRPr="002B02F2">
              <w:rPr>
                <w:rFonts w:ascii="unset" w:eastAsia="宋体" w:hAnsi="unset" w:cs="宋体" w:hint="eastAsia"/>
                <w:color w:val="000000" w:themeColor="text1"/>
                <w:kern w:val="0"/>
                <w:sz w:val="24"/>
                <w:szCs w:val="24"/>
              </w:rPr>
              <w:t>、</w:t>
            </w:r>
            <w:r w:rsidRPr="002B02F2">
              <w:rPr>
                <w:rFonts w:ascii="unset" w:eastAsia="宋体" w:hAnsi="unset" w:cs="宋体" w:hint="eastAsia"/>
                <w:color w:val="000000" w:themeColor="text1"/>
                <w:kern w:val="0"/>
                <w:sz w:val="24"/>
                <w:szCs w:val="24"/>
              </w:rPr>
              <w:t>ESC</w:t>
            </w:r>
            <w:r w:rsidRPr="002B02F2">
              <w:rPr>
                <w:rFonts w:ascii="unset" w:eastAsia="宋体" w:hAnsi="unset" w:cs="宋体" w:hint="eastAsia"/>
                <w:color w:val="000000" w:themeColor="text1"/>
                <w:kern w:val="0"/>
                <w:sz w:val="24"/>
                <w:szCs w:val="24"/>
              </w:rPr>
              <w:t>、</w:t>
            </w:r>
            <w:r w:rsidRPr="002B02F2">
              <w:rPr>
                <w:rFonts w:ascii="unset" w:eastAsia="宋体" w:hAnsi="unset" w:cs="宋体" w:hint="eastAsia"/>
                <w:color w:val="000000" w:themeColor="text1"/>
                <w:kern w:val="0"/>
                <w:sz w:val="24"/>
                <w:szCs w:val="24"/>
              </w:rPr>
              <w:t>ONE BOX</w:t>
            </w:r>
            <w:r w:rsidRPr="002B02F2">
              <w:rPr>
                <w:rFonts w:ascii="unset" w:eastAsia="宋体" w:hAnsi="unset" w:cs="宋体" w:hint="eastAsia"/>
                <w:color w:val="000000" w:themeColor="text1"/>
                <w:kern w:val="0"/>
                <w:sz w:val="24"/>
                <w:szCs w:val="24"/>
              </w:rPr>
              <w:t>等产品。目前公司汽车电子类产品已通过京西重工、万向精工、三井金属、拿森汽车等汽车系统一级供应商的认证。在</w:t>
            </w:r>
            <w:r w:rsidRPr="002B02F2">
              <w:rPr>
                <w:rFonts w:ascii="unset" w:eastAsia="宋体" w:hAnsi="unset" w:cs="宋体" w:hint="eastAsia"/>
                <w:color w:val="000000" w:themeColor="text1"/>
                <w:kern w:val="0"/>
                <w:sz w:val="24"/>
                <w:szCs w:val="24"/>
              </w:rPr>
              <w:t>C</w:t>
            </w:r>
            <w:r w:rsidRPr="002B02F2">
              <w:rPr>
                <w:rFonts w:ascii="unset" w:eastAsia="宋体" w:hAnsi="unset" w:cs="宋体"/>
                <w:color w:val="000000" w:themeColor="text1"/>
                <w:kern w:val="0"/>
                <w:sz w:val="24"/>
                <w:szCs w:val="24"/>
              </w:rPr>
              <w:t>MI</w:t>
            </w:r>
            <w:r w:rsidRPr="002B02F2">
              <w:rPr>
                <w:rFonts w:ascii="unset" w:eastAsia="宋体" w:hAnsi="unset" w:cs="宋体" w:hint="eastAsia"/>
                <w:color w:val="000000" w:themeColor="text1"/>
                <w:kern w:val="0"/>
                <w:sz w:val="24"/>
                <w:szCs w:val="24"/>
              </w:rPr>
              <w:t>方面，公司通过将</w:t>
            </w:r>
            <w:r w:rsidRPr="002B02F2">
              <w:rPr>
                <w:rFonts w:ascii="unset" w:eastAsia="宋体" w:hAnsi="unset" w:cs="宋体" w:hint="eastAsia"/>
                <w:color w:val="000000" w:themeColor="text1"/>
                <w:kern w:val="0"/>
                <w:sz w:val="24"/>
                <w:szCs w:val="24"/>
              </w:rPr>
              <w:t>CMI</w:t>
            </w:r>
            <w:r w:rsidRPr="002B02F2">
              <w:rPr>
                <w:rFonts w:ascii="unset" w:eastAsia="宋体" w:hAnsi="unset" w:cs="宋体" w:hint="eastAsia"/>
                <w:color w:val="000000" w:themeColor="text1"/>
                <w:kern w:val="0"/>
                <w:sz w:val="24"/>
                <w:szCs w:val="24"/>
              </w:rPr>
              <w:t>产品下沉到单机价格千元左右的手机终端应用，持续带动一二代</w:t>
            </w:r>
            <w:r w:rsidRPr="002B02F2">
              <w:rPr>
                <w:rFonts w:ascii="unset" w:eastAsia="宋体" w:hAnsi="unset" w:cs="宋体" w:hint="eastAsia"/>
                <w:color w:val="000000" w:themeColor="text1"/>
                <w:kern w:val="0"/>
                <w:sz w:val="24"/>
                <w:szCs w:val="24"/>
              </w:rPr>
              <w:t>CMI</w:t>
            </w:r>
            <w:r w:rsidRPr="002B02F2">
              <w:rPr>
                <w:rFonts w:ascii="unset" w:eastAsia="宋体" w:hAnsi="unset" w:cs="宋体" w:hint="eastAsia"/>
                <w:color w:val="000000" w:themeColor="text1"/>
                <w:kern w:val="0"/>
                <w:sz w:val="24"/>
                <w:szCs w:val="24"/>
              </w:rPr>
              <w:t>产品的出货量。同时，在高端机型和旗舰机领域，公司重点推进</w:t>
            </w:r>
            <w:r w:rsidRPr="002B02F2">
              <w:rPr>
                <w:rFonts w:ascii="unset" w:eastAsia="宋体" w:hAnsi="unset" w:cs="宋体" w:hint="eastAsia"/>
                <w:color w:val="000000" w:themeColor="text1"/>
                <w:kern w:val="0"/>
                <w:sz w:val="24"/>
                <w:szCs w:val="24"/>
              </w:rPr>
              <w:t>CMI</w:t>
            </w:r>
            <w:r w:rsidRPr="002B02F2">
              <w:rPr>
                <w:rFonts w:ascii="unset" w:eastAsia="宋体" w:hAnsi="unset" w:cs="宋体" w:hint="eastAsia"/>
                <w:color w:val="000000" w:themeColor="text1"/>
                <w:kern w:val="0"/>
                <w:sz w:val="24"/>
                <w:szCs w:val="24"/>
              </w:rPr>
              <w:t>三代及四代产品在高端旗舰机的使用量，特别是潜望式及可变式光圈的市场应用，以进一步提高公司盈利能力和市场竞争力。</w:t>
            </w:r>
          </w:p>
          <w:p w14:paraId="45523F04" w14:textId="45ED27F0"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2"/>
              <w:rPr>
                <w:rFonts w:ascii="unset" w:eastAsia="宋体" w:hAnsi="unset" w:cs="宋体" w:hint="eastAsia"/>
                <w:b/>
                <w:color w:val="000000" w:themeColor="text1"/>
                <w:kern w:val="0"/>
                <w:sz w:val="24"/>
                <w:szCs w:val="24"/>
              </w:rPr>
            </w:pPr>
            <w:r w:rsidRPr="002B02F2">
              <w:rPr>
                <w:rFonts w:ascii="unset" w:eastAsia="宋体" w:hAnsi="unset" w:cs="宋体" w:hint="eastAsia"/>
                <w:b/>
                <w:color w:val="000000" w:themeColor="text1"/>
                <w:kern w:val="0"/>
                <w:sz w:val="24"/>
                <w:szCs w:val="24"/>
              </w:rPr>
              <w:t>问题</w:t>
            </w:r>
            <w:r w:rsidRPr="002B02F2">
              <w:rPr>
                <w:rFonts w:ascii="unset" w:eastAsia="宋体" w:hAnsi="unset" w:cs="宋体" w:hint="eastAsia"/>
                <w:b/>
                <w:color w:val="000000" w:themeColor="text1"/>
                <w:kern w:val="0"/>
                <w:sz w:val="24"/>
                <w:szCs w:val="24"/>
              </w:rPr>
              <w:t>4</w:t>
            </w:r>
            <w:r w:rsidRPr="002B02F2">
              <w:rPr>
                <w:rFonts w:ascii="unset" w:eastAsia="宋体" w:hAnsi="unset" w:cs="宋体" w:hint="eastAsia"/>
                <w:b/>
                <w:color w:val="000000" w:themeColor="text1"/>
                <w:kern w:val="0"/>
                <w:sz w:val="24"/>
                <w:szCs w:val="24"/>
              </w:rPr>
              <w:t>：</w:t>
            </w:r>
            <w:r w:rsidRPr="002B02F2">
              <w:rPr>
                <w:rFonts w:ascii="unset" w:eastAsia="宋体" w:hAnsi="unset" w:cs="宋体"/>
                <w:b/>
                <w:color w:val="000000" w:themeColor="text1"/>
                <w:kern w:val="0"/>
                <w:sz w:val="24"/>
                <w:szCs w:val="24"/>
              </w:rPr>
              <w:t>公司在过去几年持续出现亏损，今年已经进入第四季度，三季度仍然出现较大幅度的亏损，管理层有何举措改善此状况</w:t>
            </w:r>
            <w:r w:rsidR="00F46DFE" w:rsidRPr="002B02F2">
              <w:rPr>
                <w:rFonts w:ascii="unset" w:eastAsia="宋体" w:hAnsi="unset" w:cs="宋体" w:hint="eastAsia"/>
                <w:b/>
                <w:color w:val="000000" w:themeColor="text1"/>
                <w:kern w:val="0"/>
                <w:sz w:val="24"/>
                <w:szCs w:val="24"/>
              </w:rPr>
              <w:t>以实现</w:t>
            </w:r>
            <w:r w:rsidRPr="002B02F2">
              <w:rPr>
                <w:rFonts w:ascii="unset" w:eastAsia="宋体" w:hAnsi="unset" w:cs="宋体"/>
                <w:b/>
                <w:color w:val="000000" w:themeColor="text1"/>
                <w:kern w:val="0"/>
                <w:sz w:val="24"/>
                <w:szCs w:val="24"/>
              </w:rPr>
              <w:t>扭亏？</w:t>
            </w:r>
          </w:p>
          <w:p w14:paraId="17DAEDA0" w14:textId="561B6105"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0"/>
              <w:rPr>
                <w:rFonts w:ascii="unset" w:eastAsia="宋体" w:hAnsi="unset" w:cs="宋体" w:hint="eastAsia"/>
                <w:color w:val="000000" w:themeColor="text1"/>
                <w:kern w:val="0"/>
                <w:sz w:val="24"/>
                <w:szCs w:val="24"/>
              </w:rPr>
            </w:pPr>
            <w:r w:rsidRPr="002B02F2">
              <w:rPr>
                <w:rFonts w:ascii="unset" w:eastAsia="宋体" w:hAnsi="unset" w:cs="宋体" w:hint="eastAsia"/>
                <w:color w:val="000000" w:themeColor="text1"/>
                <w:kern w:val="0"/>
                <w:sz w:val="24"/>
                <w:szCs w:val="24"/>
              </w:rPr>
              <w:t>答：公司三季度亏损主要原因系池州昀冢电子科技有限公司的</w:t>
            </w:r>
            <w:r w:rsidRPr="002B02F2">
              <w:rPr>
                <w:rFonts w:ascii="unset" w:eastAsia="宋体" w:hAnsi="unset" w:cs="宋体" w:hint="eastAsia"/>
                <w:color w:val="000000" w:themeColor="text1"/>
                <w:kern w:val="0"/>
                <w:sz w:val="24"/>
                <w:szCs w:val="24"/>
              </w:rPr>
              <w:t>MLCC</w:t>
            </w:r>
            <w:r w:rsidRPr="002B02F2">
              <w:rPr>
                <w:rFonts w:ascii="unset" w:eastAsia="宋体" w:hAnsi="unset" w:cs="宋体" w:hint="eastAsia"/>
                <w:color w:val="000000" w:themeColor="text1"/>
                <w:kern w:val="0"/>
                <w:sz w:val="24"/>
                <w:szCs w:val="24"/>
              </w:rPr>
              <w:t>投资项目进入小批量量产阶段，营业收入较小，前三季度在建工程转固导致折旧等相关费用大幅增加，以及人工、材料等运营成本增加，导致同比亏损扩大。后续伴随着</w:t>
            </w:r>
            <w:r w:rsidRPr="002B02F2">
              <w:rPr>
                <w:rFonts w:ascii="unset" w:eastAsia="宋体" w:hAnsi="unset" w:cs="宋体" w:hint="eastAsia"/>
                <w:color w:val="000000" w:themeColor="text1"/>
                <w:kern w:val="0"/>
                <w:sz w:val="24"/>
                <w:szCs w:val="24"/>
              </w:rPr>
              <w:t>MLCC</w:t>
            </w:r>
            <w:r w:rsidRPr="002B02F2">
              <w:rPr>
                <w:rFonts w:ascii="unset" w:eastAsia="宋体" w:hAnsi="unset" w:cs="宋体" w:hint="eastAsia"/>
                <w:color w:val="000000" w:themeColor="text1"/>
                <w:kern w:val="0"/>
                <w:sz w:val="24"/>
                <w:szCs w:val="24"/>
              </w:rPr>
              <w:t>产品的材料成本及工艺优化、产能提升，</w:t>
            </w:r>
            <w:r w:rsidRPr="002B02F2">
              <w:rPr>
                <w:rFonts w:ascii="unset" w:eastAsia="宋体" w:hAnsi="unset" w:cs="宋体" w:hint="eastAsia"/>
                <w:color w:val="000000" w:themeColor="text1"/>
                <w:kern w:val="0"/>
                <w:sz w:val="24"/>
                <w:szCs w:val="24"/>
              </w:rPr>
              <w:t>MLCC</w:t>
            </w:r>
            <w:r w:rsidRPr="002B02F2">
              <w:rPr>
                <w:rFonts w:ascii="unset" w:eastAsia="宋体" w:hAnsi="unset" w:cs="宋体" w:hint="eastAsia"/>
                <w:color w:val="000000" w:themeColor="text1"/>
                <w:kern w:val="0"/>
                <w:sz w:val="24"/>
                <w:szCs w:val="24"/>
              </w:rPr>
              <w:t>产品进入爬坡期后，公司净利润指标有望改善。</w:t>
            </w:r>
          </w:p>
          <w:p w14:paraId="44DAC64D" w14:textId="599B00D8"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2"/>
              <w:rPr>
                <w:rFonts w:ascii="unset" w:eastAsia="宋体" w:hAnsi="unset" w:cs="宋体" w:hint="eastAsia"/>
                <w:color w:val="000000" w:themeColor="text1"/>
                <w:kern w:val="0"/>
                <w:sz w:val="24"/>
                <w:szCs w:val="24"/>
              </w:rPr>
            </w:pPr>
            <w:r w:rsidRPr="002B02F2">
              <w:rPr>
                <w:rFonts w:ascii="unset" w:eastAsia="宋体" w:hAnsi="unset" w:cs="宋体" w:hint="eastAsia"/>
                <w:b/>
                <w:color w:val="000000" w:themeColor="text1"/>
                <w:kern w:val="0"/>
                <w:sz w:val="24"/>
                <w:szCs w:val="24"/>
              </w:rPr>
              <w:t>问题</w:t>
            </w:r>
            <w:r w:rsidRPr="002B02F2">
              <w:rPr>
                <w:rFonts w:ascii="unset" w:eastAsia="宋体" w:hAnsi="unset" w:cs="宋体" w:hint="eastAsia"/>
                <w:b/>
                <w:color w:val="000000" w:themeColor="text1"/>
                <w:kern w:val="0"/>
                <w:sz w:val="24"/>
                <w:szCs w:val="24"/>
              </w:rPr>
              <w:t>5</w:t>
            </w:r>
            <w:r w:rsidRPr="002B02F2">
              <w:rPr>
                <w:rFonts w:ascii="unset" w:eastAsia="宋体" w:hAnsi="unset" w:cs="宋体" w:hint="eastAsia"/>
                <w:b/>
                <w:color w:val="000000" w:themeColor="text1"/>
                <w:kern w:val="0"/>
                <w:sz w:val="24"/>
                <w:szCs w:val="24"/>
              </w:rPr>
              <w:t>：能否详细说明一下公司</w:t>
            </w:r>
            <w:r w:rsidRPr="002B02F2">
              <w:rPr>
                <w:rFonts w:ascii="unset" w:eastAsia="宋体" w:hAnsi="unset" w:cs="宋体" w:hint="eastAsia"/>
                <w:b/>
                <w:color w:val="000000" w:themeColor="text1"/>
                <w:kern w:val="0"/>
                <w:sz w:val="24"/>
                <w:szCs w:val="24"/>
              </w:rPr>
              <w:t>MLCC</w:t>
            </w:r>
            <w:r w:rsidRPr="002B02F2">
              <w:rPr>
                <w:rFonts w:ascii="unset" w:eastAsia="宋体" w:hAnsi="unset" w:cs="宋体" w:hint="eastAsia"/>
                <w:b/>
                <w:color w:val="000000" w:themeColor="text1"/>
                <w:kern w:val="0"/>
                <w:sz w:val="24"/>
                <w:szCs w:val="24"/>
              </w:rPr>
              <w:t>生产最新状态，产能饱和度已到什么程度？公司产品投放市</w:t>
            </w:r>
            <w:r w:rsidRPr="002B02F2">
              <w:rPr>
                <w:rFonts w:ascii="unset" w:eastAsia="宋体" w:hAnsi="unset" w:cs="宋体" w:hint="eastAsia"/>
                <w:b/>
                <w:color w:val="000000" w:themeColor="text1"/>
                <w:kern w:val="0"/>
                <w:sz w:val="24"/>
                <w:szCs w:val="24"/>
              </w:rPr>
              <w:lastRenderedPageBreak/>
              <w:t>场后，客户反馈怎么样？特别是华为、小米、</w:t>
            </w:r>
            <w:r w:rsidRPr="002B02F2">
              <w:rPr>
                <w:rFonts w:ascii="unset" w:eastAsia="宋体" w:hAnsi="unset" w:cs="宋体" w:hint="eastAsia"/>
                <w:b/>
                <w:color w:val="000000" w:themeColor="text1"/>
                <w:kern w:val="0"/>
                <w:sz w:val="24"/>
                <w:szCs w:val="24"/>
              </w:rPr>
              <w:t>VIVO</w:t>
            </w:r>
            <w:r w:rsidRPr="002B02F2">
              <w:rPr>
                <w:rFonts w:ascii="unset" w:eastAsia="宋体" w:hAnsi="unset" w:cs="宋体" w:hint="eastAsia"/>
                <w:b/>
                <w:color w:val="000000" w:themeColor="text1"/>
                <w:kern w:val="0"/>
                <w:sz w:val="24"/>
                <w:szCs w:val="24"/>
              </w:rPr>
              <w:t>等手机大厂，是否已渗透贵公司的</w:t>
            </w:r>
            <w:r w:rsidRPr="002B02F2">
              <w:rPr>
                <w:rFonts w:ascii="unset" w:eastAsia="宋体" w:hAnsi="unset" w:cs="宋体" w:hint="eastAsia"/>
                <w:b/>
                <w:color w:val="000000" w:themeColor="text1"/>
                <w:kern w:val="0"/>
                <w:sz w:val="24"/>
                <w:szCs w:val="24"/>
              </w:rPr>
              <w:t>MLCC</w:t>
            </w:r>
            <w:r w:rsidRPr="002B02F2">
              <w:rPr>
                <w:rFonts w:ascii="unset" w:eastAsia="宋体" w:hAnsi="unset" w:cs="宋体" w:hint="eastAsia"/>
                <w:b/>
                <w:color w:val="000000" w:themeColor="text1"/>
                <w:kern w:val="0"/>
                <w:sz w:val="24"/>
                <w:szCs w:val="24"/>
              </w:rPr>
              <w:t>新产品？</w:t>
            </w:r>
            <w:r w:rsidRPr="002B02F2">
              <w:rPr>
                <w:rFonts w:ascii="unset" w:eastAsia="宋体" w:hAnsi="unset" w:cs="宋体" w:hint="eastAsia"/>
                <w:color w:val="000000" w:themeColor="text1"/>
                <w:kern w:val="0"/>
                <w:sz w:val="24"/>
                <w:szCs w:val="24"/>
              </w:rPr>
              <w:t xml:space="preserve"> </w:t>
            </w:r>
          </w:p>
          <w:p w14:paraId="52950AF3" w14:textId="25183961"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0"/>
              <w:rPr>
                <w:rFonts w:ascii="unset" w:eastAsia="宋体" w:hAnsi="unset" w:cs="宋体" w:hint="eastAsia"/>
                <w:color w:val="000000" w:themeColor="text1"/>
                <w:kern w:val="0"/>
                <w:sz w:val="24"/>
                <w:szCs w:val="24"/>
              </w:rPr>
            </w:pPr>
            <w:r w:rsidRPr="002B02F2">
              <w:rPr>
                <w:rFonts w:ascii="unset" w:eastAsia="宋体" w:hAnsi="unset" w:cs="宋体" w:hint="eastAsia"/>
                <w:color w:val="000000" w:themeColor="text1"/>
                <w:kern w:val="0"/>
                <w:sz w:val="24"/>
                <w:szCs w:val="24"/>
              </w:rPr>
              <w:t>答：</w:t>
            </w:r>
            <w:r w:rsidRPr="002B02F2">
              <w:rPr>
                <w:rFonts w:ascii="unset" w:eastAsia="宋体" w:hAnsi="unset" w:cs="宋体" w:hint="eastAsia"/>
                <w:color w:val="000000" w:themeColor="text1"/>
                <w:kern w:val="0"/>
                <w:sz w:val="24"/>
                <w:szCs w:val="24"/>
              </w:rPr>
              <w:t>2024</w:t>
            </w:r>
            <w:r w:rsidRPr="002B02F2">
              <w:rPr>
                <w:rFonts w:ascii="unset" w:eastAsia="宋体" w:hAnsi="unset" w:cs="宋体" w:hint="eastAsia"/>
                <w:color w:val="000000" w:themeColor="text1"/>
                <w:kern w:val="0"/>
                <w:sz w:val="24"/>
                <w:szCs w:val="24"/>
              </w:rPr>
              <w:t>年为公司</w:t>
            </w:r>
            <w:r w:rsidRPr="002B02F2">
              <w:rPr>
                <w:rFonts w:ascii="unset" w:eastAsia="宋体" w:hAnsi="unset" w:cs="宋体" w:hint="eastAsia"/>
                <w:color w:val="000000" w:themeColor="text1"/>
                <w:kern w:val="0"/>
                <w:sz w:val="24"/>
                <w:szCs w:val="24"/>
              </w:rPr>
              <w:t>MLCC</w:t>
            </w:r>
            <w:r w:rsidRPr="002B02F2">
              <w:rPr>
                <w:rFonts w:ascii="unset" w:eastAsia="宋体" w:hAnsi="unset" w:cs="宋体" w:hint="eastAsia"/>
                <w:color w:val="000000" w:themeColor="text1"/>
                <w:kern w:val="0"/>
                <w:sz w:val="24"/>
                <w:szCs w:val="24"/>
              </w:rPr>
              <w:t>产品销售元年，产品包括</w:t>
            </w:r>
            <w:r w:rsidRPr="002B02F2">
              <w:rPr>
                <w:rFonts w:ascii="unset" w:eastAsia="宋体" w:hAnsi="unset" w:cs="宋体" w:hint="eastAsia"/>
                <w:color w:val="000000" w:themeColor="text1"/>
                <w:kern w:val="0"/>
                <w:sz w:val="24"/>
                <w:szCs w:val="24"/>
              </w:rPr>
              <w:t>0201</w:t>
            </w:r>
            <w:r w:rsidRPr="002B02F2">
              <w:rPr>
                <w:rFonts w:ascii="unset" w:eastAsia="宋体" w:hAnsi="unset" w:cs="宋体" w:hint="eastAsia"/>
                <w:color w:val="000000" w:themeColor="text1"/>
                <w:kern w:val="0"/>
                <w:sz w:val="24"/>
                <w:szCs w:val="24"/>
              </w:rPr>
              <w:t>、</w:t>
            </w:r>
            <w:r w:rsidRPr="002B02F2">
              <w:rPr>
                <w:rFonts w:ascii="unset" w:eastAsia="宋体" w:hAnsi="unset" w:cs="宋体" w:hint="eastAsia"/>
                <w:color w:val="000000" w:themeColor="text1"/>
                <w:kern w:val="0"/>
                <w:sz w:val="24"/>
                <w:szCs w:val="24"/>
              </w:rPr>
              <w:t>0402</w:t>
            </w:r>
            <w:r w:rsidRPr="002B02F2">
              <w:rPr>
                <w:rFonts w:ascii="unset" w:eastAsia="宋体" w:hAnsi="unset" w:cs="宋体" w:hint="eastAsia"/>
                <w:color w:val="000000" w:themeColor="text1"/>
                <w:kern w:val="0"/>
                <w:sz w:val="24"/>
                <w:szCs w:val="24"/>
              </w:rPr>
              <w:t>等尺寸的系列产品，覆盖消费电子、汽车电子、通信及其他工业等多领域市场应用。</w:t>
            </w:r>
            <w:r w:rsidR="00FD7E5D" w:rsidRPr="002B02F2">
              <w:rPr>
                <w:rFonts w:ascii="unset" w:eastAsia="宋体" w:hAnsi="unset" w:cs="宋体" w:hint="eastAsia"/>
                <w:color w:val="000000" w:themeColor="text1"/>
                <w:kern w:val="0"/>
                <w:sz w:val="24"/>
                <w:szCs w:val="24"/>
              </w:rPr>
              <w:t>目前公司</w:t>
            </w:r>
            <w:r w:rsidR="00FD7E5D" w:rsidRPr="002B02F2">
              <w:rPr>
                <w:rFonts w:ascii="unset" w:eastAsia="宋体" w:hAnsi="unset" w:cs="宋体" w:hint="eastAsia"/>
                <w:color w:val="000000" w:themeColor="text1"/>
                <w:kern w:val="0"/>
                <w:sz w:val="24"/>
                <w:szCs w:val="24"/>
              </w:rPr>
              <w:t>M</w:t>
            </w:r>
            <w:r w:rsidR="00FD7E5D" w:rsidRPr="002B02F2">
              <w:rPr>
                <w:rFonts w:ascii="unset" w:eastAsia="宋体" w:hAnsi="unset" w:cs="宋体"/>
                <w:color w:val="000000" w:themeColor="text1"/>
                <w:kern w:val="0"/>
                <w:sz w:val="24"/>
                <w:szCs w:val="24"/>
              </w:rPr>
              <w:t>LCC</w:t>
            </w:r>
            <w:r w:rsidR="00FD7E5D" w:rsidRPr="002B02F2">
              <w:rPr>
                <w:rFonts w:ascii="unset" w:eastAsia="宋体" w:hAnsi="unset" w:cs="宋体" w:hint="eastAsia"/>
                <w:color w:val="000000" w:themeColor="text1"/>
                <w:kern w:val="0"/>
                <w:sz w:val="24"/>
                <w:szCs w:val="24"/>
              </w:rPr>
              <w:t>产品通过</w:t>
            </w:r>
            <w:r w:rsidR="00F64273" w:rsidRPr="002B02F2">
              <w:rPr>
                <w:rFonts w:ascii="unset" w:eastAsia="宋体" w:hAnsi="unset" w:cs="宋体" w:hint="eastAsia"/>
                <w:color w:val="000000" w:themeColor="text1"/>
                <w:kern w:val="0"/>
                <w:sz w:val="24"/>
                <w:szCs w:val="24"/>
              </w:rPr>
              <w:t>经销商代理模式</w:t>
            </w:r>
            <w:r w:rsidR="00FD7E5D" w:rsidRPr="002B02F2">
              <w:rPr>
                <w:rFonts w:ascii="unset" w:eastAsia="宋体" w:hAnsi="unset" w:cs="宋体" w:hint="eastAsia"/>
                <w:color w:val="000000" w:themeColor="text1"/>
                <w:kern w:val="0"/>
                <w:sz w:val="24"/>
                <w:szCs w:val="24"/>
              </w:rPr>
              <w:t>进行销售。</w:t>
            </w:r>
            <w:r w:rsidRPr="002B02F2">
              <w:rPr>
                <w:rFonts w:ascii="unset" w:eastAsia="宋体" w:hAnsi="unset" w:cs="宋体" w:hint="eastAsia"/>
                <w:color w:val="000000" w:themeColor="text1"/>
                <w:kern w:val="0"/>
                <w:sz w:val="24"/>
                <w:szCs w:val="24"/>
              </w:rPr>
              <w:t>公司持续加速</w:t>
            </w:r>
            <w:r w:rsidRPr="002B02F2">
              <w:rPr>
                <w:rFonts w:ascii="unset" w:eastAsia="宋体" w:hAnsi="unset" w:cs="宋体" w:hint="eastAsia"/>
                <w:color w:val="000000" w:themeColor="text1"/>
                <w:kern w:val="0"/>
                <w:sz w:val="24"/>
                <w:szCs w:val="24"/>
              </w:rPr>
              <w:t>MLCC</w:t>
            </w:r>
            <w:r w:rsidRPr="002B02F2">
              <w:rPr>
                <w:rFonts w:ascii="unset" w:eastAsia="宋体" w:hAnsi="unset" w:cs="宋体" w:hint="eastAsia"/>
                <w:color w:val="000000" w:themeColor="text1"/>
                <w:kern w:val="0"/>
                <w:sz w:val="24"/>
                <w:szCs w:val="24"/>
              </w:rPr>
              <w:t>高容量、小尺寸等重点产品的研发和市场布局。</w:t>
            </w:r>
          </w:p>
          <w:p w14:paraId="3AD1DE06" w14:textId="0C9185BA"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2"/>
              <w:rPr>
                <w:rFonts w:ascii="unset" w:eastAsia="宋体" w:hAnsi="unset" w:cs="宋体" w:hint="eastAsia"/>
                <w:color w:val="000000" w:themeColor="text1"/>
                <w:kern w:val="0"/>
                <w:sz w:val="24"/>
                <w:szCs w:val="24"/>
              </w:rPr>
            </w:pPr>
            <w:r w:rsidRPr="002B02F2">
              <w:rPr>
                <w:rFonts w:ascii="unset" w:eastAsia="宋体" w:hAnsi="unset" w:cs="宋体" w:hint="eastAsia"/>
                <w:b/>
                <w:color w:val="000000" w:themeColor="text1"/>
                <w:kern w:val="0"/>
                <w:sz w:val="24"/>
                <w:szCs w:val="24"/>
              </w:rPr>
              <w:t>问题</w:t>
            </w:r>
            <w:r w:rsidRPr="002B02F2">
              <w:rPr>
                <w:rFonts w:ascii="unset" w:eastAsia="宋体" w:hAnsi="unset" w:cs="宋体" w:hint="eastAsia"/>
                <w:b/>
                <w:color w:val="000000" w:themeColor="text1"/>
                <w:kern w:val="0"/>
                <w:sz w:val="24"/>
                <w:szCs w:val="24"/>
              </w:rPr>
              <w:t>6</w:t>
            </w:r>
            <w:r w:rsidRPr="002B02F2">
              <w:rPr>
                <w:rFonts w:ascii="unset" w:eastAsia="宋体" w:hAnsi="unset" w:cs="宋体" w:hint="eastAsia"/>
                <w:b/>
                <w:color w:val="000000" w:themeColor="text1"/>
                <w:kern w:val="0"/>
                <w:sz w:val="24"/>
                <w:szCs w:val="24"/>
              </w:rPr>
              <w:t>：公司三季度营收有较大下滑，请问是什么原因导致的？</w:t>
            </w:r>
          </w:p>
          <w:p w14:paraId="3C33B43D" w14:textId="2887DE1C"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0"/>
              <w:rPr>
                <w:rFonts w:ascii="unset" w:eastAsia="宋体" w:hAnsi="unset" w:cs="宋体" w:hint="eastAsia"/>
                <w:color w:val="000000" w:themeColor="text1"/>
                <w:kern w:val="0"/>
                <w:sz w:val="24"/>
                <w:szCs w:val="24"/>
              </w:rPr>
            </w:pPr>
            <w:r w:rsidRPr="002B02F2">
              <w:rPr>
                <w:rFonts w:ascii="unset" w:eastAsia="宋体" w:hAnsi="unset" w:cs="宋体" w:hint="eastAsia"/>
                <w:color w:val="000000" w:themeColor="text1"/>
                <w:kern w:val="0"/>
                <w:sz w:val="24"/>
                <w:szCs w:val="24"/>
              </w:rPr>
              <w:t>答：受新机型发布节奏等影响，公司</w:t>
            </w:r>
            <w:r w:rsidRPr="002B02F2">
              <w:rPr>
                <w:rFonts w:ascii="unset" w:eastAsia="宋体" w:hAnsi="unset" w:cs="宋体" w:hint="eastAsia"/>
                <w:color w:val="000000" w:themeColor="text1"/>
                <w:kern w:val="0"/>
                <w:sz w:val="24"/>
                <w:szCs w:val="24"/>
              </w:rPr>
              <w:t>2024</w:t>
            </w:r>
            <w:r w:rsidRPr="002B02F2">
              <w:rPr>
                <w:rFonts w:ascii="unset" w:eastAsia="宋体" w:hAnsi="unset" w:cs="宋体" w:hint="eastAsia"/>
                <w:color w:val="000000" w:themeColor="text1"/>
                <w:kern w:val="0"/>
                <w:sz w:val="24"/>
                <w:szCs w:val="24"/>
              </w:rPr>
              <w:t>年第三季度营收有所下滑，后续伴随四季度国内主流智能手机新机型的陆续发布，有望带动公司</w:t>
            </w:r>
            <w:r w:rsidRPr="002B02F2">
              <w:rPr>
                <w:rFonts w:ascii="unset" w:eastAsia="宋体" w:hAnsi="unset" w:cs="宋体" w:hint="eastAsia"/>
                <w:color w:val="000000" w:themeColor="text1"/>
                <w:kern w:val="0"/>
                <w:sz w:val="24"/>
                <w:szCs w:val="24"/>
              </w:rPr>
              <w:t>CMI</w:t>
            </w:r>
            <w:r w:rsidRPr="002B02F2">
              <w:rPr>
                <w:rFonts w:ascii="unset" w:eastAsia="宋体" w:hAnsi="unset" w:cs="宋体" w:hint="eastAsia"/>
                <w:color w:val="000000" w:themeColor="text1"/>
                <w:kern w:val="0"/>
                <w:sz w:val="24"/>
                <w:szCs w:val="24"/>
              </w:rPr>
              <w:t>产品出货量。此外，由于池州昀钐半导体材料有限公司增资完成后已不再纳入公司合并报表范围，出表事项对公司营收有所影响。</w:t>
            </w:r>
          </w:p>
          <w:p w14:paraId="2696544A" w14:textId="10F637AB"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2"/>
              <w:rPr>
                <w:rFonts w:ascii="unset" w:eastAsia="宋体" w:hAnsi="unset" w:cs="宋体" w:hint="eastAsia"/>
                <w:color w:val="000000" w:themeColor="text1"/>
                <w:kern w:val="0"/>
                <w:sz w:val="24"/>
                <w:szCs w:val="24"/>
              </w:rPr>
            </w:pPr>
            <w:r w:rsidRPr="002B02F2">
              <w:rPr>
                <w:rFonts w:ascii="unset" w:eastAsia="宋体" w:hAnsi="unset" w:cs="宋体" w:hint="eastAsia"/>
                <w:b/>
                <w:color w:val="000000" w:themeColor="text1"/>
                <w:kern w:val="0"/>
                <w:sz w:val="24"/>
                <w:szCs w:val="24"/>
              </w:rPr>
              <w:t>问题</w:t>
            </w:r>
            <w:r w:rsidRPr="002B02F2">
              <w:rPr>
                <w:rFonts w:ascii="unset" w:eastAsia="宋体" w:hAnsi="unset" w:cs="宋体" w:hint="eastAsia"/>
                <w:b/>
                <w:color w:val="000000" w:themeColor="text1"/>
                <w:kern w:val="0"/>
                <w:sz w:val="24"/>
                <w:szCs w:val="24"/>
              </w:rPr>
              <w:t>7</w:t>
            </w:r>
            <w:r w:rsidRPr="002B02F2">
              <w:rPr>
                <w:rFonts w:ascii="unset" w:eastAsia="宋体" w:hAnsi="unset" w:cs="宋体" w:hint="eastAsia"/>
                <w:b/>
                <w:color w:val="000000" w:themeColor="text1"/>
                <w:kern w:val="0"/>
                <w:sz w:val="24"/>
                <w:szCs w:val="24"/>
              </w:rPr>
              <w:t>：公司前三季度研发费用有所增加，主要用于哪些领域？公司未来研发创新规划如何？</w:t>
            </w:r>
          </w:p>
          <w:p w14:paraId="702C6356" w14:textId="3A29FF51"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0"/>
              <w:rPr>
                <w:rFonts w:ascii="unset" w:eastAsia="宋体" w:hAnsi="unset" w:cs="宋体" w:hint="eastAsia"/>
                <w:color w:val="000000" w:themeColor="text1"/>
                <w:kern w:val="0"/>
                <w:sz w:val="24"/>
                <w:szCs w:val="24"/>
              </w:rPr>
            </w:pPr>
            <w:r w:rsidRPr="002B02F2">
              <w:rPr>
                <w:rFonts w:ascii="unset" w:eastAsia="宋体" w:hAnsi="unset" w:cs="宋体" w:hint="eastAsia"/>
                <w:color w:val="000000" w:themeColor="text1"/>
                <w:kern w:val="0"/>
                <w:sz w:val="24"/>
                <w:szCs w:val="24"/>
              </w:rPr>
              <w:t>答：公司前三季度研发费用主要用于电子陶瓷及消费电子等领域。未来公司将持续创新，开发具有差异化及市场竞争力的产品，为公司创造盈利增长点。</w:t>
            </w:r>
          </w:p>
          <w:p w14:paraId="71EBCCE1" w14:textId="3834180E"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2"/>
              <w:rPr>
                <w:rFonts w:ascii="unset" w:eastAsia="宋体" w:hAnsi="unset" w:cs="宋体" w:hint="eastAsia"/>
                <w:color w:val="000000" w:themeColor="text1"/>
                <w:kern w:val="0"/>
                <w:sz w:val="24"/>
                <w:szCs w:val="24"/>
              </w:rPr>
            </w:pPr>
            <w:r w:rsidRPr="002B02F2">
              <w:rPr>
                <w:rFonts w:ascii="unset" w:eastAsia="宋体" w:hAnsi="unset" w:cs="宋体" w:hint="eastAsia"/>
                <w:b/>
                <w:color w:val="000000" w:themeColor="text1"/>
                <w:kern w:val="0"/>
                <w:sz w:val="24"/>
                <w:szCs w:val="24"/>
              </w:rPr>
              <w:t>问题</w:t>
            </w:r>
            <w:r w:rsidRPr="002B02F2">
              <w:rPr>
                <w:rFonts w:ascii="unset" w:eastAsia="宋体" w:hAnsi="unset" w:cs="宋体" w:hint="eastAsia"/>
                <w:b/>
                <w:color w:val="000000" w:themeColor="text1"/>
                <w:kern w:val="0"/>
                <w:sz w:val="24"/>
                <w:szCs w:val="24"/>
              </w:rPr>
              <w:t>8</w:t>
            </w:r>
            <w:r w:rsidRPr="002B02F2">
              <w:rPr>
                <w:rFonts w:ascii="unset" w:eastAsia="宋体" w:hAnsi="unset" w:cs="宋体" w:hint="eastAsia"/>
                <w:b/>
                <w:color w:val="000000" w:themeColor="text1"/>
                <w:kern w:val="0"/>
                <w:sz w:val="24"/>
                <w:szCs w:val="24"/>
              </w:rPr>
              <w:t>：公司在三费方面有哪些控制措施？</w:t>
            </w:r>
          </w:p>
          <w:p w14:paraId="7E1FD0A4" w14:textId="1479B373"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0"/>
              <w:rPr>
                <w:rFonts w:ascii="unset" w:eastAsia="宋体" w:hAnsi="unset" w:cs="宋体" w:hint="eastAsia"/>
                <w:color w:val="000000" w:themeColor="text1"/>
                <w:kern w:val="0"/>
                <w:sz w:val="24"/>
                <w:szCs w:val="24"/>
              </w:rPr>
            </w:pPr>
            <w:r w:rsidRPr="002B02F2">
              <w:rPr>
                <w:rFonts w:ascii="unset" w:eastAsia="宋体" w:hAnsi="unset" w:cs="宋体" w:hint="eastAsia"/>
                <w:color w:val="000000" w:themeColor="text1"/>
                <w:kern w:val="0"/>
                <w:sz w:val="24"/>
                <w:szCs w:val="24"/>
              </w:rPr>
              <w:t>答：公司通过完善薪酬体系、提升治理水平、加强资金及应收账款管理、采取多元化融资等手段管控相关费用。</w:t>
            </w:r>
          </w:p>
          <w:p w14:paraId="4324034F" w14:textId="47BFF351"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2"/>
              <w:rPr>
                <w:rFonts w:ascii="unset" w:eastAsia="宋体" w:hAnsi="unset" w:cs="宋体" w:hint="eastAsia"/>
                <w:b/>
                <w:color w:val="000000" w:themeColor="text1"/>
                <w:kern w:val="0"/>
                <w:sz w:val="24"/>
                <w:szCs w:val="24"/>
              </w:rPr>
            </w:pPr>
            <w:r w:rsidRPr="002B02F2">
              <w:rPr>
                <w:rFonts w:ascii="unset" w:eastAsia="宋体" w:hAnsi="unset" w:cs="宋体" w:hint="eastAsia"/>
                <w:b/>
                <w:color w:val="000000" w:themeColor="text1"/>
                <w:kern w:val="0"/>
                <w:sz w:val="24"/>
                <w:szCs w:val="24"/>
              </w:rPr>
              <w:t>问题</w:t>
            </w:r>
            <w:r w:rsidRPr="002B02F2">
              <w:rPr>
                <w:rFonts w:ascii="unset" w:eastAsia="宋体" w:hAnsi="unset" w:cs="宋体" w:hint="eastAsia"/>
                <w:b/>
                <w:color w:val="000000" w:themeColor="text1"/>
                <w:kern w:val="0"/>
                <w:sz w:val="24"/>
                <w:szCs w:val="24"/>
              </w:rPr>
              <w:t>9</w:t>
            </w:r>
            <w:r w:rsidRPr="002B02F2">
              <w:rPr>
                <w:rFonts w:ascii="unset" w:eastAsia="宋体" w:hAnsi="unset" w:cs="宋体" w:hint="eastAsia"/>
                <w:b/>
                <w:color w:val="000000" w:themeColor="text1"/>
                <w:kern w:val="0"/>
                <w:sz w:val="24"/>
                <w:szCs w:val="24"/>
              </w:rPr>
              <w:t>：报告期内公司经营性现金流情况如何？其他关键财务指标是否有所改善？</w:t>
            </w:r>
            <w:r w:rsidRPr="002B02F2">
              <w:rPr>
                <w:rFonts w:ascii="unset" w:eastAsia="宋体" w:hAnsi="unset" w:cs="宋体"/>
                <w:b/>
                <w:color w:val="000000" w:themeColor="text1"/>
                <w:kern w:val="0"/>
                <w:sz w:val="24"/>
                <w:szCs w:val="24"/>
              </w:rPr>
              <w:t xml:space="preserve"> </w:t>
            </w:r>
          </w:p>
          <w:p w14:paraId="76AFB1EA" w14:textId="6121E1E7" w:rsidR="00182B21" w:rsidRPr="002B02F2"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0"/>
              <w:rPr>
                <w:rFonts w:ascii="unset" w:eastAsia="宋体" w:hAnsi="unset" w:cs="宋体" w:hint="eastAsia"/>
                <w:color w:val="000000" w:themeColor="text1"/>
                <w:kern w:val="0"/>
                <w:sz w:val="24"/>
                <w:szCs w:val="24"/>
              </w:rPr>
            </w:pPr>
            <w:r w:rsidRPr="002B02F2">
              <w:rPr>
                <w:rFonts w:ascii="unset" w:eastAsia="宋体" w:hAnsi="unset" w:cs="宋体" w:hint="eastAsia"/>
                <w:color w:val="000000" w:themeColor="text1"/>
                <w:kern w:val="0"/>
                <w:sz w:val="24"/>
                <w:szCs w:val="24"/>
              </w:rPr>
              <w:t>答：年初至本报告期末，公司经营活动产生的现金流量净额为</w:t>
            </w:r>
            <w:r w:rsidRPr="002B02F2">
              <w:rPr>
                <w:rFonts w:ascii="unset" w:eastAsia="宋体" w:hAnsi="unset" w:cs="宋体" w:hint="eastAsia"/>
                <w:color w:val="000000" w:themeColor="text1"/>
                <w:kern w:val="0"/>
                <w:sz w:val="24"/>
                <w:szCs w:val="24"/>
              </w:rPr>
              <w:t>-2</w:t>
            </w:r>
            <w:r w:rsidRPr="002B02F2">
              <w:rPr>
                <w:rFonts w:ascii="unset" w:eastAsia="宋体" w:hAnsi="unset" w:cs="宋体"/>
                <w:color w:val="000000" w:themeColor="text1"/>
                <w:kern w:val="0"/>
                <w:sz w:val="24"/>
                <w:szCs w:val="24"/>
              </w:rPr>
              <w:t>,</w:t>
            </w:r>
            <w:r w:rsidRPr="002B02F2">
              <w:rPr>
                <w:rFonts w:ascii="unset" w:eastAsia="宋体" w:hAnsi="unset" w:cs="宋体" w:hint="eastAsia"/>
                <w:color w:val="000000" w:themeColor="text1"/>
                <w:kern w:val="0"/>
                <w:sz w:val="24"/>
                <w:szCs w:val="24"/>
              </w:rPr>
              <w:t>757.18</w:t>
            </w:r>
            <w:r w:rsidRPr="002B02F2">
              <w:rPr>
                <w:rFonts w:ascii="unset" w:eastAsia="宋体" w:hAnsi="unset" w:cs="宋体" w:hint="eastAsia"/>
                <w:color w:val="000000" w:themeColor="text1"/>
                <w:kern w:val="0"/>
                <w:sz w:val="24"/>
                <w:szCs w:val="24"/>
              </w:rPr>
              <w:t>万元。公司将持续聚焦主业，强化研发能力，重点推进主要产品在手机光学领域的市场应用；同时加速电子陶瓷领域的研发和市场拓展，持续提升</w:t>
            </w:r>
            <w:r w:rsidRPr="002B02F2">
              <w:rPr>
                <w:rFonts w:ascii="unset" w:eastAsia="宋体" w:hAnsi="unset" w:cs="宋体" w:hint="eastAsia"/>
                <w:color w:val="000000" w:themeColor="text1"/>
                <w:kern w:val="0"/>
                <w:sz w:val="24"/>
                <w:szCs w:val="24"/>
              </w:rPr>
              <w:t>MLCC</w:t>
            </w:r>
            <w:r w:rsidRPr="002B02F2">
              <w:rPr>
                <w:rFonts w:ascii="unset" w:eastAsia="宋体" w:hAnsi="unset" w:cs="宋体" w:hint="eastAsia"/>
                <w:color w:val="000000" w:themeColor="text1"/>
                <w:kern w:val="0"/>
                <w:sz w:val="24"/>
                <w:szCs w:val="24"/>
              </w:rPr>
              <w:t>和</w:t>
            </w:r>
            <w:r w:rsidRPr="002B02F2">
              <w:rPr>
                <w:rFonts w:ascii="unset" w:eastAsia="宋体" w:hAnsi="unset" w:cs="宋体" w:hint="eastAsia"/>
                <w:color w:val="000000" w:themeColor="text1"/>
                <w:kern w:val="0"/>
                <w:sz w:val="24"/>
                <w:szCs w:val="24"/>
              </w:rPr>
              <w:t>DPC</w:t>
            </w:r>
            <w:r w:rsidRPr="002B02F2">
              <w:rPr>
                <w:rFonts w:ascii="unset" w:eastAsia="宋体" w:hAnsi="unset" w:cs="宋体" w:hint="eastAsia"/>
                <w:color w:val="000000" w:themeColor="text1"/>
                <w:kern w:val="0"/>
                <w:sz w:val="24"/>
                <w:szCs w:val="24"/>
              </w:rPr>
              <w:t>产品的工艺及技术水平，为公司创造新的营收增长点；此外，公司将采取多元的融资手段，有效改善资本结构及现金流。公司致力</w:t>
            </w:r>
            <w:r w:rsidRPr="002B02F2">
              <w:rPr>
                <w:rFonts w:ascii="unset" w:eastAsia="宋体" w:hAnsi="unset" w:cs="宋体" w:hint="eastAsia"/>
                <w:color w:val="000000" w:themeColor="text1"/>
                <w:kern w:val="0"/>
                <w:sz w:val="24"/>
                <w:szCs w:val="24"/>
              </w:rPr>
              <w:lastRenderedPageBreak/>
              <w:t>于通过多方面举措提升各项财务指标健康度，推动公司稳健发展。</w:t>
            </w:r>
          </w:p>
          <w:p w14:paraId="4D495166" w14:textId="4027268A" w:rsidR="00182B21" w:rsidRPr="00C12CA7"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2"/>
              <w:rPr>
                <w:rFonts w:ascii="unset" w:eastAsia="宋体" w:hAnsi="unset" w:cs="宋体" w:hint="eastAsia"/>
                <w:color w:val="000000" w:themeColor="text1"/>
                <w:kern w:val="0"/>
                <w:sz w:val="24"/>
                <w:szCs w:val="24"/>
              </w:rPr>
            </w:pPr>
            <w:r w:rsidRPr="002B02F2">
              <w:rPr>
                <w:rFonts w:ascii="unset" w:eastAsia="宋体" w:hAnsi="unset" w:cs="宋体" w:hint="eastAsia"/>
                <w:b/>
                <w:color w:val="000000" w:themeColor="text1"/>
                <w:kern w:val="0"/>
                <w:sz w:val="24"/>
                <w:szCs w:val="24"/>
              </w:rPr>
              <w:t>问题</w:t>
            </w:r>
            <w:r w:rsidRPr="002B02F2">
              <w:rPr>
                <w:rFonts w:ascii="unset" w:eastAsia="宋体" w:hAnsi="unset" w:cs="宋体" w:hint="eastAsia"/>
                <w:b/>
                <w:color w:val="000000" w:themeColor="text1"/>
                <w:kern w:val="0"/>
                <w:sz w:val="24"/>
                <w:szCs w:val="24"/>
              </w:rPr>
              <w:t>10</w:t>
            </w:r>
            <w:r w:rsidRPr="002B02F2">
              <w:rPr>
                <w:rFonts w:ascii="unset" w:eastAsia="宋体" w:hAnsi="unset" w:cs="宋体" w:hint="eastAsia"/>
                <w:b/>
                <w:color w:val="000000" w:themeColor="text1"/>
                <w:kern w:val="0"/>
                <w:sz w:val="24"/>
                <w:szCs w:val="24"/>
              </w:rPr>
              <w:t>：公司作为一家被美国纳入制裁名单的高科技公司。请问被制裁以后，对公司的业务拓展特别是海外市场的拓展会带来哪些不</w:t>
            </w:r>
            <w:r w:rsidRPr="00F46DFE">
              <w:rPr>
                <w:rFonts w:ascii="unset" w:eastAsia="宋体" w:hAnsi="unset" w:cs="宋体" w:hint="eastAsia"/>
                <w:b/>
                <w:color w:val="000000" w:themeColor="text1"/>
                <w:kern w:val="0"/>
                <w:sz w:val="24"/>
                <w:szCs w:val="24"/>
              </w:rPr>
              <w:t>利影响？公司管理团队，又如何应对这种制裁局面</w:t>
            </w:r>
            <w:r w:rsidR="009B03F7">
              <w:rPr>
                <w:rFonts w:ascii="unset" w:eastAsia="宋体" w:hAnsi="unset" w:cs="宋体" w:hint="eastAsia"/>
                <w:b/>
                <w:color w:val="000000" w:themeColor="text1"/>
                <w:kern w:val="0"/>
                <w:sz w:val="24"/>
                <w:szCs w:val="24"/>
              </w:rPr>
              <w:t>，</w:t>
            </w:r>
            <w:r w:rsidRPr="00F46DFE">
              <w:rPr>
                <w:rFonts w:ascii="unset" w:eastAsia="宋体" w:hAnsi="unset" w:cs="宋体" w:hint="eastAsia"/>
                <w:b/>
                <w:color w:val="000000" w:themeColor="text1"/>
                <w:kern w:val="0"/>
                <w:sz w:val="24"/>
                <w:szCs w:val="24"/>
              </w:rPr>
              <w:t>如何</w:t>
            </w:r>
            <w:bookmarkStart w:id="0" w:name="_GoBack"/>
            <w:bookmarkEnd w:id="0"/>
            <w:r w:rsidRPr="00F46DFE">
              <w:rPr>
                <w:rFonts w:ascii="unset" w:eastAsia="宋体" w:hAnsi="unset" w:cs="宋体" w:hint="eastAsia"/>
                <w:b/>
                <w:color w:val="000000" w:themeColor="text1"/>
                <w:kern w:val="0"/>
                <w:sz w:val="24"/>
                <w:szCs w:val="24"/>
              </w:rPr>
              <w:t>突围成功？</w:t>
            </w:r>
          </w:p>
          <w:p w14:paraId="548CE1EB" w14:textId="2FDC64B7" w:rsidR="001C2E71" w:rsidRPr="00182B21" w:rsidRDefault="00182B21" w:rsidP="00F46D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Chars="200" w:firstLine="480"/>
              <w:rPr>
                <w:rFonts w:ascii="unset" w:eastAsia="宋体" w:hAnsi="unset" w:cs="宋体" w:hint="eastAsia"/>
                <w:color w:val="000000" w:themeColor="text1"/>
                <w:kern w:val="0"/>
                <w:sz w:val="24"/>
                <w:szCs w:val="24"/>
              </w:rPr>
            </w:pPr>
            <w:r w:rsidRPr="00C12CA7">
              <w:rPr>
                <w:rFonts w:ascii="unset" w:eastAsia="宋体" w:hAnsi="unset" w:cs="宋体" w:hint="eastAsia"/>
                <w:color w:val="000000" w:themeColor="text1"/>
                <w:kern w:val="0"/>
                <w:sz w:val="24"/>
                <w:szCs w:val="24"/>
              </w:rPr>
              <w:t>答：公司已于</w:t>
            </w:r>
            <w:r w:rsidRPr="00C12CA7">
              <w:rPr>
                <w:rFonts w:ascii="unset" w:eastAsia="宋体" w:hAnsi="unset" w:cs="宋体" w:hint="eastAsia"/>
                <w:color w:val="000000" w:themeColor="text1"/>
                <w:kern w:val="0"/>
                <w:sz w:val="24"/>
                <w:szCs w:val="24"/>
              </w:rPr>
              <w:t>2022</w:t>
            </w:r>
            <w:r w:rsidRPr="00C12CA7">
              <w:rPr>
                <w:rFonts w:ascii="unset" w:eastAsia="宋体" w:hAnsi="unset" w:cs="宋体" w:hint="eastAsia"/>
                <w:color w:val="000000" w:themeColor="text1"/>
                <w:kern w:val="0"/>
                <w:sz w:val="24"/>
                <w:szCs w:val="24"/>
              </w:rPr>
              <w:t>年</w:t>
            </w:r>
            <w:r w:rsidRPr="00C12CA7">
              <w:rPr>
                <w:rFonts w:ascii="unset" w:eastAsia="宋体" w:hAnsi="unset" w:cs="宋体" w:hint="eastAsia"/>
                <w:color w:val="000000" w:themeColor="text1"/>
                <w:kern w:val="0"/>
                <w:sz w:val="24"/>
                <w:szCs w:val="24"/>
              </w:rPr>
              <w:t>10</w:t>
            </w:r>
            <w:r w:rsidRPr="00C12CA7">
              <w:rPr>
                <w:rFonts w:ascii="unset" w:eastAsia="宋体" w:hAnsi="unset" w:cs="宋体" w:hint="eastAsia"/>
                <w:color w:val="000000" w:themeColor="text1"/>
                <w:kern w:val="0"/>
                <w:sz w:val="24"/>
                <w:szCs w:val="24"/>
              </w:rPr>
              <w:t>月从“未经核实清单”（</w:t>
            </w:r>
            <w:r w:rsidRPr="00C12CA7">
              <w:rPr>
                <w:rFonts w:ascii="unset" w:eastAsia="宋体" w:hAnsi="unset" w:cs="宋体" w:hint="eastAsia"/>
                <w:color w:val="000000" w:themeColor="text1"/>
                <w:kern w:val="0"/>
                <w:sz w:val="24"/>
                <w:szCs w:val="24"/>
              </w:rPr>
              <w:t>Unverified List</w:t>
            </w:r>
            <w:r w:rsidRPr="00C12CA7">
              <w:rPr>
                <w:rFonts w:ascii="unset" w:eastAsia="宋体" w:hAnsi="unset" w:cs="宋体" w:hint="eastAsia"/>
                <w:color w:val="000000" w:themeColor="text1"/>
                <w:kern w:val="0"/>
                <w:sz w:val="24"/>
                <w:szCs w:val="24"/>
              </w:rPr>
              <w:t>）中移除，相关事件不会对公司业务产生不利影响。</w:t>
            </w:r>
          </w:p>
        </w:tc>
      </w:tr>
      <w:tr w:rsidR="00633851" w14:paraId="501206FD" w14:textId="77777777" w:rsidTr="001566FF">
        <w:tc>
          <w:tcPr>
            <w:tcW w:w="2925" w:type="dxa"/>
            <w:shd w:val="clear" w:color="auto" w:fill="auto"/>
            <w:vAlign w:val="center"/>
          </w:tcPr>
          <w:p w14:paraId="659373B4" w14:textId="77777777" w:rsidR="00633851" w:rsidRDefault="00633851">
            <w:pPr>
              <w:spacing w:line="360" w:lineRule="auto"/>
              <w:rPr>
                <w:rFonts w:ascii="宋体" w:eastAsia="宋体" w:hAnsi="宋体" w:cs="Times New Roman"/>
                <w:b/>
                <w:bCs/>
                <w:iCs/>
                <w:sz w:val="24"/>
                <w:szCs w:val="24"/>
              </w:rPr>
            </w:pPr>
            <w:r w:rsidRPr="00633851">
              <w:rPr>
                <w:rFonts w:ascii="宋体" w:eastAsia="宋体" w:hAnsi="宋体" w:cs="Times New Roman" w:hint="eastAsia"/>
                <w:b/>
                <w:bCs/>
                <w:iCs/>
                <w:sz w:val="24"/>
                <w:szCs w:val="24"/>
              </w:rPr>
              <w:lastRenderedPageBreak/>
              <w:t>关于本次活动是否涉及应当披露重大信息的说明</w:t>
            </w:r>
          </w:p>
        </w:tc>
        <w:tc>
          <w:tcPr>
            <w:tcW w:w="5689" w:type="dxa"/>
            <w:shd w:val="clear" w:color="auto" w:fill="auto"/>
          </w:tcPr>
          <w:p w14:paraId="64CAB86C" w14:textId="4A4828C3" w:rsidR="00633851" w:rsidRDefault="00633851" w:rsidP="00290421">
            <w:pPr>
              <w:spacing w:line="360" w:lineRule="auto"/>
              <w:rPr>
                <w:rFonts w:ascii="宋体" w:eastAsia="宋体" w:hAnsi="宋体" w:cs="Times New Roman"/>
                <w:bCs/>
                <w:iCs/>
                <w:sz w:val="24"/>
                <w:szCs w:val="24"/>
              </w:rPr>
            </w:pPr>
            <w:r w:rsidRPr="00633851">
              <w:rPr>
                <w:rFonts w:ascii="宋体" w:eastAsia="宋体" w:hAnsi="宋体" w:cs="Times New Roman" w:hint="eastAsia"/>
                <w:bCs/>
                <w:iCs/>
                <w:sz w:val="24"/>
                <w:szCs w:val="24"/>
              </w:rPr>
              <w:t>本次活动不涉及应当披露重大信息</w:t>
            </w:r>
            <w:r>
              <w:rPr>
                <w:rFonts w:ascii="宋体" w:eastAsia="宋体" w:hAnsi="宋体" w:cs="Times New Roman" w:hint="eastAsia"/>
                <w:bCs/>
                <w:iCs/>
                <w:sz w:val="24"/>
                <w:szCs w:val="24"/>
              </w:rPr>
              <w:t>。</w:t>
            </w:r>
          </w:p>
        </w:tc>
      </w:tr>
      <w:tr w:rsidR="00CD5CAD" w14:paraId="49DCFF92" w14:textId="77777777" w:rsidTr="001566FF">
        <w:tc>
          <w:tcPr>
            <w:tcW w:w="2925" w:type="dxa"/>
            <w:shd w:val="clear" w:color="auto" w:fill="auto"/>
            <w:vAlign w:val="center"/>
          </w:tcPr>
          <w:p w14:paraId="5EA2E622" w14:textId="61F6C4D2" w:rsidR="00CD5CAD" w:rsidRDefault="00D976E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附件清单</w:t>
            </w:r>
          </w:p>
        </w:tc>
        <w:tc>
          <w:tcPr>
            <w:tcW w:w="5689" w:type="dxa"/>
            <w:shd w:val="clear" w:color="auto" w:fill="auto"/>
          </w:tcPr>
          <w:p w14:paraId="2A639878" w14:textId="57BA1EE6" w:rsidR="00CD5CAD" w:rsidRDefault="004209F9" w:rsidP="009C15A8">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CD5CAD" w14:paraId="5E544141" w14:textId="77777777" w:rsidTr="001566FF">
        <w:tc>
          <w:tcPr>
            <w:tcW w:w="2925" w:type="dxa"/>
            <w:shd w:val="clear" w:color="auto" w:fill="auto"/>
            <w:vAlign w:val="center"/>
          </w:tcPr>
          <w:p w14:paraId="3E4564EC"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5689" w:type="dxa"/>
            <w:shd w:val="clear" w:color="auto" w:fill="auto"/>
            <w:vAlign w:val="center"/>
          </w:tcPr>
          <w:p w14:paraId="073D8642" w14:textId="62AA705E" w:rsidR="00CD5CAD" w:rsidRDefault="00290421" w:rsidP="00C608A7">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024</w:t>
            </w:r>
            <w:r w:rsidR="005F3897">
              <w:rPr>
                <w:rFonts w:ascii="宋体" w:eastAsia="宋体" w:hAnsi="宋体" w:cs="Times New Roman" w:hint="eastAsia"/>
                <w:iCs/>
                <w:sz w:val="24"/>
                <w:szCs w:val="24"/>
              </w:rPr>
              <w:t>年</w:t>
            </w:r>
            <w:r w:rsidR="00D56C6F">
              <w:rPr>
                <w:rFonts w:ascii="宋体" w:eastAsia="宋体" w:hAnsi="宋体" w:cs="Times New Roman"/>
                <w:iCs/>
                <w:sz w:val="24"/>
                <w:szCs w:val="24"/>
              </w:rPr>
              <w:t>11</w:t>
            </w:r>
            <w:r w:rsidR="005F3897">
              <w:rPr>
                <w:rFonts w:ascii="宋体" w:eastAsia="宋体" w:hAnsi="宋体" w:cs="Times New Roman" w:hint="eastAsia"/>
                <w:iCs/>
                <w:sz w:val="24"/>
                <w:szCs w:val="24"/>
              </w:rPr>
              <w:t>月</w:t>
            </w:r>
            <w:r w:rsidR="00D56C6F">
              <w:rPr>
                <w:rFonts w:ascii="宋体" w:eastAsia="宋体" w:hAnsi="宋体" w:cs="Times New Roman"/>
                <w:iCs/>
                <w:sz w:val="24"/>
                <w:szCs w:val="24"/>
              </w:rPr>
              <w:t>12</w:t>
            </w:r>
            <w:r w:rsidR="005F3897">
              <w:rPr>
                <w:rFonts w:ascii="宋体" w:eastAsia="宋体" w:hAnsi="宋体" w:cs="Times New Roman" w:hint="eastAsia"/>
                <w:iCs/>
                <w:sz w:val="24"/>
                <w:szCs w:val="24"/>
              </w:rPr>
              <w:t>日</w:t>
            </w:r>
          </w:p>
        </w:tc>
      </w:tr>
    </w:tbl>
    <w:p w14:paraId="464E8D38" w14:textId="77777777" w:rsidR="00D976E7" w:rsidRPr="00D976E7" w:rsidRDefault="00D976E7">
      <w:pPr>
        <w:keepNext/>
        <w:keepLines/>
        <w:spacing w:before="260" w:after="260" w:line="360" w:lineRule="auto"/>
        <w:outlineLvl w:val="1"/>
        <w:rPr>
          <w:rFonts w:ascii="宋体" w:eastAsia="宋体" w:hAnsi="宋体" w:cs="Times New Roman"/>
          <w:b/>
          <w:bCs/>
          <w:iCs/>
          <w:sz w:val="24"/>
          <w:szCs w:val="24"/>
        </w:rPr>
      </w:pPr>
    </w:p>
    <w:sectPr w:rsidR="00D976E7" w:rsidRPr="00D976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20D74" w14:textId="77777777" w:rsidR="0009170A" w:rsidRDefault="0009170A" w:rsidP="00F743F0">
      <w:r>
        <w:separator/>
      </w:r>
    </w:p>
  </w:endnote>
  <w:endnote w:type="continuationSeparator" w:id="0">
    <w:p w14:paraId="2D17721A" w14:textId="77777777" w:rsidR="0009170A" w:rsidRDefault="0009170A"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unse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670BF" w14:textId="77777777" w:rsidR="0009170A" w:rsidRDefault="0009170A" w:rsidP="00F743F0">
      <w:r>
        <w:separator/>
      </w:r>
    </w:p>
  </w:footnote>
  <w:footnote w:type="continuationSeparator" w:id="0">
    <w:p w14:paraId="02FB6CCE" w14:textId="77777777" w:rsidR="0009170A" w:rsidRDefault="0009170A" w:rsidP="00F74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D5D28"/>
    <w:multiLevelType w:val="hybridMultilevel"/>
    <w:tmpl w:val="D7E4EB46"/>
    <w:lvl w:ilvl="0" w:tplc="1E0C1A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FAB4E3C"/>
    <w:multiLevelType w:val="hybridMultilevel"/>
    <w:tmpl w:val="052CA0DA"/>
    <w:lvl w:ilvl="0" w:tplc="CE0C5DE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3329"/>
    <w:rsid w:val="0000466C"/>
    <w:rsid w:val="00007952"/>
    <w:rsid w:val="00014EDC"/>
    <w:rsid w:val="00014F2A"/>
    <w:rsid w:val="00021F69"/>
    <w:rsid w:val="00023F7B"/>
    <w:rsid w:val="000269F1"/>
    <w:rsid w:val="00026CD7"/>
    <w:rsid w:val="00026E2B"/>
    <w:rsid w:val="000270E5"/>
    <w:rsid w:val="000328FB"/>
    <w:rsid w:val="000333DF"/>
    <w:rsid w:val="00042792"/>
    <w:rsid w:val="00042C46"/>
    <w:rsid w:val="00044412"/>
    <w:rsid w:val="000444E5"/>
    <w:rsid w:val="000528A8"/>
    <w:rsid w:val="0005452E"/>
    <w:rsid w:val="00063DB5"/>
    <w:rsid w:val="0006434F"/>
    <w:rsid w:val="00070593"/>
    <w:rsid w:val="00070C3B"/>
    <w:rsid w:val="00071B11"/>
    <w:rsid w:val="00081B36"/>
    <w:rsid w:val="000823EE"/>
    <w:rsid w:val="000828F8"/>
    <w:rsid w:val="000829E1"/>
    <w:rsid w:val="00086C90"/>
    <w:rsid w:val="0009170A"/>
    <w:rsid w:val="000A65EF"/>
    <w:rsid w:val="000B6FFD"/>
    <w:rsid w:val="000C2F52"/>
    <w:rsid w:val="000C584D"/>
    <w:rsid w:val="000E7BE0"/>
    <w:rsid w:val="000F6BEB"/>
    <w:rsid w:val="001023BE"/>
    <w:rsid w:val="00103C4E"/>
    <w:rsid w:val="0011116A"/>
    <w:rsid w:val="00111EF4"/>
    <w:rsid w:val="00113C72"/>
    <w:rsid w:val="00114CEA"/>
    <w:rsid w:val="00116E2A"/>
    <w:rsid w:val="001221B8"/>
    <w:rsid w:val="001304EB"/>
    <w:rsid w:val="001334C1"/>
    <w:rsid w:val="00136BC5"/>
    <w:rsid w:val="00143A57"/>
    <w:rsid w:val="00151B55"/>
    <w:rsid w:val="001566FF"/>
    <w:rsid w:val="001672FF"/>
    <w:rsid w:val="001819EF"/>
    <w:rsid w:val="00182B21"/>
    <w:rsid w:val="00186DBB"/>
    <w:rsid w:val="001965A6"/>
    <w:rsid w:val="001A125C"/>
    <w:rsid w:val="001B00D8"/>
    <w:rsid w:val="001B011E"/>
    <w:rsid w:val="001B508F"/>
    <w:rsid w:val="001B7B58"/>
    <w:rsid w:val="001C2C85"/>
    <w:rsid w:val="001C2E71"/>
    <w:rsid w:val="001C7C07"/>
    <w:rsid w:val="001D5222"/>
    <w:rsid w:val="001D7A5D"/>
    <w:rsid w:val="001E2BC5"/>
    <w:rsid w:val="001E5E64"/>
    <w:rsid w:val="001E7F7C"/>
    <w:rsid w:val="001F2572"/>
    <w:rsid w:val="001F5B62"/>
    <w:rsid w:val="001F7C8E"/>
    <w:rsid w:val="00201748"/>
    <w:rsid w:val="002041DC"/>
    <w:rsid w:val="002118DC"/>
    <w:rsid w:val="00214C8F"/>
    <w:rsid w:val="00217444"/>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0421"/>
    <w:rsid w:val="0029285E"/>
    <w:rsid w:val="00293FBB"/>
    <w:rsid w:val="00295236"/>
    <w:rsid w:val="002A03BA"/>
    <w:rsid w:val="002A15B6"/>
    <w:rsid w:val="002B02F2"/>
    <w:rsid w:val="002B0AD4"/>
    <w:rsid w:val="002B75F5"/>
    <w:rsid w:val="002C1C3B"/>
    <w:rsid w:val="002C23DD"/>
    <w:rsid w:val="002C3AD1"/>
    <w:rsid w:val="002D15D1"/>
    <w:rsid w:val="002D3753"/>
    <w:rsid w:val="002D6BC4"/>
    <w:rsid w:val="002E4D19"/>
    <w:rsid w:val="002F0996"/>
    <w:rsid w:val="002F1B04"/>
    <w:rsid w:val="002F4C46"/>
    <w:rsid w:val="002F6EAD"/>
    <w:rsid w:val="00307607"/>
    <w:rsid w:val="00307EC1"/>
    <w:rsid w:val="0031032E"/>
    <w:rsid w:val="003131C3"/>
    <w:rsid w:val="0031371B"/>
    <w:rsid w:val="00317337"/>
    <w:rsid w:val="00320D9D"/>
    <w:rsid w:val="00320EA7"/>
    <w:rsid w:val="00327CE4"/>
    <w:rsid w:val="003310DE"/>
    <w:rsid w:val="00336191"/>
    <w:rsid w:val="00337C97"/>
    <w:rsid w:val="00340A0E"/>
    <w:rsid w:val="003413FD"/>
    <w:rsid w:val="003508D5"/>
    <w:rsid w:val="003524BC"/>
    <w:rsid w:val="0035381E"/>
    <w:rsid w:val="0035572A"/>
    <w:rsid w:val="00362CD0"/>
    <w:rsid w:val="00363384"/>
    <w:rsid w:val="0037038A"/>
    <w:rsid w:val="003722F1"/>
    <w:rsid w:val="0037245D"/>
    <w:rsid w:val="00376EB2"/>
    <w:rsid w:val="0038034C"/>
    <w:rsid w:val="00386F86"/>
    <w:rsid w:val="00397642"/>
    <w:rsid w:val="003A2EB2"/>
    <w:rsid w:val="003B13A4"/>
    <w:rsid w:val="003C0892"/>
    <w:rsid w:val="003C3F97"/>
    <w:rsid w:val="003D2A88"/>
    <w:rsid w:val="003D2F73"/>
    <w:rsid w:val="003D40E0"/>
    <w:rsid w:val="003F217C"/>
    <w:rsid w:val="003F2A5A"/>
    <w:rsid w:val="003F3269"/>
    <w:rsid w:val="003F4F6C"/>
    <w:rsid w:val="003F6D0B"/>
    <w:rsid w:val="00400B90"/>
    <w:rsid w:val="0040142B"/>
    <w:rsid w:val="00404723"/>
    <w:rsid w:val="004106EC"/>
    <w:rsid w:val="00411262"/>
    <w:rsid w:val="00415FC4"/>
    <w:rsid w:val="00420071"/>
    <w:rsid w:val="004209F9"/>
    <w:rsid w:val="0042182D"/>
    <w:rsid w:val="00425BB1"/>
    <w:rsid w:val="00432964"/>
    <w:rsid w:val="00433835"/>
    <w:rsid w:val="00442117"/>
    <w:rsid w:val="00467B9C"/>
    <w:rsid w:val="00470346"/>
    <w:rsid w:val="00472F77"/>
    <w:rsid w:val="00473F91"/>
    <w:rsid w:val="00482D5D"/>
    <w:rsid w:val="004859A7"/>
    <w:rsid w:val="0049314B"/>
    <w:rsid w:val="004952BD"/>
    <w:rsid w:val="00495655"/>
    <w:rsid w:val="004A58CB"/>
    <w:rsid w:val="004B500C"/>
    <w:rsid w:val="004B637C"/>
    <w:rsid w:val="004C39E0"/>
    <w:rsid w:val="004C3E41"/>
    <w:rsid w:val="004C6956"/>
    <w:rsid w:val="004D4156"/>
    <w:rsid w:val="004D614E"/>
    <w:rsid w:val="004E25DD"/>
    <w:rsid w:val="004E4CBB"/>
    <w:rsid w:val="004F5C3F"/>
    <w:rsid w:val="00504DF9"/>
    <w:rsid w:val="00507071"/>
    <w:rsid w:val="0051013A"/>
    <w:rsid w:val="00510286"/>
    <w:rsid w:val="00524D04"/>
    <w:rsid w:val="00534D66"/>
    <w:rsid w:val="0054404C"/>
    <w:rsid w:val="00565DB2"/>
    <w:rsid w:val="00572A6D"/>
    <w:rsid w:val="00582D78"/>
    <w:rsid w:val="0058413F"/>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D63F0"/>
    <w:rsid w:val="005E087A"/>
    <w:rsid w:val="005E4F20"/>
    <w:rsid w:val="005E5F7A"/>
    <w:rsid w:val="005E72C7"/>
    <w:rsid w:val="005F2C62"/>
    <w:rsid w:val="005F2DC2"/>
    <w:rsid w:val="005F3897"/>
    <w:rsid w:val="005F7318"/>
    <w:rsid w:val="006016A0"/>
    <w:rsid w:val="00605119"/>
    <w:rsid w:val="00606A42"/>
    <w:rsid w:val="00616BF8"/>
    <w:rsid w:val="00623855"/>
    <w:rsid w:val="00626FB3"/>
    <w:rsid w:val="0063129A"/>
    <w:rsid w:val="006323B5"/>
    <w:rsid w:val="00633851"/>
    <w:rsid w:val="00642382"/>
    <w:rsid w:val="00643F90"/>
    <w:rsid w:val="0064637F"/>
    <w:rsid w:val="00653A71"/>
    <w:rsid w:val="00655835"/>
    <w:rsid w:val="00667FB5"/>
    <w:rsid w:val="00672C00"/>
    <w:rsid w:val="006735B4"/>
    <w:rsid w:val="00686E4C"/>
    <w:rsid w:val="0069619A"/>
    <w:rsid w:val="006A2E11"/>
    <w:rsid w:val="006A3184"/>
    <w:rsid w:val="006C7761"/>
    <w:rsid w:val="006E3B82"/>
    <w:rsid w:val="006E7372"/>
    <w:rsid w:val="006F32A2"/>
    <w:rsid w:val="006F438E"/>
    <w:rsid w:val="00701E34"/>
    <w:rsid w:val="007118F2"/>
    <w:rsid w:val="00713A75"/>
    <w:rsid w:val="0071779D"/>
    <w:rsid w:val="0072148C"/>
    <w:rsid w:val="0072343A"/>
    <w:rsid w:val="00731AAD"/>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31FE"/>
    <w:rsid w:val="007A4905"/>
    <w:rsid w:val="007B196F"/>
    <w:rsid w:val="007C39F3"/>
    <w:rsid w:val="007C7447"/>
    <w:rsid w:val="007C7D09"/>
    <w:rsid w:val="007E1F58"/>
    <w:rsid w:val="007F2176"/>
    <w:rsid w:val="00806573"/>
    <w:rsid w:val="008139A3"/>
    <w:rsid w:val="00814484"/>
    <w:rsid w:val="008160A1"/>
    <w:rsid w:val="00816CED"/>
    <w:rsid w:val="00821685"/>
    <w:rsid w:val="00827C6C"/>
    <w:rsid w:val="00834E23"/>
    <w:rsid w:val="00836E8C"/>
    <w:rsid w:val="008378C2"/>
    <w:rsid w:val="00843990"/>
    <w:rsid w:val="008453D5"/>
    <w:rsid w:val="0085712F"/>
    <w:rsid w:val="00857E84"/>
    <w:rsid w:val="00873293"/>
    <w:rsid w:val="00875E95"/>
    <w:rsid w:val="00877D02"/>
    <w:rsid w:val="008914C8"/>
    <w:rsid w:val="008938BF"/>
    <w:rsid w:val="00894406"/>
    <w:rsid w:val="00894A49"/>
    <w:rsid w:val="00896E94"/>
    <w:rsid w:val="008A120E"/>
    <w:rsid w:val="008A498E"/>
    <w:rsid w:val="008B4886"/>
    <w:rsid w:val="008B4E96"/>
    <w:rsid w:val="008C04C9"/>
    <w:rsid w:val="008C4D32"/>
    <w:rsid w:val="008C6B72"/>
    <w:rsid w:val="008C7588"/>
    <w:rsid w:val="008D2B96"/>
    <w:rsid w:val="008D3726"/>
    <w:rsid w:val="008E245B"/>
    <w:rsid w:val="008F5F3A"/>
    <w:rsid w:val="00900BAF"/>
    <w:rsid w:val="009108F5"/>
    <w:rsid w:val="0091400E"/>
    <w:rsid w:val="009157EF"/>
    <w:rsid w:val="009224F5"/>
    <w:rsid w:val="00924412"/>
    <w:rsid w:val="0092574C"/>
    <w:rsid w:val="00936D14"/>
    <w:rsid w:val="00941808"/>
    <w:rsid w:val="00942951"/>
    <w:rsid w:val="009457DF"/>
    <w:rsid w:val="0095035C"/>
    <w:rsid w:val="009553B1"/>
    <w:rsid w:val="0096018C"/>
    <w:rsid w:val="00966C22"/>
    <w:rsid w:val="009678BF"/>
    <w:rsid w:val="009776A7"/>
    <w:rsid w:val="00980694"/>
    <w:rsid w:val="009868C0"/>
    <w:rsid w:val="00991961"/>
    <w:rsid w:val="009B03F7"/>
    <w:rsid w:val="009C06A4"/>
    <w:rsid w:val="009C15A8"/>
    <w:rsid w:val="009C63B1"/>
    <w:rsid w:val="009D0862"/>
    <w:rsid w:val="009E0B46"/>
    <w:rsid w:val="009E3D68"/>
    <w:rsid w:val="009E447E"/>
    <w:rsid w:val="00A03AA1"/>
    <w:rsid w:val="00A04996"/>
    <w:rsid w:val="00A05042"/>
    <w:rsid w:val="00A05261"/>
    <w:rsid w:val="00A06BB8"/>
    <w:rsid w:val="00A10F5B"/>
    <w:rsid w:val="00A16F6F"/>
    <w:rsid w:val="00A24FE3"/>
    <w:rsid w:val="00A30F2D"/>
    <w:rsid w:val="00A31276"/>
    <w:rsid w:val="00A31B20"/>
    <w:rsid w:val="00A32B73"/>
    <w:rsid w:val="00A32ED1"/>
    <w:rsid w:val="00A37775"/>
    <w:rsid w:val="00A40825"/>
    <w:rsid w:val="00A41A06"/>
    <w:rsid w:val="00A45D10"/>
    <w:rsid w:val="00A56101"/>
    <w:rsid w:val="00A562A0"/>
    <w:rsid w:val="00A57863"/>
    <w:rsid w:val="00A6208E"/>
    <w:rsid w:val="00A63F08"/>
    <w:rsid w:val="00A6487E"/>
    <w:rsid w:val="00A70EC0"/>
    <w:rsid w:val="00A71BFD"/>
    <w:rsid w:val="00A76F0C"/>
    <w:rsid w:val="00A878CB"/>
    <w:rsid w:val="00A97143"/>
    <w:rsid w:val="00A97B25"/>
    <w:rsid w:val="00A97D76"/>
    <w:rsid w:val="00AA5E76"/>
    <w:rsid w:val="00AA7055"/>
    <w:rsid w:val="00AB03BB"/>
    <w:rsid w:val="00AB45D6"/>
    <w:rsid w:val="00AD237A"/>
    <w:rsid w:val="00AD28BC"/>
    <w:rsid w:val="00AD3440"/>
    <w:rsid w:val="00AD445E"/>
    <w:rsid w:val="00AD4B08"/>
    <w:rsid w:val="00AE00B6"/>
    <w:rsid w:val="00AE3EE3"/>
    <w:rsid w:val="00AF6540"/>
    <w:rsid w:val="00AF6EE4"/>
    <w:rsid w:val="00B07508"/>
    <w:rsid w:val="00B12278"/>
    <w:rsid w:val="00B27C19"/>
    <w:rsid w:val="00B32F7B"/>
    <w:rsid w:val="00B36A53"/>
    <w:rsid w:val="00B4298C"/>
    <w:rsid w:val="00B446BA"/>
    <w:rsid w:val="00B47853"/>
    <w:rsid w:val="00B57667"/>
    <w:rsid w:val="00B577E9"/>
    <w:rsid w:val="00B61BCB"/>
    <w:rsid w:val="00B67838"/>
    <w:rsid w:val="00B70645"/>
    <w:rsid w:val="00B73AED"/>
    <w:rsid w:val="00B75DF0"/>
    <w:rsid w:val="00B7734C"/>
    <w:rsid w:val="00B855F5"/>
    <w:rsid w:val="00B8596B"/>
    <w:rsid w:val="00B87C18"/>
    <w:rsid w:val="00B922C8"/>
    <w:rsid w:val="00B948F2"/>
    <w:rsid w:val="00B95815"/>
    <w:rsid w:val="00B95F5D"/>
    <w:rsid w:val="00BB20B3"/>
    <w:rsid w:val="00BC02D0"/>
    <w:rsid w:val="00BC65B1"/>
    <w:rsid w:val="00BD1DE5"/>
    <w:rsid w:val="00BE0789"/>
    <w:rsid w:val="00BE20BB"/>
    <w:rsid w:val="00BE277C"/>
    <w:rsid w:val="00BE54C4"/>
    <w:rsid w:val="00BE5D9C"/>
    <w:rsid w:val="00BF1133"/>
    <w:rsid w:val="00BF7EF0"/>
    <w:rsid w:val="00C001F3"/>
    <w:rsid w:val="00C01690"/>
    <w:rsid w:val="00C104B8"/>
    <w:rsid w:val="00C1636B"/>
    <w:rsid w:val="00C207C2"/>
    <w:rsid w:val="00C32714"/>
    <w:rsid w:val="00C351A9"/>
    <w:rsid w:val="00C37AAB"/>
    <w:rsid w:val="00C40B1A"/>
    <w:rsid w:val="00C42788"/>
    <w:rsid w:val="00C47614"/>
    <w:rsid w:val="00C5254A"/>
    <w:rsid w:val="00C52F40"/>
    <w:rsid w:val="00C531CC"/>
    <w:rsid w:val="00C55E93"/>
    <w:rsid w:val="00C56171"/>
    <w:rsid w:val="00C56E06"/>
    <w:rsid w:val="00C608A7"/>
    <w:rsid w:val="00C70DF2"/>
    <w:rsid w:val="00C7174C"/>
    <w:rsid w:val="00C7383C"/>
    <w:rsid w:val="00C76D7B"/>
    <w:rsid w:val="00C860DF"/>
    <w:rsid w:val="00C91519"/>
    <w:rsid w:val="00C9168C"/>
    <w:rsid w:val="00C91FD9"/>
    <w:rsid w:val="00C951AA"/>
    <w:rsid w:val="00CA7F54"/>
    <w:rsid w:val="00CC02F3"/>
    <w:rsid w:val="00CC092E"/>
    <w:rsid w:val="00CC4FD6"/>
    <w:rsid w:val="00CC6538"/>
    <w:rsid w:val="00CC78CC"/>
    <w:rsid w:val="00CC7CF0"/>
    <w:rsid w:val="00CD419D"/>
    <w:rsid w:val="00CD5CAD"/>
    <w:rsid w:val="00CD65D6"/>
    <w:rsid w:val="00CD66E0"/>
    <w:rsid w:val="00CE2250"/>
    <w:rsid w:val="00CE6D72"/>
    <w:rsid w:val="00CF6F6C"/>
    <w:rsid w:val="00D0453D"/>
    <w:rsid w:val="00D100A7"/>
    <w:rsid w:val="00D12BD7"/>
    <w:rsid w:val="00D13CFA"/>
    <w:rsid w:val="00D170E1"/>
    <w:rsid w:val="00D208A4"/>
    <w:rsid w:val="00D22E5E"/>
    <w:rsid w:val="00D327C1"/>
    <w:rsid w:val="00D37CB6"/>
    <w:rsid w:val="00D40C13"/>
    <w:rsid w:val="00D41E36"/>
    <w:rsid w:val="00D5622E"/>
    <w:rsid w:val="00D56C6F"/>
    <w:rsid w:val="00D7427C"/>
    <w:rsid w:val="00D76F2A"/>
    <w:rsid w:val="00D84DF8"/>
    <w:rsid w:val="00D93D53"/>
    <w:rsid w:val="00D96FB9"/>
    <w:rsid w:val="00D976E7"/>
    <w:rsid w:val="00DA4962"/>
    <w:rsid w:val="00DA5894"/>
    <w:rsid w:val="00DB1D3C"/>
    <w:rsid w:val="00DB6D7F"/>
    <w:rsid w:val="00DD2242"/>
    <w:rsid w:val="00DD27C7"/>
    <w:rsid w:val="00DE31A5"/>
    <w:rsid w:val="00DE7F6D"/>
    <w:rsid w:val="00E0172D"/>
    <w:rsid w:val="00E05DC7"/>
    <w:rsid w:val="00E07C47"/>
    <w:rsid w:val="00E24E41"/>
    <w:rsid w:val="00E31A19"/>
    <w:rsid w:val="00E32A31"/>
    <w:rsid w:val="00E53347"/>
    <w:rsid w:val="00E53783"/>
    <w:rsid w:val="00E61A61"/>
    <w:rsid w:val="00E64488"/>
    <w:rsid w:val="00E668C5"/>
    <w:rsid w:val="00E7546C"/>
    <w:rsid w:val="00E803AB"/>
    <w:rsid w:val="00E9281E"/>
    <w:rsid w:val="00E93DA5"/>
    <w:rsid w:val="00E96EE9"/>
    <w:rsid w:val="00EA3651"/>
    <w:rsid w:val="00EA6288"/>
    <w:rsid w:val="00EB1EB5"/>
    <w:rsid w:val="00EB6997"/>
    <w:rsid w:val="00EC10E4"/>
    <w:rsid w:val="00EC1ED4"/>
    <w:rsid w:val="00EC28FD"/>
    <w:rsid w:val="00EC58C3"/>
    <w:rsid w:val="00EC7413"/>
    <w:rsid w:val="00ED3AB2"/>
    <w:rsid w:val="00ED53EA"/>
    <w:rsid w:val="00EE02A6"/>
    <w:rsid w:val="00EE16DD"/>
    <w:rsid w:val="00EE26CD"/>
    <w:rsid w:val="00EE7C85"/>
    <w:rsid w:val="00F06B8F"/>
    <w:rsid w:val="00F1256C"/>
    <w:rsid w:val="00F142F3"/>
    <w:rsid w:val="00F32FC6"/>
    <w:rsid w:val="00F33124"/>
    <w:rsid w:val="00F425B7"/>
    <w:rsid w:val="00F42E00"/>
    <w:rsid w:val="00F46DFE"/>
    <w:rsid w:val="00F50F83"/>
    <w:rsid w:val="00F51380"/>
    <w:rsid w:val="00F5385A"/>
    <w:rsid w:val="00F54DB2"/>
    <w:rsid w:val="00F60682"/>
    <w:rsid w:val="00F6394E"/>
    <w:rsid w:val="00F64273"/>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D7E5D"/>
    <w:rsid w:val="00FE2957"/>
    <w:rsid w:val="00FE33A1"/>
    <w:rsid w:val="00FE390D"/>
    <w:rsid w:val="00FE6D51"/>
    <w:rsid w:val="00FE6ED9"/>
    <w:rsid w:val="00FF291F"/>
    <w:rsid w:val="00FF3AFB"/>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89C74"/>
  <w15:docId w15:val="{E8004FFD-C5AA-4D86-9AAA-A1E067C1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Pr>
      <w:sz w:val="21"/>
      <w:szCs w:val="21"/>
    </w:rPr>
  </w:style>
  <w:style w:type="character" w:customStyle="1" w:styleId="Char2">
    <w:name w:val="页眉 Char"/>
    <w:basedOn w:val="a0"/>
    <w:link w:val="a6"/>
    <w:uiPriority w:val="99"/>
    <w:rPr>
      <w:kern w:val="2"/>
      <w:sz w:val="18"/>
      <w:szCs w:val="18"/>
    </w:rPr>
  </w:style>
  <w:style w:type="character" w:customStyle="1" w:styleId="Char1">
    <w:name w:val="页脚 Char"/>
    <w:basedOn w:val="a0"/>
    <w:link w:val="a5"/>
    <w:uiPriority w:val="99"/>
    <w:rPr>
      <w:kern w:val="2"/>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kern w:val="2"/>
      <w:sz w:val="21"/>
      <w:szCs w:val="22"/>
    </w:rPr>
  </w:style>
  <w:style w:type="character" w:customStyle="1" w:styleId="Char3">
    <w:name w:val="批注主题 Char"/>
    <w:basedOn w:val="Char"/>
    <w:link w:val="a7"/>
    <w:uiPriority w:val="99"/>
    <w:semiHidden/>
    <w:rPr>
      <w:b/>
      <w:bCs/>
      <w:kern w:val="2"/>
      <w:sz w:val="21"/>
      <w:szCs w:val="22"/>
    </w:rPr>
  </w:style>
  <w:style w:type="character" w:customStyle="1" w:styleId="Char0">
    <w:name w:val="批注框文本 Char"/>
    <w:basedOn w:val="a0"/>
    <w:link w:val="a4"/>
    <w:uiPriority w:val="99"/>
    <w:semiHidden/>
    <w:rPr>
      <w:kern w:val="2"/>
      <w:sz w:val="18"/>
      <w:szCs w:val="18"/>
    </w:rPr>
  </w:style>
  <w:style w:type="paragraph" w:styleId="ab">
    <w:name w:val="Revision"/>
    <w:hidden/>
    <w:uiPriority w:val="99"/>
    <w:unhideWhenUsed/>
    <w:rsid w:val="00E05DC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D640B8-1D9D-4DCE-BEE8-89A1C6EC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4</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孔志渊</cp:lastModifiedBy>
  <cp:revision>69</cp:revision>
  <dcterms:created xsi:type="dcterms:W3CDTF">2024-05-07T06:45:00Z</dcterms:created>
  <dcterms:modified xsi:type="dcterms:W3CDTF">2024-11-12T08:14:00Z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