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EC93" w14:textId="77777777" w:rsidR="00C22E3C" w:rsidRPr="006C26AF" w:rsidRDefault="00C22E3C" w:rsidP="00C22E3C">
      <w:pPr>
        <w:pStyle w:val="a7"/>
        <w:tabs>
          <w:tab w:val="left" w:pos="6015"/>
        </w:tabs>
        <w:spacing w:before="161" w:line="360" w:lineRule="auto"/>
        <w:rPr>
          <w:rFonts w:ascii="Times New Roman" w:hAnsi="Times New Roman" w:cs="Times New Roman"/>
          <w:lang w:eastAsia="zh-CN"/>
        </w:rPr>
      </w:pPr>
      <w:bookmarkStart w:id="0" w:name="_GoBack"/>
      <w:bookmarkEnd w:id="0"/>
      <w:r w:rsidRPr="006C26AF">
        <w:rPr>
          <w:rFonts w:ascii="Times New Roman" w:hAnsi="Times New Roman" w:cs="Times New Roman"/>
          <w:lang w:eastAsia="zh-CN"/>
        </w:rPr>
        <w:t>证券代码：</w:t>
      </w:r>
      <w:r w:rsidRPr="006C26AF">
        <w:rPr>
          <w:rFonts w:ascii="Times New Roman" w:hAnsi="Times New Roman" w:cs="Times New Roman"/>
          <w:lang w:eastAsia="zh-CN"/>
        </w:rPr>
        <w:t>688182</w:t>
      </w:r>
      <w:r w:rsidRPr="006C26AF">
        <w:rPr>
          <w:rFonts w:ascii="Times New Roman" w:hAnsi="Times New Roman" w:cs="Times New Roman"/>
          <w:lang w:eastAsia="zh-CN"/>
        </w:rPr>
        <w:tab/>
      </w:r>
      <w:r w:rsidRPr="006C26AF">
        <w:rPr>
          <w:rFonts w:ascii="Times New Roman" w:hAnsi="Times New Roman" w:cs="Times New Roman"/>
          <w:lang w:eastAsia="zh-CN"/>
        </w:rPr>
        <w:t>证券简称：</w:t>
      </w:r>
      <w:proofErr w:type="gramStart"/>
      <w:r w:rsidRPr="006C26AF">
        <w:rPr>
          <w:rFonts w:ascii="Times New Roman" w:hAnsi="Times New Roman" w:cs="Times New Roman"/>
          <w:lang w:eastAsia="zh-CN"/>
        </w:rPr>
        <w:t>灿</w:t>
      </w:r>
      <w:proofErr w:type="gramEnd"/>
      <w:r w:rsidRPr="006C26AF">
        <w:rPr>
          <w:rFonts w:ascii="Times New Roman" w:hAnsi="Times New Roman" w:cs="Times New Roman"/>
          <w:lang w:eastAsia="zh-CN"/>
        </w:rPr>
        <w:t>勤科技</w:t>
      </w:r>
    </w:p>
    <w:p w14:paraId="47D1B718" w14:textId="77777777" w:rsidR="009F30B6" w:rsidRPr="006C26AF" w:rsidRDefault="009F30B6" w:rsidP="009F30B6">
      <w:pPr>
        <w:pStyle w:val="a7"/>
        <w:spacing w:before="160"/>
        <w:ind w:left="-142"/>
        <w:jc w:val="center"/>
        <w:rPr>
          <w:rFonts w:ascii="Times New Roman" w:hAnsi="Times New Roman" w:cs="Times New Roman"/>
          <w:b/>
          <w:lang w:eastAsia="zh-CN"/>
        </w:rPr>
      </w:pPr>
      <w:r w:rsidRPr="006C26AF">
        <w:rPr>
          <w:rFonts w:ascii="Times New Roman" w:hAnsi="Times New Roman" w:cs="Times New Roman"/>
          <w:b/>
          <w:lang w:eastAsia="zh-CN"/>
        </w:rPr>
        <w:t>江苏灿勤科技股份有限公司</w:t>
      </w:r>
    </w:p>
    <w:p w14:paraId="5369EC95" w14:textId="77777777" w:rsidR="009F30B6" w:rsidRPr="006C26AF" w:rsidRDefault="009F30B6" w:rsidP="009F30B6">
      <w:pPr>
        <w:pStyle w:val="a7"/>
        <w:spacing w:before="160"/>
        <w:ind w:left="-142"/>
        <w:jc w:val="center"/>
        <w:rPr>
          <w:rFonts w:ascii="Times New Roman" w:hAnsi="Times New Roman" w:cs="Times New Roman"/>
          <w:b/>
          <w:lang w:eastAsia="zh-CN"/>
        </w:rPr>
      </w:pPr>
      <w:r w:rsidRPr="006C26AF">
        <w:rPr>
          <w:rFonts w:ascii="Times New Roman" w:hAnsi="Times New Roman" w:cs="Times New Roman"/>
          <w:b/>
          <w:lang w:eastAsia="zh-CN"/>
        </w:rPr>
        <w:t>投资者关系活动记录表</w:t>
      </w:r>
    </w:p>
    <w:p w14:paraId="21A5FA4E" w14:textId="4EB3B331" w:rsidR="009F30B6" w:rsidRPr="006C26AF" w:rsidRDefault="009F30B6" w:rsidP="009F30B6">
      <w:pPr>
        <w:pStyle w:val="a7"/>
        <w:spacing w:before="160"/>
        <w:ind w:left="-142"/>
        <w:jc w:val="center"/>
        <w:rPr>
          <w:rFonts w:ascii="Times New Roman" w:hAnsi="Times New Roman" w:cs="Times New Roman"/>
          <w:b/>
          <w:lang w:eastAsia="zh-CN"/>
        </w:rPr>
      </w:pPr>
      <w:r w:rsidRPr="006C26AF">
        <w:rPr>
          <w:rFonts w:ascii="Times New Roman" w:hAnsi="Times New Roman" w:cs="Times New Roman"/>
          <w:b/>
          <w:lang w:eastAsia="zh-CN"/>
        </w:rPr>
        <w:t>（</w:t>
      </w:r>
      <w:r w:rsidR="00F42A3A" w:rsidRPr="006C26AF">
        <w:rPr>
          <w:rFonts w:ascii="Times New Roman" w:hAnsi="Times New Roman" w:cs="Times New Roman"/>
          <w:b/>
          <w:lang w:eastAsia="zh-CN"/>
        </w:rPr>
        <w:t>2024</w:t>
      </w:r>
      <w:r w:rsidR="00F42A3A" w:rsidRPr="006C26AF">
        <w:rPr>
          <w:rFonts w:ascii="Times New Roman" w:hAnsi="Times New Roman" w:cs="Times New Roman"/>
          <w:b/>
          <w:lang w:eastAsia="zh-CN"/>
        </w:rPr>
        <w:t>年</w:t>
      </w:r>
      <w:r w:rsidR="00F42A3A" w:rsidRPr="006C26AF">
        <w:rPr>
          <w:rFonts w:ascii="Times New Roman" w:hAnsi="Times New Roman" w:cs="Times New Roman"/>
          <w:b/>
          <w:lang w:eastAsia="zh-CN"/>
        </w:rPr>
        <w:t>11</w:t>
      </w:r>
      <w:r w:rsidR="00F42A3A" w:rsidRPr="006C26AF">
        <w:rPr>
          <w:rFonts w:ascii="Times New Roman" w:hAnsi="Times New Roman" w:cs="Times New Roman"/>
          <w:b/>
          <w:lang w:eastAsia="zh-CN"/>
        </w:rPr>
        <w:t>月</w:t>
      </w:r>
      <w:r w:rsidR="00353A24">
        <w:rPr>
          <w:rFonts w:ascii="Times New Roman" w:hAnsi="Times New Roman" w:cs="Times New Roman"/>
          <w:b/>
          <w:lang w:eastAsia="zh-CN"/>
        </w:rPr>
        <w:t>8</w:t>
      </w:r>
      <w:r w:rsidR="00171370" w:rsidRPr="006C26AF">
        <w:rPr>
          <w:rFonts w:ascii="Times New Roman" w:hAnsi="Times New Roman" w:cs="Times New Roman"/>
          <w:b/>
          <w:lang w:eastAsia="zh-CN"/>
        </w:rPr>
        <w:t>日</w:t>
      </w:r>
      <w:r w:rsidR="00702549">
        <w:rPr>
          <w:rFonts w:ascii="Times New Roman" w:hAnsi="Times New Roman" w:cs="Times New Roman" w:hint="eastAsia"/>
          <w:b/>
          <w:lang w:eastAsia="zh-CN"/>
        </w:rPr>
        <w:t>-</w:t>
      </w:r>
      <w:r w:rsidR="00702549">
        <w:rPr>
          <w:rFonts w:ascii="Times New Roman" w:hAnsi="Times New Roman" w:cs="Times New Roman"/>
          <w:b/>
          <w:lang w:eastAsia="zh-CN"/>
        </w:rPr>
        <w:t>12</w:t>
      </w:r>
      <w:r w:rsidR="00702549">
        <w:rPr>
          <w:rFonts w:ascii="Times New Roman" w:hAnsi="Times New Roman" w:cs="Times New Roman" w:hint="eastAsia"/>
          <w:b/>
          <w:lang w:eastAsia="zh-CN"/>
        </w:rPr>
        <w:t>日</w:t>
      </w:r>
      <w:r w:rsidRPr="006C26AF">
        <w:rPr>
          <w:rFonts w:ascii="Times New Roman" w:hAnsi="Times New Roman" w:cs="Times New Roman"/>
          <w:b/>
          <w:lang w:eastAsia="zh-CN"/>
        </w:rPr>
        <w:t>）</w:t>
      </w:r>
    </w:p>
    <w:p w14:paraId="77804492" w14:textId="5EEE4154" w:rsidR="009F30B6" w:rsidRPr="006C26AF" w:rsidRDefault="009F30B6" w:rsidP="00583780">
      <w:pPr>
        <w:pStyle w:val="a7"/>
        <w:spacing w:before="161" w:after="14"/>
        <w:ind w:right="66"/>
        <w:jc w:val="right"/>
        <w:rPr>
          <w:rFonts w:ascii="Times New Roman" w:hAnsi="Times New Roman" w:cs="Times New Roman"/>
          <w:lang w:eastAsia="zh-CN"/>
        </w:rPr>
      </w:pPr>
      <w:r w:rsidRPr="006C26AF">
        <w:rPr>
          <w:rFonts w:ascii="Times New Roman" w:hAnsi="Times New Roman" w:cs="Times New Roman"/>
          <w:lang w:eastAsia="zh-CN"/>
        </w:rPr>
        <w:t>编号：</w:t>
      </w:r>
      <w:r w:rsidR="0046277C" w:rsidRPr="006C26AF">
        <w:rPr>
          <w:rFonts w:ascii="Times New Roman" w:hAnsi="Times New Roman" w:cs="Times New Roman"/>
          <w:lang w:eastAsia="zh-CN"/>
        </w:rPr>
        <w:t>2024</w:t>
      </w:r>
      <w:r w:rsidRPr="006C26AF">
        <w:rPr>
          <w:rFonts w:ascii="Times New Roman" w:hAnsi="Times New Roman" w:cs="Times New Roman"/>
          <w:lang w:eastAsia="zh-CN"/>
        </w:rPr>
        <w:t>-</w:t>
      </w:r>
      <w:r w:rsidR="00353A24" w:rsidRPr="006C26AF">
        <w:rPr>
          <w:rFonts w:ascii="Times New Roman" w:hAnsi="Times New Roman" w:cs="Times New Roman"/>
          <w:lang w:eastAsia="zh-CN"/>
        </w:rPr>
        <w:t>01</w:t>
      </w:r>
      <w:r w:rsidR="00353A24">
        <w:rPr>
          <w:rFonts w:ascii="Times New Roman" w:hAnsi="Times New Roman" w:cs="Times New Roman"/>
          <w:lang w:eastAsia="zh-CN"/>
        </w:rPr>
        <w:t>3</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C26AF" w14:paraId="79E5607A" w14:textId="77777777" w:rsidTr="00FA0F62">
        <w:trPr>
          <w:trHeight w:val="549"/>
        </w:trPr>
        <w:tc>
          <w:tcPr>
            <w:tcW w:w="2014" w:type="dxa"/>
            <w:tcBorders>
              <w:bottom w:val="nil"/>
            </w:tcBorders>
          </w:tcPr>
          <w:p w14:paraId="0ED384C3" w14:textId="77777777" w:rsidR="009F30B6" w:rsidRPr="006C26AF"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03076126" w:rsidR="009F30B6" w:rsidRPr="006C26AF" w:rsidRDefault="00171370" w:rsidP="00CF4B0A">
            <w:pPr>
              <w:pStyle w:val="TableParagraph"/>
              <w:tabs>
                <w:tab w:val="left" w:pos="2748"/>
              </w:tabs>
              <w:spacing w:before="170"/>
              <w:ind w:left="108"/>
              <w:rPr>
                <w:rFonts w:ascii="Times New Roman" w:hAnsi="Times New Roman" w:cs="Times New Roman"/>
                <w:sz w:val="24"/>
                <w:lang w:eastAsia="zh-CN"/>
              </w:rPr>
            </w:pPr>
            <w:r w:rsidRPr="006C26AF">
              <w:rPr>
                <w:rFonts w:ascii="Segoe UI Symbol" w:hAnsi="Segoe UI Symbol" w:cs="Segoe UI Symbol"/>
                <w:sz w:val="24"/>
                <w:lang w:eastAsia="zh-CN"/>
              </w:rPr>
              <w:t>☑</w:t>
            </w:r>
            <w:r w:rsidR="009F30B6" w:rsidRPr="006C26AF">
              <w:rPr>
                <w:rFonts w:ascii="Times New Roman" w:hAnsi="Times New Roman" w:cs="Times New Roman"/>
                <w:sz w:val="24"/>
                <w:lang w:eastAsia="zh-CN"/>
              </w:rPr>
              <w:t>特定对象调研</w:t>
            </w:r>
            <w:r w:rsidR="009F30B6" w:rsidRPr="006C26AF">
              <w:rPr>
                <w:rFonts w:ascii="Times New Roman" w:hAnsi="Times New Roman" w:cs="Times New Roman"/>
                <w:sz w:val="24"/>
                <w:lang w:eastAsia="zh-CN"/>
              </w:rPr>
              <w:tab/>
              <w:t>□</w:t>
            </w:r>
            <w:r w:rsidR="009F30B6" w:rsidRPr="006C26AF">
              <w:rPr>
                <w:rFonts w:ascii="Times New Roman" w:hAnsi="Times New Roman" w:cs="Times New Roman"/>
                <w:sz w:val="24"/>
                <w:lang w:eastAsia="zh-CN"/>
              </w:rPr>
              <w:t>分析</w:t>
            </w:r>
            <w:proofErr w:type="gramStart"/>
            <w:r w:rsidR="009F30B6" w:rsidRPr="006C26AF">
              <w:rPr>
                <w:rFonts w:ascii="Times New Roman" w:hAnsi="Times New Roman" w:cs="Times New Roman"/>
                <w:sz w:val="24"/>
                <w:lang w:eastAsia="zh-CN"/>
              </w:rPr>
              <w:t>师会议</w:t>
            </w:r>
            <w:proofErr w:type="gramEnd"/>
          </w:p>
        </w:tc>
      </w:tr>
      <w:tr w:rsidR="009F30B6" w:rsidRPr="006C26AF" w14:paraId="75BCDF4C" w14:textId="77777777" w:rsidTr="00FA0F62">
        <w:trPr>
          <w:trHeight w:val="474"/>
        </w:trPr>
        <w:tc>
          <w:tcPr>
            <w:tcW w:w="2014" w:type="dxa"/>
            <w:tcBorders>
              <w:top w:val="nil"/>
              <w:bottom w:val="nil"/>
            </w:tcBorders>
            <w:vAlign w:val="center"/>
          </w:tcPr>
          <w:p w14:paraId="6FB31317" w14:textId="77777777" w:rsidR="009F30B6" w:rsidRPr="006C26AF" w:rsidRDefault="009F30B6" w:rsidP="0095645D">
            <w:pPr>
              <w:pStyle w:val="TableParagraph"/>
              <w:spacing w:before="26"/>
              <w:jc w:val="center"/>
              <w:rPr>
                <w:rFonts w:ascii="Times New Roman" w:hAnsi="Times New Roman" w:cs="Times New Roman"/>
                <w:sz w:val="24"/>
              </w:rPr>
            </w:pPr>
            <w:proofErr w:type="spellStart"/>
            <w:r w:rsidRPr="006C26AF">
              <w:rPr>
                <w:rFonts w:ascii="Times New Roman" w:hAnsi="Times New Roman" w:cs="Times New Roman"/>
                <w:sz w:val="24"/>
              </w:rPr>
              <w:t>投资者关系活</w:t>
            </w:r>
            <w:proofErr w:type="spellEnd"/>
          </w:p>
        </w:tc>
        <w:tc>
          <w:tcPr>
            <w:tcW w:w="6917" w:type="dxa"/>
            <w:tcBorders>
              <w:top w:val="nil"/>
              <w:bottom w:val="nil"/>
            </w:tcBorders>
          </w:tcPr>
          <w:p w14:paraId="43F0536A" w14:textId="77777777" w:rsidR="009F30B6" w:rsidRPr="006C26AF" w:rsidRDefault="009F30B6" w:rsidP="00CF4B0A">
            <w:pPr>
              <w:pStyle w:val="TableParagraph"/>
              <w:tabs>
                <w:tab w:val="left" w:pos="2748"/>
              </w:tabs>
              <w:spacing w:before="100"/>
              <w:ind w:left="108"/>
              <w:rPr>
                <w:rFonts w:ascii="Times New Roman" w:hAnsi="Times New Roman" w:cs="Times New Roman"/>
                <w:sz w:val="24"/>
                <w:lang w:eastAsia="zh-CN"/>
              </w:rPr>
            </w:pPr>
            <w:r w:rsidRPr="006C26AF">
              <w:rPr>
                <w:rFonts w:ascii="Times New Roman" w:hAnsi="Times New Roman" w:cs="Times New Roman"/>
                <w:sz w:val="24"/>
                <w:lang w:eastAsia="zh-CN"/>
              </w:rPr>
              <w:t>□</w:t>
            </w:r>
            <w:r w:rsidRPr="006C26AF">
              <w:rPr>
                <w:rFonts w:ascii="Times New Roman" w:hAnsi="Times New Roman" w:cs="Times New Roman"/>
                <w:sz w:val="24"/>
                <w:lang w:eastAsia="zh-CN"/>
              </w:rPr>
              <w:t>媒体采访</w:t>
            </w:r>
            <w:r w:rsidRPr="006C26AF">
              <w:rPr>
                <w:rFonts w:ascii="Times New Roman" w:hAnsi="Times New Roman" w:cs="Times New Roman"/>
                <w:sz w:val="24"/>
                <w:lang w:eastAsia="zh-CN"/>
              </w:rPr>
              <w:tab/>
            </w:r>
            <w:r w:rsidR="000A0435" w:rsidRPr="006C26AF">
              <w:rPr>
                <w:rFonts w:ascii="Times New Roman" w:hAnsi="Times New Roman" w:cs="Times New Roman"/>
                <w:sz w:val="24"/>
                <w:lang w:eastAsia="zh-CN"/>
              </w:rPr>
              <w:t>□</w:t>
            </w:r>
            <w:r w:rsidRPr="006C26AF">
              <w:rPr>
                <w:rFonts w:ascii="Times New Roman" w:hAnsi="Times New Roman" w:cs="Times New Roman"/>
                <w:sz w:val="24"/>
                <w:lang w:eastAsia="zh-CN"/>
              </w:rPr>
              <w:t>业绩说明会</w:t>
            </w:r>
          </w:p>
        </w:tc>
      </w:tr>
      <w:tr w:rsidR="009F30B6" w:rsidRPr="006C26AF" w14:paraId="10BD4964" w14:textId="77777777" w:rsidTr="00FA0F62">
        <w:trPr>
          <w:trHeight w:val="523"/>
        </w:trPr>
        <w:tc>
          <w:tcPr>
            <w:tcW w:w="2014" w:type="dxa"/>
            <w:tcBorders>
              <w:top w:val="nil"/>
              <w:bottom w:val="nil"/>
            </w:tcBorders>
            <w:vAlign w:val="center"/>
          </w:tcPr>
          <w:p w14:paraId="69CF65FC" w14:textId="77777777" w:rsidR="009F30B6" w:rsidRPr="006C26AF" w:rsidRDefault="009F30B6" w:rsidP="0095645D">
            <w:pPr>
              <w:pStyle w:val="TableParagraph"/>
              <w:spacing w:before="20"/>
              <w:jc w:val="center"/>
              <w:rPr>
                <w:rFonts w:ascii="Times New Roman" w:hAnsi="Times New Roman" w:cs="Times New Roman"/>
                <w:sz w:val="24"/>
              </w:rPr>
            </w:pPr>
            <w:proofErr w:type="spellStart"/>
            <w:r w:rsidRPr="006C26AF">
              <w:rPr>
                <w:rFonts w:ascii="Times New Roman" w:hAnsi="Times New Roman" w:cs="Times New Roman"/>
                <w:sz w:val="24"/>
              </w:rPr>
              <w:t>动类别</w:t>
            </w:r>
            <w:proofErr w:type="spellEnd"/>
          </w:p>
        </w:tc>
        <w:tc>
          <w:tcPr>
            <w:tcW w:w="6917" w:type="dxa"/>
            <w:tcBorders>
              <w:top w:val="nil"/>
              <w:bottom w:val="nil"/>
            </w:tcBorders>
          </w:tcPr>
          <w:p w14:paraId="54886CA8" w14:textId="77777777" w:rsidR="009F30B6" w:rsidRPr="006C26AF" w:rsidRDefault="009F30B6" w:rsidP="00CF4B0A">
            <w:pPr>
              <w:pStyle w:val="TableParagraph"/>
              <w:tabs>
                <w:tab w:val="left" w:pos="2748"/>
              </w:tabs>
              <w:spacing w:before="106"/>
              <w:ind w:left="108"/>
              <w:rPr>
                <w:rFonts w:ascii="Times New Roman" w:hAnsi="Times New Roman" w:cs="Times New Roman"/>
                <w:sz w:val="24"/>
                <w:lang w:eastAsia="zh-CN"/>
              </w:rPr>
            </w:pPr>
            <w:r w:rsidRPr="006C26AF">
              <w:rPr>
                <w:rFonts w:ascii="Times New Roman" w:hAnsi="Times New Roman" w:cs="Times New Roman"/>
                <w:sz w:val="24"/>
                <w:lang w:eastAsia="zh-CN"/>
              </w:rPr>
              <w:t>□</w:t>
            </w:r>
            <w:r w:rsidRPr="006C26AF">
              <w:rPr>
                <w:rFonts w:ascii="Times New Roman" w:hAnsi="Times New Roman" w:cs="Times New Roman"/>
                <w:sz w:val="24"/>
                <w:lang w:eastAsia="zh-CN"/>
              </w:rPr>
              <w:t>新闻发布会</w:t>
            </w:r>
            <w:r w:rsidRPr="006C26AF">
              <w:rPr>
                <w:rFonts w:ascii="Times New Roman" w:hAnsi="Times New Roman" w:cs="Times New Roman"/>
                <w:sz w:val="24"/>
                <w:lang w:eastAsia="zh-CN"/>
              </w:rPr>
              <w:tab/>
              <w:t>□</w:t>
            </w:r>
            <w:r w:rsidRPr="006C26AF">
              <w:rPr>
                <w:rFonts w:ascii="Times New Roman" w:hAnsi="Times New Roman" w:cs="Times New Roman"/>
                <w:sz w:val="24"/>
                <w:lang w:eastAsia="zh-CN"/>
              </w:rPr>
              <w:t>路演活动</w:t>
            </w:r>
          </w:p>
        </w:tc>
      </w:tr>
      <w:tr w:rsidR="009F30B6" w:rsidRPr="006C26AF" w14:paraId="36DA0399" w14:textId="77777777" w:rsidTr="00FA0F62">
        <w:trPr>
          <w:trHeight w:val="480"/>
        </w:trPr>
        <w:tc>
          <w:tcPr>
            <w:tcW w:w="2014" w:type="dxa"/>
            <w:tcBorders>
              <w:top w:val="nil"/>
              <w:bottom w:val="nil"/>
            </w:tcBorders>
            <w:vAlign w:val="center"/>
          </w:tcPr>
          <w:p w14:paraId="48B54B6F" w14:textId="77777777" w:rsidR="009F30B6" w:rsidRPr="006C26AF"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C26AF" w:rsidRDefault="00D049AF" w:rsidP="00694ED6">
            <w:pPr>
              <w:pStyle w:val="TableParagraph"/>
              <w:spacing w:before="63"/>
              <w:ind w:left="108"/>
              <w:rPr>
                <w:rFonts w:ascii="Times New Roman" w:hAnsi="Times New Roman" w:cs="Times New Roman"/>
                <w:sz w:val="24"/>
                <w:lang w:eastAsia="zh-CN"/>
              </w:rPr>
            </w:pPr>
            <w:r w:rsidRPr="006C26AF">
              <w:rPr>
                <w:rFonts w:ascii="Times New Roman" w:hAnsi="Times New Roman" w:cs="Times New Roman"/>
                <w:sz w:val="24"/>
                <w:lang w:eastAsia="zh-CN"/>
              </w:rPr>
              <w:t>□</w:t>
            </w:r>
            <w:r w:rsidR="009F30B6" w:rsidRPr="006C26AF">
              <w:rPr>
                <w:rFonts w:ascii="Times New Roman" w:hAnsi="Times New Roman" w:cs="Times New Roman"/>
                <w:sz w:val="24"/>
                <w:lang w:eastAsia="zh-CN"/>
              </w:rPr>
              <w:t>现场参观</w:t>
            </w:r>
          </w:p>
        </w:tc>
      </w:tr>
      <w:tr w:rsidR="009F30B6" w:rsidRPr="006C26AF" w14:paraId="48D2775A" w14:textId="77777777" w:rsidTr="00FA0F62">
        <w:trPr>
          <w:trHeight w:val="372"/>
        </w:trPr>
        <w:tc>
          <w:tcPr>
            <w:tcW w:w="2014" w:type="dxa"/>
            <w:tcBorders>
              <w:top w:val="nil"/>
            </w:tcBorders>
            <w:vAlign w:val="center"/>
          </w:tcPr>
          <w:p w14:paraId="64C8D0EF" w14:textId="77777777" w:rsidR="009F30B6" w:rsidRPr="006C26AF"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754D2E3F" w:rsidR="009F30B6" w:rsidRPr="006C26AF" w:rsidRDefault="00353A24" w:rsidP="00597F3B">
            <w:pPr>
              <w:pStyle w:val="TableParagraph"/>
              <w:spacing w:before="63" w:line="289" w:lineRule="exact"/>
              <w:ind w:left="108"/>
              <w:rPr>
                <w:rFonts w:ascii="Times New Roman" w:hAnsi="Times New Roman" w:cs="Times New Roman"/>
                <w:sz w:val="24"/>
                <w:lang w:eastAsia="zh-CN"/>
              </w:rPr>
            </w:pPr>
            <w:r w:rsidRPr="006C26AF">
              <w:rPr>
                <w:rFonts w:ascii="Times New Roman" w:hAnsi="Times New Roman" w:cs="Times New Roman"/>
                <w:sz w:val="24"/>
                <w:lang w:eastAsia="zh-CN"/>
              </w:rPr>
              <w:t>□</w:t>
            </w:r>
            <w:r w:rsidR="009F30B6" w:rsidRPr="006C26AF">
              <w:rPr>
                <w:rFonts w:ascii="Times New Roman" w:hAnsi="Times New Roman" w:cs="Times New Roman"/>
                <w:sz w:val="24"/>
                <w:lang w:eastAsia="zh-CN"/>
              </w:rPr>
              <w:t>其他</w:t>
            </w:r>
            <w:r w:rsidR="00597F3B" w:rsidRPr="006C26AF">
              <w:rPr>
                <w:rFonts w:ascii="Times New Roman" w:hAnsi="Times New Roman" w:cs="Times New Roman"/>
                <w:sz w:val="24"/>
                <w:lang w:eastAsia="zh-CN"/>
              </w:rPr>
              <w:t>（线上会议、券商策略会）</w:t>
            </w:r>
          </w:p>
        </w:tc>
      </w:tr>
      <w:tr w:rsidR="009F30B6" w:rsidRPr="006C26AF" w14:paraId="4BAD64FD" w14:textId="77777777" w:rsidTr="00FA0F62">
        <w:trPr>
          <w:trHeight w:val="935"/>
        </w:trPr>
        <w:tc>
          <w:tcPr>
            <w:tcW w:w="2014" w:type="dxa"/>
            <w:vAlign w:val="center"/>
          </w:tcPr>
          <w:p w14:paraId="4D398F36" w14:textId="77777777" w:rsidR="009F30B6" w:rsidRPr="006C26AF" w:rsidRDefault="009F30B6" w:rsidP="0095645D">
            <w:pPr>
              <w:pStyle w:val="TableParagraph"/>
              <w:spacing w:before="79"/>
              <w:jc w:val="center"/>
              <w:rPr>
                <w:rFonts w:ascii="Times New Roman" w:hAnsi="Times New Roman" w:cs="Times New Roman"/>
                <w:sz w:val="24"/>
                <w:lang w:eastAsia="zh-CN"/>
              </w:rPr>
            </w:pPr>
            <w:r w:rsidRPr="006C26AF">
              <w:rPr>
                <w:rFonts w:ascii="Times New Roman" w:hAnsi="Times New Roman" w:cs="Times New Roman"/>
                <w:sz w:val="24"/>
                <w:lang w:eastAsia="zh-CN"/>
              </w:rPr>
              <w:t>参与单位名称</w:t>
            </w:r>
          </w:p>
          <w:p w14:paraId="3437EA74" w14:textId="77777777" w:rsidR="009F30B6" w:rsidRPr="006C26AF" w:rsidRDefault="009F30B6" w:rsidP="0095645D">
            <w:pPr>
              <w:pStyle w:val="TableParagraph"/>
              <w:spacing w:before="160"/>
              <w:jc w:val="center"/>
              <w:rPr>
                <w:rFonts w:ascii="Times New Roman" w:hAnsi="Times New Roman" w:cs="Times New Roman"/>
                <w:sz w:val="24"/>
                <w:lang w:eastAsia="zh-CN"/>
              </w:rPr>
            </w:pPr>
            <w:r w:rsidRPr="006C26AF">
              <w:rPr>
                <w:rFonts w:ascii="Times New Roman" w:hAnsi="Times New Roman" w:cs="Times New Roman"/>
                <w:sz w:val="24"/>
                <w:lang w:eastAsia="zh-CN"/>
              </w:rPr>
              <w:t>及人员姓名</w:t>
            </w:r>
          </w:p>
        </w:tc>
        <w:tc>
          <w:tcPr>
            <w:tcW w:w="6917" w:type="dxa"/>
            <w:vAlign w:val="center"/>
          </w:tcPr>
          <w:p w14:paraId="602A23D4" w14:textId="3A3082BF" w:rsidR="009F30B6" w:rsidRPr="006C26AF" w:rsidRDefault="00AB701F" w:rsidP="00BA7DC8">
            <w:pPr>
              <w:pStyle w:val="TableParagraph"/>
              <w:ind w:left="0"/>
              <w:jc w:val="both"/>
              <w:rPr>
                <w:rFonts w:ascii="Times New Roman" w:hAnsi="Times New Roman" w:cs="Times New Roman"/>
                <w:lang w:eastAsia="zh-CN"/>
              </w:rPr>
            </w:pPr>
            <w:r w:rsidRPr="00AB701F">
              <w:rPr>
                <w:rFonts w:ascii="Times New Roman" w:hAnsi="Times New Roman" w:cs="Times New Roman" w:hint="eastAsia"/>
                <w:sz w:val="24"/>
                <w:lang w:eastAsia="zh-CN"/>
              </w:rPr>
              <w:t>华泰证券、</w:t>
            </w:r>
            <w:r w:rsidR="00702549">
              <w:rPr>
                <w:rFonts w:ascii="Times New Roman" w:hAnsi="Times New Roman" w:cs="Times New Roman" w:hint="eastAsia"/>
                <w:sz w:val="24"/>
                <w:lang w:eastAsia="zh-CN"/>
              </w:rPr>
              <w:t>兴业证券、</w:t>
            </w:r>
            <w:r w:rsidRPr="00AB701F">
              <w:rPr>
                <w:rFonts w:ascii="Times New Roman" w:hAnsi="Times New Roman" w:cs="Times New Roman" w:hint="eastAsia"/>
                <w:sz w:val="24"/>
                <w:lang w:eastAsia="zh-CN"/>
              </w:rPr>
              <w:t>交银施罗德基金</w:t>
            </w:r>
            <w:r w:rsidR="004D18A2">
              <w:rPr>
                <w:rFonts w:ascii="Times New Roman" w:hAnsi="Times New Roman" w:cs="Times New Roman" w:hint="eastAsia"/>
                <w:sz w:val="24"/>
                <w:lang w:eastAsia="zh-CN"/>
              </w:rPr>
              <w:t>、弘毅远方基金</w:t>
            </w:r>
          </w:p>
        </w:tc>
      </w:tr>
      <w:tr w:rsidR="009F30B6" w:rsidRPr="006342CF" w14:paraId="5D5B49D6" w14:textId="77777777" w:rsidTr="00FA0F62">
        <w:trPr>
          <w:trHeight w:val="479"/>
        </w:trPr>
        <w:tc>
          <w:tcPr>
            <w:tcW w:w="2014" w:type="dxa"/>
            <w:vAlign w:val="center"/>
          </w:tcPr>
          <w:p w14:paraId="56082A1B" w14:textId="77777777" w:rsidR="009F30B6" w:rsidRPr="006342CF" w:rsidRDefault="009F30B6" w:rsidP="0095645D">
            <w:pPr>
              <w:pStyle w:val="TableParagraph"/>
              <w:spacing w:before="86"/>
              <w:jc w:val="center"/>
              <w:rPr>
                <w:rFonts w:ascii="Times New Roman" w:hAnsi="Times New Roman" w:cs="Times New Roman"/>
                <w:sz w:val="24"/>
              </w:rPr>
            </w:pPr>
            <w:proofErr w:type="spellStart"/>
            <w:r w:rsidRPr="006342CF">
              <w:rPr>
                <w:rFonts w:ascii="Times New Roman" w:hAnsi="Times New Roman" w:cs="Times New Roman" w:hint="eastAsia"/>
                <w:sz w:val="24"/>
              </w:rPr>
              <w:t>时间</w:t>
            </w:r>
            <w:proofErr w:type="spellEnd"/>
          </w:p>
        </w:tc>
        <w:tc>
          <w:tcPr>
            <w:tcW w:w="6917" w:type="dxa"/>
            <w:vAlign w:val="center"/>
          </w:tcPr>
          <w:p w14:paraId="124432BD" w14:textId="46B0A14F" w:rsidR="009F30B6" w:rsidRPr="006342CF" w:rsidRDefault="00F42A3A" w:rsidP="001D7586">
            <w:pPr>
              <w:pStyle w:val="TableParagraph"/>
              <w:ind w:left="0"/>
              <w:rPr>
                <w:rFonts w:ascii="Times New Roman" w:hAnsi="Times New Roman" w:cs="Times New Roman"/>
                <w:sz w:val="24"/>
                <w:lang w:eastAsia="zh-CN"/>
              </w:rPr>
            </w:pPr>
            <w:r w:rsidRPr="006342CF">
              <w:rPr>
                <w:rFonts w:ascii="Times New Roman" w:hAnsi="Times New Roman" w:cs="Times New Roman"/>
                <w:sz w:val="24"/>
                <w:lang w:eastAsia="zh-CN"/>
              </w:rPr>
              <w:t>2024</w:t>
            </w:r>
            <w:r w:rsidRPr="006342CF">
              <w:rPr>
                <w:rFonts w:ascii="Times New Roman" w:hAnsi="Times New Roman" w:cs="Times New Roman" w:hint="eastAsia"/>
                <w:sz w:val="24"/>
                <w:lang w:eastAsia="zh-CN"/>
              </w:rPr>
              <w:t>年</w:t>
            </w:r>
            <w:r w:rsidRPr="006342CF">
              <w:rPr>
                <w:rFonts w:ascii="Times New Roman" w:hAnsi="Times New Roman" w:cs="Times New Roman"/>
                <w:sz w:val="24"/>
                <w:lang w:eastAsia="zh-CN"/>
              </w:rPr>
              <w:t>11</w:t>
            </w:r>
            <w:r w:rsidRPr="006342CF">
              <w:rPr>
                <w:rFonts w:ascii="Times New Roman" w:hAnsi="Times New Roman" w:cs="Times New Roman" w:hint="eastAsia"/>
                <w:sz w:val="24"/>
                <w:lang w:eastAsia="zh-CN"/>
              </w:rPr>
              <w:t>月</w:t>
            </w:r>
            <w:r w:rsidR="00AB701F" w:rsidRPr="006342CF">
              <w:rPr>
                <w:rFonts w:ascii="Times New Roman" w:hAnsi="Times New Roman" w:cs="Times New Roman"/>
                <w:sz w:val="24"/>
                <w:lang w:eastAsia="zh-CN"/>
              </w:rPr>
              <w:t>8</w:t>
            </w:r>
            <w:r w:rsidR="00171370" w:rsidRPr="006342CF">
              <w:rPr>
                <w:rFonts w:ascii="Times New Roman" w:hAnsi="Times New Roman" w:cs="Times New Roman" w:hint="eastAsia"/>
                <w:sz w:val="24"/>
                <w:lang w:eastAsia="zh-CN"/>
              </w:rPr>
              <w:t>日</w:t>
            </w:r>
            <w:r w:rsidR="00702549">
              <w:rPr>
                <w:rFonts w:ascii="Times New Roman" w:hAnsi="Times New Roman" w:cs="Times New Roman" w:hint="eastAsia"/>
                <w:sz w:val="24"/>
                <w:lang w:eastAsia="zh-CN"/>
              </w:rPr>
              <w:t>-</w:t>
            </w:r>
            <w:r w:rsidR="00702549">
              <w:rPr>
                <w:rFonts w:ascii="Times New Roman" w:hAnsi="Times New Roman" w:cs="Times New Roman"/>
                <w:sz w:val="24"/>
                <w:lang w:eastAsia="zh-CN"/>
              </w:rPr>
              <w:t>12</w:t>
            </w:r>
            <w:r w:rsidR="00702549">
              <w:rPr>
                <w:rFonts w:ascii="Times New Roman" w:hAnsi="Times New Roman" w:cs="Times New Roman" w:hint="eastAsia"/>
                <w:sz w:val="24"/>
                <w:lang w:eastAsia="zh-CN"/>
              </w:rPr>
              <w:t>日</w:t>
            </w:r>
          </w:p>
        </w:tc>
      </w:tr>
      <w:tr w:rsidR="009F30B6" w:rsidRPr="006342CF" w14:paraId="22A8F9D6" w14:textId="77777777" w:rsidTr="00FA0F62">
        <w:trPr>
          <w:trHeight w:val="479"/>
        </w:trPr>
        <w:tc>
          <w:tcPr>
            <w:tcW w:w="2014" w:type="dxa"/>
            <w:vAlign w:val="center"/>
          </w:tcPr>
          <w:p w14:paraId="122C7408" w14:textId="77777777" w:rsidR="009F30B6" w:rsidRPr="006342CF" w:rsidRDefault="009F30B6" w:rsidP="0095645D">
            <w:pPr>
              <w:pStyle w:val="TableParagraph"/>
              <w:spacing w:before="86"/>
              <w:jc w:val="center"/>
              <w:rPr>
                <w:rFonts w:ascii="Times New Roman" w:hAnsi="Times New Roman" w:cs="Times New Roman"/>
                <w:sz w:val="24"/>
              </w:rPr>
            </w:pPr>
            <w:proofErr w:type="spellStart"/>
            <w:r w:rsidRPr="006342CF">
              <w:rPr>
                <w:rFonts w:ascii="Times New Roman" w:hAnsi="Times New Roman" w:cs="Times New Roman" w:hint="eastAsia"/>
                <w:sz w:val="24"/>
              </w:rPr>
              <w:t>地点</w:t>
            </w:r>
            <w:proofErr w:type="spellEnd"/>
          </w:p>
        </w:tc>
        <w:tc>
          <w:tcPr>
            <w:tcW w:w="6917" w:type="dxa"/>
            <w:vAlign w:val="center"/>
          </w:tcPr>
          <w:p w14:paraId="4E6C0FDA" w14:textId="3E7E015F" w:rsidR="00171370" w:rsidRPr="006342CF" w:rsidRDefault="00171370" w:rsidP="0048246B">
            <w:pPr>
              <w:pStyle w:val="TableParagraph"/>
              <w:ind w:left="0"/>
              <w:rPr>
                <w:rFonts w:ascii="Times New Roman" w:hAnsi="Times New Roman" w:cs="Times New Roman"/>
                <w:sz w:val="24"/>
                <w:lang w:eastAsia="zh-CN"/>
              </w:rPr>
            </w:pPr>
            <w:proofErr w:type="gramStart"/>
            <w:r w:rsidRPr="006342CF">
              <w:rPr>
                <w:rFonts w:ascii="Times New Roman" w:hAnsi="Times New Roman" w:cs="Times New Roman" w:hint="eastAsia"/>
                <w:sz w:val="24"/>
                <w:lang w:eastAsia="zh-CN"/>
              </w:rPr>
              <w:t>灿勤科技</w:t>
            </w:r>
            <w:proofErr w:type="gramEnd"/>
            <w:r w:rsidRPr="006342CF">
              <w:rPr>
                <w:rFonts w:ascii="Times New Roman" w:hAnsi="Times New Roman" w:cs="Times New Roman" w:hint="eastAsia"/>
                <w:sz w:val="24"/>
                <w:lang w:eastAsia="zh-CN"/>
              </w:rPr>
              <w:t>会议室</w:t>
            </w:r>
          </w:p>
        </w:tc>
      </w:tr>
      <w:tr w:rsidR="009F30B6" w:rsidRPr="006342CF" w14:paraId="6A7994D4" w14:textId="77777777" w:rsidTr="00FA0F62">
        <w:trPr>
          <w:trHeight w:val="894"/>
        </w:trPr>
        <w:tc>
          <w:tcPr>
            <w:tcW w:w="2014" w:type="dxa"/>
            <w:vAlign w:val="center"/>
          </w:tcPr>
          <w:p w14:paraId="47853FD6" w14:textId="77777777" w:rsidR="009F30B6" w:rsidRPr="006342CF" w:rsidRDefault="009F30B6" w:rsidP="0095645D">
            <w:pPr>
              <w:pStyle w:val="TableParagraph"/>
              <w:spacing w:before="79"/>
              <w:jc w:val="center"/>
              <w:rPr>
                <w:rFonts w:ascii="Times New Roman" w:hAnsi="Times New Roman" w:cs="Times New Roman"/>
                <w:sz w:val="24"/>
                <w:lang w:eastAsia="zh-CN"/>
              </w:rPr>
            </w:pPr>
            <w:r w:rsidRPr="006342CF">
              <w:rPr>
                <w:rFonts w:ascii="Times New Roman" w:hAnsi="Times New Roman" w:cs="Times New Roman" w:hint="eastAsia"/>
                <w:sz w:val="24"/>
                <w:lang w:eastAsia="zh-CN"/>
              </w:rPr>
              <w:t>上市公司接待</w:t>
            </w:r>
          </w:p>
          <w:p w14:paraId="5DEEDE51" w14:textId="77777777" w:rsidR="009F30B6" w:rsidRPr="006342CF" w:rsidRDefault="009F30B6" w:rsidP="0095645D">
            <w:pPr>
              <w:pStyle w:val="TableParagraph"/>
              <w:spacing w:before="160"/>
              <w:jc w:val="center"/>
              <w:rPr>
                <w:rFonts w:ascii="Times New Roman" w:hAnsi="Times New Roman" w:cs="Times New Roman"/>
                <w:sz w:val="24"/>
                <w:lang w:eastAsia="zh-CN"/>
              </w:rPr>
            </w:pPr>
            <w:r w:rsidRPr="006342CF">
              <w:rPr>
                <w:rFonts w:ascii="Times New Roman" w:hAnsi="Times New Roman" w:cs="Times New Roman" w:hint="eastAsia"/>
                <w:sz w:val="24"/>
                <w:lang w:eastAsia="zh-CN"/>
              </w:rPr>
              <w:t>人员姓名</w:t>
            </w:r>
          </w:p>
        </w:tc>
        <w:tc>
          <w:tcPr>
            <w:tcW w:w="6917" w:type="dxa"/>
            <w:vAlign w:val="center"/>
          </w:tcPr>
          <w:p w14:paraId="21331218" w14:textId="77777777" w:rsidR="00A43600" w:rsidRDefault="00645CFF" w:rsidP="00CF4B0A">
            <w:pPr>
              <w:pStyle w:val="TableParagraph"/>
              <w:ind w:left="0"/>
              <w:rPr>
                <w:rFonts w:ascii="Times New Roman" w:hAnsi="Times New Roman" w:cs="Times New Roman"/>
                <w:sz w:val="24"/>
                <w:lang w:eastAsia="zh-CN"/>
              </w:rPr>
            </w:pPr>
            <w:r w:rsidRPr="006342CF">
              <w:rPr>
                <w:rFonts w:ascii="Times New Roman" w:hAnsi="Times New Roman" w:cs="Times New Roman" w:hint="eastAsia"/>
                <w:sz w:val="24"/>
                <w:lang w:eastAsia="zh-CN"/>
              </w:rPr>
              <w:t>董事、</w:t>
            </w:r>
            <w:r w:rsidR="009F30B6" w:rsidRPr="006342CF">
              <w:rPr>
                <w:rFonts w:ascii="Times New Roman" w:hAnsi="Times New Roman" w:cs="Times New Roman" w:hint="eastAsia"/>
                <w:sz w:val="24"/>
                <w:lang w:eastAsia="zh-CN"/>
              </w:rPr>
              <w:t>董事会秘书：陈晨</w:t>
            </w:r>
            <w:r w:rsidR="00147B55" w:rsidRPr="006342CF">
              <w:rPr>
                <w:rFonts w:ascii="Times New Roman" w:hAnsi="Times New Roman" w:cs="Times New Roman" w:hint="eastAsia"/>
                <w:sz w:val="24"/>
                <w:lang w:eastAsia="zh-CN"/>
              </w:rPr>
              <w:t>女士</w:t>
            </w:r>
          </w:p>
          <w:p w14:paraId="32A47718" w14:textId="46422FE1" w:rsidR="00702549" w:rsidRPr="006342CF" w:rsidRDefault="00702549"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证券事务代表：钱志红女士</w:t>
            </w:r>
          </w:p>
        </w:tc>
      </w:tr>
      <w:tr w:rsidR="009F30B6" w:rsidRPr="006342CF" w14:paraId="67647894" w14:textId="77777777" w:rsidTr="00FA0F62">
        <w:trPr>
          <w:trHeight w:val="983"/>
        </w:trPr>
        <w:tc>
          <w:tcPr>
            <w:tcW w:w="2014" w:type="dxa"/>
            <w:vAlign w:val="center"/>
          </w:tcPr>
          <w:p w14:paraId="554F834C" w14:textId="77777777" w:rsidR="009F30B6" w:rsidRPr="006342CF"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342CF" w:rsidRDefault="009F30B6" w:rsidP="0095645D">
            <w:pPr>
              <w:pStyle w:val="TableParagraph"/>
              <w:spacing w:before="338" w:line="364" w:lineRule="auto"/>
              <w:ind w:right="98"/>
              <w:jc w:val="center"/>
              <w:rPr>
                <w:rFonts w:ascii="Times New Roman" w:hAnsi="Times New Roman" w:cs="Times New Roman"/>
                <w:sz w:val="24"/>
                <w:lang w:eastAsia="zh-CN"/>
              </w:rPr>
            </w:pPr>
            <w:r w:rsidRPr="006342CF">
              <w:rPr>
                <w:rFonts w:ascii="Times New Roman" w:hAnsi="Times New Roman" w:cs="Times New Roman" w:hint="eastAsia"/>
                <w:sz w:val="24"/>
                <w:lang w:eastAsia="zh-CN"/>
              </w:rPr>
              <w:t>投资者关系活动主要内容介绍</w:t>
            </w:r>
          </w:p>
        </w:tc>
        <w:tc>
          <w:tcPr>
            <w:tcW w:w="6917" w:type="dxa"/>
          </w:tcPr>
          <w:p w14:paraId="7AA2F47A" w14:textId="77777777" w:rsidR="00A22CB1" w:rsidRPr="00702549" w:rsidRDefault="00A22CB1" w:rsidP="00041044">
            <w:pPr>
              <w:pStyle w:val="TableParagraph"/>
              <w:ind w:left="108"/>
              <w:jc w:val="both"/>
              <w:rPr>
                <w:rFonts w:ascii="Times New Roman" w:hAnsi="Times New Roman" w:cs="Times New Roman"/>
                <w:b/>
                <w:sz w:val="24"/>
                <w:szCs w:val="24"/>
                <w:lang w:eastAsia="zh-CN"/>
              </w:rPr>
            </w:pPr>
            <w:r w:rsidRPr="00702549">
              <w:rPr>
                <w:rFonts w:ascii="Times New Roman" w:hAnsi="Times New Roman" w:cs="Times New Roman" w:hint="eastAsia"/>
                <w:b/>
                <w:sz w:val="24"/>
                <w:szCs w:val="24"/>
                <w:lang w:eastAsia="zh-CN"/>
              </w:rPr>
              <w:t>第一部分：告知保密义务</w:t>
            </w:r>
          </w:p>
          <w:p w14:paraId="5889E9AD" w14:textId="77777777" w:rsidR="00A22CB1" w:rsidRPr="00702549" w:rsidRDefault="00A22CB1" w:rsidP="00041044">
            <w:pPr>
              <w:pStyle w:val="TableParagraph"/>
              <w:ind w:left="108"/>
              <w:jc w:val="both"/>
              <w:rPr>
                <w:rFonts w:ascii="Times New Roman" w:hAnsi="Times New Roman" w:cs="Times New Roman"/>
                <w:sz w:val="24"/>
                <w:szCs w:val="24"/>
                <w:lang w:eastAsia="zh-CN"/>
              </w:rPr>
            </w:pPr>
          </w:p>
          <w:p w14:paraId="5B0D3992" w14:textId="195F2E22" w:rsidR="002734D7" w:rsidRDefault="00A22CB1" w:rsidP="001D7586">
            <w:pPr>
              <w:pStyle w:val="TableParagraph"/>
              <w:ind w:left="108"/>
              <w:jc w:val="both"/>
              <w:rPr>
                <w:rFonts w:ascii="Times New Roman" w:hAnsi="Times New Roman" w:cs="Times New Roman"/>
                <w:b/>
                <w:sz w:val="24"/>
                <w:szCs w:val="24"/>
                <w:lang w:eastAsia="zh-CN"/>
              </w:rPr>
            </w:pPr>
            <w:r w:rsidRPr="00702549">
              <w:rPr>
                <w:rFonts w:ascii="Times New Roman" w:hAnsi="Times New Roman" w:cs="Times New Roman" w:hint="eastAsia"/>
                <w:b/>
                <w:sz w:val="24"/>
                <w:szCs w:val="24"/>
                <w:lang w:eastAsia="zh-CN"/>
              </w:rPr>
              <w:t>第二部分：问答环节</w:t>
            </w:r>
          </w:p>
          <w:p w14:paraId="03792C14" w14:textId="77777777" w:rsidR="00702549" w:rsidRDefault="00702549" w:rsidP="00702549">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1</w:t>
            </w:r>
            <w:r>
              <w:rPr>
                <w:rFonts w:ascii="Times New Roman" w:hAnsi="Times New Roman" w:cs="Times New Roman" w:hint="eastAsia"/>
                <w:b/>
                <w:sz w:val="24"/>
                <w:lang w:eastAsia="zh-CN"/>
              </w:rPr>
              <w:t>、问：公司的主营业务是什么，有哪些应用领域？</w:t>
            </w:r>
          </w:p>
          <w:p w14:paraId="5A9CB6FB" w14:textId="0D2E52CC" w:rsidR="00702549" w:rsidRDefault="00702549" w:rsidP="00702549">
            <w:pPr>
              <w:pStyle w:val="TableParagraph"/>
              <w:ind w:left="108"/>
              <w:jc w:val="both"/>
              <w:rPr>
                <w:rFonts w:ascii="Times New Roman" w:hAnsi="Times New Roman" w:cs="Times New Roman"/>
                <w:sz w:val="24"/>
                <w:lang w:eastAsia="zh-CN"/>
              </w:rPr>
            </w:pPr>
            <w:r>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001B35A7">
              <w:rPr>
                <w:rFonts w:ascii="Times New Roman" w:hAnsi="Times New Roman" w:cs="Times New Roman" w:hint="eastAsia"/>
                <w:sz w:val="24"/>
                <w:lang w:eastAsia="zh-CN"/>
              </w:rPr>
              <w:t>。</w:t>
            </w:r>
            <w:r>
              <w:rPr>
                <w:rFonts w:ascii="Times New Roman" w:hAnsi="Times New Roman" w:cs="Times New Roman" w:hint="eastAsia"/>
                <w:sz w:val="24"/>
                <w:lang w:eastAsia="zh-CN"/>
              </w:rPr>
              <w:t>谢谢。</w:t>
            </w:r>
          </w:p>
          <w:p w14:paraId="73798F16" w14:textId="77777777" w:rsidR="00702549" w:rsidRPr="00702549" w:rsidRDefault="00702549" w:rsidP="001D7586">
            <w:pPr>
              <w:pStyle w:val="TableParagraph"/>
              <w:ind w:left="108"/>
              <w:jc w:val="both"/>
              <w:rPr>
                <w:rFonts w:ascii="Times New Roman" w:hAnsi="Times New Roman" w:cs="Times New Roman"/>
                <w:sz w:val="24"/>
                <w:szCs w:val="24"/>
                <w:lang w:eastAsia="zh-CN"/>
              </w:rPr>
            </w:pPr>
          </w:p>
          <w:p w14:paraId="7F2006A5" w14:textId="22CAC40F" w:rsidR="00C15238" w:rsidRPr="00702549" w:rsidRDefault="00702549" w:rsidP="00C15238">
            <w:pPr>
              <w:pStyle w:val="TableParagraph"/>
              <w:ind w:left="108"/>
              <w:rPr>
                <w:rFonts w:ascii="Times New Roman" w:hAnsi="Times New Roman" w:cs="Times New Roman"/>
                <w:b/>
                <w:sz w:val="24"/>
                <w:szCs w:val="24"/>
                <w:lang w:eastAsia="zh-CN"/>
              </w:rPr>
            </w:pPr>
            <w:r>
              <w:rPr>
                <w:rFonts w:ascii="Times New Roman" w:hAnsi="Times New Roman" w:cs="Times New Roman"/>
                <w:b/>
                <w:sz w:val="24"/>
                <w:szCs w:val="24"/>
                <w:lang w:eastAsia="zh-CN"/>
              </w:rPr>
              <w:t>2</w:t>
            </w:r>
            <w:r w:rsidR="00856414" w:rsidRPr="00702549">
              <w:rPr>
                <w:rFonts w:ascii="Times New Roman" w:hAnsi="Times New Roman" w:cs="Times New Roman" w:hint="eastAsia"/>
                <w:b/>
                <w:sz w:val="24"/>
                <w:szCs w:val="24"/>
                <w:lang w:eastAsia="zh-CN"/>
              </w:rPr>
              <w:t>、</w:t>
            </w:r>
            <w:r w:rsidR="00A70DD8" w:rsidRPr="00702549">
              <w:rPr>
                <w:rFonts w:ascii="Times New Roman" w:hAnsi="Times New Roman" w:cs="Times New Roman" w:hint="eastAsia"/>
                <w:b/>
                <w:sz w:val="24"/>
                <w:szCs w:val="24"/>
                <w:lang w:eastAsia="zh-CN"/>
              </w:rPr>
              <w:t>问：</w:t>
            </w:r>
            <w:r w:rsidR="00C15238" w:rsidRPr="00702549">
              <w:rPr>
                <w:rFonts w:ascii="Times New Roman" w:hAnsi="Times New Roman" w:cs="Times New Roman" w:hint="eastAsia"/>
                <w:b/>
                <w:sz w:val="24"/>
                <w:szCs w:val="24"/>
                <w:lang w:eastAsia="zh-CN"/>
              </w:rPr>
              <w:t>公司</w:t>
            </w:r>
            <w:r w:rsidR="00C15238" w:rsidRPr="00702549">
              <w:rPr>
                <w:rFonts w:ascii="Times New Roman" w:hAnsi="Times New Roman" w:cs="Times New Roman"/>
                <w:b/>
                <w:sz w:val="24"/>
                <w:szCs w:val="24"/>
                <w:lang w:eastAsia="zh-CN"/>
              </w:rPr>
              <w:t>2024</w:t>
            </w:r>
            <w:r w:rsidR="00C15238" w:rsidRPr="00702549">
              <w:rPr>
                <w:rFonts w:ascii="Times New Roman" w:hAnsi="Times New Roman" w:cs="Times New Roman" w:hint="eastAsia"/>
                <w:b/>
                <w:sz w:val="24"/>
                <w:szCs w:val="24"/>
                <w:lang w:eastAsia="zh-CN"/>
              </w:rPr>
              <w:t>年</w:t>
            </w:r>
            <w:r w:rsidR="00C15238" w:rsidRPr="00702549">
              <w:rPr>
                <w:rFonts w:ascii="Times New Roman" w:hAnsi="Times New Roman" w:cs="Times New Roman"/>
                <w:b/>
                <w:sz w:val="24"/>
                <w:szCs w:val="24"/>
                <w:lang w:eastAsia="zh-CN"/>
              </w:rPr>
              <w:t>1-9</w:t>
            </w:r>
            <w:r w:rsidR="00C15238" w:rsidRPr="00702549">
              <w:rPr>
                <w:rFonts w:ascii="Times New Roman" w:hAnsi="Times New Roman" w:cs="Times New Roman" w:hint="eastAsia"/>
                <w:b/>
                <w:sz w:val="24"/>
                <w:szCs w:val="24"/>
                <w:lang w:eastAsia="zh-CN"/>
              </w:rPr>
              <w:t>月的经营业绩情况？</w:t>
            </w:r>
          </w:p>
          <w:p w14:paraId="0AABD5A4" w14:textId="77777777" w:rsidR="00C15238" w:rsidRPr="00702549" w:rsidRDefault="00C15238" w:rsidP="00C15238">
            <w:pPr>
              <w:pStyle w:val="TableParagraph"/>
              <w:ind w:left="108"/>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答：公司</w:t>
            </w:r>
            <w:r w:rsidRPr="00702549">
              <w:rPr>
                <w:rFonts w:ascii="Times New Roman" w:hAnsi="Times New Roman" w:cs="Times New Roman"/>
                <w:sz w:val="24"/>
                <w:szCs w:val="24"/>
                <w:lang w:eastAsia="zh-CN"/>
              </w:rPr>
              <w:t>2024</w:t>
            </w:r>
            <w:r w:rsidRPr="00702549">
              <w:rPr>
                <w:rFonts w:ascii="Times New Roman" w:hAnsi="Times New Roman" w:cs="Times New Roman" w:hint="eastAsia"/>
                <w:sz w:val="24"/>
                <w:szCs w:val="24"/>
                <w:lang w:eastAsia="zh-CN"/>
              </w:rPr>
              <w:t>年</w:t>
            </w:r>
            <w:r w:rsidRPr="00702549">
              <w:rPr>
                <w:rFonts w:ascii="Times New Roman" w:hAnsi="Times New Roman" w:cs="Times New Roman"/>
                <w:sz w:val="24"/>
                <w:szCs w:val="24"/>
                <w:lang w:eastAsia="zh-CN"/>
              </w:rPr>
              <w:t>1-9</w:t>
            </w:r>
            <w:r w:rsidRPr="00702549">
              <w:rPr>
                <w:rFonts w:ascii="Times New Roman" w:hAnsi="Times New Roman" w:cs="Times New Roman" w:hint="eastAsia"/>
                <w:sz w:val="24"/>
                <w:szCs w:val="24"/>
                <w:lang w:eastAsia="zh-CN"/>
              </w:rPr>
              <w:t>月生产经营情况正常，主要财务数据及指标变动合理。</w:t>
            </w:r>
          </w:p>
          <w:p w14:paraId="7D2FA50E" w14:textId="77777777" w:rsidR="00C15238" w:rsidRPr="00702549" w:rsidRDefault="00C15238" w:rsidP="00C15238">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sz w:val="24"/>
                <w:szCs w:val="24"/>
                <w:lang w:eastAsia="zh-CN"/>
              </w:rPr>
              <w:lastRenderedPageBreak/>
              <w:t>2024</w:t>
            </w:r>
            <w:r w:rsidRPr="00702549">
              <w:rPr>
                <w:rFonts w:ascii="Times New Roman" w:hAnsi="Times New Roman" w:cs="Times New Roman" w:hint="eastAsia"/>
                <w:sz w:val="24"/>
                <w:szCs w:val="24"/>
                <w:lang w:eastAsia="zh-CN"/>
              </w:rPr>
              <w:t>年</w:t>
            </w:r>
            <w:r w:rsidRPr="00702549">
              <w:rPr>
                <w:rFonts w:ascii="Times New Roman" w:hAnsi="Times New Roman" w:cs="Times New Roman"/>
                <w:sz w:val="24"/>
                <w:szCs w:val="24"/>
                <w:lang w:eastAsia="zh-CN"/>
              </w:rPr>
              <w:t>1-9</w:t>
            </w:r>
            <w:r w:rsidRPr="00702549">
              <w:rPr>
                <w:rFonts w:ascii="Times New Roman" w:hAnsi="Times New Roman" w:cs="Times New Roman" w:hint="eastAsia"/>
                <w:sz w:val="24"/>
                <w:szCs w:val="24"/>
                <w:lang w:eastAsia="zh-CN"/>
              </w:rPr>
              <w:t>月，公司实现营业收入</w:t>
            </w:r>
            <w:r w:rsidRPr="00702549">
              <w:rPr>
                <w:rFonts w:ascii="Times New Roman" w:hAnsi="Times New Roman" w:cs="Times New Roman"/>
                <w:sz w:val="24"/>
                <w:szCs w:val="24"/>
                <w:lang w:eastAsia="zh-CN"/>
              </w:rPr>
              <w:t>2.69</w:t>
            </w:r>
            <w:r w:rsidRPr="00702549">
              <w:rPr>
                <w:rFonts w:ascii="Times New Roman" w:hAnsi="Times New Roman" w:cs="Times New Roman" w:hint="eastAsia"/>
                <w:sz w:val="24"/>
                <w:szCs w:val="24"/>
                <w:lang w:eastAsia="zh-CN"/>
              </w:rPr>
              <w:t>亿元，较上年同期增长</w:t>
            </w:r>
            <w:r w:rsidRPr="00702549">
              <w:rPr>
                <w:rFonts w:ascii="Times New Roman" w:hAnsi="Times New Roman" w:cs="Times New Roman"/>
                <w:sz w:val="24"/>
                <w:szCs w:val="24"/>
                <w:lang w:eastAsia="zh-CN"/>
              </w:rPr>
              <w:t>2.43%</w:t>
            </w:r>
            <w:r w:rsidRPr="00702549">
              <w:rPr>
                <w:rFonts w:ascii="Times New Roman" w:hAnsi="Times New Roman" w:cs="Times New Roman" w:hint="eastAsia"/>
                <w:sz w:val="24"/>
                <w:szCs w:val="24"/>
                <w:lang w:eastAsia="zh-CN"/>
              </w:rPr>
              <w:t>，实现归属于上市公司所有者的净利润</w:t>
            </w:r>
            <w:r w:rsidRPr="00702549">
              <w:rPr>
                <w:rFonts w:ascii="Times New Roman" w:hAnsi="Times New Roman" w:cs="Times New Roman"/>
                <w:sz w:val="24"/>
                <w:szCs w:val="24"/>
                <w:lang w:eastAsia="zh-CN"/>
              </w:rPr>
              <w:t>5,004.19</w:t>
            </w:r>
            <w:r w:rsidRPr="00702549">
              <w:rPr>
                <w:rFonts w:ascii="Times New Roman" w:hAnsi="Times New Roman" w:cs="Times New Roman" w:hint="eastAsia"/>
                <w:sz w:val="24"/>
                <w:szCs w:val="24"/>
                <w:lang w:eastAsia="zh-CN"/>
              </w:rPr>
              <w:t>万元，较上年同期增长</w:t>
            </w:r>
            <w:r w:rsidRPr="00702549">
              <w:rPr>
                <w:rFonts w:ascii="Times New Roman" w:hAnsi="Times New Roman" w:cs="Times New Roman"/>
                <w:sz w:val="24"/>
                <w:szCs w:val="24"/>
                <w:lang w:eastAsia="zh-CN"/>
              </w:rPr>
              <w:t>68.23%</w:t>
            </w:r>
            <w:r w:rsidRPr="00702549">
              <w:rPr>
                <w:rFonts w:ascii="Times New Roman" w:hAnsi="Times New Roman" w:cs="Times New Roman" w:hint="eastAsia"/>
                <w:sz w:val="24"/>
                <w:szCs w:val="24"/>
                <w:lang w:eastAsia="zh-CN"/>
              </w:rPr>
              <w:t>，实现归属于上市公司所有者的扣除非经常性损益的净利润为</w:t>
            </w:r>
            <w:r w:rsidRPr="00702549">
              <w:rPr>
                <w:rFonts w:ascii="Times New Roman" w:hAnsi="Times New Roman" w:cs="Times New Roman"/>
                <w:sz w:val="24"/>
                <w:szCs w:val="24"/>
                <w:lang w:eastAsia="zh-CN"/>
              </w:rPr>
              <w:t>3,109.74</w:t>
            </w:r>
            <w:r w:rsidRPr="00702549">
              <w:rPr>
                <w:rFonts w:ascii="Times New Roman" w:hAnsi="Times New Roman" w:cs="Times New Roman" w:hint="eastAsia"/>
                <w:sz w:val="24"/>
                <w:szCs w:val="24"/>
                <w:lang w:eastAsia="zh-CN"/>
              </w:rPr>
              <w:t>万元，较上年同期增长</w:t>
            </w:r>
            <w:r w:rsidRPr="00702549">
              <w:rPr>
                <w:rFonts w:ascii="Times New Roman" w:hAnsi="Times New Roman" w:cs="Times New Roman"/>
                <w:sz w:val="24"/>
                <w:szCs w:val="24"/>
                <w:lang w:eastAsia="zh-CN"/>
              </w:rPr>
              <w:t>166.41%</w:t>
            </w:r>
            <w:r w:rsidRPr="00702549">
              <w:rPr>
                <w:rFonts w:ascii="Times New Roman" w:hAnsi="Times New Roman" w:cs="Times New Roman" w:hint="eastAsia"/>
                <w:sz w:val="24"/>
                <w:szCs w:val="24"/>
                <w:lang w:eastAsia="zh-CN"/>
              </w:rPr>
              <w:t>，主要系（</w:t>
            </w:r>
            <w:r w:rsidRPr="00702549">
              <w:rPr>
                <w:rFonts w:ascii="Times New Roman" w:hAnsi="Times New Roman" w:cs="Times New Roman"/>
                <w:sz w:val="24"/>
                <w:szCs w:val="24"/>
                <w:lang w:eastAsia="zh-CN"/>
              </w:rPr>
              <w:t>1</w:t>
            </w:r>
            <w:r w:rsidRPr="00702549">
              <w:rPr>
                <w:rFonts w:ascii="Times New Roman" w:hAnsi="Times New Roman" w:cs="Times New Roman" w:hint="eastAsia"/>
                <w:sz w:val="24"/>
                <w:szCs w:val="24"/>
                <w:lang w:eastAsia="zh-CN"/>
              </w:rPr>
              <w:t>）对比的去年同期净利润基数较低；（</w:t>
            </w:r>
            <w:r w:rsidRPr="00702549">
              <w:rPr>
                <w:rFonts w:ascii="Times New Roman" w:hAnsi="Times New Roman" w:cs="Times New Roman"/>
                <w:sz w:val="24"/>
                <w:szCs w:val="24"/>
                <w:lang w:eastAsia="zh-CN"/>
              </w:rPr>
              <w:t>2</w:t>
            </w:r>
            <w:r w:rsidRPr="00702549">
              <w:rPr>
                <w:rFonts w:ascii="Times New Roman" w:hAnsi="Times New Roman" w:cs="Times New Roman" w:hint="eastAsia"/>
                <w:sz w:val="24"/>
                <w:szCs w:val="24"/>
                <w:lang w:eastAsia="zh-CN"/>
              </w:rPr>
              <w:t>）公司持续开发新产品、拓展新市场，本期产品结构的变化带来盈利的能力有所提升；（</w:t>
            </w:r>
            <w:r w:rsidRPr="00702549">
              <w:rPr>
                <w:rFonts w:ascii="Times New Roman" w:hAnsi="Times New Roman" w:cs="Times New Roman"/>
                <w:sz w:val="24"/>
                <w:szCs w:val="24"/>
                <w:lang w:eastAsia="zh-CN"/>
              </w:rPr>
              <w:t>3</w:t>
            </w:r>
            <w:r w:rsidRPr="00702549">
              <w:rPr>
                <w:rFonts w:ascii="Times New Roman" w:hAnsi="Times New Roman" w:cs="Times New Roman" w:hint="eastAsia"/>
                <w:sz w:val="24"/>
                <w:szCs w:val="24"/>
                <w:lang w:eastAsia="zh-CN"/>
              </w:rPr>
              <w:t>）较上年同期理财收益有所增加导致投资收益增加，以及本期存款利息增加导致财务费用减少；（</w:t>
            </w:r>
            <w:r w:rsidRPr="00702549">
              <w:rPr>
                <w:rFonts w:ascii="Times New Roman" w:hAnsi="Times New Roman" w:cs="Times New Roman"/>
                <w:sz w:val="24"/>
                <w:szCs w:val="24"/>
                <w:lang w:eastAsia="zh-CN"/>
              </w:rPr>
              <w:t>4</w:t>
            </w:r>
            <w:r w:rsidRPr="00702549">
              <w:rPr>
                <w:rFonts w:ascii="Times New Roman" w:hAnsi="Times New Roman" w:cs="Times New Roman" w:hint="eastAsia"/>
                <w:sz w:val="24"/>
                <w:szCs w:val="24"/>
                <w:lang w:eastAsia="zh-CN"/>
              </w:rPr>
              <w:t>）股份支付费用同比减少，导致管理费用同比减少。</w:t>
            </w:r>
          </w:p>
          <w:p w14:paraId="27DBF7EF" w14:textId="77777777" w:rsidR="00C15238" w:rsidRPr="00702549" w:rsidRDefault="00C15238" w:rsidP="00C15238">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截至第三季度报告期末，公司财务状况良好，总资产</w:t>
            </w:r>
            <w:r w:rsidRPr="00702549">
              <w:rPr>
                <w:rFonts w:ascii="Times New Roman" w:hAnsi="Times New Roman" w:cs="Times New Roman"/>
                <w:sz w:val="24"/>
                <w:szCs w:val="24"/>
                <w:lang w:eastAsia="zh-CN"/>
              </w:rPr>
              <w:t>25.03</w:t>
            </w:r>
            <w:r w:rsidRPr="00702549">
              <w:rPr>
                <w:rFonts w:ascii="Times New Roman" w:hAnsi="Times New Roman" w:cs="Times New Roman" w:hint="eastAsia"/>
                <w:sz w:val="24"/>
                <w:szCs w:val="24"/>
                <w:lang w:eastAsia="zh-CN"/>
              </w:rPr>
              <w:t>亿元，较上年度末增长</w:t>
            </w:r>
            <w:r w:rsidRPr="00702549">
              <w:rPr>
                <w:rFonts w:ascii="Times New Roman" w:hAnsi="Times New Roman" w:cs="Times New Roman"/>
                <w:sz w:val="24"/>
                <w:szCs w:val="24"/>
                <w:lang w:eastAsia="zh-CN"/>
              </w:rPr>
              <w:t>6.48%</w:t>
            </w:r>
            <w:r w:rsidRPr="00702549">
              <w:rPr>
                <w:rFonts w:ascii="Times New Roman" w:hAnsi="Times New Roman" w:cs="Times New Roman" w:hint="eastAsia"/>
                <w:sz w:val="24"/>
                <w:szCs w:val="24"/>
                <w:lang w:eastAsia="zh-CN"/>
              </w:rPr>
              <w:t>，归属于上市公司股东的净资产</w:t>
            </w:r>
            <w:r w:rsidRPr="00702549">
              <w:rPr>
                <w:rFonts w:ascii="Times New Roman" w:hAnsi="Times New Roman" w:cs="Times New Roman"/>
                <w:sz w:val="24"/>
                <w:szCs w:val="24"/>
                <w:lang w:eastAsia="zh-CN"/>
              </w:rPr>
              <w:t>21.68</w:t>
            </w:r>
            <w:r w:rsidRPr="00702549">
              <w:rPr>
                <w:rFonts w:ascii="Times New Roman" w:hAnsi="Times New Roman" w:cs="Times New Roman" w:hint="eastAsia"/>
                <w:sz w:val="24"/>
                <w:szCs w:val="24"/>
                <w:lang w:eastAsia="zh-CN"/>
              </w:rPr>
              <w:t>亿元，较上年度末增长</w:t>
            </w:r>
            <w:r w:rsidRPr="00702549">
              <w:rPr>
                <w:rFonts w:ascii="Times New Roman" w:hAnsi="Times New Roman" w:cs="Times New Roman"/>
                <w:sz w:val="24"/>
                <w:szCs w:val="24"/>
                <w:lang w:eastAsia="zh-CN"/>
              </w:rPr>
              <w:t>1.54%</w:t>
            </w:r>
            <w:r w:rsidRPr="00702549">
              <w:rPr>
                <w:rFonts w:ascii="Times New Roman" w:hAnsi="Times New Roman" w:cs="Times New Roman" w:hint="eastAsia"/>
                <w:sz w:val="24"/>
                <w:szCs w:val="24"/>
                <w:lang w:eastAsia="zh-CN"/>
              </w:rPr>
              <w:t>。</w:t>
            </w:r>
          </w:p>
          <w:p w14:paraId="3CC34A64" w14:textId="77777777" w:rsidR="00C15238" w:rsidRPr="00702549" w:rsidRDefault="00C15238" w:rsidP="00C15238">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sz w:val="24"/>
                <w:szCs w:val="24"/>
                <w:lang w:eastAsia="zh-CN"/>
              </w:rPr>
              <w:t>2024</w:t>
            </w:r>
            <w:r w:rsidRPr="00702549">
              <w:rPr>
                <w:rFonts w:ascii="Times New Roman" w:hAnsi="Times New Roman" w:cs="Times New Roman" w:hint="eastAsia"/>
                <w:sz w:val="24"/>
                <w:szCs w:val="24"/>
                <w:lang w:eastAsia="zh-CN"/>
              </w:rPr>
              <w:t>年</w:t>
            </w:r>
            <w:r w:rsidRPr="00702549">
              <w:rPr>
                <w:rFonts w:ascii="Times New Roman" w:hAnsi="Times New Roman" w:cs="Times New Roman"/>
                <w:sz w:val="24"/>
                <w:szCs w:val="24"/>
                <w:lang w:eastAsia="zh-CN"/>
              </w:rPr>
              <w:t>1-9</w:t>
            </w:r>
            <w:r w:rsidRPr="00702549">
              <w:rPr>
                <w:rFonts w:ascii="Times New Roman" w:hAnsi="Times New Roman" w:cs="Times New Roman" w:hint="eastAsia"/>
                <w:sz w:val="24"/>
                <w:szCs w:val="24"/>
                <w:lang w:eastAsia="zh-CN"/>
              </w:rPr>
              <w:t>月，公司经营活动产生的现金流量净额</w:t>
            </w:r>
            <w:r w:rsidRPr="00702549">
              <w:rPr>
                <w:rFonts w:ascii="Times New Roman" w:hAnsi="Times New Roman" w:cs="Times New Roman"/>
                <w:sz w:val="24"/>
                <w:szCs w:val="24"/>
                <w:lang w:eastAsia="zh-CN"/>
              </w:rPr>
              <w:t>1.14</w:t>
            </w:r>
            <w:r w:rsidRPr="00702549">
              <w:rPr>
                <w:rFonts w:ascii="Times New Roman" w:hAnsi="Times New Roman" w:cs="Times New Roman" w:hint="eastAsia"/>
                <w:sz w:val="24"/>
                <w:szCs w:val="24"/>
                <w:lang w:eastAsia="zh-CN"/>
              </w:rPr>
              <w:t>亿元，较上年同期增长</w:t>
            </w:r>
            <w:r w:rsidRPr="00702549">
              <w:rPr>
                <w:rFonts w:ascii="Times New Roman" w:hAnsi="Times New Roman" w:cs="Times New Roman"/>
                <w:sz w:val="24"/>
                <w:szCs w:val="24"/>
                <w:lang w:eastAsia="zh-CN"/>
              </w:rPr>
              <w:t>387.56%</w:t>
            </w:r>
            <w:r w:rsidRPr="00702549">
              <w:rPr>
                <w:rFonts w:ascii="Times New Roman" w:hAnsi="Times New Roman" w:cs="Times New Roman" w:hint="eastAsia"/>
                <w:sz w:val="24"/>
                <w:szCs w:val="24"/>
                <w:lang w:eastAsia="zh-CN"/>
              </w:rPr>
              <w:t>，主要系（</w:t>
            </w:r>
            <w:r w:rsidRPr="00702549">
              <w:rPr>
                <w:rFonts w:ascii="Times New Roman" w:hAnsi="Times New Roman" w:cs="Times New Roman"/>
                <w:sz w:val="24"/>
                <w:szCs w:val="24"/>
                <w:lang w:eastAsia="zh-CN"/>
              </w:rPr>
              <w:t>1</w:t>
            </w:r>
            <w:r w:rsidRPr="00702549">
              <w:rPr>
                <w:rFonts w:ascii="Times New Roman" w:hAnsi="Times New Roman" w:cs="Times New Roman" w:hint="eastAsia"/>
                <w:sz w:val="24"/>
                <w:szCs w:val="24"/>
                <w:lang w:eastAsia="zh-CN"/>
              </w:rPr>
              <w:t>）年初</w:t>
            </w:r>
            <w:proofErr w:type="gramStart"/>
            <w:r w:rsidRPr="00702549">
              <w:rPr>
                <w:rFonts w:ascii="Times New Roman" w:hAnsi="Times New Roman" w:cs="Times New Roman" w:hint="eastAsia"/>
                <w:sz w:val="24"/>
                <w:szCs w:val="24"/>
                <w:lang w:eastAsia="zh-CN"/>
              </w:rPr>
              <w:t>至报告期末因采购账期调整</w:t>
            </w:r>
            <w:proofErr w:type="gramEnd"/>
            <w:r w:rsidRPr="00702549">
              <w:rPr>
                <w:rFonts w:ascii="Times New Roman" w:hAnsi="Times New Roman" w:cs="Times New Roman" w:hint="eastAsia"/>
                <w:sz w:val="24"/>
                <w:szCs w:val="24"/>
                <w:lang w:eastAsia="zh-CN"/>
              </w:rPr>
              <w:t>导致购买商品、接受劳务支付的现金同比大幅下降；（</w:t>
            </w:r>
            <w:r w:rsidRPr="00702549">
              <w:rPr>
                <w:rFonts w:ascii="Times New Roman" w:hAnsi="Times New Roman" w:cs="Times New Roman"/>
                <w:sz w:val="24"/>
                <w:szCs w:val="24"/>
                <w:lang w:eastAsia="zh-CN"/>
              </w:rPr>
              <w:t>2</w:t>
            </w:r>
            <w:r w:rsidRPr="00702549">
              <w:rPr>
                <w:rFonts w:ascii="Times New Roman" w:hAnsi="Times New Roman" w:cs="Times New Roman" w:hint="eastAsia"/>
                <w:sz w:val="24"/>
                <w:szCs w:val="24"/>
                <w:lang w:eastAsia="zh-CN"/>
              </w:rPr>
              <w:t>）年初</w:t>
            </w:r>
            <w:proofErr w:type="gramStart"/>
            <w:r w:rsidRPr="00702549">
              <w:rPr>
                <w:rFonts w:ascii="Times New Roman" w:hAnsi="Times New Roman" w:cs="Times New Roman" w:hint="eastAsia"/>
                <w:sz w:val="24"/>
                <w:szCs w:val="24"/>
                <w:lang w:eastAsia="zh-CN"/>
              </w:rPr>
              <w:t>至报告</w:t>
            </w:r>
            <w:proofErr w:type="gramEnd"/>
            <w:r w:rsidRPr="00702549">
              <w:rPr>
                <w:rFonts w:ascii="Times New Roman" w:hAnsi="Times New Roman" w:cs="Times New Roman" w:hint="eastAsia"/>
                <w:sz w:val="24"/>
                <w:szCs w:val="24"/>
                <w:lang w:eastAsia="zh-CN"/>
              </w:rPr>
              <w:t>期末销售商品收到的现金同比有所增加；（</w:t>
            </w:r>
            <w:r w:rsidRPr="00702549">
              <w:rPr>
                <w:rFonts w:ascii="Times New Roman" w:hAnsi="Times New Roman" w:cs="Times New Roman"/>
                <w:sz w:val="24"/>
                <w:szCs w:val="24"/>
                <w:lang w:eastAsia="zh-CN"/>
              </w:rPr>
              <w:t>3</w:t>
            </w:r>
            <w:r w:rsidRPr="00702549">
              <w:rPr>
                <w:rFonts w:ascii="Times New Roman" w:hAnsi="Times New Roman" w:cs="Times New Roman" w:hint="eastAsia"/>
                <w:sz w:val="24"/>
                <w:szCs w:val="24"/>
                <w:lang w:eastAsia="zh-CN"/>
              </w:rPr>
              <w:t>）年初</w:t>
            </w:r>
            <w:proofErr w:type="gramStart"/>
            <w:r w:rsidRPr="00702549">
              <w:rPr>
                <w:rFonts w:ascii="Times New Roman" w:hAnsi="Times New Roman" w:cs="Times New Roman" w:hint="eastAsia"/>
                <w:sz w:val="24"/>
                <w:szCs w:val="24"/>
                <w:lang w:eastAsia="zh-CN"/>
              </w:rPr>
              <w:t>至报告</w:t>
            </w:r>
            <w:proofErr w:type="gramEnd"/>
            <w:r w:rsidRPr="00702549">
              <w:rPr>
                <w:rFonts w:ascii="Times New Roman" w:hAnsi="Times New Roman" w:cs="Times New Roman" w:hint="eastAsia"/>
                <w:sz w:val="24"/>
                <w:szCs w:val="24"/>
                <w:lang w:eastAsia="zh-CN"/>
              </w:rPr>
              <w:t>期末支付各项税费、支付的职工薪酬等形成的经营活动现金流出同比有所下降。谢谢。</w:t>
            </w:r>
          </w:p>
          <w:p w14:paraId="2B390DAF" w14:textId="77777777" w:rsidR="00C15238" w:rsidRPr="00702549" w:rsidRDefault="00C15238" w:rsidP="00F13FFD">
            <w:pPr>
              <w:pStyle w:val="TableParagraph"/>
              <w:jc w:val="both"/>
              <w:rPr>
                <w:rFonts w:ascii="Times New Roman" w:hAnsi="Times New Roman" w:cs="Times New Roman"/>
                <w:b/>
                <w:sz w:val="24"/>
                <w:szCs w:val="24"/>
                <w:lang w:eastAsia="zh-CN"/>
              </w:rPr>
            </w:pPr>
          </w:p>
          <w:p w14:paraId="41CDA924" w14:textId="6EDDA11D" w:rsidR="00702549" w:rsidRPr="00702549" w:rsidRDefault="00702549" w:rsidP="00702549">
            <w:pPr>
              <w:pStyle w:val="TableParagraph"/>
              <w:ind w:left="108"/>
              <w:jc w:val="both"/>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Pr="006C26AF">
              <w:rPr>
                <w:rFonts w:ascii="Times New Roman" w:hAnsi="Times New Roman" w:cs="Times New Roman" w:hint="eastAsia"/>
                <w:b/>
                <w:sz w:val="24"/>
                <w:lang w:eastAsia="zh-CN"/>
              </w:rPr>
              <w:t>、问：</w:t>
            </w:r>
            <w:r w:rsidRPr="008341CA">
              <w:rPr>
                <w:rFonts w:ascii="Times New Roman" w:hAnsi="Times New Roman" w:cs="Times New Roman" w:hint="eastAsia"/>
                <w:b/>
                <w:sz w:val="24"/>
                <w:lang w:eastAsia="zh-CN"/>
              </w:rPr>
              <w:t>公司的新产品应用在半导体哪些领域？目前用于半导体领域的产品订单情况怎么样？</w:t>
            </w:r>
          </w:p>
          <w:p w14:paraId="09DEB3CE" w14:textId="77777777" w:rsidR="00702549" w:rsidRDefault="00702549" w:rsidP="00702549">
            <w:pPr>
              <w:pStyle w:val="TableParagraph"/>
              <w:ind w:left="108"/>
              <w:jc w:val="both"/>
              <w:rPr>
                <w:rFonts w:ascii="Times New Roman" w:hAnsi="Times New Roman" w:cs="Times New Roman"/>
                <w:sz w:val="24"/>
                <w:lang w:eastAsia="zh-CN"/>
              </w:rPr>
            </w:pPr>
            <w:r>
              <w:rPr>
                <w:rFonts w:ascii="Times New Roman" w:hAnsi="Times New Roman" w:cs="Times New Roman" w:hint="eastAsia"/>
                <w:sz w:val="24"/>
                <w:lang w:eastAsia="zh-CN"/>
              </w:rPr>
              <w:t>答：</w:t>
            </w:r>
            <w:r w:rsidRPr="008341CA">
              <w:rPr>
                <w:rFonts w:ascii="Times New Roman" w:hAnsi="Times New Roman" w:cs="Times New Roman" w:hint="eastAsia"/>
                <w:sz w:val="24"/>
                <w:lang w:eastAsia="zh-CN"/>
              </w:rPr>
              <w:t>公司的</w:t>
            </w:r>
            <w:r w:rsidRPr="008341CA">
              <w:rPr>
                <w:rFonts w:ascii="Times New Roman" w:hAnsi="Times New Roman" w:cs="Times New Roman"/>
                <w:sz w:val="24"/>
                <w:lang w:eastAsia="zh-CN"/>
              </w:rPr>
              <w:t>HTCC</w:t>
            </w:r>
            <w:r w:rsidRPr="008341CA">
              <w:rPr>
                <w:rFonts w:ascii="Times New Roman" w:hAnsi="Times New Roman" w:cs="Times New Roman"/>
                <w:sz w:val="24"/>
                <w:lang w:eastAsia="zh-CN"/>
              </w:rPr>
              <w:t>电子陶瓷产品主要应用于高可靠半导体、国防科工的各类应用场景以及高频通讯移动终端，包括汽车电子、计算机、远程医疗、智能家居、高频通讯等。公司订单情况良好，具体情况请参见公司后续定期报告。公司将根据市场需求情况与客户保持密切的互动，与客户技术发展保持同步。</w:t>
            </w:r>
            <w:r>
              <w:rPr>
                <w:rFonts w:ascii="Times New Roman" w:hAnsi="Times New Roman" w:cs="Times New Roman" w:hint="eastAsia"/>
                <w:sz w:val="24"/>
                <w:lang w:eastAsia="zh-CN"/>
              </w:rPr>
              <w:t>谢谢。</w:t>
            </w:r>
          </w:p>
          <w:p w14:paraId="1DC50830" w14:textId="77777777" w:rsidR="00A70DD8" w:rsidRPr="00702549" w:rsidRDefault="00A70DD8" w:rsidP="00702549">
            <w:pPr>
              <w:pStyle w:val="TableParagraph"/>
              <w:ind w:left="0"/>
              <w:jc w:val="both"/>
              <w:rPr>
                <w:rFonts w:ascii="Times New Roman" w:hAnsi="Times New Roman" w:cs="Times New Roman"/>
                <w:b/>
                <w:sz w:val="24"/>
                <w:szCs w:val="24"/>
                <w:lang w:eastAsia="zh-CN"/>
              </w:rPr>
            </w:pPr>
          </w:p>
          <w:p w14:paraId="64464CDD" w14:textId="695DB927" w:rsidR="00F13FFD" w:rsidRPr="00702549" w:rsidRDefault="00702549" w:rsidP="00F13FFD">
            <w:pPr>
              <w:pStyle w:val="TableParagraph"/>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4</w:t>
            </w:r>
            <w:r w:rsidR="003005B4">
              <w:rPr>
                <w:rFonts w:ascii="Times New Roman" w:hAnsi="Times New Roman" w:cs="Times New Roman" w:hint="eastAsia"/>
                <w:b/>
                <w:sz w:val="24"/>
                <w:szCs w:val="24"/>
                <w:lang w:eastAsia="zh-CN"/>
              </w:rPr>
              <w:t>、</w:t>
            </w:r>
            <w:r w:rsidR="00AB701F" w:rsidRPr="00702549">
              <w:rPr>
                <w:rFonts w:ascii="Times New Roman" w:hAnsi="Times New Roman" w:cs="Times New Roman" w:hint="eastAsia"/>
                <w:b/>
                <w:sz w:val="24"/>
                <w:szCs w:val="24"/>
                <w:lang w:eastAsia="zh-CN"/>
              </w:rPr>
              <w:t>问：</w:t>
            </w:r>
            <w:r w:rsidR="00F13FFD" w:rsidRPr="00702549">
              <w:rPr>
                <w:rFonts w:ascii="Times New Roman" w:hAnsi="Times New Roman" w:cs="Times New Roman" w:hint="eastAsia"/>
                <w:b/>
                <w:sz w:val="24"/>
                <w:szCs w:val="24"/>
                <w:lang w:eastAsia="zh-CN"/>
              </w:rPr>
              <w:t>公司</w:t>
            </w:r>
            <w:r w:rsidR="00F13FFD" w:rsidRPr="00702549">
              <w:rPr>
                <w:rFonts w:ascii="Times New Roman" w:hAnsi="Times New Roman" w:cs="Times New Roman"/>
                <w:b/>
                <w:sz w:val="24"/>
                <w:szCs w:val="24"/>
                <w:lang w:eastAsia="zh-CN"/>
              </w:rPr>
              <w:t>HTCC</w:t>
            </w:r>
            <w:r w:rsidR="00F13FFD" w:rsidRPr="00702549">
              <w:rPr>
                <w:rFonts w:ascii="Times New Roman" w:hAnsi="Times New Roman" w:cs="Times New Roman" w:hint="eastAsia"/>
                <w:b/>
                <w:sz w:val="24"/>
                <w:szCs w:val="24"/>
                <w:lang w:eastAsia="zh-CN"/>
              </w:rPr>
              <w:t>产品的进展情况？</w:t>
            </w:r>
          </w:p>
          <w:p w14:paraId="77FFA787" w14:textId="77777777" w:rsidR="00F13FFD" w:rsidRPr="00702549" w:rsidRDefault="00F13FFD" w:rsidP="00F13FFD">
            <w:pPr>
              <w:pStyle w:val="TableParagraph"/>
              <w:ind w:left="108"/>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答：公司目前已建成完整的</w:t>
            </w:r>
            <w:r w:rsidRPr="00702549">
              <w:rPr>
                <w:rFonts w:ascii="Times New Roman" w:hAnsi="Times New Roman" w:cs="Times New Roman"/>
                <w:sz w:val="24"/>
                <w:szCs w:val="24"/>
                <w:lang w:eastAsia="zh-CN"/>
              </w:rPr>
              <w:t>HTCC</w:t>
            </w:r>
            <w:r w:rsidRPr="00702549">
              <w:rPr>
                <w:rFonts w:ascii="Times New Roman" w:hAnsi="Times New Roman" w:cs="Times New Roman" w:hint="eastAsia"/>
                <w:sz w:val="24"/>
                <w:szCs w:val="24"/>
                <w:lang w:eastAsia="zh-CN"/>
              </w:rPr>
              <w:t>自动化设备产线，建立了</w:t>
            </w:r>
            <w:r w:rsidRPr="00702549">
              <w:rPr>
                <w:rFonts w:ascii="Times New Roman" w:hAnsi="Times New Roman" w:cs="Times New Roman"/>
                <w:sz w:val="24"/>
                <w:szCs w:val="24"/>
                <w:lang w:eastAsia="zh-CN"/>
              </w:rPr>
              <w:t>HTCC</w:t>
            </w:r>
            <w:r w:rsidRPr="00702549">
              <w:rPr>
                <w:rFonts w:ascii="Times New Roman" w:hAnsi="Times New Roman" w:cs="Times New Roman" w:hint="eastAsia"/>
                <w:sz w:val="24"/>
                <w:szCs w:val="24"/>
                <w:lang w:eastAsia="zh-CN"/>
              </w:rPr>
              <w:t>产品线端到端的能力。从产品设计、陶瓷材料制备、</w:t>
            </w:r>
            <w:proofErr w:type="gramStart"/>
            <w:r w:rsidRPr="00702549">
              <w:rPr>
                <w:rFonts w:ascii="Times New Roman" w:hAnsi="Times New Roman" w:cs="Times New Roman" w:hint="eastAsia"/>
                <w:sz w:val="24"/>
                <w:szCs w:val="24"/>
                <w:lang w:eastAsia="zh-CN"/>
              </w:rPr>
              <w:t>瓷体成型</w:t>
            </w:r>
            <w:proofErr w:type="gramEnd"/>
            <w:r w:rsidRPr="00702549">
              <w:rPr>
                <w:rFonts w:ascii="Times New Roman" w:hAnsi="Times New Roman" w:cs="Times New Roman" w:hint="eastAsia"/>
                <w:sz w:val="24"/>
                <w:szCs w:val="24"/>
                <w:lang w:eastAsia="zh-CN"/>
              </w:rPr>
              <w:t>、烧结、表面金属化、钎焊组装、测试检验、试验分析等可全部由公司内部完成。在</w:t>
            </w:r>
            <w:r w:rsidRPr="00702549">
              <w:rPr>
                <w:rFonts w:ascii="Times New Roman" w:hAnsi="Times New Roman" w:cs="Times New Roman"/>
                <w:sz w:val="24"/>
                <w:szCs w:val="24"/>
                <w:lang w:eastAsia="zh-CN"/>
              </w:rPr>
              <w:t>HTCC</w:t>
            </w:r>
            <w:r w:rsidRPr="00702549">
              <w:rPr>
                <w:rFonts w:ascii="Times New Roman" w:hAnsi="Times New Roman" w:cs="Times New Roman" w:hint="eastAsia"/>
                <w:sz w:val="24"/>
                <w:szCs w:val="24"/>
                <w:lang w:eastAsia="zh-CN"/>
              </w:rPr>
              <w:t>陶瓷材料领域，根据不同应用场景，公司已开发出</w:t>
            </w:r>
            <w:r w:rsidRPr="00702549">
              <w:rPr>
                <w:rFonts w:ascii="Times New Roman" w:hAnsi="Times New Roman" w:cs="Times New Roman"/>
                <w:sz w:val="24"/>
                <w:szCs w:val="24"/>
                <w:lang w:eastAsia="zh-CN"/>
              </w:rPr>
              <w:t>92/95/96/99</w:t>
            </w:r>
            <w:r w:rsidRPr="00702549">
              <w:rPr>
                <w:rFonts w:ascii="Times New Roman" w:hAnsi="Times New Roman" w:cs="Times New Roman" w:hint="eastAsia"/>
                <w:sz w:val="24"/>
                <w:szCs w:val="24"/>
                <w:lang w:eastAsia="zh-CN"/>
              </w:rPr>
              <w:t>氧化铝等成熟配方</w:t>
            </w:r>
            <w:r w:rsidRPr="00702549">
              <w:rPr>
                <w:rFonts w:ascii="Times New Roman" w:hAnsi="Times New Roman" w:cs="Times New Roman"/>
                <w:sz w:val="24"/>
                <w:szCs w:val="24"/>
                <w:lang w:eastAsia="zh-CN"/>
              </w:rPr>
              <w:t>8</w:t>
            </w:r>
            <w:r w:rsidRPr="00702549">
              <w:rPr>
                <w:rFonts w:ascii="Times New Roman" w:hAnsi="Times New Roman" w:cs="Times New Roman" w:hint="eastAsia"/>
                <w:sz w:val="24"/>
                <w:szCs w:val="24"/>
                <w:lang w:eastAsia="zh-CN"/>
              </w:rPr>
              <w:t>种，并着手于高导热氮化铝、氮化硅陶瓷材料研发。在</w:t>
            </w:r>
            <w:r w:rsidRPr="00702549">
              <w:rPr>
                <w:rFonts w:ascii="Times New Roman" w:hAnsi="Times New Roman" w:cs="Times New Roman"/>
                <w:sz w:val="24"/>
                <w:szCs w:val="24"/>
                <w:lang w:eastAsia="zh-CN"/>
              </w:rPr>
              <w:t>HTCC</w:t>
            </w:r>
            <w:r w:rsidRPr="00702549">
              <w:rPr>
                <w:rFonts w:ascii="Times New Roman" w:hAnsi="Times New Roman" w:cs="Times New Roman" w:hint="eastAsia"/>
                <w:sz w:val="24"/>
                <w:szCs w:val="24"/>
                <w:lang w:eastAsia="zh-CN"/>
              </w:rPr>
              <w:t>制造工艺领域，公司已实现单层厚度最小</w:t>
            </w:r>
            <w:r w:rsidRPr="00702549">
              <w:rPr>
                <w:rFonts w:ascii="Times New Roman" w:hAnsi="Times New Roman" w:cs="Times New Roman"/>
                <w:sz w:val="24"/>
                <w:szCs w:val="24"/>
                <w:lang w:eastAsia="zh-CN"/>
              </w:rPr>
              <w:t>0.1mm</w:t>
            </w:r>
            <w:r w:rsidRPr="00702549">
              <w:rPr>
                <w:rFonts w:ascii="Times New Roman" w:hAnsi="Times New Roman" w:cs="Times New Roman" w:hint="eastAsia"/>
                <w:sz w:val="24"/>
                <w:szCs w:val="24"/>
                <w:lang w:eastAsia="zh-CN"/>
              </w:rPr>
              <w:t>，最小孔径</w:t>
            </w:r>
            <w:r w:rsidRPr="00702549">
              <w:rPr>
                <w:rFonts w:ascii="Times New Roman" w:hAnsi="Times New Roman" w:cs="Times New Roman"/>
                <w:sz w:val="24"/>
                <w:szCs w:val="24"/>
                <w:lang w:eastAsia="zh-CN"/>
              </w:rPr>
              <w:t>0.1mm</w:t>
            </w:r>
            <w:r w:rsidRPr="00702549">
              <w:rPr>
                <w:rFonts w:ascii="Times New Roman" w:hAnsi="Times New Roman" w:cs="Times New Roman" w:hint="eastAsia"/>
                <w:sz w:val="24"/>
                <w:szCs w:val="24"/>
                <w:lang w:eastAsia="zh-CN"/>
              </w:rPr>
              <w:t>，最小线宽</w:t>
            </w:r>
            <w:r w:rsidRPr="00702549">
              <w:rPr>
                <w:rFonts w:ascii="Times New Roman" w:hAnsi="Times New Roman" w:cs="Times New Roman"/>
                <w:sz w:val="24"/>
                <w:szCs w:val="24"/>
                <w:lang w:eastAsia="zh-CN"/>
              </w:rPr>
              <w:t>50um</w:t>
            </w:r>
            <w:r w:rsidRPr="00702549">
              <w:rPr>
                <w:rFonts w:ascii="Times New Roman" w:hAnsi="Times New Roman" w:cs="Times New Roman" w:hint="eastAsia"/>
                <w:sz w:val="24"/>
                <w:szCs w:val="24"/>
                <w:lang w:eastAsia="zh-CN"/>
              </w:rPr>
              <w:t>，最小线距</w:t>
            </w:r>
            <w:r w:rsidRPr="00702549">
              <w:rPr>
                <w:rFonts w:ascii="Times New Roman" w:hAnsi="Times New Roman" w:cs="Times New Roman"/>
                <w:sz w:val="24"/>
                <w:szCs w:val="24"/>
                <w:lang w:eastAsia="zh-CN"/>
              </w:rPr>
              <w:t>50um</w:t>
            </w:r>
            <w:r w:rsidRPr="00702549">
              <w:rPr>
                <w:rFonts w:ascii="Times New Roman" w:hAnsi="Times New Roman" w:cs="Times New Roman" w:hint="eastAsia"/>
                <w:sz w:val="24"/>
                <w:szCs w:val="24"/>
                <w:lang w:eastAsia="zh-CN"/>
              </w:rPr>
              <w:t>的极限工艺能力，适用于高精度</w:t>
            </w:r>
            <w:r w:rsidRPr="00702549">
              <w:rPr>
                <w:rFonts w:ascii="Times New Roman" w:hAnsi="Times New Roman" w:cs="Times New Roman"/>
                <w:sz w:val="24"/>
                <w:szCs w:val="24"/>
                <w:lang w:eastAsia="zh-CN"/>
              </w:rPr>
              <w:t>HTCC</w:t>
            </w:r>
            <w:r w:rsidRPr="00702549">
              <w:rPr>
                <w:rFonts w:ascii="Times New Roman" w:hAnsi="Times New Roman" w:cs="Times New Roman" w:hint="eastAsia"/>
                <w:sz w:val="24"/>
                <w:szCs w:val="24"/>
                <w:lang w:eastAsia="zh-CN"/>
              </w:rPr>
              <w:t>产品制造。在</w:t>
            </w:r>
            <w:r w:rsidRPr="00702549">
              <w:rPr>
                <w:rFonts w:ascii="Times New Roman" w:hAnsi="Times New Roman" w:cs="Times New Roman"/>
                <w:sz w:val="24"/>
                <w:szCs w:val="24"/>
                <w:lang w:eastAsia="zh-CN"/>
              </w:rPr>
              <w:t>HTCC</w:t>
            </w:r>
            <w:r w:rsidRPr="00702549">
              <w:rPr>
                <w:rFonts w:ascii="Times New Roman" w:hAnsi="Times New Roman" w:cs="Times New Roman" w:hint="eastAsia"/>
                <w:sz w:val="24"/>
                <w:szCs w:val="24"/>
                <w:lang w:eastAsia="zh-CN"/>
              </w:rPr>
              <w:t>封装产品形态方面，公司已完成微波</w:t>
            </w:r>
            <w:r w:rsidRPr="00702549">
              <w:rPr>
                <w:rFonts w:ascii="Times New Roman" w:hAnsi="Times New Roman" w:cs="Times New Roman"/>
                <w:sz w:val="24"/>
                <w:szCs w:val="24"/>
                <w:lang w:eastAsia="zh-CN"/>
              </w:rPr>
              <w:t>SIP</w:t>
            </w:r>
            <w:r w:rsidRPr="00702549">
              <w:rPr>
                <w:rFonts w:ascii="Times New Roman" w:hAnsi="Times New Roman" w:cs="Times New Roman" w:hint="eastAsia"/>
                <w:sz w:val="24"/>
                <w:szCs w:val="24"/>
                <w:lang w:eastAsia="zh-CN"/>
              </w:rPr>
              <w:t>、微波功率管壳、</w:t>
            </w:r>
            <w:r w:rsidRPr="00702549">
              <w:rPr>
                <w:rFonts w:ascii="Times New Roman" w:hAnsi="Times New Roman" w:cs="Times New Roman"/>
                <w:sz w:val="24"/>
                <w:szCs w:val="24"/>
                <w:lang w:eastAsia="zh-CN"/>
              </w:rPr>
              <w:t>CMOS</w:t>
            </w:r>
            <w:r w:rsidRPr="00702549">
              <w:rPr>
                <w:rFonts w:ascii="Times New Roman" w:hAnsi="Times New Roman" w:cs="Times New Roman" w:hint="eastAsia"/>
                <w:sz w:val="24"/>
                <w:szCs w:val="24"/>
                <w:lang w:eastAsia="zh-CN"/>
              </w:rPr>
              <w:t>、光通信、光耦合器封装、</w:t>
            </w:r>
            <w:r w:rsidRPr="00702549">
              <w:rPr>
                <w:rFonts w:ascii="Times New Roman" w:hAnsi="Times New Roman" w:cs="Times New Roman"/>
                <w:sz w:val="24"/>
                <w:szCs w:val="24"/>
                <w:lang w:eastAsia="zh-CN"/>
              </w:rPr>
              <w:t>CPGA</w:t>
            </w:r>
            <w:r w:rsidRPr="00702549">
              <w:rPr>
                <w:rFonts w:ascii="Times New Roman" w:hAnsi="Times New Roman" w:cs="Times New Roman" w:hint="eastAsia"/>
                <w:sz w:val="24"/>
                <w:szCs w:val="24"/>
                <w:lang w:eastAsia="zh-CN"/>
              </w:rPr>
              <w:t>、</w:t>
            </w:r>
            <w:r w:rsidRPr="00702549">
              <w:rPr>
                <w:rFonts w:ascii="Times New Roman" w:hAnsi="Times New Roman" w:cs="Times New Roman"/>
                <w:sz w:val="24"/>
                <w:szCs w:val="24"/>
                <w:lang w:eastAsia="zh-CN"/>
              </w:rPr>
              <w:t>CBGA</w:t>
            </w:r>
            <w:r w:rsidRPr="00702549">
              <w:rPr>
                <w:rFonts w:ascii="Times New Roman" w:hAnsi="Times New Roman" w:cs="Times New Roman" w:hint="eastAsia"/>
                <w:sz w:val="24"/>
                <w:szCs w:val="24"/>
                <w:lang w:eastAsia="zh-CN"/>
              </w:rPr>
              <w:t>、</w:t>
            </w:r>
            <w:r w:rsidRPr="00702549">
              <w:rPr>
                <w:rFonts w:ascii="Times New Roman" w:hAnsi="Times New Roman" w:cs="Times New Roman"/>
                <w:sz w:val="24"/>
                <w:szCs w:val="24"/>
                <w:lang w:eastAsia="zh-CN"/>
              </w:rPr>
              <w:t>CQFN</w:t>
            </w:r>
            <w:r w:rsidRPr="00702549">
              <w:rPr>
                <w:rFonts w:ascii="Times New Roman" w:hAnsi="Times New Roman" w:cs="Times New Roman" w:hint="eastAsia"/>
                <w:sz w:val="24"/>
                <w:szCs w:val="24"/>
                <w:lang w:eastAsia="zh-CN"/>
              </w:rPr>
              <w:t>、</w:t>
            </w:r>
            <w:r w:rsidRPr="00702549">
              <w:rPr>
                <w:rFonts w:ascii="Times New Roman" w:hAnsi="Times New Roman" w:cs="Times New Roman"/>
                <w:sz w:val="24"/>
                <w:szCs w:val="24"/>
                <w:lang w:eastAsia="zh-CN"/>
              </w:rPr>
              <w:t>CLCC</w:t>
            </w:r>
            <w:r w:rsidRPr="00702549">
              <w:rPr>
                <w:rFonts w:ascii="Times New Roman" w:hAnsi="Times New Roman" w:cs="Times New Roman" w:hint="eastAsia"/>
                <w:sz w:val="24"/>
                <w:szCs w:val="24"/>
                <w:lang w:eastAsia="zh-CN"/>
              </w:rPr>
              <w:t>、</w:t>
            </w:r>
            <w:r w:rsidRPr="00702549">
              <w:rPr>
                <w:rFonts w:ascii="Times New Roman" w:hAnsi="Times New Roman" w:cs="Times New Roman"/>
                <w:sz w:val="24"/>
                <w:szCs w:val="24"/>
                <w:lang w:eastAsia="zh-CN"/>
              </w:rPr>
              <w:t>CSOP</w:t>
            </w:r>
            <w:r w:rsidRPr="00702549">
              <w:rPr>
                <w:rFonts w:ascii="Times New Roman" w:hAnsi="Times New Roman" w:cs="Times New Roman" w:hint="eastAsia"/>
                <w:sz w:val="24"/>
                <w:szCs w:val="24"/>
                <w:lang w:eastAsia="zh-CN"/>
              </w:rPr>
              <w:t>、</w:t>
            </w:r>
            <w:r w:rsidRPr="00702549">
              <w:rPr>
                <w:rFonts w:ascii="Times New Roman" w:hAnsi="Times New Roman" w:cs="Times New Roman"/>
                <w:sz w:val="24"/>
                <w:szCs w:val="24"/>
                <w:lang w:eastAsia="zh-CN"/>
              </w:rPr>
              <w:t>CQFP</w:t>
            </w:r>
            <w:r w:rsidRPr="00702549">
              <w:rPr>
                <w:rFonts w:ascii="Times New Roman" w:hAnsi="Times New Roman" w:cs="Times New Roman" w:hint="eastAsia"/>
                <w:sz w:val="24"/>
                <w:szCs w:val="24"/>
                <w:lang w:eastAsia="zh-CN"/>
              </w:rPr>
              <w:t>等系列封装产品的开发和送样；其中微波</w:t>
            </w:r>
            <w:r w:rsidRPr="00702549">
              <w:rPr>
                <w:rFonts w:ascii="Times New Roman" w:hAnsi="Times New Roman" w:cs="Times New Roman"/>
                <w:sz w:val="24"/>
                <w:szCs w:val="24"/>
                <w:lang w:eastAsia="zh-CN"/>
              </w:rPr>
              <w:t>SIP</w:t>
            </w:r>
            <w:r w:rsidRPr="00702549">
              <w:rPr>
                <w:rFonts w:ascii="Times New Roman" w:hAnsi="Times New Roman" w:cs="Times New Roman" w:hint="eastAsia"/>
                <w:sz w:val="24"/>
                <w:szCs w:val="24"/>
                <w:lang w:eastAsia="zh-CN"/>
              </w:rPr>
              <w:t>等产品已取得客户认可，开始小批量交付使用。在陶瓷基板产品形态领域，公司数款</w:t>
            </w:r>
            <w:r w:rsidRPr="00702549">
              <w:rPr>
                <w:rFonts w:ascii="Times New Roman" w:hAnsi="Times New Roman" w:cs="Times New Roman"/>
                <w:sz w:val="24"/>
                <w:szCs w:val="24"/>
                <w:lang w:eastAsia="zh-CN"/>
              </w:rPr>
              <w:t>DPC</w:t>
            </w:r>
            <w:r w:rsidRPr="00702549">
              <w:rPr>
                <w:rFonts w:ascii="Times New Roman" w:hAnsi="Times New Roman" w:cs="Times New Roman" w:hint="eastAsia"/>
                <w:sz w:val="24"/>
                <w:szCs w:val="24"/>
                <w:lang w:eastAsia="zh-CN"/>
              </w:rPr>
              <w:t>陶瓷基板已完成小批量交付验证。</w:t>
            </w:r>
          </w:p>
          <w:p w14:paraId="25CADFCE" w14:textId="77777777" w:rsidR="00F13FFD" w:rsidRPr="00702549" w:rsidRDefault="00F13FFD" w:rsidP="00F13FFD">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公司控股</w:t>
            </w:r>
            <w:proofErr w:type="gramStart"/>
            <w:r w:rsidRPr="00702549">
              <w:rPr>
                <w:rFonts w:ascii="Times New Roman" w:hAnsi="Times New Roman" w:cs="Times New Roman" w:hint="eastAsia"/>
                <w:sz w:val="24"/>
                <w:szCs w:val="24"/>
                <w:lang w:eastAsia="zh-CN"/>
              </w:rPr>
              <w:t>子公司频普半导体</w:t>
            </w:r>
            <w:proofErr w:type="gramEnd"/>
            <w:r w:rsidRPr="00702549">
              <w:rPr>
                <w:rFonts w:ascii="Times New Roman" w:hAnsi="Times New Roman" w:cs="Times New Roman" w:hint="eastAsia"/>
                <w:sz w:val="24"/>
                <w:szCs w:val="24"/>
                <w:lang w:eastAsia="zh-CN"/>
              </w:rPr>
              <w:t>目前已具备薄膜电路及相关薄膜</w:t>
            </w:r>
            <w:r w:rsidRPr="00702549">
              <w:rPr>
                <w:rFonts w:ascii="Times New Roman" w:hAnsi="Times New Roman" w:cs="Times New Roman"/>
                <w:sz w:val="24"/>
                <w:szCs w:val="24"/>
                <w:lang w:eastAsia="zh-CN"/>
              </w:rPr>
              <w:t>MEMS</w:t>
            </w:r>
            <w:r w:rsidRPr="00702549">
              <w:rPr>
                <w:rFonts w:ascii="Times New Roman" w:hAnsi="Times New Roman" w:cs="Times New Roman" w:hint="eastAsia"/>
                <w:sz w:val="24"/>
                <w:szCs w:val="24"/>
                <w:lang w:eastAsia="zh-CN"/>
              </w:rPr>
              <w:t>无源器件的批量生产能力，部分毫米波薄膜无源器件已经开始批量生产，目前开发的新一代环形器复合陶瓷基板及半导体</w:t>
            </w:r>
            <w:r w:rsidRPr="00702549">
              <w:rPr>
                <w:rFonts w:ascii="Times New Roman" w:hAnsi="Times New Roman" w:cs="Times New Roman" w:hint="eastAsia"/>
                <w:sz w:val="24"/>
                <w:szCs w:val="24"/>
                <w:lang w:eastAsia="zh-CN"/>
              </w:rPr>
              <w:lastRenderedPageBreak/>
              <w:t>薄膜基板，已经开始批量生产。</w:t>
            </w:r>
          </w:p>
          <w:p w14:paraId="72F89BC1" w14:textId="77777777" w:rsidR="00F13FFD" w:rsidRPr="00702549" w:rsidRDefault="00F13FFD" w:rsidP="00F13FFD">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控股子公司拓</w:t>
            </w:r>
            <w:proofErr w:type="gramStart"/>
            <w:r w:rsidRPr="00702549">
              <w:rPr>
                <w:rFonts w:ascii="Times New Roman" w:hAnsi="Times New Roman" w:cs="Times New Roman" w:hint="eastAsia"/>
                <w:sz w:val="24"/>
                <w:szCs w:val="24"/>
                <w:lang w:eastAsia="zh-CN"/>
              </w:rPr>
              <w:t>瓷科技</w:t>
            </w:r>
            <w:proofErr w:type="gramEnd"/>
            <w:r w:rsidRPr="00702549">
              <w:rPr>
                <w:rFonts w:ascii="Times New Roman" w:hAnsi="Times New Roman" w:cs="Times New Roman" w:hint="eastAsia"/>
                <w:sz w:val="24"/>
                <w:szCs w:val="24"/>
                <w:lang w:eastAsia="zh-CN"/>
              </w:rPr>
              <w:t>的多孔陶瓷、铝基碳化硅、金属基陶瓷复合材料等相关产品线逐步丰富，应用于半导体散热基板、</w:t>
            </w:r>
            <w:r w:rsidRPr="00702549">
              <w:rPr>
                <w:rFonts w:ascii="Times New Roman" w:hAnsi="Times New Roman" w:cs="Times New Roman"/>
                <w:sz w:val="24"/>
                <w:szCs w:val="24"/>
                <w:lang w:eastAsia="zh-CN"/>
              </w:rPr>
              <w:t>3C</w:t>
            </w:r>
            <w:r w:rsidRPr="00702549">
              <w:rPr>
                <w:rFonts w:ascii="Times New Roman" w:hAnsi="Times New Roman" w:cs="Times New Roman" w:hint="eastAsia"/>
                <w:sz w:val="24"/>
                <w:szCs w:val="24"/>
                <w:lang w:eastAsia="zh-CN"/>
              </w:rPr>
              <w:t>终端壳体边框、新能源汽车轻量化制动系统的多款产品已完成送样工作，并取得了阶段性进展。谢谢。</w:t>
            </w:r>
          </w:p>
          <w:p w14:paraId="6AA38875" w14:textId="0ADBA057" w:rsidR="00F42A3A" w:rsidRPr="00702549" w:rsidRDefault="00F42A3A" w:rsidP="00F42A3A">
            <w:pPr>
              <w:pStyle w:val="TableParagraph"/>
              <w:ind w:left="0"/>
              <w:jc w:val="both"/>
              <w:rPr>
                <w:rFonts w:ascii="Times New Roman" w:hAnsi="Times New Roman" w:cs="Times New Roman"/>
                <w:b/>
                <w:sz w:val="24"/>
                <w:szCs w:val="24"/>
                <w:lang w:eastAsia="zh-CN"/>
              </w:rPr>
            </w:pPr>
          </w:p>
          <w:p w14:paraId="1E605703" w14:textId="02E32965" w:rsidR="005F6F06" w:rsidRPr="00702549" w:rsidRDefault="00702549" w:rsidP="005F6F06">
            <w:pPr>
              <w:pStyle w:val="TableParagraph"/>
              <w:ind w:left="108"/>
              <w:jc w:val="both"/>
              <w:rPr>
                <w:rFonts w:ascii="Times New Roman" w:hAnsi="Times New Roman" w:cs="Times New Roman"/>
                <w:b/>
                <w:color w:val="333333"/>
                <w:sz w:val="24"/>
                <w:szCs w:val="24"/>
                <w:lang w:eastAsia="zh-CN"/>
              </w:rPr>
            </w:pPr>
            <w:r>
              <w:rPr>
                <w:rFonts w:ascii="Times New Roman" w:hAnsi="Times New Roman" w:cs="Times New Roman"/>
                <w:b/>
                <w:sz w:val="24"/>
                <w:szCs w:val="24"/>
                <w:lang w:eastAsia="zh-CN"/>
              </w:rPr>
              <w:t>5</w:t>
            </w:r>
            <w:r w:rsidR="00F42A3A" w:rsidRPr="00702549">
              <w:rPr>
                <w:rFonts w:ascii="Times New Roman" w:hAnsi="Times New Roman" w:cs="Times New Roman" w:hint="eastAsia"/>
                <w:b/>
                <w:sz w:val="24"/>
                <w:szCs w:val="24"/>
                <w:lang w:eastAsia="zh-CN"/>
              </w:rPr>
              <w:t>、</w:t>
            </w:r>
            <w:r w:rsidR="00AC38D3" w:rsidRPr="00702549">
              <w:rPr>
                <w:rFonts w:ascii="Times New Roman" w:hAnsi="Times New Roman" w:cs="Times New Roman" w:hint="eastAsia"/>
                <w:b/>
                <w:sz w:val="24"/>
                <w:szCs w:val="24"/>
                <w:lang w:eastAsia="zh-CN"/>
              </w:rPr>
              <w:t>问：</w:t>
            </w:r>
            <w:r w:rsidR="005F6F06" w:rsidRPr="00702549">
              <w:rPr>
                <w:rFonts w:ascii="Times New Roman" w:hAnsi="Times New Roman" w:cs="Times New Roman" w:hint="eastAsia"/>
                <w:b/>
                <w:sz w:val="24"/>
                <w:szCs w:val="24"/>
                <w:lang w:eastAsia="zh-CN"/>
              </w:rPr>
              <w:t>目前</w:t>
            </w:r>
            <w:proofErr w:type="gramStart"/>
            <w:r w:rsidR="005F6F06" w:rsidRPr="00702549">
              <w:rPr>
                <w:rFonts w:ascii="Times New Roman" w:hAnsi="Times New Roman" w:cs="Times New Roman" w:hint="eastAsia"/>
                <w:b/>
                <w:sz w:val="24"/>
                <w:szCs w:val="24"/>
                <w:lang w:eastAsia="zh-CN"/>
              </w:rPr>
              <w:t>公司募投项目</w:t>
            </w:r>
            <w:proofErr w:type="gramEnd"/>
            <w:r w:rsidR="005F6F06" w:rsidRPr="00702549">
              <w:rPr>
                <w:rFonts w:ascii="Times New Roman" w:hAnsi="Times New Roman" w:cs="Times New Roman"/>
                <w:b/>
                <w:sz w:val="24"/>
                <w:szCs w:val="24"/>
                <w:lang w:eastAsia="zh-CN"/>
              </w:rPr>
              <w:t>“</w:t>
            </w:r>
            <w:r w:rsidR="005F6F06" w:rsidRPr="00702549">
              <w:rPr>
                <w:rFonts w:ascii="Times New Roman" w:hAnsi="Times New Roman" w:cs="Times New Roman" w:hint="eastAsia"/>
                <w:b/>
                <w:sz w:val="24"/>
                <w:szCs w:val="24"/>
                <w:lang w:eastAsia="zh-CN"/>
              </w:rPr>
              <w:t>新建</w:t>
            </w:r>
            <w:proofErr w:type="gramStart"/>
            <w:r w:rsidR="005F6F06" w:rsidRPr="00702549">
              <w:rPr>
                <w:rFonts w:ascii="Times New Roman" w:hAnsi="Times New Roman" w:cs="Times New Roman" w:hint="eastAsia"/>
                <w:b/>
                <w:sz w:val="24"/>
                <w:szCs w:val="24"/>
                <w:lang w:eastAsia="zh-CN"/>
              </w:rPr>
              <w:t>灿勤科</w:t>
            </w:r>
            <w:proofErr w:type="gramEnd"/>
            <w:r w:rsidR="005F6F06" w:rsidRPr="00702549">
              <w:rPr>
                <w:rFonts w:ascii="Times New Roman" w:hAnsi="Times New Roman" w:cs="Times New Roman" w:hint="eastAsia"/>
                <w:b/>
                <w:sz w:val="24"/>
                <w:szCs w:val="24"/>
                <w:lang w:eastAsia="zh-CN"/>
              </w:rPr>
              <w:t>技园项目</w:t>
            </w:r>
            <w:r w:rsidR="005F6F06" w:rsidRPr="00702549">
              <w:rPr>
                <w:rFonts w:ascii="Times New Roman" w:hAnsi="Times New Roman" w:cs="Times New Roman"/>
                <w:b/>
                <w:sz w:val="24"/>
                <w:szCs w:val="24"/>
                <w:lang w:eastAsia="zh-CN"/>
              </w:rPr>
              <w:t>”</w:t>
            </w:r>
            <w:r w:rsidR="005F6F06" w:rsidRPr="00702549">
              <w:rPr>
                <w:rFonts w:ascii="Times New Roman" w:hAnsi="Times New Roman" w:cs="Times New Roman" w:hint="eastAsia"/>
                <w:b/>
                <w:sz w:val="24"/>
                <w:szCs w:val="24"/>
                <w:lang w:eastAsia="zh-CN"/>
              </w:rPr>
              <w:t>进展情况如何？</w:t>
            </w:r>
          </w:p>
          <w:p w14:paraId="150274DA" w14:textId="5A97CA8C" w:rsidR="002218D4" w:rsidRDefault="005F6F06" w:rsidP="00327F87">
            <w:pPr>
              <w:pStyle w:val="TableParagraph"/>
              <w:ind w:left="108"/>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答：</w:t>
            </w:r>
            <w:proofErr w:type="gramStart"/>
            <w:r w:rsidRPr="00702549">
              <w:rPr>
                <w:rFonts w:ascii="Times New Roman" w:hAnsi="Times New Roman" w:cs="Times New Roman" w:hint="eastAsia"/>
                <w:sz w:val="24"/>
                <w:szCs w:val="24"/>
                <w:lang w:eastAsia="zh-CN"/>
              </w:rPr>
              <w:t>公司募投项目</w:t>
            </w:r>
            <w:proofErr w:type="gramEnd"/>
            <w:r w:rsidRPr="00702549">
              <w:rPr>
                <w:rFonts w:ascii="Times New Roman" w:hAnsi="Times New Roman" w:cs="Times New Roman"/>
                <w:sz w:val="24"/>
                <w:szCs w:val="24"/>
                <w:lang w:eastAsia="zh-CN"/>
              </w:rPr>
              <w:t>“</w:t>
            </w:r>
            <w:r w:rsidRPr="00702549">
              <w:rPr>
                <w:rFonts w:ascii="Times New Roman" w:hAnsi="Times New Roman" w:cs="Times New Roman" w:hint="eastAsia"/>
                <w:sz w:val="24"/>
                <w:szCs w:val="24"/>
                <w:lang w:eastAsia="zh-CN"/>
              </w:rPr>
              <w:t>新建</w:t>
            </w:r>
            <w:proofErr w:type="gramStart"/>
            <w:r w:rsidRPr="00702549">
              <w:rPr>
                <w:rFonts w:ascii="Times New Roman" w:hAnsi="Times New Roman" w:cs="Times New Roman" w:hint="eastAsia"/>
                <w:sz w:val="24"/>
                <w:szCs w:val="24"/>
                <w:lang w:eastAsia="zh-CN"/>
              </w:rPr>
              <w:t>灿勤科</w:t>
            </w:r>
            <w:proofErr w:type="gramEnd"/>
            <w:r w:rsidRPr="00702549">
              <w:rPr>
                <w:rFonts w:ascii="Times New Roman" w:hAnsi="Times New Roman" w:cs="Times New Roman" w:hint="eastAsia"/>
                <w:sz w:val="24"/>
                <w:szCs w:val="24"/>
                <w:lang w:eastAsia="zh-CN"/>
              </w:rPr>
              <w:t>技园</w:t>
            </w:r>
            <w:r w:rsidRPr="00702549">
              <w:rPr>
                <w:rFonts w:ascii="Times New Roman" w:hAnsi="Times New Roman" w:cs="Times New Roman"/>
                <w:sz w:val="24"/>
                <w:szCs w:val="24"/>
                <w:lang w:eastAsia="zh-CN"/>
              </w:rPr>
              <w:t>”</w:t>
            </w:r>
            <w:r w:rsidRPr="00702549">
              <w:rPr>
                <w:rFonts w:ascii="Times New Roman" w:hAnsi="Times New Roman" w:cs="Times New Roman" w:hint="eastAsia"/>
                <w:sz w:val="24"/>
                <w:szCs w:val="24"/>
                <w:lang w:eastAsia="zh-CN"/>
              </w:rPr>
              <w:t>项目共包含三个子项目：介质波导滤波器产能扩张项目、新建</w:t>
            </w:r>
            <w:r w:rsidRPr="00702549">
              <w:rPr>
                <w:rFonts w:ascii="Times New Roman" w:hAnsi="Times New Roman" w:cs="Times New Roman"/>
                <w:sz w:val="24"/>
                <w:szCs w:val="24"/>
                <w:lang w:eastAsia="zh-CN"/>
              </w:rPr>
              <w:t>HTCC</w:t>
            </w:r>
            <w:r w:rsidRPr="00702549">
              <w:rPr>
                <w:rFonts w:ascii="Times New Roman" w:hAnsi="Times New Roman" w:cs="Times New Roman" w:hint="eastAsia"/>
                <w:sz w:val="24"/>
                <w:szCs w:val="24"/>
                <w:lang w:eastAsia="zh-CN"/>
              </w:rPr>
              <w:t>、</w:t>
            </w:r>
            <w:r w:rsidRPr="00702549">
              <w:rPr>
                <w:rFonts w:ascii="Times New Roman" w:hAnsi="Times New Roman" w:cs="Times New Roman"/>
                <w:sz w:val="24"/>
                <w:szCs w:val="24"/>
                <w:lang w:eastAsia="zh-CN"/>
              </w:rPr>
              <w:t>LTCC</w:t>
            </w:r>
            <w:r w:rsidRPr="00702549">
              <w:rPr>
                <w:rFonts w:ascii="Times New Roman" w:hAnsi="Times New Roman" w:cs="Times New Roman" w:hint="eastAsia"/>
                <w:sz w:val="24"/>
                <w:szCs w:val="24"/>
                <w:lang w:eastAsia="zh-CN"/>
              </w:rPr>
              <w:t>产品线项目、新建电子陶瓷研究院项目。一期工程部分厂房已于</w:t>
            </w:r>
            <w:r w:rsidRPr="00702549">
              <w:rPr>
                <w:rFonts w:ascii="Times New Roman" w:hAnsi="Times New Roman" w:cs="Times New Roman"/>
                <w:sz w:val="24"/>
                <w:szCs w:val="24"/>
                <w:lang w:eastAsia="zh-CN"/>
              </w:rPr>
              <w:t>2023</w:t>
            </w:r>
            <w:r w:rsidRPr="00702549">
              <w:rPr>
                <w:rFonts w:ascii="Times New Roman" w:hAnsi="Times New Roman" w:cs="Times New Roman" w:hint="eastAsia"/>
                <w:sz w:val="24"/>
                <w:szCs w:val="24"/>
                <w:lang w:eastAsia="zh-CN"/>
              </w:rPr>
              <w:t>年底达到预定可使用状态；二期工程目前土建已完成超过</w:t>
            </w:r>
            <w:r w:rsidRPr="00702549">
              <w:rPr>
                <w:rFonts w:ascii="Times New Roman" w:hAnsi="Times New Roman" w:cs="Times New Roman"/>
                <w:sz w:val="24"/>
                <w:szCs w:val="24"/>
                <w:lang w:eastAsia="zh-CN"/>
              </w:rPr>
              <w:t>60%</w:t>
            </w:r>
            <w:r w:rsidRPr="00702549">
              <w:rPr>
                <w:rFonts w:ascii="Times New Roman" w:hAnsi="Times New Roman" w:cs="Times New Roman" w:hint="eastAsia"/>
                <w:sz w:val="24"/>
                <w:szCs w:val="24"/>
                <w:lang w:eastAsia="zh-CN"/>
              </w:rPr>
              <w:t>；三期工程目前已拿到施工许可证，正在打桩。谢谢。</w:t>
            </w:r>
          </w:p>
          <w:p w14:paraId="0C424204" w14:textId="77777777" w:rsidR="00702549" w:rsidRDefault="00702549" w:rsidP="00327F87">
            <w:pPr>
              <w:pStyle w:val="TableParagraph"/>
              <w:ind w:left="108"/>
              <w:jc w:val="both"/>
              <w:rPr>
                <w:rFonts w:ascii="Times New Roman" w:hAnsi="Times New Roman" w:cs="Times New Roman"/>
                <w:sz w:val="24"/>
                <w:szCs w:val="24"/>
                <w:lang w:eastAsia="zh-CN"/>
              </w:rPr>
            </w:pPr>
          </w:p>
          <w:p w14:paraId="5B99CDA0" w14:textId="32491BE8" w:rsidR="00702549" w:rsidRPr="00702549" w:rsidRDefault="00702549" w:rsidP="00702549">
            <w:pPr>
              <w:pStyle w:val="TableParagraph"/>
              <w:ind w:left="108"/>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6</w:t>
            </w:r>
            <w:r>
              <w:rPr>
                <w:rFonts w:ascii="Times New Roman" w:hAnsi="Times New Roman" w:cs="Times New Roman" w:hint="eastAsia"/>
                <w:b/>
                <w:sz w:val="24"/>
                <w:szCs w:val="24"/>
                <w:lang w:eastAsia="zh-CN"/>
              </w:rPr>
              <w:t>、</w:t>
            </w:r>
            <w:r w:rsidRPr="00702549">
              <w:rPr>
                <w:rFonts w:ascii="Times New Roman" w:hAnsi="Times New Roman" w:cs="Times New Roman" w:hint="eastAsia"/>
                <w:b/>
                <w:sz w:val="24"/>
                <w:szCs w:val="24"/>
                <w:lang w:eastAsia="zh-CN"/>
              </w:rPr>
              <w:t>问：公司的产品能用在</w:t>
            </w:r>
            <w:r w:rsidRPr="00702549">
              <w:rPr>
                <w:rFonts w:ascii="Times New Roman" w:hAnsi="Times New Roman" w:cs="Times New Roman"/>
                <w:b/>
                <w:sz w:val="24"/>
                <w:szCs w:val="24"/>
                <w:lang w:eastAsia="zh-CN"/>
              </w:rPr>
              <w:t>5.5G</w:t>
            </w:r>
            <w:r w:rsidRPr="00702549">
              <w:rPr>
                <w:rFonts w:ascii="Times New Roman" w:hAnsi="Times New Roman" w:cs="Times New Roman" w:hint="eastAsia"/>
                <w:b/>
                <w:sz w:val="24"/>
                <w:szCs w:val="24"/>
                <w:lang w:eastAsia="zh-CN"/>
              </w:rPr>
              <w:t>基站上吗？</w:t>
            </w:r>
          </w:p>
          <w:p w14:paraId="367250F0" w14:textId="2B750F13" w:rsidR="00702549" w:rsidRDefault="00702549" w:rsidP="00702549">
            <w:pPr>
              <w:pStyle w:val="TableParagraph"/>
              <w:ind w:left="108"/>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答：公司最新款的陶瓷介质滤波器</w:t>
            </w:r>
            <w:r w:rsidRPr="006342CF">
              <w:rPr>
                <w:rFonts w:ascii="Times New Roman" w:hAnsi="Times New Roman" w:cs="Times New Roman" w:hint="eastAsia"/>
                <w:sz w:val="24"/>
                <w:szCs w:val="24"/>
                <w:lang w:eastAsia="zh-CN"/>
              </w:rPr>
              <w:t>能够广泛适用</w:t>
            </w:r>
            <w:r w:rsidRPr="006342CF">
              <w:rPr>
                <w:rFonts w:ascii="Times New Roman" w:hAnsi="Times New Roman" w:cs="Times New Roman"/>
                <w:sz w:val="24"/>
                <w:szCs w:val="24"/>
                <w:lang w:eastAsia="zh-CN"/>
              </w:rPr>
              <w:t>sub-6GHz</w:t>
            </w:r>
            <w:r w:rsidRPr="006342CF">
              <w:rPr>
                <w:rFonts w:ascii="Times New Roman" w:hAnsi="Times New Roman" w:cs="Times New Roman" w:hint="eastAsia"/>
                <w:sz w:val="24"/>
                <w:szCs w:val="24"/>
                <w:lang w:eastAsia="zh-CN"/>
              </w:rPr>
              <w:t>频段内的各应用场景，包括</w:t>
            </w:r>
            <w:r w:rsidRPr="006342CF">
              <w:rPr>
                <w:rFonts w:ascii="Times New Roman" w:hAnsi="Times New Roman" w:cs="Times New Roman"/>
                <w:sz w:val="24"/>
                <w:szCs w:val="24"/>
                <w:lang w:eastAsia="zh-CN"/>
              </w:rPr>
              <w:t>4G</w:t>
            </w:r>
            <w:r w:rsidRPr="006342CF">
              <w:rPr>
                <w:rFonts w:ascii="Times New Roman" w:hAnsi="Times New Roman" w:cs="Times New Roman" w:hint="eastAsia"/>
                <w:sz w:val="24"/>
                <w:szCs w:val="24"/>
                <w:lang w:eastAsia="zh-CN"/>
              </w:rPr>
              <w:t>、</w:t>
            </w:r>
            <w:r w:rsidRPr="006342CF">
              <w:rPr>
                <w:rFonts w:ascii="Times New Roman" w:hAnsi="Times New Roman" w:cs="Times New Roman"/>
                <w:sz w:val="24"/>
                <w:szCs w:val="24"/>
                <w:lang w:eastAsia="zh-CN"/>
              </w:rPr>
              <w:t>5G</w:t>
            </w:r>
            <w:r w:rsidRPr="006342CF">
              <w:rPr>
                <w:rFonts w:ascii="Times New Roman" w:hAnsi="Times New Roman" w:cs="Times New Roman" w:hint="eastAsia"/>
                <w:sz w:val="24"/>
                <w:szCs w:val="24"/>
                <w:lang w:eastAsia="zh-CN"/>
              </w:rPr>
              <w:t>、</w:t>
            </w:r>
            <w:r w:rsidRPr="006342CF">
              <w:rPr>
                <w:rFonts w:ascii="Times New Roman" w:hAnsi="Times New Roman" w:cs="Times New Roman"/>
                <w:sz w:val="24"/>
                <w:szCs w:val="24"/>
                <w:lang w:eastAsia="zh-CN"/>
              </w:rPr>
              <w:t>5G-A/5.5G</w:t>
            </w:r>
            <w:r w:rsidRPr="006342CF">
              <w:rPr>
                <w:rFonts w:ascii="Times New Roman" w:hAnsi="Times New Roman" w:cs="Times New Roman" w:hint="eastAsia"/>
                <w:sz w:val="24"/>
                <w:szCs w:val="24"/>
                <w:lang w:eastAsia="zh-CN"/>
              </w:rPr>
              <w:t>等各类架构通信网络。</w:t>
            </w:r>
            <w:r w:rsidRPr="00702549">
              <w:rPr>
                <w:rFonts w:ascii="Times New Roman" w:hAnsi="Times New Roman" w:cs="Times New Roman" w:hint="eastAsia"/>
                <w:sz w:val="24"/>
                <w:szCs w:val="24"/>
                <w:lang w:eastAsia="zh-CN"/>
              </w:rPr>
              <w:t>公司将持续跟踪</w:t>
            </w:r>
            <w:r w:rsidRPr="006342CF">
              <w:rPr>
                <w:rFonts w:ascii="Times New Roman" w:hAnsi="Times New Roman" w:cs="Times New Roman"/>
                <w:sz w:val="24"/>
                <w:szCs w:val="24"/>
                <w:lang w:eastAsia="zh-CN"/>
              </w:rPr>
              <w:t>5G-A/5.5G</w:t>
            </w:r>
            <w:r w:rsidRPr="00702549">
              <w:rPr>
                <w:rFonts w:ascii="Times New Roman" w:hAnsi="Times New Roman" w:cs="Times New Roman" w:hint="eastAsia"/>
                <w:sz w:val="24"/>
                <w:szCs w:val="24"/>
                <w:lang w:eastAsia="zh-CN"/>
              </w:rPr>
              <w:t>、</w:t>
            </w:r>
            <w:r w:rsidRPr="00702549">
              <w:rPr>
                <w:rFonts w:ascii="Times New Roman" w:hAnsi="Times New Roman" w:cs="Times New Roman"/>
                <w:sz w:val="24"/>
                <w:szCs w:val="24"/>
                <w:lang w:eastAsia="zh-CN"/>
              </w:rPr>
              <w:t>6G</w:t>
            </w:r>
            <w:r w:rsidRPr="00702549">
              <w:rPr>
                <w:rFonts w:ascii="Times New Roman" w:hAnsi="Times New Roman" w:cs="Times New Roman" w:hint="eastAsia"/>
                <w:sz w:val="24"/>
                <w:szCs w:val="24"/>
                <w:lang w:eastAsia="zh-CN"/>
              </w:rPr>
              <w:t>技术发展动态，做好相关的预研及技术储备，与客户保持密切的互动，跟随客户技术发展，积极参与客户的解决方案。谢谢。</w:t>
            </w:r>
          </w:p>
          <w:p w14:paraId="44D01EA0" w14:textId="7F33A7FA" w:rsidR="001B35A7" w:rsidRDefault="001B35A7" w:rsidP="00702549">
            <w:pPr>
              <w:pStyle w:val="TableParagraph"/>
              <w:ind w:left="108"/>
              <w:jc w:val="both"/>
              <w:rPr>
                <w:rFonts w:ascii="Times New Roman" w:hAnsi="Times New Roman" w:cs="Times New Roman"/>
                <w:sz w:val="24"/>
                <w:szCs w:val="24"/>
                <w:lang w:eastAsia="zh-CN"/>
              </w:rPr>
            </w:pPr>
          </w:p>
          <w:p w14:paraId="6A7A9300" w14:textId="57914159" w:rsidR="001B35A7" w:rsidRDefault="001B35A7" w:rsidP="001B35A7">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7</w:t>
            </w:r>
            <w:r>
              <w:rPr>
                <w:rFonts w:ascii="Times New Roman" w:hAnsi="Times New Roman" w:cs="Times New Roman" w:hint="eastAsia"/>
                <w:b/>
                <w:sz w:val="24"/>
                <w:lang w:eastAsia="zh-CN"/>
              </w:rPr>
              <w:t>、问：公司的产品有用到卫星上吗？</w:t>
            </w:r>
            <w:r>
              <w:rPr>
                <w:rFonts w:ascii="Times New Roman" w:hAnsi="Times New Roman" w:cs="Times New Roman"/>
                <w:b/>
                <w:sz w:val="24"/>
                <w:lang w:eastAsia="zh-CN"/>
              </w:rPr>
              <w:t xml:space="preserve"> </w:t>
            </w:r>
          </w:p>
          <w:p w14:paraId="7BC02970" w14:textId="20E89AB4" w:rsidR="001B35A7" w:rsidRPr="001B35A7" w:rsidRDefault="001B35A7" w:rsidP="001B35A7">
            <w:pPr>
              <w:pStyle w:val="TableParagraph"/>
              <w:ind w:left="108"/>
              <w:jc w:val="both"/>
              <w:rPr>
                <w:rFonts w:ascii="Times New Roman" w:hAnsi="Times New Roman" w:cs="Times New Roman"/>
                <w:color w:val="333333"/>
                <w:sz w:val="24"/>
                <w:szCs w:val="24"/>
                <w:lang w:eastAsia="zh-CN"/>
              </w:rPr>
            </w:pPr>
            <w:r>
              <w:rPr>
                <w:rFonts w:ascii="Times New Roman" w:hAnsi="Times New Roman" w:cs="Times New Roman" w:hint="eastAsia"/>
                <w:sz w:val="24"/>
                <w:lang w:eastAsia="zh-CN"/>
              </w:rPr>
              <w:t>答：</w:t>
            </w:r>
            <w:r>
              <w:rPr>
                <w:rFonts w:ascii="Times New Roman" w:hAnsi="Times New Roman" w:cs="Times New Roman" w:hint="eastAsia"/>
                <w:sz w:val="24"/>
                <w:szCs w:val="24"/>
                <w:lang w:eastAsia="zh-CN"/>
              </w:rPr>
              <w:t>公司的产品有应用于星网计划，公司长期以来参与国防科工领域重点工程，公司将与客户保持密切的互动，跟随客户技术发展。</w:t>
            </w:r>
            <w:r>
              <w:rPr>
                <w:rFonts w:ascii="Times New Roman" w:hAnsi="Times New Roman" w:cs="Times New Roman" w:hint="eastAsia"/>
                <w:color w:val="333333"/>
                <w:sz w:val="24"/>
                <w:szCs w:val="24"/>
                <w:lang w:eastAsia="zh-CN"/>
              </w:rPr>
              <w:t>谢谢。</w:t>
            </w:r>
          </w:p>
          <w:p w14:paraId="2EE7A0B5" w14:textId="77777777" w:rsidR="00856414" w:rsidRPr="00702549" w:rsidRDefault="00856414" w:rsidP="00702549">
            <w:pPr>
              <w:pStyle w:val="TableParagraph"/>
              <w:ind w:left="0"/>
              <w:jc w:val="both"/>
              <w:rPr>
                <w:rFonts w:ascii="Times New Roman" w:hAnsi="Times New Roman" w:cs="Times New Roman"/>
                <w:sz w:val="24"/>
                <w:szCs w:val="24"/>
                <w:lang w:eastAsia="zh-CN"/>
              </w:rPr>
            </w:pPr>
          </w:p>
          <w:p w14:paraId="58F73506" w14:textId="23D6B469" w:rsidR="00856414" w:rsidRPr="00702549" w:rsidRDefault="001B35A7" w:rsidP="00856414">
            <w:pPr>
              <w:pStyle w:val="TableParagraph"/>
              <w:ind w:left="108"/>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8</w:t>
            </w:r>
            <w:r w:rsidR="00856414" w:rsidRPr="00702549">
              <w:rPr>
                <w:rFonts w:ascii="Times New Roman" w:hAnsi="Times New Roman" w:cs="Times New Roman" w:hint="eastAsia"/>
                <w:b/>
                <w:sz w:val="24"/>
                <w:szCs w:val="24"/>
                <w:lang w:eastAsia="zh-CN"/>
              </w:rPr>
              <w:t>、问：高端陶瓷器件的技术壁垒主要</w:t>
            </w:r>
            <w:r w:rsidR="008979BB" w:rsidRPr="00702549">
              <w:rPr>
                <w:rFonts w:ascii="Times New Roman" w:hAnsi="Times New Roman" w:cs="Times New Roman" w:hint="eastAsia"/>
                <w:b/>
                <w:sz w:val="24"/>
                <w:szCs w:val="24"/>
                <w:lang w:eastAsia="zh-CN"/>
              </w:rPr>
              <w:t>有</w:t>
            </w:r>
            <w:r w:rsidR="00856414" w:rsidRPr="00702549">
              <w:rPr>
                <w:rFonts w:ascii="Times New Roman" w:hAnsi="Times New Roman" w:cs="Times New Roman" w:hint="eastAsia"/>
                <w:b/>
                <w:sz w:val="24"/>
                <w:szCs w:val="24"/>
                <w:lang w:eastAsia="zh-CN"/>
              </w:rPr>
              <w:t>哪些</w:t>
            </w:r>
            <w:r w:rsidR="00856414" w:rsidRPr="00702549">
              <w:rPr>
                <w:rFonts w:ascii="Times New Roman" w:hAnsi="Times New Roman" w:cs="Times New Roman"/>
                <w:b/>
                <w:sz w:val="24"/>
                <w:szCs w:val="24"/>
                <w:lang w:eastAsia="zh-CN"/>
              </w:rPr>
              <w:t>?</w:t>
            </w:r>
          </w:p>
          <w:p w14:paraId="1EB9FF39" w14:textId="77777777" w:rsidR="00856414" w:rsidRPr="00702549" w:rsidRDefault="00856414" w:rsidP="00856414">
            <w:pPr>
              <w:pStyle w:val="TableParagraph"/>
              <w:ind w:left="108"/>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答：电子陶瓷元器件的研发、生产涉及材料科学、电子技术、机械技术、化学等众多领域，研发难度大，设计难度高，生产工艺复杂，属于典型的技术密集型产业。</w:t>
            </w:r>
          </w:p>
          <w:p w14:paraId="6080F197" w14:textId="77777777" w:rsidR="00856414" w:rsidRPr="00702549" w:rsidRDefault="00856414" w:rsidP="00856414">
            <w:pPr>
              <w:pStyle w:val="TableParagraph"/>
              <w:ind w:left="108" w:firstLineChars="200" w:firstLine="480"/>
              <w:jc w:val="both"/>
              <w:rPr>
                <w:rFonts w:ascii="Times New Roman" w:hAnsi="Times New Roman" w:cs="Times New Roman"/>
                <w:sz w:val="24"/>
                <w:szCs w:val="24"/>
                <w:lang w:eastAsia="zh-CN"/>
              </w:rPr>
            </w:pPr>
            <w:r w:rsidRPr="006342CF">
              <w:rPr>
                <w:rFonts w:hint="eastAsia"/>
                <w:sz w:val="24"/>
                <w:szCs w:val="24"/>
                <w:lang w:eastAsia="zh-CN"/>
              </w:rPr>
              <w:t>①</w:t>
            </w:r>
            <w:r w:rsidRPr="00702549">
              <w:rPr>
                <w:rFonts w:ascii="Times New Roman" w:hAnsi="Times New Roman" w:cs="Times New Roman" w:hint="eastAsia"/>
                <w:sz w:val="24"/>
                <w:szCs w:val="24"/>
                <w:lang w:eastAsia="zh-CN"/>
              </w:rPr>
              <w:t>材料壁垒</w:t>
            </w:r>
          </w:p>
          <w:p w14:paraId="4DC11D6C" w14:textId="77777777" w:rsidR="00856414" w:rsidRPr="00702549" w:rsidRDefault="00856414" w:rsidP="00856414">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0492A3D6" w14:textId="77777777" w:rsidR="00856414" w:rsidRPr="00702549" w:rsidRDefault="00856414" w:rsidP="00856414">
            <w:pPr>
              <w:pStyle w:val="TableParagraph"/>
              <w:ind w:left="108" w:firstLineChars="200" w:firstLine="480"/>
              <w:jc w:val="both"/>
              <w:rPr>
                <w:rFonts w:ascii="Times New Roman" w:hAnsi="Times New Roman" w:cs="Times New Roman"/>
                <w:sz w:val="24"/>
                <w:szCs w:val="24"/>
                <w:lang w:eastAsia="zh-CN"/>
              </w:rPr>
            </w:pPr>
            <w:r w:rsidRPr="006342CF">
              <w:rPr>
                <w:rFonts w:hint="eastAsia"/>
                <w:sz w:val="24"/>
                <w:szCs w:val="24"/>
                <w:lang w:eastAsia="zh-CN"/>
              </w:rPr>
              <w:t>②</w:t>
            </w:r>
            <w:r w:rsidRPr="00702549">
              <w:rPr>
                <w:rFonts w:ascii="Times New Roman" w:hAnsi="Times New Roman" w:cs="Times New Roman" w:hint="eastAsia"/>
                <w:sz w:val="24"/>
                <w:szCs w:val="24"/>
                <w:lang w:eastAsia="zh-CN"/>
              </w:rPr>
              <w:t>工艺壁垒</w:t>
            </w:r>
          </w:p>
          <w:p w14:paraId="08A3F5ED" w14:textId="77777777" w:rsidR="00856414" w:rsidRPr="00702549" w:rsidRDefault="00856414" w:rsidP="00856414">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w:t>
            </w:r>
            <w:r w:rsidRPr="00702549">
              <w:rPr>
                <w:rFonts w:ascii="Times New Roman" w:hAnsi="Times New Roman" w:cs="Times New Roman" w:hint="eastAsia"/>
                <w:sz w:val="24"/>
                <w:szCs w:val="24"/>
                <w:lang w:eastAsia="zh-CN"/>
              </w:rPr>
              <w:lastRenderedPageBreak/>
              <w:t>采用专利、商业秘密等手段加以保护，潜在竞争者很难在短期内取得能满足市场需求的高性能产品的生产工艺。</w:t>
            </w:r>
          </w:p>
          <w:p w14:paraId="151E4CE2" w14:textId="77777777" w:rsidR="00856414" w:rsidRPr="00702549" w:rsidRDefault="00856414" w:rsidP="00856414">
            <w:pPr>
              <w:pStyle w:val="TableParagraph"/>
              <w:ind w:left="108" w:firstLineChars="200" w:firstLine="480"/>
              <w:jc w:val="both"/>
              <w:rPr>
                <w:rFonts w:ascii="Times New Roman" w:hAnsi="Times New Roman" w:cs="Times New Roman"/>
                <w:sz w:val="24"/>
                <w:szCs w:val="24"/>
                <w:lang w:eastAsia="zh-CN"/>
              </w:rPr>
            </w:pPr>
            <w:r w:rsidRPr="006342CF">
              <w:rPr>
                <w:rFonts w:hint="eastAsia"/>
                <w:sz w:val="24"/>
                <w:szCs w:val="24"/>
                <w:lang w:eastAsia="zh-CN"/>
              </w:rPr>
              <w:t>③</w:t>
            </w:r>
            <w:r w:rsidRPr="00702549">
              <w:rPr>
                <w:rFonts w:ascii="Times New Roman" w:hAnsi="Times New Roman" w:cs="Times New Roman" w:hint="eastAsia"/>
                <w:sz w:val="24"/>
                <w:szCs w:val="24"/>
                <w:lang w:eastAsia="zh-CN"/>
              </w:rPr>
              <w:t>创新研发壁垒</w:t>
            </w:r>
          </w:p>
          <w:p w14:paraId="46782E07" w14:textId="77777777" w:rsidR="00856414" w:rsidRPr="00702549" w:rsidRDefault="00856414" w:rsidP="00856414">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0044B871" w14:textId="1BDFFDEC" w:rsidR="00F42A3A" w:rsidRPr="00702549" w:rsidRDefault="00856414" w:rsidP="00E82110">
            <w:pPr>
              <w:pStyle w:val="TableParagraph"/>
              <w:ind w:left="108" w:firstLineChars="200" w:firstLine="480"/>
              <w:jc w:val="both"/>
              <w:rPr>
                <w:rFonts w:ascii="Times New Roman" w:hAnsi="Times New Roman" w:cs="Times New Roman"/>
                <w:sz w:val="24"/>
                <w:szCs w:val="24"/>
                <w:lang w:eastAsia="zh-CN"/>
              </w:rPr>
            </w:pPr>
            <w:r w:rsidRPr="00702549">
              <w:rPr>
                <w:rFonts w:ascii="Times New Roman" w:hAnsi="Times New Roman" w:cs="Times New Roman" w:hint="eastAsia"/>
                <w:sz w:val="24"/>
                <w:szCs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tc>
      </w:tr>
      <w:tr w:rsidR="00FA0F62" w:rsidRPr="006342CF" w14:paraId="5563BF17" w14:textId="77777777" w:rsidTr="00FA0F62">
        <w:trPr>
          <w:trHeight w:val="935"/>
        </w:trPr>
        <w:tc>
          <w:tcPr>
            <w:tcW w:w="2014" w:type="dxa"/>
          </w:tcPr>
          <w:p w14:paraId="5531414D" w14:textId="3B05A58F" w:rsidR="00FA0F62" w:rsidRPr="006342CF" w:rsidRDefault="00FA0F62" w:rsidP="00FA0F62">
            <w:pPr>
              <w:pStyle w:val="TableParagraph"/>
              <w:spacing w:before="79"/>
              <w:rPr>
                <w:rFonts w:ascii="Times New Roman" w:hAnsi="Times New Roman" w:cs="Times New Roman"/>
                <w:sz w:val="24"/>
                <w:lang w:eastAsia="zh-CN"/>
              </w:rPr>
            </w:pPr>
            <w:r w:rsidRPr="006342CF">
              <w:rPr>
                <w:rFonts w:ascii="Times New Roman" w:hAnsi="Times New Roman" w:cs="Times New Roman" w:hint="eastAsia"/>
                <w:sz w:val="24"/>
                <w:lang w:eastAsia="zh-CN"/>
              </w:rPr>
              <w:lastRenderedPageBreak/>
              <w:t>关于本次活动是否涉及应当披露重大信息的说明</w:t>
            </w:r>
          </w:p>
        </w:tc>
        <w:tc>
          <w:tcPr>
            <w:tcW w:w="6917" w:type="dxa"/>
            <w:vAlign w:val="center"/>
          </w:tcPr>
          <w:p w14:paraId="5DA31B86" w14:textId="62AD3EDB" w:rsidR="00FA0F62" w:rsidRPr="006342CF" w:rsidRDefault="00FA0F62" w:rsidP="00FA0F62">
            <w:pPr>
              <w:pStyle w:val="TableParagraph"/>
              <w:ind w:left="0"/>
              <w:rPr>
                <w:rFonts w:ascii="Times New Roman" w:hAnsi="Times New Roman" w:cs="Times New Roman"/>
                <w:sz w:val="24"/>
                <w:lang w:eastAsia="zh-CN"/>
              </w:rPr>
            </w:pPr>
            <w:r w:rsidRPr="006342CF">
              <w:rPr>
                <w:rFonts w:ascii="Times New Roman" w:hAnsi="Times New Roman" w:cs="Times New Roman" w:hint="eastAsia"/>
                <w:sz w:val="24"/>
                <w:lang w:eastAsia="zh-CN"/>
              </w:rPr>
              <w:t>本次活动，公司严格按照相关规定交流沟通，不存在未公开重大信息泄露等情形。</w:t>
            </w:r>
          </w:p>
        </w:tc>
      </w:tr>
      <w:tr w:rsidR="009F30B6" w:rsidRPr="006342CF" w14:paraId="3B823354" w14:textId="77777777" w:rsidTr="00FA0F62">
        <w:trPr>
          <w:trHeight w:val="935"/>
        </w:trPr>
        <w:tc>
          <w:tcPr>
            <w:tcW w:w="2014" w:type="dxa"/>
          </w:tcPr>
          <w:p w14:paraId="0CC0B91A" w14:textId="11FB482B" w:rsidR="009F30B6" w:rsidRPr="006342CF" w:rsidRDefault="009F30B6" w:rsidP="00F76C74">
            <w:pPr>
              <w:pStyle w:val="TableParagraph"/>
              <w:spacing w:before="79"/>
              <w:rPr>
                <w:rFonts w:ascii="Times New Roman" w:hAnsi="Times New Roman" w:cs="Times New Roman"/>
                <w:sz w:val="24"/>
              </w:rPr>
            </w:pPr>
            <w:proofErr w:type="spellStart"/>
            <w:r w:rsidRPr="006342CF">
              <w:rPr>
                <w:rFonts w:ascii="Times New Roman" w:hAnsi="Times New Roman" w:cs="Times New Roman" w:hint="eastAsia"/>
                <w:sz w:val="24"/>
              </w:rPr>
              <w:t>附件清单（如有</w:t>
            </w:r>
            <w:proofErr w:type="spellEnd"/>
            <w:r w:rsidRPr="006342CF">
              <w:rPr>
                <w:rFonts w:ascii="Times New Roman" w:hAnsi="Times New Roman" w:cs="Times New Roman" w:hint="eastAsia"/>
                <w:sz w:val="24"/>
              </w:rPr>
              <w:t>）</w:t>
            </w:r>
          </w:p>
        </w:tc>
        <w:tc>
          <w:tcPr>
            <w:tcW w:w="6917" w:type="dxa"/>
            <w:vAlign w:val="center"/>
          </w:tcPr>
          <w:p w14:paraId="5889DA22" w14:textId="77777777" w:rsidR="009F30B6" w:rsidRPr="006342CF" w:rsidRDefault="00FC50BF" w:rsidP="00CF4B0A">
            <w:pPr>
              <w:pStyle w:val="TableParagraph"/>
              <w:ind w:left="0"/>
              <w:rPr>
                <w:rFonts w:ascii="Times New Roman" w:hAnsi="Times New Roman" w:cs="Times New Roman"/>
                <w:sz w:val="24"/>
              </w:rPr>
            </w:pPr>
            <w:r w:rsidRPr="006342CF">
              <w:rPr>
                <w:rFonts w:ascii="Times New Roman" w:hAnsi="Times New Roman" w:cs="Times New Roman" w:hint="eastAsia"/>
                <w:sz w:val="24"/>
                <w:lang w:eastAsia="zh-CN"/>
              </w:rPr>
              <w:t>无</w:t>
            </w:r>
          </w:p>
        </w:tc>
      </w:tr>
      <w:tr w:rsidR="00147B55" w:rsidRPr="006342CF" w14:paraId="66988184" w14:textId="77777777" w:rsidTr="00FA0F62">
        <w:trPr>
          <w:trHeight w:val="935"/>
        </w:trPr>
        <w:tc>
          <w:tcPr>
            <w:tcW w:w="2014" w:type="dxa"/>
            <w:vAlign w:val="center"/>
          </w:tcPr>
          <w:p w14:paraId="0CF7E35A" w14:textId="77777777" w:rsidR="00147B55" w:rsidRPr="006342CF" w:rsidRDefault="00147B55" w:rsidP="009F3B18">
            <w:pPr>
              <w:pStyle w:val="TableParagraph"/>
              <w:spacing w:before="79"/>
              <w:rPr>
                <w:rFonts w:ascii="Times New Roman" w:hAnsi="Times New Roman" w:cs="Times New Roman"/>
                <w:sz w:val="24"/>
              </w:rPr>
            </w:pPr>
            <w:r w:rsidRPr="006342CF">
              <w:rPr>
                <w:rFonts w:ascii="Times New Roman" w:hAnsi="Times New Roman" w:cs="Times New Roman" w:hint="eastAsia"/>
                <w:sz w:val="24"/>
                <w:lang w:eastAsia="zh-CN"/>
              </w:rPr>
              <w:t>日期</w:t>
            </w:r>
          </w:p>
        </w:tc>
        <w:tc>
          <w:tcPr>
            <w:tcW w:w="6917" w:type="dxa"/>
            <w:vAlign w:val="center"/>
          </w:tcPr>
          <w:p w14:paraId="1CD9B243" w14:textId="6F04A24D" w:rsidR="00147B55" w:rsidRPr="006342CF" w:rsidRDefault="00F42A3A" w:rsidP="001D7586">
            <w:pPr>
              <w:pStyle w:val="TableParagraph"/>
              <w:ind w:left="0"/>
              <w:rPr>
                <w:rFonts w:ascii="Times New Roman" w:hAnsi="Times New Roman" w:cs="Times New Roman"/>
                <w:sz w:val="24"/>
                <w:lang w:eastAsia="zh-CN"/>
              </w:rPr>
            </w:pPr>
            <w:r w:rsidRPr="006342CF">
              <w:rPr>
                <w:rFonts w:ascii="Times New Roman" w:hAnsi="Times New Roman" w:cs="Times New Roman"/>
                <w:sz w:val="24"/>
                <w:lang w:eastAsia="zh-CN"/>
              </w:rPr>
              <w:t>2024</w:t>
            </w:r>
            <w:r w:rsidRPr="006342CF">
              <w:rPr>
                <w:rFonts w:ascii="Times New Roman" w:hAnsi="Times New Roman" w:cs="Times New Roman" w:hint="eastAsia"/>
                <w:sz w:val="24"/>
                <w:lang w:eastAsia="zh-CN"/>
              </w:rPr>
              <w:t>年</w:t>
            </w:r>
            <w:r w:rsidRPr="006342CF">
              <w:rPr>
                <w:rFonts w:ascii="Times New Roman" w:hAnsi="Times New Roman" w:cs="Times New Roman"/>
                <w:sz w:val="24"/>
                <w:lang w:eastAsia="zh-CN"/>
              </w:rPr>
              <w:t>11</w:t>
            </w:r>
            <w:r w:rsidRPr="006342CF">
              <w:rPr>
                <w:rFonts w:ascii="Times New Roman" w:hAnsi="Times New Roman" w:cs="Times New Roman" w:hint="eastAsia"/>
                <w:sz w:val="24"/>
                <w:lang w:eastAsia="zh-CN"/>
              </w:rPr>
              <w:t>月</w:t>
            </w:r>
            <w:r w:rsidR="00702549">
              <w:rPr>
                <w:rFonts w:ascii="Times New Roman" w:hAnsi="Times New Roman" w:cs="Times New Roman"/>
                <w:sz w:val="24"/>
                <w:lang w:eastAsia="zh-CN"/>
              </w:rPr>
              <w:t>12</w:t>
            </w:r>
            <w:r w:rsidR="00A22CB1" w:rsidRPr="006342CF">
              <w:rPr>
                <w:rFonts w:ascii="Times New Roman" w:hAnsi="Times New Roman" w:cs="Times New Roman" w:hint="eastAsia"/>
                <w:sz w:val="24"/>
                <w:lang w:eastAsia="zh-CN"/>
              </w:rPr>
              <w:t>日</w:t>
            </w:r>
          </w:p>
        </w:tc>
      </w:tr>
    </w:tbl>
    <w:p w14:paraId="03AD823E" w14:textId="77777777" w:rsidR="002555DA" w:rsidRPr="00702549" w:rsidRDefault="002555DA">
      <w:pPr>
        <w:rPr>
          <w:rFonts w:ascii="Times New Roman" w:eastAsia="宋体" w:hAnsi="Times New Roman" w:cs="Times New Roman"/>
        </w:rPr>
      </w:pPr>
    </w:p>
    <w:sectPr w:rsidR="002555DA" w:rsidRPr="007025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99794" w14:textId="77777777" w:rsidR="0016651B" w:rsidRDefault="0016651B" w:rsidP="009F30B6">
      <w:r>
        <w:separator/>
      </w:r>
    </w:p>
  </w:endnote>
  <w:endnote w:type="continuationSeparator" w:id="0">
    <w:p w14:paraId="1A2B75C3" w14:textId="77777777" w:rsidR="0016651B" w:rsidRDefault="0016651B"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267C5" w14:textId="77777777" w:rsidR="0016651B" w:rsidRDefault="0016651B" w:rsidP="009F30B6">
      <w:r>
        <w:separator/>
      </w:r>
    </w:p>
  </w:footnote>
  <w:footnote w:type="continuationSeparator" w:id="0">
    <w:p w14:paraId="2AAD3B52" w14:textId="77777777" w:rsidR="0016651B" w:rsidRDefault="0016651B"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A"/>
    <w:rsid w:val="00003788"/>
    <w:rsid w:val="0001143C"/>
    <w:rsid w:val="00011560"/>
    <w:rsid w:val="00030144"/>
    <w:rsid w:val="00033455"/>
    <w:rsid w:val="00037BDB"/>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D5BE1"/>
    <w:rsid w:val="000F07A3"/>
    <w:rsid w:val="0010263E"/>
    <w:rsid w:val="00134F4E"/>
    <w:rsid w:val="00136632"/>
    <w:rsid w:val="00140DB6"/>
    <w:rsid w:val="00141CD4"/>
    <w:rsid w:val="00147173"/>
    <w:rsid w:val="00147B55"/>
    <w:rsid w:val="001519AE"/>
    <w:rsid w:val="0016651B"/>
    <w:rsid w:val="00171370"/>
    <w:rsid w:val="0017172A"/>
    <w:rsid w:val="00172F52"/>
    <w:rsid w:val="0017430C"/>
    <w:rsid w:val="00175B80"/>
    <w:rsid w:val="00176116"/>
    <w:rsid w:val="00176B4A"/>
    <w:rsid w:val="001770E6"/>
    <w:rsid w:val="00187A1D"/>
    <w:rsid w:val="001A0911"/>
    <w:rsid w:val="001A7E73"/>
    <w:rsid w:val="001B35A7"/>
    <w:rsid w:val="001C292B"/>
    <w:rsid w:val="001C4960"/>
    <w:rsid w:val="001C5725"/>
    <w:rsid w:val="001D3340"/>
    <w:rsid w:val="001D7586"/>
    <w:rsid w:val="001F08D5"/>
    <w:rsid w:val="00205967"/>
    <w:rsid w:val="00214715"/>
    <w:rsid w:val="002218D4"/>
    <w:rsid w:val="0022594F"/>
    <w:rsid w:val="002345AA"/>
    <w:rsid w:val="002555DA"/>
    <w:rsid w:val="002734D7"/>
    <w:rsid w:val="002805B5"/>
    <w:rsid w:val="00280D53"/>
    <w:rsid w:val="002874BE"/>
    <w:rsid w:val="0029541F"/>
    <w:rsid w:val="002B1E7D"/>
    <w:rsid w:val="002E3423"/>
    <w:rsid w:val="002F44B0"/>
    <w:rsid w:val="003005B4"/>
    <w:rsid w:val="003052AA"/>
    <w:rsid w:val="003111D1"/>
    <w:rsid w:val="00314004"/>
    <w:rsid w:val="003212CB"/>
    <w:rsid w:val="00327F87"/>
    <w:rsid w:val="003403D9"/>
    <w:rsid w:val="0034587A"/>
    <w:rsid w:val="00346C25"/>
    <w:rsid w:val="003532DA"/>
    <w:rsid w:val="00353A24"/>
    <w:rsid w:val="00396292"/>
    <w:rsid w:val="003A26EF"/>
    <w:rsid w:val="003A4267"/>
    <w:rsid w:val="003A42AB"/>
    <w:rsid w:val="003A4E64"/>
    <w:rsid w:val="003C3437"/>
    <w:rsid w:val="003D1C1A"/>
    <w:rsid w:val="003F41CC"/>
    <w:rsid w:val="003F6729"/>
    <w:rsid w:val="0040248F"/>
    <w:rsid w:val="0041579F"/>
    <w:rsid w:val="00416B63"/>
    <w:rsid w:val="00425362"/>
    <w:rsid w:val="00426250"/>
    <w:rsid w:val="00431BCD"/>
    <w:rsid w:val="00442BB3"/>
    <w:rsid w:val="004430AB"/>
    <w:rsid w:val="004469C9"/>
    <w:rsid w:val="00456099"/>
    <w:rsid w:val="004617EA"/>
    <w:rsid w:val="0046277C"/>
    <w:rsid w:val="004744E3"/>
    <w:rsid w:val="0048191F"/>
    <w:rsid w:val="0048246B"/>
    <w:rsid w:val="00496E33"/>
    <w:rsid w:val="0049745A"/>
    <w:rsid w:val="004A72F9"/>
    <w:rsid w:val="004B5C91"/>
    <w:rsid w:val="004B625E"/>
    <w:rsid w:val="004C453A"/>
    <w:rsid w:val="004C60C3"/>
    <w:rsid w:val="004D18A2"/>
    <w:rsid w:val="004D27C9"/>
    <w:rsid w:val="004E496E"/>
    <w:rsid w:val="004E5536"/>
    <w:rsid w:val="004F1161"/>
    <w:rsid w:val="004F1D28"/>
    <w:rsid w:val="00506371"/>
    <w:rsid w:val="005401CF"/>
    <w:rsid w:val="00543736"/>
    <w:rsid w:val="00552FC6"/>
    <w:rsid w:val="00583780"/>
    <w:rsid w:val="00587FE8"/>
    <w:rsid w:val="00597F3B"/>
    <w:rsid w:val="005A7F84"/>
    <w:rsid w:val="005B4307"/>
    <w:rsid w:val="005C0EF2"/>
    <w:rsid w:val="005C5A45"/>
    <w:rsid w:val="005C72A9"/>
    <w:rsid w:val="005D1E7C"/>
    <w:rsid w:val="005D2D45"/>
    <w:rsid w:val="005D7118"/>
    <w:rsid w:val="005F6F06"/>
    <w:rsid w:val="00603587"/>
    <w:rsid w:val="00626E72"/>
    <w:rsid w:val="00632EAA"/>
    <w:rsid w:val="006342CF"/>
    <w:rsid w:val="00636BD9"/>
    <w:rsid w:val="00644B00"/>
    <w:rsid w:val="00645CFF"/>
    <w:rsid w:val="00650C3A"/>
    <w:rsid w:val="00653AC9"/>
    <w:rsid w:val="00673BF3"/>
    <w:rsid w:val="006754B5"/>
    <w:rsid w:val="00682F1E"/>
    <w:rsid w:val="006909DF"/>
    <w:rsid w:val="00694ED6"/>
    <w:rsid w:val="006A6300"/>
    <w:rsid w:val="006C26AF"/>
    <w:rsid w:val="006F48A8"/>
    <w:rsid w:val="00702549"/>
    <w:rsid w:val="007025EB"/>
    <w:rsid w:val="00712B00"/>
    <w:rsid w:val="007370B9"/>
    <w:rsid w:val="00737CA2"/>
    <w:rsid w:val="00740C0A"/>
    <w:rsid w:val="007479AF"/>
    <w:rsid w:val="007521F0"/>
    <w:rsid w:val="00753614"/>
    <w:rsid w:val="00757800"/>
    <w:rsid w:val="00763B58"/>
    <w:rsid w:val="007744C7"/>
    <w:rsid w:val="007850D3"/>
    <w:rsid w:val="007855C4"/>
    <w:rsid w:val="00797BCF"/>
    <w:rsid w:val="007B7952"/>
    <w:rsid w:val="007C1848"/>
    <w:rsid w:val="007C7A4A"/>
    <w:rsid w:val="007D19DA"/>
    <w:rsid w:val="007D20D4"/>
    <w:rsid w:val="007D7B5C"/>
    <w:rsid w:val="007F3326"/>
    <w:rsid w:val="0080095D"/>
    <w:rsid w:val="00804202"/>
    <w:rsid w:val="00805F4F"/>
    <w:rsid w:val="00822B05"/>
    <w:rsid w:val="00824AD9"/>
    <w:rsid w:val="0083267A"/>
    <w:rsid w:val="0083324E"/>
    <w:rsid w:val="008341CA"/>
    <w:rsid w:val="00837F45"/>
    <w:rsid w:val="0084282E"/>
    <w:rsid w:val="00852B94"/>
    <w:rsid w:val="008561E5"/>
    <w:rsid w:val="00856414"/>
    <w:rsid w:val="00864FA3"/>
    <w:rsid w:val="00866E90"/>
    <w:rsid w:val="00870476"/>
    <w:rsid w:val="00883FC2"/>
    <w:rsid w:val="00890B46"/>
    <w:rsid w:val="00893B3F"/>
    <w:rsid w:val="00893E37"/>
    <w:rsid w:val="008979BB"/>
    <w:rsid w:val="008A493C"/>
    <w:rsid w:val="008B079B"/>
    <w:rsid w:val="008B430F"/>
    <w:rsid w:val="008C1335"/>
    <w:rsid w:val="008C22CE"/>
    <w:rsid w:val="008C54A0"/>
    <w:rsid w:val="008D29CA"/>
    <w:rsid w:val="008D789B"/>
    <w:rsid w:val="008E3B92"/>
    <w:rsid w:val="008F3698"/>
    <w:rsid w:val="00914038"/>
    <w:rsid w:val="009204F8"/>
    <w:rsid w:val="00926B48"/>
    <w:rsid w:val="00945346"/>
    <w:rsid w:val="0095645D"/>
    <w:rsid w:val="009815BE"/>
    <w:rsid w:val="00986066"/>
    <w:rsid w:val="009945CC"/>
    <w:rsid w:val="009A4691"/>
    <w:rsid w:val="009A536D"/>
    <w:rsid w:val="009C26AF"/>
    <w:rsid w:val="009C680B"/>
    <w:rsid w:val="009D0009"/>
    <w:rsid w:val="009D3C51"/>
    <w:rsid w:val="009E06B1"/>
    <w:rsid w:val="009E72E2"/>
    <w:rsid w:val="009E7F03"/>
    <w:rsid w:val="009F30B6"/>
    <w:rsid w:val="009F3B18"/>
    <w:rsid w:val="00A0262D"/>
    <w:rsid w:val="00A032B3"/>
    <w:rsid w:val="00A03774"/>
    <w:rsid w:val="00A13487"/>
    <w:rsid w:val="00A20337"/>
    <w:rsid w:val="00A22CB1"/>
    <w:rsid w:val="00A307A6"/>
    <w:rsid w:val="00A403BC"/>
    <w:rsid w:val="00A43600"/>
    <w:rsid w:val="00A50814"/>
    <w:rsid w:val="00A67A02"/>
    <w:rsid w:val="00A70DD8"/>
    <w:rsid w:val="00A7719D"/>
    <w:rsid w:val="00AA2C49"/>
    <w:rsid w:val="00AB4E1E"/>
    <w:rsid w:val="00AB6B38"/>
    <w:rsid w:val="00AB701F"/>
    <w:rsid w:val="00AC38D3"/>
    <w:rsid w:val="00AD33B9"/>
    <w:rsid w:val="00AD66DC"/>
    <w:rsid w:val="00AE0924"/>
    <w:rsid w:val="00B03F30"/>
    <w:rsid w:val="00B07F57"/>
    <w:rsid w:val="00B21576"/>
    <w:rsid w:val="00B25FBB"/>
    <w:rsid w:val="00B3636F"/>
    <w:rsid w:val="00B558E3"/>
    <w:rsid w:val="00B56921"/>
    <w:rsid w:val="00B7014B"/>
    <w:rsid w:val="00B8094D"/>
    <w:rsid w:val="00B84F84"/>
    <w:rsid w:val="00B9545D"/>
    <w:rsid w:val="00B97267"/>
    <w:rsid w:val="00BA2616"/>
    <w:rsid w:val="00BA4126"/>
    <w:rsid w:val="00BA7DC8"/>
    <w:rsid w:val="00BB01D3"/>
    <w:rsid w:val="00BB3F00"/>
    <w:rsid w:val="00BE4240"/>
    <w:rsid w:val="00BE5F3B"/>
    <w:rsid w:val="00BE664E"/>
    <w:rsid w:val="00BE6B2C"/>
    <w:rsid w:val="00C01E4B"/>
    <w:rsid w:val="00C15238"/>
    <w:rsid w:val="00C20170"/>
    <w:rsid w:val="00C22E3C"/>
    <w:rsid w:val="00C25D7B"/>
    <w:rsid w:val="00C2655C"/>
    <w:rsid w:val="00C27EC2"/>
    <w:rsid w:val="00C31295"/>
    <w:rsid w:val="00C55FC0"/>
    <w:rsid w:val="00C73EFB"/>
    <w:rsid w:val="00C9000C"/>
    <w:rsid w:val="00CA17F9"/>
    <w:rsid w:val="00CA7AA8"/>
    <w:rsid w:val="00CB6FE6"/>
    <w:rsid w:val="00CC2BC6"/>
    <w:rsid w:val="00CC4EFA"/>
    <w:rsid w:val="00CC4FE9"/>
    <w:rsid w:val="00CC630A"/>
    <w:rsid w:val="00CD101D"/>
    <w:rsid w:val="00CF2438"/>
    <w:rsid w:val="00CF4121"/>
    <w:rsid w:val="00CF6B42"/>
    <w:rsid w:val="00D03C2D"/>
    <w:rsid w:val="00D049AF"/>
    <w:rsid w:val="00D10064"/>
    <w:rsid w:val="00D14240"/>
    <w:rsid w:val="00D20F3A"/>
    <w:rsid w:val="00D437B8"/>
    <w:rsid w:val="00D502E2"/>
    <w:rsid w:val="00D6144A"/>
    <w:rsid w:val="00D73E47"/>
    <w:rsid w:val="00D74625"/>
    <w:rsid w:val="00D8105D"/>
    <w:rsid w:val="00D82959"/>
    <w:rsid w:val="00D976B4"/>
    <w:rsid w:val="00D97BE0"/>
    <w:rsid w:val="00D97E0B"/>
    <w:rsid w:val="00DA1104"/>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416D"/>
    <w:rsid w:val="00E57E7C"/>
    <w:rsid w:val="00E65BF8"/>
    <w:rsid w:val="00E82110"/>
    <w:rsid w:val="00EA2696"/>
    <w:rsid w:val="00EA2BC7"/>
    <w:rsid w:val="00EA6B2F"/>
    <w:rsid w:val="00EB00DF"/>
    <w:rsid w:val="00ED72FC"/>
    <w:rsid w:val="00EF6C7B"/>
    <w:rsid w:val="00EF7C1F"/>
    <w:rsid w:val="00F0559E"/>
    <w:rsid w:val="00F103FF"/>
    <w:rsid w:val="00F12804"/>
    <w:rsid w:val="00F12BAB"/>
    <w:rsid w:val="00F13868"/>
    <w:rsid w:val="00F13FFD"/>
    <w:rsid w:val="00F16BEF"/>
    <w:rsid w:val="00F2072A"/>
    <w:rsid w:val="00F42A3A"/>
    <w:rsid w:val="00F462C0"/>
    <w:rsid w:val="00F73A2F"/>
    <w:rsid w:val="00F759AA"/>
    <w:rsid w:val="00F76C74"/>
    <w:rsid w:val="00F809E2"/>
    <w:rsid w:val="00F8507A"/>
    <w:rsid w:val="00F91FCF"/>
    <w:rsid w:val="00F94A3C"/>
    <w:rsid w:val="00FA0F62"/>
    <w:rsid w:val="00FA2D9F"/>
    <w:rsid w:val="00FA6759"/>
    <w:rsid w:val="00FC12EB"/>
    <w:rsid w:val="00FC50BF"/>
    <w:rsid w:val="00FC6905"/>
    <w:rsid w:val="00FD0229"/>
    <w:rsid w:val="00FD6F3C"/>
    <w:rsid w:val="00FE008D"/>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1004">
      <w:bodyDiv w:val="1"/>
      <w:marLeft w:val="0"/>
      <w:marRight w:val="0"/>
      <w:marTop w:val="0"/>
      <w:marBottom w:val="0"/>
      <w:divBdr>
        <w:top w:val="none" w:sz="0" w:space="0" w:color="auto"/>
        <w:left w:val="none" w:sz="0" w:space="0" w:color="auto"/>
        <w:bottom w:val="none" w:sz="0" w:space="0" w:color="auto"/>
        <w:right w:val="none" w:sz="0" w:space="0" w:color="auto"/>
      </w:divBdr>
    </w:div>
    <w:div w:id="387725031">
      <w:bodyDiv w:val="1"/>
      <w:marLeft w:val="0"/>
      <w:marRight w:val="0"/>
      <w:marTop w:val="0"/>
      <w:marBottom w:val="0"/>
      <w:divBdr>
        <w:top w:val="none" w:sz="0" w:space="0" w:color="auto"/>
        <w:left w:val="none" w:sz="0" w:space="0" w:color="auto"/>
        <w:bottom w:val="none" w:sz="0" w:space="0" w:color="auto"/>
        <w:right w:val="none" w:sz="0" w:space="0" w:color="auto"/>
      </w:divBdr>
    </w:div>
    <w:div w:id="609094616">
      <w:bodyDiv w:val="1"/>
      <w:marLeft w:val="0"/>
      <w:marRight w:val="0"/>
      <w:marTop w:val="0"/>
      <w:marBottom w:val="0"/>
      <w:divBdr>
        <w:top w:val="none" w:sz="0" w:space="0" w:color="auto"/>
        <w:left w:val="none" w:sz="0" w:space="0" w:color="auto"/>
        <w:bottom w:val="none" w:sz="0" w:space="0" w:color="auto"/>
        <w:right w:val="none" w:sz="0" w:space="0" w:color="auto"/>
      </w:divBdr>
    </w:div>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738483701">
      <w:bodyDiv w:val="1"/>
      <w:marLeft w:val="0"/>
      <w:marRight w:val="0"/>
      <w:marTop w:val="0"/>
      <w:marBottom w:val="0"/>
      <w:divBdr>
        <w:top w:val="none" w:sz="0" w:space="0" w:color="auto"/>
        <w:left w:val="none" w:sz="0" w:space="0" w:color="auto"/>
        <w:bottom w:val="none" w:sz="0" w:space="0" w:color="auto"/>
        <w:right w:val="none" w:sz="0" w:space="0" w:color="auto"/>
      </w:divBdr>
    </w:div>
    <w:div w:id="1030446937">
      <w:bodyDiv w:val="1"/>
      <w:marLeft w:val="0"/>
      <w:marRight w:val="0"/>
      <w:marTop w:val="0"/>
      <w:marBottom w:val="0"/>
      <w:divBdr>
        <w:top w:val="none" w:sz="0" w:space="0" w:color="auto"/>
        <w:left w:val="none" w:sz="0" w:space="0" w:color="auto"/>
        <w:bottom w:val="none" w:sz="0" w:space="0" w:color="auto"/>
        <w:right w:val="none" w:sz="0" w:space="0" w:color="auto"/>
      </w:divBdr>
    </w:div>
    <w:div w:id="1064522353">
      <w:bodyDiv w:val="1"/>
      <w:marLeft w:val="0"/>
      <w:marRight w:val="0"/>
      <w:marTop w:val="0"/>
      <w:marBottom w:val="0"/>
      <w:divBdr>
        <w:top w:val="none" w:sz="0" w:space="0" w:color="auto"/>
        <w:left w:val="none" w:sz="0" w:space="0" w:color="auto"/>
        <w:bottom w:val="none" w:sz="0" w:space="0" w:color="auto"/>
        <w:right w:val="none" w:sz="0" w:space="0" w:color="auto"/>
      </w:divBdr>
    </w:div>
    <w:div w:id="1072701274">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665935273">
      <w:bodyDiv w:val="1"/>
      <w:marLeft w:val="0"/>
      <w:marRight w:val="0"/>
      <w:marTop w:val="0"/>
      <w:marBottom w:val="0"/>
      <w:divBdr>
        <w:top w:val="none" w:sz="0" w:space="0" w:color="auto"/>
        <w:left w:val="none" w:sz="0" w:space="0" w:color="auto"/>
        <w:bottom w:val="none" w:sz="0" w:space="0" w:color="auto"/>
        <w:right w:val="none" w:sz="0" w:space="0" w:color="auto"/>
      </w:divBdr>
    </w:div>
    <w:div w:id="1715348669">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 w:id="17705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A0D38-B931-4665-A5FE-263B6DCA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485</Words>
  <Characters>2769</Characters>
  <Application>Microsoft Office Word</Application>
  <DocSecurity>0</DocSecurity>
  <Lines>23</Lines>
  <Paragraphs>6</Paragraphs>
  <ScaleCrop>false</ScaleCrop>
  <Company>P R C</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11</cp:revision>
  <cp:lastPrinted>2024-03-01T01:18:00Z</cp:lastPrinted>
  <dcterms:created xsi:type="dcterms:W3CDTF">2024-11-08T04:30:00Z</dcterms:created>
  <dcterms:modified xsi:type="dcterms:W3CDTF">2024-11-12T08:59:00Z</dcterms:modified>
</cp:coreProperties>
</file>