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18" w:rsidRDefault="00EC295E">
      <w:pPr>
        <w:spacing w:beforeLines="50" w:before="156" w:afterLines="50" w:after="156" w:line="400" w:lineRule="exact"/>
        <w:ind w:firstLineChars="0" w:firstLine="0"/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 xml:space="preserve">688273                                     </w:t>
      </w:r>
      <w:r>
        <w:rPr>
          <w:bCs/>
          <w:iCs/>
          <w:color w:val="000000"/>
          <w:szCs w:val="22"/>
        </w:rPr>
        <w:t>证券简称：麦澜德</w:t>
      </w:r>
    </w:p>
    <w:p w:rsidR="002D0B18" w:rsidRDefault="00EC295E">
      <w:pPr>
        <w:ind w:firstLineChars="0" w:firstLine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</w:rPr>
        <w:t>南京麦澜德医疗科技股份有限公司投资者关系活动记录表</w:t>
      </w:r>
    </w:p>
    <w:p w:rsidR="002D0B18" w:rsidRDefault="00EC295E">
      <w:pPr>
        <w:ind w:firstLineChars="0" w:firstLine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（</w:t>
      </w:r>
      <w:r>
        <w:rPr>
          <w:b/>
          <w:bCs/>
          <w:iCs/>
          <w:color w:val="000000"/>
        </w:rPr>
        <w:t>2024</w:t>
      </w:r>
      <w:r>
        <w:rPr>
          <w:b/>
          <w:bCs/>
          <w:iCs/>
          <w:color w:val="000000"/>
        </w:rPr>
        <w:t>年</w:t>
      </w:r>
      <w:r>
        <w:rPr>
          <w:rFonts w:hint="eastAsia"/>
          <w:b/>
          <w:bCs/>
          <w:iCs/>
          <w:color w:val="000000"/>
        </w:rPr>
        <w:t>11</w:t>
      </w:r>
      <w:r>
        <w:rPr>
          <w:b/>
          <w:bCs/>
          <w:iCs/>
          <w:color w:val="000000"/>
        </w:rPr>
        <w:t>月</w:t>
      </w:r>
      <w:r>
        <w:rPr>
          <w:rFonts w:hint="eastAsia"/>
          <w:b/>
          <w:bCs/>
          <w:iCs/>
          <w:color w:val="000000"/>
        </w:rPr>
        <w:t>8</w:t>
      </w:r>
      <w:r>
        <w:rPr>
          <w:b/>
          <w:bCs/>
          <w:iCs/>
          <w:color w:val="000000"/>
        </w:rPr>
        <w:t>日</w:t>
      </w:r>
      <w:r>
        <w:rPr>
          <w:rFonts w:hint="eastAsia"/>
          <w:b/>
          <w:bCs/>
          <w:iCs/>
          <w:color w:val="000000"/>
        </w:rPr>
        <w:t>-11</w:t>
      </w:r>
      <w:r>
        <w:rPr>
          <w:rFonts w:hint="eastAsia"/>
          <w:b/>
          <w:bCs/>
          <w:iCs/>
          <w:color w:val="000000"/>
        </w:rPr>
        <w:t>月</w:t>
      </w:r>
      <w:r>
        <w:rPr>
          <w:rFonts w:hint="eastAsia"/>
          <w:b/>
          <w:bCs/>
          <w:iCs/>
          <w:color w:val="000000"/>
        </w:rPr>
        <w:t>13</w:t>
      </w:r>
      <w:r>
        <w:rPr>
          <w:rFonts w:hint="eastAsia"/>
          <w:b/>
          <w:bCs/>
          <w:iCs/>
          <w:color w:val="000000"/>
        </w:rPr>
        <w:t>日</w:t>
      </w:r>
      <w:r>
        <w:rPr>
          <w:b/>
          <w:bCs/>
          <w:iCs/>
          <w:color w:val="000000"/>
        </w:rPr>
        <w:t>）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025"/>
      </w:tblGrid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400" w:lineRule="exac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                                              </w:t>
            </w:r>
            <w:r>
              <w:rPr>
                <w:bCs/>
                <w:iCs/>
                <w:color w:val="000000"/>
              </w:rPr>
              <w:t>投资者关系活动类别</w:t>
            </w:r>
          </w:p>
          <w:p w:rsidR="002D0B18" w:rsidRDefault="002D0B18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t>特定对象调研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分析师会议</w:t>
            </w:r>
          </w:p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媒体采访</w:t>
            </w:r>
            <w:r>
              <w:t xml:space="preserve">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业绩说明会</w:t>
            </w:r>
          </w:p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新闻发布会</w:t>
            </w:r>
            <w:r>
              <w:t xml:space="preserve">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路演活动</w:t>
            </w:r>
          </w:p>
          <w:p w:rsidR="002D0B18" w:rsidRDefault="00EC295E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现场参观</w:t>
            </w:r>
            <w:r>
              <w:rPr>
                <w:rFonts w:hint="eastAsia"/>
              </w:rPr>
              <w:t xml:space="preserve">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其他</w:t>
            </w:r>
            <w:r>
              <w:t xml:space="preserve"> </w:t>
            </w:r>
          </w:p>
        </w:tc>
      </w:tr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</w:pPr>
            <w:r>
              <w:rPr>
                <w:rFonts w:hint="eastAsia"/>
                <w:bCs/>
                <w:iCs/>
                <w:color w:val="000000"/>
              </w:rPr>
              <w:t>易方达基金、东吴医药、嘉实基金、融通基金、长信基金、安信</w:t>
            </w:r>
            <w:r>
              <w:rPr>
                <w:rFonts w:hint="eastAsia"/>
                <w:bCs/>
                <w:iCs/>
                <w:color w:val="000000"/>
              </w:rPr>
              <w:t>(</w:t>
            </w:r>
            <w:r>
              <w:rPr>
                <w:rFonts w:hint="eastAsia"/>
                <w:bCs/>
                <w:iCs/>
                <w:color w:val="000000"/>
              </w:rPr>
              <w:t>上海</w:t>
            </w:r>
            <w:r>
              <w:rPr>
                <w:rFonts w:hint="eastAsia"/>
                <w:bCs/>
                <w:iCs/>
                <w:color w:val="000000"/>
              </w:rPr>
              <w:t>)</w:t>
            </w:r>
            <w:r>
              <w:rPr>
                <w:rFonts w:hint="eastAsia"/>
                <w:bCs/>
                <w:iCs/>
                <w:color w:val="000000"/>
              </w:rPr>
              <w:t>基金、浙商证券资管、人保资产、文澜私募基金、兴银基金、上海左道投资、天治基金、毅达资本、山证资管、永赢基金、域秀资产、泉汐投资、重阳投资、海通资管、渤海银行、天风资管、太平养老、鹏扬基金、上海证券资管、国寿安保、西部利得、浙商资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</w:p>
        </w:tc>
      </w:tr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 w:rsidP="00EB1A6C">
            <w:pPr>
              <w:spacing w:line="240" w:lineRule="auto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2024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8</w:t>
            </w:r>
            <w:r>
              <w:rPr>
                <w:bCs/>
                <w:iCs/>
                <w:color w:val="000000"/>
              </w:rPr>
              <w:t>日</w:t>
            </w:r>
            <w:r>
              <w:rPr>
                <w:rFonts w:hint="eastAsia"/>
                <w:bCs/>
                <w:iCs/>
                <w:color w:val="000000"/>
              </w:rPr>
              <w:t>、</w:t>
            </w:r>
            <w:r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rFonts w:hint="eastAsia"/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12</w:t>
            </w:r>
            <w:r w:rsidR="00EB1A6C">
              <w:rPr>
                <w:rFonts w:hint="eastAsia"/>
                <w:bCs/>
                <w:iCs/>
                <w:color w:val="000000"/>
              </w:rPr>
              <w:t>日、</w:t>
            </w:r>
            <w:r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rFonts w:hint="eastAsia"/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13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地点（形式）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240" w:lineRule="auto"/>
              <w:ind w:firstLineChars="0" w:firstLine="0"/>
              <w:rPr>
                <w:bCs/>
                <w:iCs/>
                <w:color w:val="000000"/>
              </w:rPr>
            </w:pPr>
            <w:r>
              <w:t>腾讯会议</w:t>
            </w:r>
            <w:r>
              <w:rPr>
                <w:rFonts w:hint="eastAsia"/>
              </w:rPr>
              <w:t>、</w:t>
            </w:r>
            <w:hyperlink r:id="rId6" w:tgtFrame="https://688273.in-hope.cn/_blank" w:history="1">
              <w:r>
                <w:rPr>
                  <w:rFonts w:hint="eastAsia"/>
                </w:rPr>
                <w:t>上海国金中心</w:t>
              </w:r>
            </w:hyperlink>
          </w:p>
        </w:tc>
      </w:tr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副总经理、董事会秘书</w:t>
            </w:r>
            <w:r>
              <w:rPr>
                <w:bCs/>
                <w:iCs/>
                <w:color w:val="000000"/>
              </w:rPr>
              <w:t xml:space="preserve">  </w:t>
            </w:r>
            <w:r>
              <w:rPr>
                <w:bCs/>
                <w:iCs/>
                <w:color w:val="000000"/>
              </w:rPr>
              <w:t>陈江宁</w:t>
            </w:r>
          </w:p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投资总监</w:t>
            </w:r>
            <w:r>
              <w:rPr>
                <w:bCs/>
                <w:iCs/>
                <w:color w:val="000000"/>
              </w:rPr>
              <w:t xml:space="preserve">  </w:t>
            </w:r>
            <w:r>
              <w:rPr>
                <w:bCs/>
                <w:iCs/>
                <w:color w:val="000000"/>
              </w:rPr>
              <w:t>焦靖</w:t>
            </w:r>
          </w:p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证券代表</w:t>
            </w:r>
            <w:r>
              <w:rPr>
                <w:bCs/>
                <w:iCs/>
                <w:color w:val="000000"/>
              </w:rPr>
              <w:t xml:space="preserve">  </w:t>
            </w:r>
            <w:r>
              <w:rPr>
                <w:bCs/>
                <w:iCs/>
                <w:color w:val="000000"/>
              </w:rPr>
              <w:t>倪清清</w:t>
            </w:r>
            <w:bookmarkStart w:id="0" w:name="_GoBack"/>
            <w:bookmarkEnd w:id="0"/>
          </w:p>
        </w:tc>
      </w:tr>
      <w:tr w:rsidR="002D0B18">
        <w:trPr>
          <w:trHeight w:val="9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  <w:p w:rsidR="002D0B18" w:rsidRDefault="002D0B18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提问交流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Q1</w:t>
            </w:r>
            <w:r>
              <w:rPr>
                <w:b/>
                <w:iCs/>
              </w:rPr>
              <w:t>：请问对于现在行业景气度情况</w:t>
            </w:r>
            <w:r>
              <w:rPr>
                <w:rFonts w:hint="eastAsia"/>
                <w:b/>
                <w:iCs/>
              </w:rPr>
              <w:t>和公司</w:t>
            </w:r>
            <w:r>
              <w:rPr>
                <w:b/>
                <w:iCs/>
              </w:rPr>
              <w:t>业务开展情况，</w:t>
            </w:r>
            <w:r>
              <w:rPr>
                <w:rFonts w:hint="eastAsia"/>
                <w:b/>
                <w:iCs/>
              </w:rPr>
              <w:t>如何看待公司未来的发展走势</w:t>
            </w:r>
            <w:r>
              <w:rPr>
                <w:b/>
                <w:iCs/>
              </w:rPr>
              <w:t>？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总的来说，医疗器械行业相对比较稳定。尽管短期内，受经济周期和医疗产业变革的影响，行业可能会经历一些阵痛和波动，但从长远来看，医疗器械行业仍将保持良好的增长速度，并逐步迈入高质量发展阶段。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公司今年的目标是重塑增长。未来增长的逻辑主要来源于四个方面：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</w:t>
            </w:r>
            <w:r>
              <w:rPr>
                <w:rFonts w:hint="eastAsia"/>
                <w:bCs/>
                <w:iCs/>
              </w:rPr>
              <w:t>）主营盆底板块：随着全球老龄化现象的日趋严重、居民经</w:t>
            </w:r>
            <w:r>
              <w:rPr>
                <w:rFonts w:hint="eastAsia"/>
                <w:bCs/>
                <w:iCs/>
              </w:rPr>
              <w:lastRenderedPageBreak/>
              <w:t>济生活水平的不断提高以及健康意识的逐渐增强，</w:t>
            </w:r>
            <w:r>
              <w:rPr>
                <w:rFonts w:hint="eastAsia"/>
                <w:bCs/>
                <w:iCs/>
              </w:rPr>
              <w:t>80</w:t>
            </w:r>
            <w:r>
              <w:rPr>
                <w:rFonts w:hint="eastAsia"/>
                <w:bCs/>
                <w:iCs/>
              </w:rPr>
              <w:t>后、</w:t>
            </w:r>
            <w:r>
              <w:rPr>
                <w:rFonts w:hint="eastAsia"/>
                <w:bCs/>
                <w:iCs/>
              </w:rPr>
              <w:t>90</w:t>
            </w:r>
            <w:r>
              <w:rPr>
                <w:rFonts w:hint="eastAsia"/>
                <w:bCs/>
                <w:iCs/>
              </w:rPr>
              <w:t>后女性主动筛查、治疗盆底功能障碍性疾病（</w:t>
            </w:r>
            <w:r>
              <w:rPr>
                <w:rFonts w:hint="eastAsia"/>
                <w:bCs/>
                <w:iCs/>
              </w:rPr>
              <w:t>pelvic floor dysfunction</w:t>
            </w:r>
            <w:r>
              <w:rPr>
                <w:rFonts w:hint="eastAsia"/>
                <w:bCs/>
                <w:iCs/>
              </w:rPr>
              <w:t>，</w:t>
            </w:r>
            <w:r>
              <w:rPr>
                <w:rFonts w:hint="eastAsia"/>
                <w:bCs/>
                <w:iCs/>
              </w:rPr>
              <w:t>PFD</w:t>
            </w:r>
            <w:r>
              <w:rPr>
                <w:rFonts w:hint="eastAsia"/>
                <w:bCs/>
                <w:iCs/>
              </w:rPr>
              <w:t>）的人数逐年增多，</w:t>
            </w:r>
            <w:r>
              <w:rPr>
                <w:rFonts w:hint="eastAsia"/>
                <w:bCs/>
                <w:iCs/>
              </w:rPr>
              <w:t>PFD</w:t>
            </w:r>
            <w:r>
              <w:rPr>
                <w:rFonts w:hint="eastAsia"/>
                <w:bCs/>
                <w:iCs/>
              </w:rPr>
              <w:t>的防治已从二三级医院向基层妇产科逐步开展，临床对盆底康复医疗器械的需求也在不断释放；同时终端客户市场仍有较大发掘空间，公司营销策略不断下沉。此外，公司于今年新发布了盆底智能诊疗</w:t>
            </w:r>
            <w:r>
              <w:rPr>
                <w:rFonts w:hint="eastAsia"/>
                <w:bCs/>
                <w:iCs/>
              </w:rPr>
              <w:t>PI-ONE</w:t>
            </w:r>
            <w:r>
              <w:rPr>
                <w:rFonts w:hint="eastAsia"/>
                <w:bCs/>
                <w:iCs/>
              </w:rPr>
              <w:t>系统，达成盆底康复诊疗完整闭环，在评估技术、基础算法、多维物理治疗等方面均取得了一系列突破，新产品的推出有助于市场开拓。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</w:t>
            </w:r>
            <w:r>
              <w:rPr>
                <w:rFonts w:hint="eastAsia"/>
                <w:bCs/>
                <w:iCs/>
              </w:rPr>
              <w:t>）生殖抗衰板块：生殖抗衰是公司继盆底康复之后提出的第二条战略产品线，自</w:t>
            </w:r>
            <w:r>
              <w:rPr>
                <w:rFonts w:hint="eastAsia"/>
                <w:bCs/>
                <w:iCs/>
              </w:rPr>
              <w:t>2022</w:t>
            </w:r>
            <w:r>
              <w:rPr>
                <w:rFonts w:hint="eastAsia"/>
                <w:bCs/>
                <w:iCs/>
              </w:rPr>
              <w:t>年推出首款生殖康复产品以来，目前已构建起女性生殖抗衰诊疗的循环生态链，赢得了市场的广泛认可。</w:t>
            </w:r>
            <w:r>
              <w:rPr>
                <w:rFonts w:hint="eastAsia"/>
                <w:bCs/>
                <w:iCs/>
              </w:rPr>
              <w:t>2024</w:t>
            </w:r>
            <w:r>
              <w:rPr>
                <w:rFonts w:hint="eastAsia"/>
                <w:bCs/>
                <w:iCs/>
              </w:rPr>
              <w:t>年半年度，生殖康复和抗衰产品线营收超过</w:t>
            </w:r>
            <w:r>
              <w:rPr>
                <w:rFonts w:hint="eastAsia"/>
                <w:bCs/>
                <w:iCs/>
              </w:rPr>
              <w:t>5000</w:t>
            </w:r>
            <w:r>
              <w:rPr>
                <w:rFonts w:hint="eastAsia"/>
                <w:bCs/>
                <w:iCs/>
              </w:rPr>
              <w:t>万元。随着女性</w:t>
            </w:r>
            <w:r>
              <w:rPr>
                <w:rFonts w:hint="eastAsia"/>
                <w:bCs/>
                <w:iCs/>
                <w:color w:val="424242"/>
                <w:shd w:val="clear" w:color="auto" w:fill="FFFFFF"/>
              </w:rPr>
              <w:t>更年期症状</w:t>
            </w:r>
            <w:r>
              <w:rPr>
                <w:rFonts w:hint="eastAsia"/>
                <w:bCs/>
                <w:iCs/>
              </w:rPr>
              <w:t>和生殖系统早衰</w:t>
            </w:r>
            <w:r>
              <w:rPr>
                <w:rFonts w:hint="eastAsia"/>
                <w:bCs/>
                <w:iCs/>
                <w:color w:val="424242"/>
                <w:shd w:val="clear" w:color="auto" w:fill="FFFFFF"/>
              </w:rPr>
              <w:t>发生率</w:t>
            </w:r>
            <w:r>
              <w:rPr>
                <w:rFonts w:hint="eastAsia"/>
                <w:bCs/>
                <w:iCs/>
              </w:rPr>
              <w:t>的逐年攀升，相关问题严重影响了此类女性的生活与工作。同时，基于当代女性受教育程度、经济实力、思想观念等多方因素的提升，保护生殖健康、延缓生殖衰退、改善更年期的机体状态等需求旺盛，市场容量逐年增长。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3</w:t>
            </w:r>
            <w:r>
              <w:rPr>
                <w:rFonts w:hint="eastAsia"/>
                <w:bCs/>
                <w:iCs/>
              </w:rPr>
              <w:t>）康复板块：康复行业涉及全领域、全人群、全病种和全生命周期，需求广泛而分散。公司在大康复领域中选取了一条较有技术特色的细分赛道，目前正处于产品迭代更新阶段，围绕中枢</w:t>
            </w:r>
            <w:r>
              <w:rPr>
                <w:rFonts w:hint="eastAsia"/>
                <w:bCs/>
                <w:iCs/>
              </w:rPr>
              <w:t>-</w:t>
            </w:r>
            <w:r>
              <w:rPr>
                <w:rFonts w:hint="eastAsia"/>
                <w:bCs/>
                <w:iCs/>
              </w:rPr>
              <w:t>外周闭环康复的诊疗理念，融合磁刺激、生物电刺激、软体机器人等技术，打造手功能诊疗等系列产品矩阵，进一步满足科研和临床多重需求。对于康复板块，我们始终保持着合理的节奏，改进并完善现有产品、持续洞悉行业的趋势变化、选择适当的机会精准投入。</w:t>
            </w:r>
          </w:p>
          <w:p w:rsidR="002D0B18" w:rsidRDefault="00EC295E">
            <w:pPr>
              <w:ind w:firstLine="48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4</w:t>
            </w:r>
            <w:r>
              <w:rPr>
                <w:rFonts w:hint="eastAsia"/>
                <w:bCs/>
                <w:iCs/>
              </w:rPr>
              <w:t>）更严肃和更消费的拓展：公司将继续深耕女性健康和美的两大板块，积极拓展新技术、新产品、新市场、新业务，未来，公司将持续向“更严肃”及“更消费”两大领域发展以寻求新增长点。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Q2</w:t>
            </w:r>
            <w:r>
              <w:rPr>
                <w:b/>
                <w:iCs/>
              </w:rPr>
              <w:t>：</w:t>
            </w:r>
            <w:r>
              <w:rPr>
                <w:rFonts w:hint="eastAsia"/>
                <w:b/>
                <w:iCs/>
              </w:rPr>
              <w:t>当前人口出生率下降对公司业务有多少影响？</w:t>
            </w:r>
          </w:p>
          <w:p w:rsidR="002D0B18" w:rsidRDefault="00EC295E">
            <w:pPr>
              <w:ind w:firstLine="482"/>
              <w:rPr>
                <w:bCs/>
                <w:iCs/>
              </w:rPr>
            </w:pPr>
            <w:r>
              <w:rPr>
                <w:b/>
                <w:iCs/>
              </w:rPr>
              <w:t>答：</w:t>
            </w:r>
            <w:r>
              <w:rPr>
                <w:bCs/>
                <w:iCs/>
              </w:rPr>
              <w:t>公司盆底康复客户群体分布在院内市场和院外市场，其中院内板块业务占比约</w:t>
            </w:r>
            <w:r>
              <w:rPr>
                <w:bCs/>
                <w:iCs/>
              </w:rPr>
              <w:t>85%</w:t>
            </w:r>
            <w:r>
              <w:rPr>
                <w:bCs/>
                <w:iCs/>
              </w:rPr>
              <w:t>以上。院外市场的客户群体主要为产后</w:t>
            </w:r>
            <w:r>
              <w:rPr>
                <w:bCs/>
                <w:iCs/>
              </w:rPr>
              <w:lastRenderedPageBreak/>
              <w:t>人群，受生育率影响，院外市场的经营业绩下滑较为明显</w:t>
            </w:r>
            <w:r>
              <w:rPr>
                <w:rFonts w:hint="eastAsia"/>
                <w:bCs/>
                <w:iCs/>
              </w:rPr>
              <w:t>，近两年已趋于稳定的业务体量</w:t>
            </w:r>
            <w:r>
              <w:rPr>
                <w:bCs/>
                <w:iCs/>
              </w:rPr>
              <w:t>。但除产后人群外，公司主要客户为在院内接受盆底功能障碍性疾病</w:t>
            </w:r>
            <w:r>
              <w:rPr>
                <w:bCs/>
                <w:iCs/>
              </w:rPr>
              <w:t>(pelvic floor dysfunction</w:t>
            </w:r>
            <w:r>
              <w:rPr>
                <w:bCs/>
                <w:iCs/>
              </w:rPr>
              <w:t>，</w:t>
            </w:r>
            <w:r>
              <w:rPr>
                <w:bCs/>
                <w:iCs/>
              </w:rPr>
              <w:t>PFD)</w:t>
            </w:r>
            <w:r>
              <w:rPr>
                <w:bCs/>
                <w:iCs/>
              </w:rPr>
              <w:t>诊疗的患病人群。随着全球老龄化现象的日趋严重、居民经济生活水平的不断提高以及健康意识的逐渐增强，</w:t>
            </w:r>
            <w:r>
              <w:rPr>
                <w:bCs/>
                <w:iCs/>
              </w:rPr>
              <w:t>80</w:t>
            </w:r>
            <w:r>
              <w:rPr>
                <w:bCs/>
                <w:iCs/>
              </w:rPr>
              <w:t>后、</w:t>
            </w:r>
            <w:r>
              <w:rPr>
                <w:bCs/>
                <w:iCs/>
              </w:rPr>
              <w:t>90</w:t>
            </w:r>
            <w:r>
              <w:rPr>
                <w:bCs/>
                <w:iCs/>
              </w:rPr>
              <w:t>后女性主动筛查、治疗</w:t>
            </w:r>
            <w:r>
              <w:rPr>
                <w:bCs/>
                <w:iCs/>
              </w:rPr>
              <w:t>PFD</w:t>
            </w:r>
            <w:r>
              <w:rPr>
                <w:bCs/>
                <w:iCs/>
              </w:rPr>
              <w:t>的人数逐年增多，相关医疗服务覆盖的人群呈递增趋势。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Q3</w:t>
            </w:r>
            <w:r>
              <w:rPr>
                <w:b/>
                <w:iCs/>
              </w:rPr>
              <w:t>：</w:t>
            </w:r>
            <w:r>
              <w:rPr>
                <w:rFonts w:hint="eastAsia"/>
                <w:b/>
                <w:iCs/>
              </w:rPr>
              <w:t>未来公司战略会往更严肃和更消费发展，请问对于消费医疗的推广模式是什么样</w:t>
            </w:r>
            <w:r>
              <w:rPr>
                <w:b/>
                <w:iCs/>
              </w:rPr>
              <w:t>？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答：</w:t>
            </w:r>
            <w:r>
              <w:rPr>
                <w:rFonts w:hint="eastAsia"/>
                <w:bCs/>
                <w:iCs/>
              </w:rPr>
              <w:t>在盆底领域，公司产品融合了“声光电热磁”关键核心技术、智能决策系统及检测治疗一体化方案，打造了细分场景诊疗一体化产品解决矩阵。</w:t>
            </w:r>
            <w:r>
              <w:rPr>
                <w:bCs/>
                <w:iCs/>
              </w:rPr>
              <w:t>我们</w:t>
            </w:r>
            <w:r>
              <w:rPr>
                <w:rFonts w:hint="eastAsia"/>
                <w:bCs/>
                <w:iCs/>
              </w:rPr>
              <w:t>会</w:t>
            </w:r>
            <w:r>
              <w:rPr>
                <w:bCs/>
                <w:iCs/>
              </w:rPr>
              <w:t>沿用麦澜德在</w:t>
            </w:r>
            <w:r>
              <w:rPr>
                <w:rFonts w:hint="eastAsia"/>
                <w:bCs/>
                <w:iCs/>
              </w:rPr>
              <w:t>盆底</w:t>
            </w:r>
            <w:r>
              <w:rPr>
                <w:bCs/>
                <w:iCs/>
              </w:rPr>
              <w:t>诊疗一体化的理念</w:t>
            </w:r>
            <w:r>
              <w:rPr>
                <w:rFonts w:hint="eastAsia"/>
                <w:bCs/>
                <w:iCs/>
              </w:rPr>
              <w:t>拓展消费医疗，开展私密检测</w:t>
            </w:r>
            <w:r>
              <w:rPr>
                <w:rFonts w:hint="eastAsia"/>
                <w:bCs/>
                <w:iCs/>
              </w:rPr>
              <w:t>+</w:t>
            </w:r>
            <w:r>
              <w:rPr>
                <w:rFonts w:hint="eastAsia"/>
                <w:bCs/>
                <w:iCs/>
              </w:rPr>
              <w:t>抗衰、生殖</w:t>
            </w:r>
            <w:r>
              <w:rPr>
                <w:rFonts w:hint="eastAsia"/>
                <w:bCs/>
                <w:iCs/>
              </w:rPr>
              <w:t>+</w:t>
            </w:r>
            <w:r>
              <w:rPr>
                <w:rFonts w:hint="eastAsia"/>
                <w:bCs/>
                <w:iCs/>
              </w:rPr>
              <w:t>面部一体化解决方案，由内而外满足女性健康和美的需求</w:t>
            </w:r>
            <w:r>
              <w:rPr>
                <w:bCs/>
                <w:iCs/>
              </w:rPr>
              <w:t>。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Q4</w:t>
            </w:r>
            <w:r>
              <w:rPr>
                <w:b/>
                <w:iCs/>
              </w:rPr>
              <w:t>：行业竞争现在怎么样？如何评价各企业之间的竞争关系？</w:t>
            </w:r>
          </w:p>
          <w:p w:rsidR="002D0B18" w:rsidRDefault="00EC295E">
            <w:pPr>
              <w:ind w:firstLine="482"/>
              <w:rPr>
                <w:b/>
                <w:iCs/>
              </w:rPr>
            </w:pPr>
            <w:r>
              <w:rPr>
                <w:b/>
                <w:iCs/>
              </w:rPr>
              <w:t>答：</w:t>
            </w:r>
            <w:r>
              <w:rPr>
                <w:rFonts w:hint="eastAsia"/>
                <w:bCs/>
                <w:iCs/>
              </w:rPr>
              <w:t>各行各业都有不同程度的竞争，同业竞争一定是一种常态，良性的竞争会促进行业发展，我们对于同行竞争的看法是比较理性的。公司将积极调整策略，以精耕细作的策略应对行业竞争。公司始终保持敏锐的洞察力，不断研发创新，持续打造有效可靠的技术平台，建立自身的技术壁垒，丰富产品矩阵，加筑企业核心竞争力的护城河，从而实现企业的可持续发展。公司会持续不断地技术突破，产品创新，以此提高行业产品门槛</w:t>
            </w:r>
            <w:r>
              <w:rPr>
                <w:bCs/>
                <w:iCs/>
              </w:rPr>
              <w:t>。</w:t>
            </w:r>
          </w:p>
        </w:tc>
      </w:tr>
      <w:tr w:rsidR="002D0B18">
        <w:trPr>
          <w:trHeight w:val="15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风险提示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480" w:lineRule="atLeast"/>
              <w:ind w:firstLine="480"/>
              <w:rPr>
                <w:bCs/>
                <w:iCs/>
              </w:rPr>
            </w:pPr>
            <w:r>
              <w:rPr>
                <w:bCs/>
                <w:iCs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2D0B18" w:rsidTr="0061408E">
        <w:trPr>
          <w:trHeight w:val="97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是否涉及应当披露重大信息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480" w:lineRule="atLeast"/>
              <w:ind w:firstLineChars="0" w:firstLine="0"/>
              <w:rPr>
                <w:bCs/>
                <w:iCs/>
              </w:rPr>
            </w:pPr>
            <w:r>
              <w:rPr>
                <w:bCs/>
                <w:iCs/>
              </w:rPr>
              <w:t>否</w:t>
            </w:r>
          </w:p>
        </w:tc>
      </w:tr>
      <w:tr w:rsidR="002D0B1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18" w:rsidRDefault="00EC295E">
            <w:pPr>
              <w:spacing w:line="240" w:lineRule="auto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2024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13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</w:tbl>
    <w:p w:rsidR="002D0B18" w:rsidRDefault="002D0B18">
      <w:pPr>
        <w:spacing w:line="240" w:lineRule="auto"/>
        <w:ind w:firstLineChars="0" w:firstLine="0"/>
      </w:pPr>
    </w:p>
    <w:sectPr w:rsidR="002D0B18" w:rsidSect="00614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FE" w:rsidRDefault="00CD08FE">
      <w:pPr>
        <w:spacing w:line="240" w:lineRule="auto"/>
        <w:ind w:firstLine="480"/>
      </w:pPr>
      <w:r>
        <w:separator/>
      </w:r>
    </w:p>
  </w:endnote>
  <w:endnote w:type="continuationSeparator" w:id="0">
    <w:p w:rsidR="00CD08FE" w:rsidRDefault="00CD08F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FE" w:rsidRDefault="00CD08FE">
      <w:pPr>
        <w:ind w:firstLine="480"/>
      </w:pPr>
      <w:r>
        <w:separator/>
      </w:r>
    </w:p>
  </w:footnote>
  <w:footnote w:type="continuationSeparator" w:id="0">
    <w:p w:rsidR="00CD08FE" w:rsidRDefault="00CD08F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8" w:rsidRDefault="002D0B1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UyNDZmNjMwMjJiZWMyNmQyNjJjMWE5MmRjYjYifQ=="/>
  </w:docVars>
  <w:rsids>
    <w:rsidRoot w:val="421A00E8"/>
    <w:rsid w:val="0000604E"/>
    <w:rsid w:val="0005269E"/>
    <w:rsid w:val="00063468"/>
    <w:rsid w:val="00064FC3"/>
    <w:rsid w:val="00072EC7"/>
    <w:rsid w:val="00077E67"/>
    <w:rsid w:val="00081CA4"/>
    <w:rsid w:val="000966EF"/>
    <w:rsid w:val="000A2D4D"/>
    <w:rsid w:val="000C6D5F"/>
    <w:rsid w:val="000F0489"/>
    <w:rsid w:val="000F72AF"/>
    <w:rsid w:val="001245FA"/>
    <w:rsid w:val="00135185"/>
    <w:rsid w:val="001365C1"/>
    <w:rsid w:val="00155473"/>
    <w:rsid w:val="0015704E"/>
    <w:rsid w:val="0017012E"/>
    <w:rsid w:val="001A5D86"/>
    <w:rsid w:val="001D5C86"/>
    <w:rsid w:val="0021391B"/>
    <w:rsid w:val="00236A00"/>
    <w:rsid w:val="00237E79"/>
    <w:rsid w:val="0024415A"/>
    <w:rsid w:val="00263CFE"/>
    <w:rsid w:val="00270B35"/>
    <w:rsid w:val="0027744C"/>
    <w:rsid w:val="002971E8"/>
    <w:rsid w:val="002A03E5"/>
    <w:rsid w:val="002B06D1"/>
    <w:rsid w:val="002B2A83"/>
    <w:rsid w:val="002B3468"/>
    <w:rsid w:val="002C50F8"/>
    <w:rsid w:val="002D0B18"/>
    <w:rsid w:val="002D54CE"/>
    <w:rsid w:val="002E7B76"/>
    <w:rsid w:val="003154F4"/>
    <w:rsid w:val="0033461E"/>
    <w:rsid w:val="00351C53"/>
    <w:rsid w:val="0037010F"/>
    <w:rsid w:val="00390192"/>
    <w:rsid w:val="003D5FBB"/>
    <w:rsid w:val="003D65A8"/>
    <w:rsid w:val="003F1A1B"/>
    <w:rsid w:val="00414CC0"/>
    <w:rsid w:val="00485569"/>
    <w:rsid w:val="004C6129"/>
    <w:rsid w:val="004E3520"/>
    <w:rsid w:val="004F40B9"/>
    <w:rsid w:val="00506414"/>
    <w:rsid w:val="005122BC"/>
    <w:rsid w:val="00537400"/>
    <w:rsid w:val="005829F4"/>
    <w:rsid w:val="005C379B"/>
    <w:rsid w:val="005F3501"/>
    <w:rsid w:val="00603E07"/>
    <w:rsid w:val="00604039"/>
    <w:rsid w:val="0061408E"/>
    <w:rsid w:val="006337EB"/>
    <w:rsid w:val="00634A02"/>
    <w:rsid w:val="006436B2"/>
    <w:rsid w:val="00677030"/>
    <w:rsid w:val="00681A16"/>
    <w:rsid w:val="00681D02"/>
    <w:rsid w:val="006A01B1"/>
    <w:rsid w:val="006A2197"/>
    <w:rsid w:val="006B2597"/>
    <w:rsid w:val="006B2E62"/>
    <w:rsid w:val="006E790B"/>
    <w:rsid w:val="007262B1"/>
    <w:rsid w:val="007328DC"/>
    <w:rsid w:val="00735407"/>
    <w:rsid w:val="00763270"/>
    <w:rsid w:val="00846FD9"/>
    <w:rsid w:val="0088448D"/>
    <w:rsid w:val="00890DBA"/>
    <w:rsid w:val="008A7CF6"/>
    <w:rsid w:val="008D0FBF"/>
    <w:rsid w:val="008E3C20"/>
    <w:rsid w:val="008F77BB"/>
    <w:rsid w:val="0092118D"/>
    <w:rsid w:val="00926CA1"/>
    <w:rsid w:val="00954A0C"/>
    <w:rsid w:val="009677F3"/>
    <w:rsid w:val="009A2C82"/>
    <w:rsid w:val="009A7DD2"/>
    <w:rsid w:val="009D7198"/>
    <w:rsid w:val="009E2491"/>
    <w:rsid w:val="00A22D29"/>
    <w:rsid w:val="00A26F73"/>
    <w:rsid w:val="00A33EBB"/>
    <w:rsid w:val="00A50F81"/>
    <w:rsid w:val="00A73B84"/>
    <w:rsid w:val="00A76B98"/>
    <w:rsid w:val="00AA021C"/>
    <w:rsid w:val="00AA23FA"/>
    <w:rsid w:val="00AD317C"/>
    <w:rsid w:val="00AD67E0"/>
    <w:rsid w:val="00AE190D"/>
    <w:rsid w:val="00B15B2F"/>
    <w:rsid w:val="00B26E56"/>
    <w:rsid w:val="00B314A3"/>
    <w:rsid w:val="00B367A4"/>
    <w:rsid w:val="00B37457"/>
    <w:rsid w:val="00B87D00"/>
    <w:rsid w:val="00BA4D2D"/>
    <w:rsid w:val="00BE217C"/>
    <w:rsid w:val="00C01893"/>
    <w:rsid w:val="00C34692"/>
    <w:rsid w:val="00C40F6C"/>
    <w:rsid w:val="00C73805"/>
    <w:rsid w:val="00C760B0"/>
    <w:rsid w:val="00C95628"/>
    <w:rsid w:val="00CD08FE"/>
    <w:rsid w:val="00CF0BDA"/>
    <w:rsid w:val="00D010CB"/>
    <w:rsid w:val="00D023E4"/>
    <w:rsid w:val="00D20B7D"/>
    <w:rsid w:val="00D319F9"/>
    <w:rsid w:val="00D36E0D"/>
    <w:rsid w:val="00D64F2C"/>
    <w:rsid w:val="00D65BCC"/>
    <w:rsid w:val="00D867DF"/>
    <w:rsid w:val="00DB467D"/>
    <w:rsid w:val="00DC6DB7"/>
    <w:rsid w:val="00DE305F"/>
    <w:rsid w:val="00DE400C"/>
    <w:rsid w:val="00E06CE8"/>
    <w:rsid w:val="00E10695"/>
    <w:rsid w:val="00E33C86"/>
    <w:rsid w:val="00E655C2"/>
    <w:rsid w:val="00E932C3"/>
    <w:rsid w:val="00EB1A6C"/>
    <w:rsid w:val="00EC295E"/>
    <w:rsid w:val="00EE5002"/>
    <w:rsid w:val="00FD1285"/>
    <w:rsid w:val="01852063"/>
    <w:rsid w:val="02760E3B"/>
    <w:rsid w:val="0321400D"/>
    <w:rsid w:val="036A7762"/>
    <w:rsid w:val="05260C54"/>
    <w:rsid w:val="05DD0407"/>
    <w:rsid w:val="05E337FC"/>
    <w:rsid w:val="069B135D"/>
    <w:rsid w:val="070842DC"/>
    <w:rsid w:val="070A727B"/>
    <w:rsid w:val="0726123E"/>
    <w:rsid w:val="0731192F"/>
    <w:rsid w:val="076F3599"/>
    <w:rsid w:val="086E30CB"/>
    <w:rsid w:val="087D7BFC"/>
    <w:rsid w:val="08C64073"/>
    <w:rsid w:val="08D24321"/>
    <w:rsid w:val="09412D13"/>
    <w:rsid w:val="099B1D4D"/>
    <w:rsid w:val="09D102B6"/>
    <w:rsid w:val="09DF6945"/>
    <w:rsid w:val="09F328D9"/>
    <w:rsid w:val="0A220E20"/>
    <w:rsid w:val="0A4B12B3"/>
    <w:rsid w:val="0AE422C6"/>
    <w:rsid w:val="0B037A92"/>
    <w:rsid w:val="0B7256FC"/>
    <w:rsid w:val="0B8401A9"/>
    <w:rsid w:val="0B875F6D"/>
    <w:rsid w:val="0C660EC7"/>
    <w:rsid w:val="0C7E7C46"/>
    <w:rsid w:val="0CD12600"/>
    <w:rsid w:val="0D2235D4"/>
    <w:rsid w:val="0D5D11BA"/>
    <w:rsid w:val="0DCA3C27"/>
    <w:rsid w:val="0DD81262"/>
    <w:rsid w:val="0E6619A5"/>
    <w:rsid w:val="0ECE7CE8"/>
    <w:rsid w:val="0F1113DA"/>
    <w:rsid w:val="0F5117D6"/>
    <w:rsid w:val="0F7A0F1C"/>
    <w:rsid w:val="0F925474"/>
    <w:rsid w:val="103F5AD3"/>
    <w:rsid w:val="10A312B4"/>
    <w:rsid w:val="10B20618"/>
    <w:rsid w:val="119500A0"/>
    <w:rsid w:val="11A958FA"/>
    <w:rsid w:val="11B6115E"/>
    <w:rsid w:val="11BA3663"/>
    <w:rsid w:val="11BB562D"/>
    <w:rsid w:val="121D3BF2"/>
    <w:rsid w:val="126C4455"/>
    <w:rsid w:val="12F30075"/>
    <w:rsid w:val="138A5F38"/>
    <w:rsid w:val="13DF6C1A"/>
    <w:rsid w:val="13EE43C3"/>
    <w:rsid w:val="15042DCB"/>
    <w:rsid w:val="15154AEF"/>
    <w:rsid w:val="15D90184"/>
    <w:rsid w:val="1635389E"/>
    <w:rsid w:val="16573B76"/>
    <w:rsid w:val="166C5E7A"/>
    <w:rsid w:val="169C5A2D"/>
    <w:rsid w:val="169F376F"/>
    <w:rsid w:val="16CA07EC"/>
    <w:rsid w:val="16D871BB"/>
    <w:rsid w:val="16FC7880"/>
    <w:rsid w:val="17EA6C51"/>
    <w:rsid w:val="18000331"/>
    <w:rsid w:val="180876B7"/>
    <w:rsid w:val="18C9566A"/>
    <w:rsid w:val="18DF304D"/>
    <w:rsid w:val="18F845CE"/>
    <w:rsid w:val="192F353E"/>
    <w:rsid w:val="1A13108F"/>
    <w:rsid w:val="1A3F504D"/>
    <w:rsid w:val="1A8769F4"/>
    <w:rsid w:val="1A8F4290"/>
    <w:rsid w:val="1AB82A70"/>
    <w:rsid w:val="1AD86198"/>
    <w:rsid w:val="1B1536CC"/>
    <w:rsid w:val="1BA21994"/>
    <w:rsid w:val="1BAE0248"/>
    <w:rsid w:val="1BE66379"/>
    <w:rsid w:val="1BF537FE"/>
    <w:rsid w:val="1C872CDB"/>
    <w:rsid w:val="1D1F1166"/>
    <w:rsid w:val="1D656D82"/>
    <w:rsid w:val="1D903E12"/>
    <w:rsid w:val="1DC94027"/>
    <w:rsid w:val="1F2305DA"/>
    <w:rsid w:val="1F572E39"/>
    <w:rsid w:val="1F8B2AE2"/>
    <w:rsid w:val="1FDE70B6"/>
    <w:rsid w:val="20C55EE0"/>
    <w:rsid w:val="20D46448"/>
    <w:rsid w:val="2113029B"/>
    <w:rsid w:val="211C60E8"/>
    <w:rsid w:val="21582E98"/>
    <w:rsid w:val="21785046"/>
    <w:rsid w:val="220A2C61"/>
    <w:rsid w:val="220D5A31"/>
    <w:rsid w:val="22A2261D"/>
    <w:rsid w:val="237256DF"/>
    <w:rsid w:val="23C16186"/>
    <w:rsid w:val="243248B3"/>
    <w:rsid w:val="24BA1251"/>
    <w:rsid w:val="25B032A3"/>
    <w:rsid w:val="25F53697"/>
    <w:rsid w:val="271E64A6"/>
    <w:rsid w:val="273D6BFC"/>
    <w:rsid w:val="27C42DE0"/>
    <w:rsid w:val="28737D99"/>
    <w:rsid w:val="2875754E"/>
    <w:rsid w:val="28A6330A"/>
    <w:rsid w:val="28F26962"/>
    <w:rsid w:val="29464110"/>
    <w:rsid w:val="296B27BD"/>
    <w:rsid w:val="297C1854"/>
    <w:rsid w:val="29C66496"/>
    <w:rsid w:val="2A506E02"/>
    <w:rsid w:val="2A6232D9"/>
    <w:rsid w:val="2A9801E3"/>
    <w:rsid w:val="2A9C2048"/>
    <w:rsid w:val="2B8723B0"/>
    <w:rsid w:val="2BCF1785"/>
    <w:rsid w:val="2BD20FFC"/>
    <w:rsid w:val="2BF10937"/>
    <w:rsid w:val="2C0461E6"/>
    <w:rsid w:val="2C1D0DE3"/>
    <w:rsid w:val="2CAE16B2"/>
    <w:rsid w:val="2CD967A8"/>
    <w:rsid w:val="2CF33D99"/>
    <w:rsid w:val="2D502C75"/>
    <w:rsid w:val="2D990AC0"/>
    <w:rsid w:val="2DB96A6D"/>
    <w:rsid w:val="2E0942F9"/>
    <w:rsid w:val="2E615D08"/>
    <w:rsid w:val="2F2D3A13"/>
    <w:rsid w:val="30332B06"/>
    <w:rsid w:val="30616556"/>
    <w:rsid w:val="30F1618A"/>
    <w:rsid w:val="313034EA"/>
    <w:rsid w:val="31422069"/>
    <w:rsid w:val="3147705B"/>
    <w:rsid w:val="31F97D80"/>
    <w:rsid w:val="321B062D"/>
    <w:rsid w:val="32A80181"/>
    <w:rsid w:val="32FB4313"/>
    <w:rsid w:val="332A12C2"/>
    <w:rsid w:val="33350C99"/>
    <w:rsid w:val="333F7A14"/>
    <w:rsid w:val="334D4E72"/>
    <w:rsid w:val="33756FB2"/>
    <w:rsid w:val="33E74334"/>
    <w:rsid w:val="33F21F69"/>
    <w:rsid w:val="344D7F0F"/>
    <w:rsid w:val="34A262E1"/>
    <w:rsid w:val="34AB38D1"/>
    <w:rsid w:val="350902DA"/>
    <w:rsid w:val="3538471B"/>
    <w:rsid w:val="35467305"/>
    <w:rsid w:val="35523A2F"/>
    <w:rsid w:val="355359F9"/>
    <w:rsid w:val="360E0311"/>
    <w:rsid w:val="363751AC"/>
    <w:rsid w:val="369B31B3"/>
    <w:rsid w:val="36D641EB"/>
    <w:rsid w:val="36FA722C"/>
    <w:rsid w:val="373C01E0"/>
    <w:rsid w:val="37C02A49"/>
    <w:rsid w:val="38D24DAB"/>
    <w:rsid w:val="393A4F06"/>
    <w:rsid w:val="3A8F302F"/>
    <w:rsid w:val="3AAD79C2"/>
    <w:rsid w:val="3AAF722D"/>
    <w:rsid w:val="3AD663DF"/>
    <w:rsid w:val="3AE74C2D"/>
    <w:rsid w:val="3B0D5063"/>
    <w:rsid w:val="3B947CD8"/>
    <w:rsid w:val="3B9C7819"/>
    <w:rsid w:val="3C0A1F3E"/>
    <w:rsid w:val="3D0929B2"/>
    <w:rsid w:val="3D732DB4"/>
    <w:rsid w:val="3D8B35C2"/>
    <w:rsid w:val="3DEA5509"/>
    <w:rsid w:val="3DFF04CC"/>
    <w:rsid w:val="3EB94B1E"/>
    <w:rsid w:val="3EBC460F"/>
    <w:rsid w:val="3EDE57C4"/>
    <w:rsid w:val="3F010273"/>
    <w:rsid w:val="3F255940"/>
    <w:rsid w:val="3F7942AE"/>
    <w:rsid w:val="3F7E511A"/>
    <w:rsid w:val="3FE21909"/>
    <w:rsid w:val="402204A1"/>
    <w:rsid w:val="404B5A35"/>
    <w:rsid w:val="40AD77A5"/>
    <w:rsid w:val="413A5BBD"/>
    <w:rsid w:val="4191768D"/>
    <w:rsid w:val="41A77371"/>
    <w:rsid w:val="421A00E8"/>
    <w:rsid w:val="428159D7"/>
    <w:rsid w:val="428E5D95"/>
    <w:rsid w:val="42F11136"/>
    <w:rsid w:val="4315253F"/>
    <w:rsid w:val="43282273"/>
    <w:rsid w:val="43963180"/>
    <w:rsid w:val="43B45FE5"/>
    <w:rsid w:val="43C95804"/>
    <w:rsid w:val="44074D8C"/>
    <w:rsid w:val="44783E70"/>
    <w:rsid w:val="44E74A1A"/>
    <w:rsid w:val="452A17CA"/>
    <w:rsid w:val="45B35CD2"/>
    <w:rsid w:val="46491165"/>
    <w:rsid w:val="46B1257F"/>
    <w:rsid w:val="470E79D1"/>
    <w:rsid w:val="480B792A"/>
    <w:rsid w:val="480C2163"/>
    <w:rsid w:val="48226E12"/>
    <w:rsid w:val="48677399"/>
    <w:rsid w:val="49365ADC"/>
    <w:rsid w:val="498A77E3"/>
    <w:rsid w:val="498B6D54"/>
    <w:rsid w:val="49FF5D06"/>
    <w:rsid w:val="4A275032"/>
    <w:rsid w:val="4A5C671F"/>
    <w:rsid w:val="4A7144FF"/>
    <w:rsid w:val="4A8A4060"/>
    <w:rsid w:val="4A985763"/>
    <w:rsid w:val="4B0435C5"/>
    <w:rsid w:val="4B5D2CD5"/>
    <w:rsid w:val="4C0E0F2C"/>
    <w:rsid w:val="4C1C3566"/>
    <w:rsid w:val="4C743C8F"/>
    <w:rsid w:val="4C973DD0"/>
    <w:rsid w:val="4CCE063F"/>
    <w:rsid w:val="4D691D3D"/>
    <w:rsid w:val="4DE34C75"/>
    <w:rsid w:val="4E6A2668"/>
    <w:rsid w:val="4EFA2326"/>
    <w:rsid w:val="4F141C5B"/>
    <w:rsid w:val="4F2A278D"/>
    <w:rsid w:val="50937738"/>
    <w:rsid w:val="5124051D"/>
    <w:rsid w:val="5191021A"/>
    <w:rsid w:val="51AE428B"/>
    <w:rsid w:val="51C413B8"/>
    <w:rsid w:val="51D35A9F"/>
    <w:rsid w:val="51DC4954"/>
    <w:rsid w:val="51FD5486"/>
    <w:rsid w:val="52252A8C"/>
    <w:rsid w:val="525B1CAD"/>
    <w:rsid w:val="52696B6E"/>
    <w:rsid w:val="526A31DC"/>
    <w:rsid w:val="533956A0"/>
    <w:rsid w:val="53566988"/>
    <w:rsid w:val="535B607A"/>
    <w:rsid w:val="536D782E"/>
    <w:rsid w:val="53DD0E57"/>
    <w:rsid w:val="546608B4"/>
    <w:rsid w:val="546828EF"/>
    <w:rsid w:val="54893697"/>
    <w:rsid w:val="5658621E"/>
    <w:rsid w:val="565C2507"/>
    <w:rsid w:val="566B7B47"/>
    <w:rsid w:val="5691220A"/>
    <w:rsid w:val="56A33C92"/>
    <w:rsid w:val="57087F99"/>
    <w:rsid w:val="5714693E"/>
    <w:rsid w:val="577C4B7A"/>
    <w:rsid w:val="57914433"/>
    <w:rsid w:val="583E6D91"/>
    <w:rsid w:val="585202CE"/>
    <w:rsid w:val="5853404D"/>
    <w:rsid w:val="585A2A77"/>
    <w:rsid w:val="58D2085F"/>
    <w:rsid w:val="590F1AB3"/>
    <w:rsid w:val="595F0AA1"/>
    <w:rsid w:val="59802BFB"/>
    <w:rsid w:val="59A82DA4"/>
    <w:rsid w:val="59AD307A"/>
    <w:rsid w:val="5A1B369A"/>
    <w:rsid w:val="5A1F4951"/>
    <w:rsid w:val="5A984EB0"/>
    <w:rsid w:val="5AC06FC6"/>
    <w:rsid w:val="5AD11B61"/>
    <w:rsid w:val="5ADC3C17"/>
    <w:rsid w:val="5B4812AC"/>
    <w:rsid w:val="5B50206A"/>
    <w:rsid w:val="5B8D3163"/>
    <w:rsid w:val="5BB35DCB"/>
    <w:rsid w:val="5BBB382C"/>
    <w:rsid w:val="5BC64C07"/>
    <w:rsid w:val="5BE45F24"/>
    <w:rsid w:val="5C28646B"/>
    <w:rsid w:val="5C8A31FF"/>
    <w:rsid w:val="5C975B35"/>
    <w:rsid w:val="5CDC2A68"/>
    <w:rsid w:val="5CED69AD"/>
    <w:rsid w:val="5D610403"/>
    <w:rsid w:val="5DB00ACF"/>
    <w:rsid w:val="5DB50BEA"/>
    <w:rsid w:val="5DEF1EB3"/>
    <w:rsid w:val="5F487ACD"/>
    <w:rsid w:val="5FAB3D7E"/>
    <w:rsid w:val="5FC73AE4"/>
    <w:rsid w:val="602A42E4"/>
    <w:rsid w:val="60395C5E"/>
    <w:rsid w:val="60597AB8"/>
    <w:rsid w:val="608C5797"/>
    <w:rsid w:val="60925EB2"/>
    <w:rsid w:val="60CE7B5E"/>
    <w:rsid w:val="61042B59"/>
    <w:rsid w:val="61534507"/>
    <w:rsid w:val="61937245"/>
    <w:rsid w:val="62166177"/>
    <w:rsid w:val="6230178D"/>
    <w:rsid w:val="627A2F3C"/>
    <w:rsid w:val="62954A01"/>
    <w:rsid w:val="62D3168C"/>
    <w:rsid w:val="632F4494"/>
    <w:rsid w:val="634405AB"/>
    <w:rsid w:val="63736738"/>
    <w:rsid w:val="63950E07"/>
    <w:rsid w:val="63A4729C"/>
    <w:rsid w:val="63AB4186"/>
    <w:rsid w:val="643C54C2"/>
    <w:rsid w:val="64A7791B"/>
    <w:rsid w:val="64B17EC2"/>
    <w:rsid w:val="64E72007"/>
    <w:rsid w:val="65081772"/>
    <w:rsid w:val="65130235"/>
    <w:rsid w:val="651359D4"/>
    <w:rsid w:val="656A7A0B"/>
    <w:rsid w:val="65B23EF2"/>
    <w:rsid w:val="65D85B03"/>
    <w:rsid w:val="66372649"/>
    <w:rsid w:val="670071F1"/>
    <w:rsid w:val="674E7C4A"/>
    <w:rsid w:val="67672ABA"/>
    <w:rsid w:val="67965CD2"/>
    <w:rsid w:val="67A96C2F"/>
    <w:rsid w:val="67EA28E8"/>
    <w:rsid w:val="681A3274"/>
    <w:rsid w:val="68352C25"/>
    <w:rsid w:val="683706DE"/>
    <w:rsid w:val="690D65E2"/>
    <w:rsid w:val="692923AE"/>
    <w:rsid w:val="695E6FEA"/>
    <w:rsid w:val="69677B23"/>
    <w:rsid w:val="696D635C"/>
    <w:rsid w:val="69A8538D"/>
    <w:rsid w:val="69F06698"/>
    <w:rsid w:val="6A7A254F"/>
    <w:rsid w:val="6A8D3E81"/>
    <w:rsid w:val="6AD41B9F"/>
    <w:rsid w:val="6B095ECC"/>
    <w:rsid w:val="6B5B2176"/>
    <w:rsid w:val="6B8660E8"/>
    <w:rsid w:val="6BD24A49"/>
    <w:rsid w:val="6BE4624A"/>
    <w:rsid w:val="6C091C4C"/>
    <w:rsid w:val="6C150AF4"/>
    <w:rsid w:val="6CA67BE1"/>
    <w:rsid w:val="6CD54F42"/>
    <w:rsid w:val="6D13480F"/>
    <w:rsid w:val="6D24268C"/>
    <w:rsid w:val="6E056B89"/>
    <w:rsid w:val="6E565636"/>
    <w:rsid w:val="6ECC4355"/>
    <w:rsid w:val="6F280D81"/>
    <w:rsid w:val="6F381049"/>
    <w:rsid w:val="6FC8230E"/>
    <w:rsid w:val="6FE8093F"/>
    <w:rsid w:val="700823C4"/>
    <w:rsid w:val="702305E1"/>
    <w:rsid w:val="702932C7"/>
    <w:rsid w:val="7104581E"/>
    <w:rsid w:val="710857EE"/>
    <w:rsid w:val="71D01737"/>
    <w:rsid w:val="71D7083C"/>
    <w:rsid w:val="72694884"/>
    <w:rsid w:val="72AF5315"/>
    <w:rsid w:val="735D2FC3"/>
    <w:rsid w:val="73C16D4D"/>
    <w:rsid w:val="746A3BCE"/>
    <w:rsid w:val="75681C87"/>
    <w:rsid w:val="75871EE4"/>
    <w:rsid w:val="7621378B"/>
    <w:rsid w:val="7626077B"/>
    <w:rsid w:val="76402E45"/>
    <w:rsid w:val="766C59F7"/>
    <w:rsid w:val="768E1E11"/>
    <w:rsid w:val="773D3837"/>
    <w:rsid w:val="776B5CAF"/>
    <w:rsid w:val="78F12E51"/>
    <w:rsid w:val="799A7812"/>
    <w:rsid w:val="79F20909"/>
    <w:rsid w:val="79FC52E4"/>
    <w:rsid w:val="7A444ABF"/>
    <w:rsid w:val="7A931D3D"/>
    <w:rsid w:val="7AE746E5"/>
    <w:rsid w:val="7AE85672"/>
    <w:rsid w:val="7B986CF0"/>
    <w:rsid w:val="7B9E7A95"/>
    <w:rsid w:val="7C1A5EF5"/>
    <w:rsid w:val="7C4411C4"/>
    <w:rsid w:val="7C6B04FF"/>
    <w:rsid w:val="7DAF5C99"/>
    <w:rsid w:val="7DBB1012"/>
    <w:rsid w:val="7DDA520A"/>
    <w:rsid w:val="7EAA1892"/>
    <w:rsid w:val="7ECC2A49"/>
    <w:rsid w:val="7F087BEA"/>
    <w:rsid w:val="7F405C73"/>
    <w:rsid w:val="7F6148CC"/>
    <w:rsid w:val="7FE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20CA7D-7DDC-4197-9945-B539B30A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</w:style>
  <w:style w:type="paragraph" w:styleId="a4">
    <w:name w:val="Balloon Text"/>
    <w:basedOn w:val="a"/>
    <w:link w:val="Char0"/>
    <w:autoRedefine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paragraph" w:styleId="a8">
    <w:name w:val="annotation subject"/>
    <w:basedOn w:val="a3"/>
    <w:next w:val="a3"/>
    <w:link w:val="Char3"/>
    <w:autoRedefine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qFormat/>
    <w:rPr>
      <w:kern w:val="2"/>
      <w:sz w:val="24"/>
      <w:szCs w:val="24"/>
    </w:rPr>
  </w:style>
  <w:style w:type="character" w:customStyle="1" w:styleId="Char3">
    <w:name w:val="批注主题 Char"/>
    <w:basedOn w:val="Char"/>
    <w:link w:val="a8"/>
    <w:autoRedefine/>
    <w:qFormat/>
    <w:rPr>
      <w:b/>
      <w:bCs/>
      <w:kern w:val="2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4"/>
      <w:szCs w:val="24"/>
    </w:rPr>
  </w:style>
  <w:style w:type="character" w:customStyle="1" w:styleId="Char2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qFormat/>
    <w:rPr>
      <w:kern w:val="2"/>
      <w:sz w:val="18"/>
      <w:szCs w:val="18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88273.in-hope.cn/affiches/c38b54f3159043269101040c2c972d79?combinedSearch=1&amp;title=%E6%8A%95%E8%B5%84%E8%80%85%E5%85%B3%E7%B3%BB%E6%B4%BB%E5%8A%A8&amp;possibleTitle=&amp;content=%E4%B8%8A%E6%B5%B7%E5%9B%BD%E9%87%91&amp;possibleContent=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380</Words>
  <Characters>2168</Characters>
  <Application>Microsoft Office Word</Application>
  <DocSecurity>0</DocSecurity>
  <Lines>18</Lines>
  <Paragraphs>5</Paragraphs>
  <ScaleCrop>false</ScaleCrop>
  <Company>China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倪清清</dc:creator>
  <cp:lastModifiedBy>19229</cp:lastModifiedBy>
  <cp:revision>23</cp:revision>
  <cp:lastPrinted>2024-01-02T06:55:00Z</cp:lastPrinted>
  <dcterms:created xsi:type="dcterms:W3CDTF">2024-01-02T06:49:00Z</dcterms:created>
  <dcterms:modified xsi:type="dcterms:W3CDTF">2024-11-13T09:27:00Z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F514B4D6229B403DB5A174E12533586C_13</vt:lpwstr>
  </property>
</Properties>
</file>