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026C0" w14:textId="77777777" w:rsidR="00E6462F" w:rsidRDefault="00000000">
      <w:pPr>
        <w:spacing w:beforeLines="50" w:before="156" w:afterLines="50" w:after="156"/>
        <w:jc w:val="center"/>
        <w:rPr>
          <w:rFonts w:ascii="Times New Roman" w:hAnsi="Times New Roman"/>
        </w:rPr>
      </w:pPr>
      <w:r>
        <w:rPr>
          <w:rFonts w:ascii="Times New Roman" w:hAnsi="Times New Roman" w:hint="eastAsia"/>
        </w:rPr>
        <w:t xml:space="preserve"> </w:t>
      </w:r>
      <w:r>
        <w:rPr>
          <w:rFonts w:ascii="Times New Roman" w:hAnsi="Times New Roman"/>
        </w:rPr>
        <w:t>证券代码：</w:t>
      </w:r>
      <w:r>
        <w:rPr>
          <w:rFonts w:ascii="Times New Roman" w:hAnsi="Times New Roman" w:hint="eastAsia"/>
        </w:rPr>
        <w:t>6</w:t>
      </w:r>
      <w:r>
        <w:rPr>
          <w:rFonts w:ascii="Times New Roman" w:hAnsi="Times New Roman"/>
        </w:rPr>
        <w:t xml:space="preserve">88620  </w:t>
      </w:r>
      <w:r>
        <w:rPr>
          <w:rFonts w:ascii="Times New Roman" w:hAnsi="Times New Roman"/>
        </w:rPr>
        <w:t>证券简称：安凯微</w:t>
      </w:r>
    </w:p>
    <w:p w14:paraId="761B77C7" w14:textId="77777777" w:rsidR="00E6462F" w:rsidRDefault="00000000">
      <w:pPr>
        <w:spacing w:beforeLines="50" w:before="156" w:afterLines="50" w:after="156"/>
        <w:jc w:val="center"/>
        <w:rPr>
          <w:rFonts w:ascii="Times New Roman" w:hAnsi="Times New Roman"/>
          <w:sz w:val="30"/>
          <w:szCs w:val="30"/>
        </w:rPr>
      </w:pPr>
      <w:r>
        <w:rPr>
          <w:rFonts w:ascii="Times New Roman" w:hAnsi="Times New Roman"/>
          <w:sz w:val="30"/>
          <w:szCs w:val="30"/>
        </w:rPr>
        <w:t>广州安凯微电子股份有限公司</w:t>
      </w:r>
    </w:p>
    <w:p w14:paraId="16CEF9F1" w14:textId="77777777" w:rsidR="00E6462F" w:rsidRDefault="00000000">
      <w:pPr>
        <w:spacing w:beforeLines="50" w:before="156" w:afterLines="50" w:after="156"/>
        <w:jc w:val="center"/>
        <w:rPr>
          <w:rFonts w:ascii="Times New Roman" w:hAnsi="Times New Roman"/>
          <w:sz w:val="30"/>
          <w:szCs w:val="30"/>
        </w:rPr>
      </w:pPr>
      <w:r>
        <w:rPr>
          <w:rFonts w:ascii="Times New Roman" w:hAnsi="Times New Roman"/>
          <w:sz w:val="30"/>
          <w:szCs w:val="30"/>
        </w:rPr>
        <w:t>投资者关系活动记录表</w:t>
      </w:r>
    </w:p>
    <w:p w14:paraId="1D5754B7" w14:textId="77777777" w:rsidR="00E6462F" w:rsidRDefault="00000000">
      <w:pPr>
        <w:spacing w:beforeLines="50" w:before="156" w:afterLines="50" w:after="156"/>
        <w:jc w:val="right"/>
        <w:rPr>
          <w:rFonts w:ascii="Times New Roman" w:hAnsi="Times New Roman"/>
        </w:rPr>
      </w:pPr>
      <w:r>
        <w:rPr>
          <w:rFonts w:ascii="Times New Roman" w:hAnsi="Times New Roman"/>
        </w:rPr>
        <w:t>编号：</w:t>
      </w:r>
      <w:r>
        <w:rPr>
          <w:rFonts w:ascii="Times New Roman" w:hAnsi="Times New Roman" w:hint="eastAsia"/>
        </w:rPr>
        <w:t>2</w:t>
      </w:r>
      <w:r>
        <w:rPr>
          <w:rFonts w:ascii="Times New Roman" w:hAnsi="Times New Roman"/>
        </w:rPr>
        <w:t>024-IR-0</w:t>
      </w:r>
      <w:r>
        <w:rPr>
          <w:rFonts w:ascii="Times New Roman" w:hAnsi="Times New Roman" w:hint="eastAsia"/>
        </w:rPr>
        <w:t>13</w:t>
      </w:r>
    </w:p>
    <w:tbl>
      <w:tblPr>
        <w:tblStyle w:val="af0"/>
        <w:tblW w:w="8359" w:type="dxa"/>
        <w:jc w:val="center"/>
        <w:tblLayout w:type="fixed"/>
        <w:tblLook w:val="04A0" w:firstRow="1" w:lastRow="0" w:firstColumn="1" w:lastColumn="0" w:noHBand="0" w:noVBand="1"/>
      </w:tblPr>
      <w:tblGrid>
        <w:gridCol w:w="1832"/>
        <w:gridCol w:w="6527"/>
      </w:tblGrid>
      <w:tr w:rsidR="00E6462F" w14:paraId="23C4AD34" w14:textId="77777777">
        <w:trPr>
          <w:jc w:val="center"/>
        </w:trPr>
        <w:tc>
          <w:tcPr>
            <w:tcW w:w="1832" w:type="dxa"/>
          </w:tcPr>
          <w:p w14:paraId="3A59B2DE" w14:textId="77777777" w:rsidR="00E6462F" w:rsidRDefault="00000000">
            <w:pPr>
              <w:spacing w:beforeLines="50" w:before="156" w:afterLines="50" w:after="156"/>
              <w:rPr>
                <w:rFonts w:ascii="Times New Roman" w:hAnsi="Times New Roman"/>
              </w:rPr>
            </w:pPr>
            <w:r>
              <w:rPr>
                <w:rFonts w:ascii="Times New Roman" w:hAnsi="Times New Roman" w:hint="eastAsia"/>
              </w:rPr>
              <w:t>投资者关系活动类别</w:t>
            </w:r>
          </w:p>
        </w:tc>
        <w:tc>
          <w:tcPr>
            <w:tcW w:w="6527" w:type="dxa"/>
          </w:tcPr>
          <w:p w14:paraId="1E2FC5F1" w14:textId="77777777" w:rsidR="00E6462F" w:rsidRDefault="00000000">
            <w:pPr>
              <w:spacing w:beforeLines="50" w:before="156" w:afterLines="50" w:after="156"/>
              <w:rPr>
                <w:rFonts w:ascii="Times New Roman" w:hAnsi="Times New Roman"/>
              </w:rPr>
            </w:pPr>
            <w:r>
              <w:rPr>
                <w:rFonts w:ascii="Times New Roman" w:hAnsi="Times New Roman"/>
              </w:rPr>
              <w:t xml:space="preserve">  </w:t>
            </w:r>
            <w:r>
              <w:rPr>
                <w:rFonts w:ascii="Cambria Math" w:hAnsi="Cambria Math" w:cs="Cambria Math"/>
              </w:rPr>
              <w:t>⃞</w:t>
            </w:r>
            <w:r>
              <w:rPr>
                <w:rFonts w:ascii="Times New Roman" w:hAnsi="Times New Roman" w:hint="eastAsia"/>
              </w:rPr>
              <w:t xml:space="preserve"> </w:t>
            </w:r>
            <w:r>
              <w:rPr>
                <w:rFonts w:ascii="Times New Roman" w:hAnsi="Times New Roman" w:hint="eastAsia"/>
              </w:rPr>
              <w:t>特定对象调研</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分析师会议</w:t>
            </w:r>
          </w:p>
          <w:p w14:paraId="29C9797B" w14:textId="77777777" w:rsidR="00E6462F" w:rsidRDefault="00000000">
            <w:pPr>
              <w:spacing w:beforeLines="50" w:before="156" w:afterLines="50" w:after="156"/>
              <w:ind w:firstLineChars="100" w:firstLine="210"/>
              <w:rPr>
                <w:rFonts w:ascii="Times New Roman" w:hAnsi="Times New Roman"/>
              </w:rPr>
            </w:pPr>
            <w:r>
              <w:rPr>
                <w:rFonts w:ascii="Cambria Math" w:hAnsi="Cambria Math" w:cs="Cambria Math"/>
              </w:rPr>
              <w:t>⃞</w:t>
            </w:r>
            <w:r>
              <w:rPr>
                <w:rFonts w:ascii="Times New Roman" w:hAnsi="Times New Roman" w:hint="eastAsia"/>
              </w:rPr>
              <w:t xml:space="preserve"> </w:t>
            </w:r>
            <w:r>
              <w:rPr>
                <w:rFonts w:ascii="Times New Roman" w:hAnsi="Times New Roman" w:hint="eastAsia"/>
              </w:rPr>
              <w:t>媒体采访</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业绩说明会</w:t>
            </w:r>
          </w:p>
          <w:p w14:paraId="31462FBD" w14:textId="77777777" w:rsidR="00E6462F" w:rsidRDefault="00000000">
            <w:pPr>
              <w:spacing w:beforeLines="50" w:before="156" w:afterLines="50" w:after="156"/>
              <w:ind w:firstLineChars="100" w:firstLine="210"/>
              <w:rPr>
                <w:rFonts w:ascii="Times New Roman" w:hAnsi="Times New Roman"/>
              </w:rPr>
            </w:pPr>
            <w:r>
              <w:rPr>
                <w:rFonts w:ascii="Cambria Math" w:hAnsi="Cambria Math" w:cs="Cambria Math"/>
              </w:rPr>
              <w:t>⃞</w:t>
            </w:r>
            <w:r>
              <w:rPr>
                <w:rFonts w:ascii="Times New Roman" w:hAnsi="Times New Roman" w:hint="eastAsia"/>
              </w:rPr>
              <w:t xml:space="preserve"> </w:t>
            </w:r>
            <w:r>
              <w:rPr>
                <w:rFonts w:ascii="Times New Roman" w:hAnsi="Times New Roman" w:hint="eastAsia"/>
              </w:rPr>
              <w:t>新闻发布会</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路演活动</w:t>
            </w:r>
          </w:p>
          <w:p w14:paraId="6CA22725" w14:textId="77777777" w:rsidR="00E6462F" w:rsidRDefault="00000000">
            <w:pPr>
              <w:spacing w:beforeLines="50" w:before="156" w:afterLines="50" w:after="156"/>
              <w:rPr>
                <w:rFonts w:ascii="Times New Roman" w:hAnsi="Times New Roman"/>
              </w:rPr>
            </w:pPr>
            <w:r>
              <w:rPr>
                <w:rFonts w:ascii="Times New Roman" w:hAnsi="Times New Roman" w:cs="Cambria Math" w:hint="eastAsia"/>
              </w:rPr>
              <w:t>■</w:t>
            </w:r>
            <w:r>
              <w:rPr>
                <w:rFonts w:ascii="Cambria Math" w:hAnsi="Cambria Math" w:cs="Cambria Math" w:hint="eastAsia"/>
              </w:rPr>
              <w:t xml:space="preserve"> </w:t>
            </w:r>
            <w:r>
              <w:rPr>
                <w:rFonts w:ascii="Times New Roman" w:hAnsi="Times New Roman" w:hint="eastAsia"/>
              </w:rPr>
              <w:t>现场参观</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其他</w:t>
            </w:r>
          </w:p>
        </w:tc>
      </w:tr>
      <w:tr w:rsidR="00E6462F" w14:paraId="4C6BA52A" w14:textId="77777777">
        <w:trPr>
          <w:jc w:val="center"/>
        </w:trPr>
        <w:tc>
          <w:tcPr>
            <w:tcW w:w="1832" w:type="dxa"/>
          </w:tcPr>
          <w:p w14:paraId="4B3579FC" w14:textId="77777777" w:rsidR="00E6462F" w:rsidRDefault="00000000">
            <w:pPr>
              <w:spacing w:beforeLines="50" w:before="156" w:afterLines="50" w:after="156"/>
              <w:rPr>
                <w:rFonts w:ascii="Times New Roman" w:hAnsi="Times New Roman"/>
              </w:rPr>
            </w:pPr>
            <w:r>
              <w:rPr>
                <w:rFonts w:ascii="Times New Roman" w:hAnsi="Times New Roman" w:hint="eastAsia"/>
              </w:rPr>
              <w:t>参与单位名称</w:t>
            </w:r>
          </w:p>
        </w:tc>
        <w:tc>
          <w:tcPr>
            <w:tcW w:w="6527" w:type="dxa"/>
          </w:tcPr>
          <w:p w14:paraId="5D958712" w14:textId="77777777" w:rsidR="00E6462F" w:rsidRDefault="00000000">
            <w:pPr>
              <w:spacing w:beforeLines="50" w:before="156" w:afterLines="50" w:after="156"/>
              <w:rPr>
                <w:rFonts w:ascii="Times New Roman" w:hAnsi="Times New Roman" w:cs="Times New Roman"/>
              </w:rPr>
            </w:pPr>
            <w:r>
              <w:rPr>
                <w:rFonts w:ascii="Times New Roman" w:hAnsi="Times New Roman" w:cs="Times New Roman" w:hint="eastAsia"/>
              </w:rPr>
              <w:t>创华投资、深天润资管、远东宏信、深圳国诚投资咨询</w:t>
            </w:r>
          </w:p>
        </w:tc>
      </w:tr>
      <w:tr w:rsidR="00E6462F" w14:paraId="12579DCF" w14:textId="77777777">
        <w:trPr>
          <w:jc w:val="center"/>
        </w:trPr>
        <w:tc>
          <w:tcPr>
            <w:tcW w:w="1832" w:type="dxa"/>
          </w:tcPr>
          <w:p w14:paraId="58AC1E1D" w14:textId="77777777" w:rsidR="00E6462F" w:rsidRDefault="00000000">
            <w:pPr>
              <w:spacing w:beforeLines="50" w:before="156" w:afterLines="50" w:after="156"/>
              <w:rPr>
                <w:rFonts w:ascii="Times New Roman" w:hAnsi="Times New Roman"/>
              </w:rPr>
            </w:pPr>
            <w:r>
              <w:rPr>
                <w:rFonts w:ascii="Times New Roman" w:hAnsi="Times New Roman" w:hint="eastAsia"/>
              </w:rPr>
              <w:t>时间</w:t>
            </w:r>
          </w:p>
        </w:tc>
        <w:tc>
          <w:tcPr>
            <w:tcW w:w="6527" w:type="dxa"/>
          </w:tcPr>
          <w:p w14:paraId="5E0C20EA" w14:textId="77777777" w:rsidR="00E6462F" w:rsidRDefault="00000000">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024</w:t>
            </w:r>
            <w:r>
              <w:rPr>
                <w:rFonts w:ascii="Times New Roman" w:hAnsi="Times New Roman"/>
              </w:rPr>
              <w:t>年</w:t>
            </w:r>
            <w:r>
              <w:rPr>
                <w:rFonts w:ascii="Times New Roman" w:hAnsi="Times New Roman" w:hint="eastAsia"/>
              </w:rPr>
              <w:t>11</w:t>
            </w:r>
            <w:r>
              <w:rPr>
                <w:rFonts w:ascii="Times New Roman" w:hAnsi="Times New Roman"/>
              </w:rPr>
              <w:t>月</w:t>
            </w:r>
            <w:r>
              <w:rPr>
                <w:rFonts w:ascii="Times New Roman" w:hAnsi="Times New Roman" w:hint="eastAsia"/>
              </w:rPr>
              <w:t>19</w:t>
            </w:r>
            <w:r>
              <w:rPr>
                <w:rFonts w:ascii="Times New Roman" w:hAnsi="Times New Roman"/>
              </w:rPr>
              <w:t>日</w:t>
            </w:r>
            <w:r>
              <w:rPr>
                <w:rFonts w:ascii="Times New Roman" w:hAnsi="Times New Roman"/>
              </w:rPr>
              <w:t xml:space="preserve"> </w:t>
            </w:r>
          </w:p>
        </w:tc>
      </w:tr>
      <w:tr w:rsidR="00E6462F" w14:paraId="75A2BD23" w14:textId="77777777">
        <w:trPr>
          <w:jc w:val="center"/>
        </w:trPr>
        <w:tc>
          <w:tcPr>
            <w:tcW w:w="1832" w:type="dxa"/>
          </w:tcPr>
          <w:p w14:paraId="464DB7C9" w14:textId="77777777" w:rsidR="00E6462F" w:rsidRDefault="00000000">
            <w:pPr>
              <w:spacing w:beforeLines="50" w:before="156" w:afterLines="50" w:after="156"/>
              <w:rPr>
                <w:rFonts w:ascii="Times New Roman" w:hAnsi="Times New Roman"/>
              </w:rPr>
            </w:pPr>
            <w:r>
              <w:rPr>
                <w:rFonts w:ascii="Times New Roman" w:hAnsi="Times New Roman" w:hint="eastAsia"/>
              </w:rPr>
              <w:t>地点</w:t>
            </w:r>
          </w:p>
        </w:tc>
        <w:tc>
          <w:tcPr>
            <w:tcW w:w="6527" w:type="dxa"/>
          </w:tcPr>
          <w:p w14:paraId="2E906C98" w14:textId="77777777" w:rsidR="00E6462F" w:rsidRDefault="00000000">
            <w:pPr>
              <w:spacing w:beforeLines="50" w:before="156" w:afterLines="50" w:after="156"/>
              <w:rPr>
                <w:rFonts w:ascii="Times New Roman" w:hAnsi="Times New Roman"/>
              </w:rPr>
            </w:pPr>
            <w:r>
              <w:rPr>
                <w:rFonts w:ascii="Times New Roman" w:hAnsi="Times New Roman" w:hint="eastAsia"/>
              </w:rPr>
              <w:t>广州安凯微电子</w:t>
            </w:r>
            <w:r>
              <w:rPr>
                <w:rFonts w:ascii="Times New Roman" w:hAnsi="Times New Roman" w:hint="eastAsia"/>
              </w:rPr>
              <w:t>H</w:t>
            </w:r>
            <w:r>
              <w:rPr>
                <w:rFonts w:ascii="Times New Roman" w:hAnsi="Times New Roman" w:hint="eastAsia"/>
              </w:rPr>
              <w:t>大厦</w:t>
            </w:r>
          </w:p>
        </w:tc>
      </w:tr>
      <w:tr w:rsidR="00E6462F" w14:paraId="3AF84DA0" w14:textId="77777777">
        <w:trPr>
          <w:jc w:val="center"/>
        </w:trPr>
        <w:tc>
          <w:tcPr>
            <w:tcW w:w="1832" w:type="dxa"/>
          </w:tcPr>
          <w:p w14:paraId="7F3ED136" w14:textId="77777777" w:rsidR="00E6462F" w:rsidRDefault="00000000">
            <w:pPr>
              <w:spacing w:beforeLines="50" w:before="156" w:afterLines="50" w:after="156"/>
              <w:rPr>
                <w:rFonts w:ascii="Times New Roman" w:hAnsi="Times New Roman"/>
              </w:rPr>
            </w:pPr>
            <w:r>
              <w:rPr>
                <w:rFonts w:ascii="Times New Roman" w:hAnsi="Times New Roman" w:hint="eastAsia"/>
              </w:rPr>
              <w:t>上市公司参会人员姓名</w:t>
            </w:r>
          </w:p>
        </w:tc>
        <w:tc>
          <w:tcPr>
            <w:tcW w:w="6527" w:type="dxa"/>
          </w:tcPr>
          <w:p w14:paraId="27ECFB3B" w14:textId="77777777" w:rsidR="00E6462F" w:rsidRDefault="00000000">
            <w:pPr>
              <w:spacing w:beforeLines="50" w:before="156" w:afterLines="50" w:after="156"/>
              <w:rPr>
                <w:rFonts w:ascii="Times New Roman" w:hAnsi="Times New Roman"/>
              </w:rPr>
            </w:pPr>
            <w:r>
              <w:rPr>
                <w:rFonts w:ascii="Times New Roman" w:hAnsi="Times New Roman" w:hint="eastAsia"/>
              </w:rPr>
              <w:t>1</w:t>
            </w:r>
            <w:r>
              <w:rPr>
                <w:rFonts w:ascii="Times New Roman" w:hAnsi="Times New Roman" w:hint="eastAsia"/>
              </w:rPr>
              <w:t>、副总经理、董事会秘书</w:t>
            </w:r>
            <w:r>
              <w:rPr>
                <w:rFonts w:ascii="Times New Roman" w:hAnsi="Times New Roman" w:hint="eastAsia"/>
              </w:rPr>
              <w:t xml:space="preserve"> </w:t>
            </w:r>
            <w:r>
              <w:rPr>
                <w:rFonts w:ascii="Times New Roman" w:hAnsi="Times New Roman" w:hint="eastAsia"/>
              </w:rPr>
              <w:t>李瑾懿</w:t>
            </w:r>
          </w:p>
          <w:p w14:paraId="496ECE97" w14:textId="77777777" w:rsidR="00E6462F" w:rsidRDefault="00000000">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hint="eastAsia"/>
              </w:rPr>
              <w:t>、证券事务部</w:t>
            </w:r>
            <w:r>
              <w:rPr>
                <w:rFonts w:ascii="Times New Roman" w:hAnsi="Times New Roman" w:hint="eastAsia"/>
              </w:rPr>
              <w:t xml:space="preserve"> </w:t>
            </w:r>
            <w:r>
              <w:rPr>
                <w:rFonts w:ascii="Times New Roman" w:hAnsi="Times New Roman" w:hint="eastAsia"/>
              </w:rPr>
              <w:t>葛淳</w:t>
            </w:r>
          </w:p>
        </w:tc>
      </w:tr>
      <w:tr w:rsidR="00E6462F" w14:paraId="12094B7E" w14:textId="77777777">
        <w:trPr>
          <w:trHeight w:val="2816"/>
          <w:jc w:val="center"/>
        </w:trPr>
        <w:tc>
          <w:tcPr>
            <w:tcW w:w="1832" w:type="dxa"/>
          </w:tcPr>
          <w:p w14:paraId="62C6B3A3" w14:textId="77777777" w:rsidR="00E6462F" w:rsidRDefault="00000000">
            <w:pPr>
              <w:spacing w:beforeLines="50" w:before="156" w:afterLines="50" w:after="156"/>
              <w:rPr>
                <w:rFonts w:ascii="Times New Roman" w:hAnsi="Times New Roman"/>
              </w:rPr>
            </w:pPr>
            <w:r>
              <w:rPr>
                <w:rFonts w:ascii="Times New Roman" w:hAnsi="Times New Roman" w:hint="eastAsia"/>
              </w:rPr>
              <w:t>投资者关系活动主要内容介绍</w:t>
            </w:r>
          </w:p>
        </w:tc>
        <w:tc>
          <w:tcPr>
            <w:tcW w:w="6527" w:type="dxa"/>
          </w:tcPr>
          <w:p w14:paraId="7BE65D1C" w14:textId="77777777" w:rsidR="00E6462F" w:rsidRDefault="00000000">
            <w:pPr>
              <w:spacing w:beforeLines="50" w:before="156" w:afterLines="50" w:after="156"/>
              <w:rPr>
                <w:rFonts w:ascii="Times New Roman" w:hAnsi="Times New Roman"/>
              </w:rPr>
            </w:pPr>
            <w:r>
              <w:rPr>
                <w:rFonts w:ascii="Times New Roman" w:hAnsi="Times New Roman" w:hint="eastAsia"/>
              </w:rPr>
              <w:t>一、投资者了解公司发展历程、主营业务、技术、产品、市场经营等情况。</w:t>
            </w:r>
          </w:p>
          <w:p w14:paraId="4F8F06C3" w14:textId="77777777" w:rsidR="00E6462F" w:rsidRDefault="00000000">
            <w:pPr>
              <w:spacing w:beforeLines="50" w:before="156" w:afterLines="50" w:after="156"/>
              <w:rPr>
                <w:rFonts w:ascii="Times New Roman" w:hAnsi="Times New Roman"/>
              </w:rPr>
            </w:pPr>
            <w:r>
              <w:rPr>
                <w:rFonts w:ascii="Times New Roman" w:hAnsi="Times New Roman" w:hint="eastAsia"/>
              </w:rPr>
              <w:t>二</w:t>
            </w:r>
            <w:r>
              <w:rPr>
                <w:rFonts w:ascii="Times New Roman" w:hAnsi="Times New Roman"/>
              </w:rPr>
              <w:t>、投资者提出的问题与公司的回复情况</w:t>
            </w:r>
            <w:r>
              <w:rPr>
                <w:rFonts w:ascii="Times New Roman" w:hAnsi="Times New Roman" w:hint="eastAsia"/>
              </w:rPr>
              <w:t>。</w:t>
            </w:r>
          </w:p>
          <w:p w14:paraId="3D034FF7" w14:textId="77777777" w:rsidR="00E6462F" w:rsidRDefault="00000000">
            <w:pPr>
              <w:spacing w:beforeLines="50" w:before="156" w:afterLines="50" w:after="156"/>
              <w:rPr>
                <w:rFonts w:ascii="Times New Roman" w:hAnsi="Times New Roman"/>
                <w:b/>
                <w:bCs/>
              </w:rPr>
            </w:pPr>
            <w:r>
              <w:rPr>
                <w:rFonts w:ascii="Times New Roman" w:hAnsi="Times New Roman" w:hint="eastAsia"/>
                <w:b/>
                <w:bCs/>
              </w:rPr>
              <w:t>Q1</w:t>
            </w:r>
            <w:r>
              <w:rPr>
                <w:rFonts w:ascii="Times New Roman" w:hAnsi="Times New Roman" w:hint="eastAsia"/>
                <w:b/>
                <w:bCs/>
              </w:rPr>
              <w:t>：对于</w:t>
            </w:r>
            <w:r>
              <w:rPr>
                <w:rFonts w:ascii="Times New Roman" w:hAnsi="Times New Roman" w:hint="eastAsia"/>
                <w:b/>
                <w:bCs/>
              </w:rPr>
              <w:t xml:space="preserve"> </w:t>
            </w:r>
            <w:r>
              <w:rPr>
                <w:rFonts w:ascii="Times New Roman" w:hAnsi="Times New Roman" w:hint="eastAsia"/>
                <w:b/>
                <w:bCs/>
              </w:rPr>
              <w:t>“</w:t>
            </w:r>
            <w:r>
              <w:rPr>
                <w:rFonts w:ascii="Times New Roman" w:hAnsi="Times New Roman" w:hint="eastAsia"/>
                <w:b/>
                <w:bCs/>
              </w:rPr>
              <w:t xml:space="preserve">AI + </w:t>
            </w:r>
            <w:r>
              <w:rPr>
                <w:rFonts w:ascii="Times New Roman" w:hAnsi="Times New Roman" w:hint="eastAsia"/>
                <w:b/>
                <w:bCs/>
              </w:rPr>
              <w:t>端侧应用”</w:t>
            </w:r>
            <w:r>
              <w:rPr>
                <w:rFonts w:ascii="Times New Roman" w:hAnsi="Times New Roman" w:hint="eastAsia"/>
                <w:b/>
                <w:bCs/>
              </w:rPr>
              <w:t xml:space="preserve"> </w:t>
            </w:r>
            <w:r>
              <w:rPr>
                <w:rFonts w:ascii="Times New Roman" w:hAnsi="Times New Roman" w:hint="eastAsia"/>
                <w:b/>
                <w:bCs/>
              </w:rPr>
              <w:t>有什么比较明确的策略或产品思路？是否会通过收购或投资的方式？</w:t>
            </w:r>
          </w:p>
          <w:p w14:paraId="431F8A80" w14:textId="77777777" w:rsidR="00E6462F" w:rsidRDefault="00000000">
            <w:pPr>
              <w:spacing w:beforeLines="50" w:before="156" w:afterLines="50" w:after="156"/>
              <w:rPr>
                <w:rFonts w:ascii="Times New Roman" w:hAnsi="Times New Roman"/>
              </w:rPr>
            </w:pPr>
            <w:r>
              <w:rPr>
                <w:rFonts w:ascii="Times New Roman" w:hAnsi="Times New Roman" w:hint="eastAsia"/>
              </w:rPr>
              <w:t>A1</w:t>
            </w:r>
            <w:r>
              <w:rPr>
                <w:rFonts w:ascii="Times New Roman" w:hAnsi="Times New Roman" w:hint="eastAsia"/>
              </w:rPr>
              <w:t>：技术和产品研发相关，公司会把陆续所有的芯片系列都加上人工智能技术，如</w:t>
            </w:r>
            <w:r>
              <w:rPr>
                <w:rFonts w:ascii="Times New Roman" w:hAnsi="Times New Roman" w:hint="eastAsia"/>
              </w:rPr>
              <w:t>NPU</w:t>
            </w:r>
            <w:r>
              <w:rPr>
                <w:rFonts w:ascii="Times New Roman" w:hAnsi="Times New Roman" w:hint="eastAsia"/>
              </w:rPr>
              <w:t>等，同时积极布局支持大语言模型（</w:t>
            </w:r>
            <w:r>
              <w:rPr>
                <w:rFonts w:ascii="Times New Roman" w:hAnsi="Times New Roman" w:hint="eastAsia"/>
              </w:rPr>
              <w:t>LLM</w:t>
            </w:r>
            <w:r>
              <w:rPr>
                <w:rFonts w:ascii="Times New Roman" w:hAnsi="Times New Roman" w:hint="eastAsia"/>
              </w:rPr>
              <w:t>）和大视觉模型（</w:t>
            </w:r>
            <w:r>
              <w:rPr>
                <w:rFonts w:ascii="Times New Roman" w:hAnsi="Times New Roman" w:hint="eastAsia"/>
              </w:rPr>
              <w:t>LVM</w:t>
            </w:r>
            <w:r>
              <w:rPr>
                <w:rFonts w:ascii="Times New Roman" w:hAnsi="Times New Roman" w:hint="eastAsia"/>
              </w:rPr>
              <w:t>）的在边缘侧的具体应用场景，针对一些典型的应用场景，如智能家居、智能安防、智能交通、智能制造、智能零售等等。无论是算法还是芯片，都会在智能技术领域持续投入。</w:t>
            </w:r>
          </w:p>
          <w:p w14:paraId="2C112D30" w14:textId="77777777" w:rsidR="00E6462F" w:rsidRDefault="00000000">
            <w:pPr>
              <w:spacing w:beforeLines="50" w:before="156" w:afterLines="50" w:after="156"/>
              <w:rPr>
                <w:rFonts w:ascii="Times New Roman" w:hAnsi="Times New Roman"/>
              </w:rPr>
            </w:pPr>
            <w:r>
              <w:rPr>
                <w:rFonts w:ascii="Times New Roman" w:hAnsi="Times New Roman" w:hint="eastAsia"/>
              </w:rPr>
              <w:t>我们的目标是将公司打造成一个平台型的公司，除了自身围绕核心产品持续研发和产业化外，我们也在关注市场上的相关标的，考虑利用资本的手段扩大业务和市场，增强核心技术优势，快速做大做强，实</w:t>
            </w:r>
            <w:r>
              <w:rPr>
                <w:rFonts w:ascii="Times New Roman" w:hAnsi="Times New Roman" w:hint="eastAsia"/>
              </w:rPr>
              <w:lastRenderedPageBreak/>
              <w:t>现规模效益。</w:t>
            </w:r>
          </w:p>
          <w:p w14:paraId="29FF585D" w14:textId="426F453D" w:rsidR="00E6462F" w:rsidRDefault="00000000">
            <w:pPr>
              <w:spacing w:beforeLines="50" w:before="156" w:afterLines="50" w:after="156"/>
              <w:rPr>
                <w:rFonts w:ascii="Times New Roman" w:hAnsi="Times New Roman"/>
                <w:b/>
                <w:bCs/>
              </w:rPr>
            </w:pPr>
            <w:r>
              <w:rPr>
                <w:rFonts w:ascii="Times New Roman" w:hAnsi="Times New Roman" w:hint="eastAsia"/>
                <w:b/>
                <w:bCs/>
              </w:rPr>
              <w:t>Q2</w:t>
            </w:r>
            <w:r>
              <w:rPr>
                <w:rFonts w:ascii="Times New Roman" w:hAnsi="Times New Roman" w:hint="eastAsia"/>
                <w:b/>
                <w:bCs/>
              </w:rPr>
              <w:t>：公司在音视频方面，</w:t>
            </w:r>
            <w:r>
              <w:rPr>
                <w:rFonts w:ascii="Times New Roman" w:hAnsi="Times New Roman" w:hint="eastAsia"/>
                <w:b/>
                <w:bCs/>
              </w:rPr>
              <w:t xml:space="preserve"> </w:t>
            </w:r>
            <w:r w:rsidR="00A61DD2">
              <w:rPr>
                <w:rFonts w:ascii="Times New Roman" w:hAnsi="Times New Roman" w:hint="eastAsia"/>
                <w:b/>
                <w:bCs/>
              </w:rPr>
              <w:t>“</w:t>
            </w:r>
            <w:r>
              <w:rPr>
                <w:rFonts w:ascii="Times New Roman" w:hAnsi="Times New Roman" w:hint="eastAsia"/>
                <w:b/>
                <w:bCs/>
              </w:rPr>
              <w:t xml:space="preserve">AI + </w:t>
            </w:r>
            <w:r>
              <w:rPr>
                <w:rFonts w:ascii="Times New Roman" w:hAnsi="Times New Roman" w:hint="eastAsia"/>
                <w:b/>
                <w:bCs/>
              </w:rPr>
              <w:t>音视频</w:t>
            </w:r>
            <w:r w:rsidR="00A61DD2">
              <w:rPr>
                <w:rFonts w:ascii="Times New Roman" w:hAnsi="Times New Roman" w:hint="eastAsia"/>
                <w:b/>
                <w:bCs/>
              </w:rPr>
              <w:t>”</w:t>
            </w:r>
            <w:r>
              <w:rPr>
                <w:rFonts w:ascii="Times New Roman" w:hAnsi="Times New Roman" w:hint="eastAsia"/>
                <w:b/>
                <w:bCs/>
              </w:rPr>
              <w:t>的应用有吗？</w:t>
            </w:r>
          </w:p>
          <w:p w14:paraId="43EDBE07" w14:textId="77777777" w:rsidR="00E6462F" w:rsidRDefault="00000000">
            <w:pPr>
              <w:spacing w:beforeLines="50" w:before="156" w:afterLines="50" w:after="156"/>
              <w:rPr>
                <w:rFonts w:ascii="Times New Roman" w:hAnsi="Times New Roman"/>
              </w:rPr>
            </w:pPr>
            <w:r>
              <w:rPr>
                <w:rFonts w:ascii="Times New Roman" w:hAnsi="Times New Roman" w:hint="eastAsia"/>
              </w:rPr>
              <w:t>A2</w:t>
            </w:r>
            <w:r>
              <w:rPr>
                <w:rFonts w:ascii="Times New Roman" w:hAnsi="Times New Roman" w:hint="eastAsia"/>
              </w:rPr>
              <w:t>：多媒体相关技术是安凯微多年积累的核心技术之一，已有相应带算力的产品并量产出货。</w:t>
            </w:r>
          </w:p>
          <w:p w14:paraId="129FEF02" w14:textId="249F29A6" w:rsidR="00E6462F" w:rsidRDefault="00000000">
            <w:pPr>
              <w:spacing w:beforeLines="50" w:before="156" w:afterLines="50" w:after="156"/>
              <w:rPr>
                <w:rFonts w:ascii="Times New Roman" w:hAnsi="Times New Roman"/>
                <w:b/>
                <w:bCs/>
              </w:rPr>
            </w:pPr>
            <w:r>
              <w:rPr>
                <w:rFonts w:ascii="Times New Roman" w:hAnsi="Times New Roman" w:hint="eastAsia"/>
                <w:b/>
                <w:bCs/>
              </w:rPr>
              <w:t>Q3</w:t>
            </w:r>
            <w:r>
              <w:rPr>
                <w:rFonts w:ascii="Times New Roman" w:hAnsi="Times New Roman" w:hint="eastAsia"/>
                <w:b/>
                <w:bCs/>
              </w:rPr>
              <w:t>：在工业智能化领域，公司有无产品出货？</w:t>
            </w:r>
          </w:p>
          <w:p w14:paraId="1CA0D8C0" w14:textId="77777777" w:rsidR="00E6462F" w:rsidRDefault="00000000">
            <w:pPr>
              <w:spacing w:beforeLines="50" w:before="156" w:afterLines="50" w:after="156"/>
              <w:rPr>
                <w:rFonts w:ascii="Times New Roman" w:hAnsi="Times New Roman"/>
              </w:rPr>
            </w:pPr>
            <w:r>
              <w:rPr>
                <w:rFonts w:ascii="Times New Roman" w:hAnsi="Times New Roman" w:hint="eastAsia"/>
              </w:rPr>
              <w:t>A3</w:t>
            </w:r>
            <w:r>
              <w:rPr>
                <w:rFonts w:ascii="Times New Roman" w:hAnsi="Times New Roman" w:hint="eastAsia"/>
              </w:rPr>
              <w:t>：有的，我们的产品在工业显示与控制相关持续有出货。工业互联网、新型工业化是我们重点拓展的领域之一，得益于智能视觉、人机交互显示控制、通信等相关的积累，我们的芯片有广泛的应用空间，发挥安全生产监控、缺陷质量检测、设备故障检测、零部件扫码追溯、流程优化、环境检测等等作用。</w:t>
            </w:r>
          </w:p>
          <w:p w14:paraId="61A7F9FE" w14:textId="77777777" w:rsidR="00E6462F" w:rsidRDefault="00000000">
            <w:pPr>
              <w:spacing w:beforeLines="50" w:before="156" w:afterLines="50" w:after="156"/>
              <w:rPr>
                <w:rFonts w:ascii="Times New Roman" w:hAnsi="Times New Roman"/>
                <w:b/>
                <w:bCs/>
              </w:rPr>
            </w:pPr>
            <w:r>
              <w:rPr>
                <w:rFonts w:ascii="Times New Roman" w:hAnsi="Times New Roman" w:hint="eastAsia"/>
                <w:b/>
                <w:bCs/>
              </w:rPr>
              <w:t>Q4</w:t>
            </w:r>
            <w:r>
              <w:rPr>
                <w:rFonts w:ascii="Times New Roman" w:hAnsi="Times New Roman" w:hint="eastAsia"/>
                <w:b/>
                <w:bCs/>
              </w:rPr>
              <w:t>：毛利率问题有何应对策略？</w:t>
            </w:r>
          </w:p>
          <w:p w14:paraId="042E609D" w14:textId="77777777" w:rsidR="00E6462F" w:rsidRDefault="00000000">
            <w:pPr>
              <w:spacing w:beforeLines="50" w:before="156" w:afterLines="50" w:after="156"/>
              <w:rPr>
                <w:rFonts w:ascii="Times New Roman" w:hAnsi="Times New Roman"/>
              </w:rPr>
            </w:pPr>
            <w:r>
              <w:rPr>
                <w:rFonts w:ascii="Times New Roman" w:hAnsi="Times New Roman" w:hint="eastAsia"/>
              </w:rPr>
              <w:t>A4</w:t>
            </w:r>
            <w:r>
              <w:rPr>
                <w:rFonts w:ascii="Times New Roman" w:hAnsi="Times New Roman" w:hint="eastAsia"/>
              </w:rPr>
              <w:t>：提升毛利率是股东和管理层一致的目标，我们会积极通过技术创新和新产品的推出、产品线的不断丰富、持续的供应链降本等措施积极推动这项工作的落地。</w:t>
            </w:r>
          </w:p>
          <w:p w14:paraId="023D2AA0" w14:textId="77777777" w:rsidR="00E6462F" w:rsidRDefault="00000000">
            <w:pPr>
              <w:spacing w:beforeLines="50" w:before="156" w:afterLines="50" w:after="156"/>
              <w:rPr>
                <w:rFonts w:ascii="Times New Roman" w:hAnsi="Times New Roman"/>
                <w:b/>
                <w:bCs/>
              </w:rPr>
            </w:pPr>
            <w:r>
              <w:rPr>
                <w:rFonts w:ascii="Times New Roman" w:hAnsi="Times New Roman" w:hint="eastAsia"/>
                <w:b/>
                <w:bCs/>
              </w:rPr>
              <w:t>Q5</w:t>
            </w:r>
            <w:r>
              <w:rPr>
                <w:rFonts w:ascii="Times New Roman" w:hAnsi="Times New Roman" w:hint="eastAsia"/>
                <w:b/>
                <w:bCs/>
              </w:rPr>
              <w:t>：库存处于什么水平？</w:t>
            </w:r>
          </w:p>
          <w:p w14:paraId="7F98E974" w14:textId="77777777" w:rsidR="00E6462F" w:rsidRDefault="00000000">
            <w:pPr>
              <w:spacing w:beforeLines="50" w:before="156" w:afterLines="50" w:after="156"/>
              <w:rPr>
                <w:rFonts w:ascii="Times New Roman" w:hAnsi="Times New Roman"/>
              </w:rPr>
            </w:pPr>
            <w:r>
              <w:rPr>
                <w:rFonts w:ascii="Times New Roman" w:hAnsi="Times New Roman" w:hint="eastAsia"/>
              </w:rPr>
              <w:t>A5</w:t>
            </w:r>
            <w:r>
              <w:rPr>
                <w:rFonts w:ascii="Times New Roman" w:hAnsi="Times New Roman" w:hint="eastAsia"/>
              </w:rPr>
              <w:t>：目前公司库存水平正常。</w:t>
            </w:r>
          </w:p>
          <w:p w14:paraId="2841033A" w14:textId="77777777" w:rsidR="00E6462F" w:rsidRDefault="00000000">
            <w:pPr>
              <w:spacing w:beforeLines="50" w:before="156" w:afterLines="50" w:after="156"/>
              <w:rPr>
                <w:rFonts w:ascii="Times New Roman" w:hAnsi="Times New Roman"/>
                <w:b/>
                <w:bCs/>
              </w:rPr>
            </w:pPr>
            <w:r>
              <w:rPr>
                <w:rFonts w:ascii="Times New Roman" w:hAnsi="Times New Roman" w:hint="eastAsia"/>
                <w:b/>
                <w:bCs/>
              </w:rPr>
              <w:t>Q6</w:t>
            </w:r>
            <w:r>
              <w:rPr>
                <w:rFonts w:ascii="Times New Roman" w:hAnsi="Times New Roman" w:hint="eastAsia"/>
                <w:b/>
                <w:bCs/>
              </w:rPr>
              <w:t>：公司基金投资情况？公司收购是偏向于市场还是技术？</w:t>
            </w:r>
          </w:p>
          <w:p w14:paraId="61258AD4" w14:textId="77777777" w:rsidR="00E6462F" w:rsidRDefault="00000000">
            <w:pPr>
              <w:spacing w:beforeLines="50" w:before="156" w:afterLines="50" w:after="156"/>
              <w:rPr>
                <w:rFonts w:ascii="Times New Roman" w:hAnsi="Times New Roman"/>
              </w:rPr>
            </w:pPr>
            <w:r>
              <w:rPr>
                <w:rFonts w:ascii="Times New Roman" w:hAnsi="Times New Roman" w:hint="eastAsia"/>
              </w:rPr>
              <w:t>A6</w:t>
            </w:r>
            <w:r>
              <w:rPr>
                <w:rFonts w:ascii="Times New Roman" w:hAnsi="Times New Roman" w:hint="eastAsia"/>
              </w:rPr>
              <w:t>：公司有参与投资或发起设立两个基金，相关信息均已通过公告的形式发布。公司一直积极探索利用各种有效的外延式发展手段促进企业中长期发展，并积极搜寻相关优质标的。关于收并购，对于市场、客户、应用场景有拓展的，或者对于技术和产品线有补充和增强的我们都会积极考虑。</w:t>
            </w:r>
          </w:p>
          <w:p w14:paraId="784BE125" w14:textId="77777777" w:rsidR="00E6462F" w:rsidRDefault="00E6462F">
            <w:pPr>
              <w:spacing w:beforeLines="50" w:before="156" w:afterLines="50" w:after="156"/>
              <w:rPr>
                <w:rFonts w:ascii="Times New Roman" w:hAnsi="Times New Roman"/>
              </w:rPr>
            </w:pPr>
          </w:p>
        </w:tc>
      </w:tr>
      <w:tr w:rsidR="00E6462F" w14:paraId="78B5E06A" w14:textId="77777777">
        <w:trPr>
          <w:jc w:val="center"/>
        </w:trPr>
        <w:tc>
          <w:tcPr>
            <w:tcW w:w="1832" w:type="dxa"/>
          </w:tcPr>
          <w:p w14:paraId="09A1EEC7" w14:textId="77777777" w:rsidR="00E6462F" w:rsidRDefault="00000000">
            <w:pPr>
              <w:spacing w:beforeLines="50" w:before="156" w:afterLines="50" w:after="156"/>
              <w:rPr>
                <w:rFonts w:ascii="Times New Roman" w:hAnsi="Times New Roman"/>
              </w:rPr>
            </w:pPr>
            <w:r>
              <w:rPr>
                <w:rFonts w:ascii="Times New Roman" w:hAnsi="Times New Roman" w:hint="eastAsia"/>
              </w:rPr>
              <w:lastRenderedPageBreak/>
              <w:t>关于本次活动是否涉及应披露重大信息的说明</w:t>
            </w:r>
          </w:p>
        </w:tc>
        <w:tc>
          <w:tcPr>
            <w:tcW w:w="6527" w:type="dxa"/>
          </w:tcPr>
          <w:p w14:paraId="2451FF24" w14:textId="77777777" w:rsidR="00E6462F" w:rsidRDefault="00000000">
            <w:pPr>
              <w:spacing w:beforeLines="50" w:before="156" w:afterLines="50" w:after="156"/>
              <w:rPr>
                <w:rFonts w:ascii="Times New Roman" w:hAnsi="Times New Roman"/>
              </w:rPr>
            </w:pPr>
            <w:r>
              <w:rPr>
                <w:rFonts w:ascii="Times New Roman" w:hAnsi="Times New Roman" w:hint="eastAsia"/>
              </w:rPr>
              <w:t>本次调研和业绩说明活动期间，公司不存在透露任何未公开重大信息的情形。</w:t>
            </w:r>
          </w:p>
        </w:tc>
      </w:tr>
      <w:tr w:rsidR="00E6462F" w14:paraId="40FAB8F4" w14:textId="77777777">
        <w:trPr>
          <w:jc w:val="center"/>
        </w:trPr>
        <w:tc>
          <w:tcPr>
            <w:tcW w:w="1832" w:type="dxa"/>
          </w:tcPr>
          <w:p w14:paraId="746F48A0" w14:textId="77777777" w:rsidR="00E6462F" w:rsidRDefault="00000000">
            <w:pPr>
              <w:spacing w:beforeLines="50" w:before="156" w:afterLines="50" w:after="156"/>
              <w:rPr>
                <w:rFonts w:ascii="Times New Roman" w:hAnsi="Times New Roman"/>
              </w:rPr>
            </w:pPr>
            <w:r>
              <w:rPr>
                <w:rFonts w:ascii="Times New Roman" w:hAnsi="Times New Roman" w:hint="eastAsia"/>
              </w:rPr>
              <w:t>日期</w:t>
            </w:r>
          </w:p>
        </w:tc>
        <w:tc>
          <w:tcPr>
            <w:tcW w:w="6527" w:type="dxa"/>
          </w:tcPr>
          <w:p w14:paraId="6C4227B8" w14:textId="77777777" w:rsidR="00E6462F" w:rsidRDefault="00000000">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024</w:t>
            </w:r>
            <w:r>
              <w:rPr>
                <w:rFonts w:ascii="Times New Roman" w:hAnsi="Times New Roman"/>
              </w:rPr>
              <w:t>年</w:t>
            </w:r>
            <w:r>
              <w:rPr>
                <w:rFonts w:ascii="Times New Roman" w:hAnsi="Times New Roman" w:hint="eastAsia"/>
              </w:rPr>
              <w:t>11</w:t>
            </w:r>
            <w:r>
              <w:rPr>
                <w:rFonts w:ascii="Times New Roman" w:hAnsi="Times New Roman"/>
              </w:rPr>
              <w:t>月</w:t>
            </w:r>
            <w:r>
              <w:rPr>
                <w:rFonts w:ascii="Times New Roman" w:hAnsi="Times New Roman" w:hint="eastAsia"/>
              </w:rPr>
              <w:t>19</w:t>
            </w:r>
            <w:r>
              <w:rPr>
                <w:rFonts w:ascii="Times New Roman" w:hAnsi="Times New Roman"/>
              </w:rPr>
              <w:t>日</w:t>
            </w:r>
          </w:p>
        </w:tc>
      </w:tr>
      <w:tr w:rsidR="00E6462F" w14:paraId="35455F9A" w14:textId="77777777">
        <w:trPr>
          <w:trHeight w:val="416"/>
          <w:jc w:val="center"/>
        </w:trPr>
        <w:tc>
          <w:tcPr>
            <w:tcW w:w="8359" w:type="dxa"/>
            <w:gridSpan w:val="2"/>
          </w:tcPr>
          <w:p w14:paraId="6D962CE6" w14:textId="77777777" w:rsidR="00E6462F" w:rsidRDefault="00000000">
            <w:pPr>
              <w:spacing w:beforeLines="50" w:before="156" w:afterLines="50" w:after="156"/>
              <w:rPr>
                <w:rFonts w:ascii="Times New Roman" w:hAnsi="Times New Roman"/>
              </w:rPr>
            </w:pPr>
            <w:r>
              <w:rPr>
                <w:rFonts w:ascii="Times New Roman" w:hAnsi="Times New Roman" w:hint="eastAsia"/>
              </w:rPr>
              <w:t>会议记录人：葛淳</w:t>
            </w:r>
            <w:r>
              <w:rPr>
                <w:rFonts w:ascii="Times New Roman" w:hAnsi="Times New Roman" w:hint="eastAsia"/>
              </w:rPr>
              <w:t xml:space="preserve"> </w:t>
            </w:r>
            <w:r>
              <w:rPr>
                <w:rFonts w:ascii="Times New Roman" w:hAnsi="Times New Roman"/>
              </w:rPr>
              <w:t xml:space="preserve"> </w:t>
            </w:r>
            <w:r>
              <w:rPr>
                <w:rFonts w:ascii="Times New Roman" w:hAnsi="Times New Roman"/>
              </w:rPr>
              <w:t>填表人：</w:t>
            </w:r>
            <w:r>
              <w:rPr>
                <w:rFonts w:ascii="Times New Roman" w:hAnsi="Times New Roman" w:hint="eastAsia"/>
              </w:rPr>
              <w:t>葛淳</w:t>
            </w:r>
            <w:r>
              <w:rPr>
                <w:rFonts w:ascii="Times New Roman" w:hAnsi="Times New Roman" w:hint="eastAsia"/>
              </w:rPr>
              <w:t xml:space="preserve"> </w:t>
            </w:r>
            <w:r>
              <w:rPr>
                <w:rFonts w:ascii="Times New Roman" w:hAnsi="Times New Roman"/>
              </w:rPr>
              <w:t xml:space="preserve"> </w:t>
            </w:r>
            <w:r>
              <w:rPr>
                <w:rFonts w:ascii="Times New Roman" w:hAnsi="Times New Roman"/>
              </w:rPr>
              <w:t>填表日期：</w:t>
            </w:r>
            <w:r>
              <w:rPr>
                <w:rFonts w:ascii="Times New Roman" w:hAnsi="Times New Roman" w:hint="eastAsia"/>
              </w:rPr>
              <w:t>2</w:t>
            </w:r>
            <w:r>
              <w:rPr>
                <w:rFonts w:ascii="Times New Roman" w:hAnsi="Times New Roman"/>
              </w:rPr>
              <w:t>024-</w:t>
            </w:r>
            <w:r>
              <w:rPr>
                <w:rFonts w:ascii="Times New Roman" w:hAnsi="Times New Roman" w:hint="eastAsia"/>
              </w:rPr>
              <w:t>11-19</w:t>
            </w:r>
          </w:p>
        </w:tc>
      </w:tr>
    </w:tbl>
    <w:p w14:paraId="41716E16" w14:textId="77777777" w:rsidR="00E6462F" w:rsidRDefault="00E6462F">
      <w:pPr>
        <w:spacing w:beforeLines="50" w:before="156" w:afterLines="50" w:after="156"/>
        <w:rPr>
          <w:rFonts w:ascii="Times New Roman" w:hAnsi="Times New Roman"/>
        </w:rPr>
      </w:pPr>
    </w:p>
    <w:sectPr w:rsidR="00E646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5E1D0" w14:textId="77777777" w:rsidR="00A1602C" w:rsidRDefault="00A1602C" w:rsidP="00A61DD2">
      <w:pPr>
        <w:spacing w:after="0" w:line="240" w:lineRule="auto"/>
      </w:pPr>
      <w:r>
        <w:separator/>
      </w:r>
    </w:p>
  </w:endnote>
  <w:endnote w:type="continuationSeparator" w:id="0">
    <w:p w14:paraId="5FCF73A5" w14:textId="77777777" w:rsidR="00A1602C" w:rsidRDefault="00A1602C" w:rsidP="00A61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88241" w14:textId="77777777" w:rsidR="00A1602C" w:rsidRDefault="00A1602C" w:rsidP="00A61DD2">
      <w:pPr>
        <w:spacing w:after="0" w:line="240" w:lineRule="auto"/>
      </w:pPr>
      <w:r>
        <w:separator/>
      </w:r>
    </w:p>
  </w:footnote>
  <w:footnote w:type="continuationSeparator" w:id="0">
    <w:p w14:paraId="24B095E5" w14:textId="77777777" w:rsidR="00A1602C" w:rsidRDefault="00A1602C" w:rsidP="00A61D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hmOTUzMGQwODczYjBhNDBjYTQ5NTA0NjBmMmZmNjAifQ=="/>
  </w:docVars>
  <w:rsids>
    <w:rsidRoot w:val="00F96C8B"/>
    <w:rsid w:val="00006EE0"/>
    <w:rsid w:val="000169C0"/>
    <w:rsid w:val="00026364"/>
    <w:rsid w:val="00031EF2"/>
    <w:rsid w:val="0004430F"/>
    <w:rsid w:val="00045DC4"/>
    <w:rsid w:val="00057D5C"/>
    <w:rsid w:val="00065D81"/>
    <w:rsid w:val="000910ED"/>
    <w:rsid w:val="00092667"/>
    <w:rsid w:val="00094F62"/>
    <w:rsid w:val="00095425"/>
    <w:rsid w:val="000C0407"/>
    <w:rsid w:val="000E1E57"/>
    <w:rsid w:val="000F55A2"/>
    <w:rsid w:val="00115358"/>
    <w:rsid w:val="001243D6"/>
    <w:rsid w:val="001360A8"/>
    <w:rsid w:val="00157A5E"/>
    <w:rsid w:val="00197AF9"/>
    <w:rsid w:val="001A6D1A"/>
    <w:rsid w:val="001B188E"/>
    <w:rsid w:val="001B4A1F"/>
    <w:rsid w:val="001D0E2B"/>
    <w:rsid w:val="001F6BA3"/>
    <w:rsid w:val="00210D62"/>
    <w:rsid w:val="00226DF5"/>
    <w:rsid w:val="002300A7"/>
    <w:rsid w:val="0023402B"/>
    <w:rsid w:val="002558F3"/>
    <w:rsid w:val="0026391E"/>
    <w:rsid w:val="0026610B"/>
    <w:rsid w:val="00283E62"/>
    <w:rsid w:val="002A0C5D"/>
    <w:rsid w:val="002A4740"/>
    <w:rsid w:val="002C014C"/>
    <w:rsid w:val="002C3E5D"/>
    <w:rsid w:val="002C4E1B"/>
    <w:rsid w:val="003062AE"/>
    <w:rsid w:val="003321A4"/>
    <w:rsid w:val="0036383C"/>
    <w:rsid w:val="00364CDA"/>
    <w:rsid w:val="003974F4"/>
    <w:rsid w:val="003E679C"/>
    <w:rsid w:val="004101AE"/>
    <w:rsid w:val="004207E1"/>
    <w:rsid w:val="0045019A"/>
    <w:rsid w:val="00453F78"/>
    <w:rsid w:val="00461197"/>
    <w:rsid w:val="00465DC4"/>
    <w:rsid w:val="0048087D"/>
    <w:rsid w:val="004A15E8"/>
    <w:rsid w:val="00512FCD"/>
    <w:rsid w:val="00522591"/>
    <w:rsid w:val="00547EE8"/>
    <w:rsid w:val="00556354"/>
    <w:rsid w:val="00556387"/>
    <w:rsid w:val="00573F57"/>
    <w:rsid w:val="00592A0C"/>
    <w:rsid w:val="005A5865"/>
    <w:rsid w:val="005B31B1"/>
    <w:rsid w:val="005B5E34"/>
    <w:rsid w:val="00604809"/>
    <w:rsid w:val="00633FBA"/>
    <w:rsid w:val="00664DBA"/>
    <w:rsid w:val="006722BF"/>
    <w:rsid w:val="00691495"/>
    <w:rsid w:val="0069245A"/>
    <w:rsid w:val="006A2270"/>
    <w:rsid w:val="006C4C98"/>
    <w:rsid w:val="006D6AA0"/>
    <w:rsid w:val="006F6FD5"/>
    <w:rsid w:val="00701AB7"/>
    <w:rsid w:val="0071714B"/>
    <w:rsid w:val="00725E03"/>
    <w:rsid w:val="00733FFE"/>
    <w:rsid w:val="00736C7E"/>
    <w:rsid w:val="00761658"/>
    <w:rsid w:val="007865E3"/>
    <w:rsid w:val="007901FA"/>
    <w:rsid w:val="00795A3A"/>
    <w:rsid w:val="007A01B3"/>
    <w:rsid w:val="007C48B9"/>
    <w:rsid w:val="007C69A8"/>
    <w:rsid w:val="007F00DB"/>
    <w:rsid w:val="008052A6"/>
    <w:rsid w:val="00810138"/>
    <w:rsid w:val="00813312"/>
    <w:rsid w:val="0084243D"/>
    <w:rsid w:val="008451C1"/>
    <w:rsid w:val="00846ABC"/>
    <w:rsid w:val="008470E0"/>
    <w:rsid w:val="00857461"/>
    <w:rsid w:val="008800DF"/>
    <w:rsid w:val="008875B3"/>
    <w:rsid w:val="0090115A"/>
    <w:rsid w:val="009179EF"/>
    <w:rsid w:val="009374A1"/>
    <w:rsid w:val="00957562"/>
    <w:rsid w:val="0096182A"/>
    <w:rsid w:val="009A451A"/>
    <w:rsid w:val="009D00DB"/>
    <w:rsid w:val="009D7B3B"/>
    <w:rsid w:val="009E3C47"/>
    <w:rsid w:val="00A125B3"/>
    <w:rsid w:val="00A1602C"/>
    <w:rsid w:val="00A27B24"/>
    <w:rsid w:val="00A303B8"/>
    <w:rsid w:val="00A37A7D"/>
    <w:rsid w:val="00A61DD2"/>
    <w:rsid w:val="00A756CB"/>
    <w:rsid w:val="00A81F03"/>
    <w:rsid w:val="00A93D9B"/>
    <w:rsid w:val="00AE3E6E"/>
    <w:rsid w:val="00AE7097"/>
    <w:rsid w:val="00AF042E"/>
    <w:rsid w:val="00AF19D9"/>
    <w:rsid w:val="00B076A3"/>
    <w:rsid w:val="00B1657E"/>
    <w:rsid w:val="00B437A5"/>
    <w:rsid w:val="00B53EF7"/>
    <w:rsid w:val="00B61845"/>
    <w:rsid w:val="00B61894"/>
    <w:rsid w:val="00BE4781"/>
    <w:rsid w:val="00C13A04"/>
    <w:rsid w:val="00C21A61"/>
    <w:rsid w:val="00C761AF"/>
    <w:rsid w:val="00C773E3"/>
    <w:rsid w:val="00C91E08"/>
    <w:rsid w:val="00C94135"/>
    <w:rsid w:val="00CA25EC"/>
    <w:rsid w:val="00CA681F"/>
    <w:rsid w:val="00CA6B47"/>
    <w:rsid w:val="00CC269D"/>
    <w:rsid w:val="00CD46AE"/>
    <w:rsid w:val="00CE460A"/>
    <w:rsid w:val="00CE473F"/>
    <w:rsid w:val="00CF0A0C"/>
    <w:rsid w:val="00D00B9E"/>
    <w:rsid w:val="00D039C3"/>
    <w:rsid w:val="00D10C7D"/>
    <w:rsid w:val="00D6454D"/>
    <w:rsid w:val="00D7277E"/>
    <w:rsid w:val="00D842D6"/>
    <w:rsid w:val="00DA663E"/>
    <w:rsid w:val="00DC380B"/>
    <w:rsid w:val="00DE0CE0"/>
    <w:rsid w:val="00DE1B4C"/>
    <w:rsid w:val="00DE2E7A"/>
    <w:rsid w:val="00DE59B7"/>
    <w:rsid w:val="00E0452C"/>
    <w:rsid w:val="00E07234"/>
    <w:rsid w:val="00E1585A"/>
    <w:rsid w:val="00E17EF3"/>
    <w:rsid w:val="00E238F5"/>
    <w:rsid w:val="00E452EA"/>
    <w:rsid w:val="00E6462F"/>
    <w:rsid w:val="00E74C33"/>
    <w:rsid w:val="00E80BAA"/>
    <w:rsid w:val="00E95C70"/>
    <w:rsid w:val="00EA3C3F"/>
    <w:rsid w:val="00EB16C8"/>
    <w:rsid w:val="00EC284A"/>
    <w:rsid w:val="00EC5DE5"/>
    <w:rsid w:val="00ED0460"/>
    <w:rsid w:val="00EE5CE1"/>
    <w:rsid w:val="00EF618E"/>
    <w:rsid w:val="00F01D88"/>
    <w:rsid w:val="00F03866"/>
    <w:rsid w:val="00F144D9"/>
    <w:rsid w:val="00F33842"/>
    <w:rsid w:val="00F358A0"/>
    <w:rsid w:val="00F41481"/>
    <w:rsid w:val="00F600B8"/>
    <w:rsid w:val="00F66579"/>
    <w:rsid w:val="00F71038"/>
    <w:rsid w:val="00F76188"/>
    <w:rsid w:val="00F96C8B"/>
    <w:rsid w:val="00FA2851"/>
    <w:rsid w:val="00FA74FF"/>
    <w:rsid w:val="00FB0FF3"/>
    <w:rsid w:val="00FC27D9"/>
    <w:rsid w:val="00FE3CDF"/>
    <w:rsid w:val="00FE3EA8"/>
    <w:rsid w:val="05D73A1A"/>
    <w:rsid w:val="06C92FA6"/>
    <w:rsid w:val="0CBA09A9"/>
    <w:rsid w:val="0F7D3F99"/>
    <w:rsid w:val="0F882D9D"/>
    <w:rsid w:val="173276EA"/>
    <w:rsid w:val="232240E8"/>
    <w:rsid w:val="2641404B"/>
    <w:rsid w:val="28B47F8D"/>
    <w:rsid w:val="2DFE7B9F"/>
    <w:rsid w:val="3285361B"/>
    <w:rsid w:val="34485D9E"/>
    <w:rsid w:val="3FB66D4A"/>
    <w:rsid w:val="40293F88"/>
    <w:rsid w:val="414E738F"/>
    <w:rsid w:val="42030BE6"/>
    <w:rsid w:val="48F146B7"/>
    <w:rsid w:val="4A78588E"/>
    <w:rsid w:val="4AE66C9B"/>
    <w:rsid w:val="53162C32"/>
    <w:rsid w:val="53F744C1"/>
    <w:rsid w:val="544C1790"/>
    <w:rsid w:val="54F27958"/>
    <w:rsid w:val="55E8781E"/>
    <w:rsid w:val="5B5F03A4"/>
    <w:rsid w:val="5CD63CE8"/>
    <w:rsid w:val="60971043"/>
    <w:rsid w:val="61A36653"/>
    <w:rsid w:val="645C57CC"/>
    <w:rsid w:val="672C712E"/>
    <w:rsid w:val="68A11DCE"/>
    <w:rsid w:val="68CC4308"/>
    <w:rsid w:val="6AF127D7"/>
    <w:rsid w:val="6C933781"/>
    <w:rsid w:val="6E672362"/>
    <w:rsid w:val="6F8F4372"/>
    <w:rsid w:val="71E21DBB"/>
    <w:rsid w:val="751F49D4"/>
    <w:rsid w:val="76DE18F6"/>
    <w:rsid w:val="797C13C9"/>
    <w:rsid w:val="7E05604E"/>
    <w:rsid w:val="7F3F5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EEDF2"/>
  <w15:docId w15:val="{27695624-CC6A-4670-AA7E-4532AF8E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qFormat/>
    <w:rPr>
      <w:b/>
      <w:bCs/>
    </w:rPr>
  </w:style>
  <w:style w:type="paragraph" w:styleId="a4">
    <w:name w:val="annotation text"/>
    <w:basedOn w:val="a"/>
    <w:link w:val="a6"/>
    <w:uiPriority w:val="99"/>
    <w:qFormat/>
    <w:pPr>
      <w:jc w:val="left"/>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tabs>
        <w:tab w:val="center" w:pos="4153"/>
        <w:tab w:val="right" w:pos="8306"/>
      </w:tabs>
      <w:snapToGrid w:val="0"/>
      <w:jc w:val="center"/>
    </w:pPr>
    <w:rPr>
      <w:sz w:val="18"/>
      <w:szCs w:val="18"/>
    </w:rPr>
  </w:style>
  <w:style w:type="paragraph" w:styleId="HTML">
    <w:name w:val="HTML Preformatted"/>
    <w:basedOn w:val="a"/>
    <w:link w:val="HTML0"/>
    <w:qFormat/>
    <w:rPr>
      <w:rFonts w:ascii="Courier New" w:hAnsi="Courier New" w:cs="Courier New"/>
      <w:sz w:val="20"/>
      <w:szCs w:val="20"/>
    </w:rPr>
  </w:style>
  <w:style w:type="paragraph" w:styleId="ad">
    <w:name w:val="Normal (Web)"/>
    <w:basedOn w:val="a"/>
    <w:qFormat/>
    <w:rPr>
      <w:rFonts w:ascii="Times New Roman" w:hAnsi="Times New Roman" w:cs="Times New Roman"/>
      <w:sz w:val="24"/>
      <w:szCs w:val="24"/>
    </w:rPr>
  </w:style>
  <w:style w:type="character" w:styleId="ae">
    <w:name w:val="Hyperlink"/>
    <w:basedOn w:val="a0"/>
    <w:qFormat/>
    <w:rPr>
      <w:color w:val="0000FF" w:themeColor="hyperlink"/>
      <w:u w:val="single"/>
    </w:rPr>
  </w:style>
  <w:style w:type="character" w:styleId="af">
    <w:name w:val="annotation reference"/>
    <w:basedOn w:val="a0"/>
    <w:uiPriority w:val="99"/>
    <w:qFormat/>
    <w:rPr>
      <w:sz w:val="21"/>
      <w:szCs w:val="21"/>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a6">
    <w:name w:val="批注文字 字符"/>
    <w:basedOn w:val="a0"/>
    <w:link w:val="a4"/>
    <w:uiPriority w:val="99"/>
    <w:qFormat/>
  </w:style>
  <w:style w:type="character" w:customStyle="1" w:styleId="a5">
    <w:name w:val="批注主题 字符"/>
    <w:basedOn w:val="a6"/>
    <w:link w:val="a3"/>
    <w:uiPriority w:val="99"/>
    <w:qFormat/>
    <w:rPr>
      <w:b/>
      <w:bCs/>
    </w:rPr>
  </w:style>
  <w:style w:type="character" w:customStyle="1" w:styleId="a8">
    <w:name w:val="批注框文本 字符"/>
    <w:basedOn w:val="a0"/>
    <w:link w:val="a7"/>
    <w:uiPriority w:val="99"/>
    <w:qFormat/>
    <w:rPr>
      <w:sz w:val="18"/>
      <w:szCs w:val="18"/>
    </w:rPr>
  </w:style>
  <w:style w:type="paragraph" w:customStyle="1" w:styleId="10">
    <w:name w:val="修订1"/>
    <w:uiPriority w:val="99"/>
    <w:qFormat/>
    <w:rPr>
      <w:rFonts w:ascii="Calibri" w:hAnsi="Calibri" w:cs="宋体"/>
      <w:kern w:val="2"/>
      <w:sz w:val="21"/>
      <w:szCs w:val="22"/>
    </w:rPr>
  </w:style>
  <w:style w:type="paragraph" w:customStyle="1" w:styleId="2">
    <w:name w:val="修订2"/>
    <w:uiPriority w:val="99"/>
    <w:qFormat/>
    <w:rPr>
      <w:rFonts w:ascii="Calibri" w:hAnsi="Calibri" w:cs="宋体"/>
      <w:kern w:val="2"/>
      <w:sz w:val="21"/>
      <w:szCs w:val="22"/>
    </w:rPr>
  </w:style>
  <w:style w:type="character" w:customStyle="1" w:styleId="ac">
    <w:name w:val="页眉 字符"/>
    <w:basedOn w:val="a0"/>
    <w:link w:val="ab"/>
    <w:uiPriority w:val="99"/>
    <w:qFormat/>
    <w:rPr>
      <w:rFonts w:ascii="Calibri" w:eastAsia="宋体" w:hAnsi="Calibri" w:cs="宋体"/>
      <w:kern w:val="2"/>
      <w:sz w:val="18"/>
      <w:szCs w:val="18"/>
    </w:rPr>
  </w:style>
  <w:style w:type="character" w:customStyle="1" w:styleId="aa">
    <w:name w:val="页脚 字符"/>
    <w:basedOn w:val="a0"/>
    <w:link w:val="a9"/>
    <w:uiPriority w:val="99"/>
    <w:qFormat/>
    <w:rPr>
      <w:rFonts w:ascii="Calibri" w:eastAsia="宋体" w:hAnsi="Calibri" w:cs="宋体"/>
      <w:kern w:val="2"/>
      <w:sz w:val="18"/>
      <w:szCs w:val="18"/>
    </w:rPr>
  </w:style>
  <w:style w:type="paragraph" w:customStyle="1" w:styleId="3">
    <w:name w:val="修订3"/>
    <w:uiPriority w:val="99"/>
    <w:qFormat/>
    <w:rPr>
      <w:rFonts w:ascii="Calibri" w:hAnsi="Calibri" w:cs="宋体"/>
      <w:kern w:val="2"/>
      <w:sz w:val="21"/>
      <w:szCs w:val="22"/>
    </w:rPr>
  </w:style>
  <w:style w:type="paragraph" w:customStyle="1" w:styleId="4">
    <w:name w:val="修订4"/>
    <w:uiPriority w:val="99"/>
    <w:qFormat/>
    <w:rPr>
      <w:rFonts w:ascii="Calibri" w:hAnsi="Calibri" w:cs="宋体"/>
      <w:kern w:val="2"/>
      <w:sz w:val="21"/>
      <w:szCs w:val="22"/>
    </w:rPr>
  </w:style>
  <w:style w:type="paragraph" w:customStyle="1" w:styleId="5">
    <w:name w:val="修订5"/>
    <w:uiPriority w:val="99"/>
    <w:qFormat/>
    <w:rPr>
      <w:rFonts w:ascii="Calibri" w:hAnsi="Calibri" w:cs="宋体"/>
      <w:kern w:val="2"/>
      <w:sz w:val="21"/>
      <w:szCs w:val="22"/>
    </w:rPr>
  </w:style>
  <w:style w:type="paragraph" w:customStyle="1" w:styleId="6">
    <w:name w:val="修订6"/>
    <w:uiPriority w:val="99"/>
    <w:qFormat/>
    <w:rPr>
      <w:rFonts w:ascii="Calibri" w:hAnsi="Calibri" w:cs="宋体"/>
      <w:kern w:val="2"/>
      <w:sz w:val="21"/>
      <w:szCs w:val="22"/>
    </w:rPr>
  </w:style>
  <w:style w:type="paragraph" w:customStyle="1" w:styleId="7">
    <w:name w:val="修订7"/>
    <w:uiPriority w:val="99"/>
    <w:qFormat/>
    <w:rPr>
      <w:rFonts w:ascii="Calibri" w:hAnsi="Calibri" w:cs="宋体"/>
      <w:kern w:val="2"/>
      <w:sz w:val="21"/>
      <w:szCs w:val="22"/>
    </w:rPr>
  </w:style>
  <w:style w:type="paragraph" w:customStyle="1" w:styleId="8">
    <w:name w:val="修订8"/>
    <w:uiPriority w:val="99"/>
    <w:qFormat/>
    <w:rPr>
      <w:rFonts w:ascii="Calibri" w:hAnsi="Calibri" w:cs="宋体"/>
      <w:kern w:val="2"/>
      <w:sz w:val="21"/>
      <w:szCs w:val="22"/>
    </w:rPr>
  </w:style>
  <w:style w:type="paragraph" w:customStyle="1" w:styleId="9">
    <w:name w:val="修订9"/>
    <w:uiPriority w:val="99"/>
    <w:qFormat/>
    <w:rPr>
      <w:rFonts w:ascii="Calibri" w:hAnsi="Calibri" w:cs="宋体"/>
      <w:kern w:val="2"/>
      <w:sz w:val="21"/>
      <w:szCs w:val="22"/>
    </w:rPr>
  </w:style>
  <w:style w:type="paragraph" w:customStyle="1" w:styleId="100">
    <w:name w:val="修订10"/>
    <w:uiPriority w:val="99"/>
    <w:qFormat/>
    <w:rPr>
      <w:rFonts w:ascii="Calibri" w:hAnsi="Calibri" w:cs="宋体"/>
      <w:kern w:val="2"/>
      <w:sz w:val="21"/>
      <w:szCs w:val="22"/>
    </w:rPr>
  </w:style>
  <w:style w:type="paragraph" w:customStyle="1" w:styleId="11">
    <w:name w:val="修订11"/>
    <w:uiPriority w:val="99"/>
    <w:qFormat/>
    <w:rPr>
      <w:rFonts w:ascii="Calibri" w:hAnsi="Calibri" w:cs="宋体"/>
      <w:kern w:val="2"/>
      <w:sz w:val="21"/>
      <w:szCs w:val="22"/>
    </w:rPr>
  </w:style>
  <w:style w:type="character" w:customStyle="1" w:styleId="highlight">
    <w:name w:val="highlight"/>
    <w:basedOn w:val="a0"/>
    <w:qFormat/>
  </w:style>
  <w:style w:type="paragraph" w:customStyle="1" w:styleId="004">
    <w:name w:val="004四级标题"/>
    <w:basedOn w:val="a"/>
    <w:qFormat/>
    <w:pPr>
      <w:keepNext/>
      <w:keepLines/>
      <w:spacing w:beforeLines="50" w:afterLines="50" w:line="360" w:lineRule="auto"/>
      <w:ind w:firstLineChars="200" w:firstLine="200"/>
      <w:outlineLvl w:val="3"/>
    </w:pPr>
    <w:rPr>
      <w:rFonts w:ascii="Times New Roman" w:hAnsi="Times New Roman"/>
      <w:b/>
      <w:bCs/>
      <w:sz w:val="24"/>
      <w:szCs w:val="28"/>
      <w:lang w:val="zh-CN"/>
    </w:rPr>
  </w:style>
  <w:style w:type="paragraph" w:customStyle="1" w:styleId="12">
    <w:name w:val="修订12"/>
    <w:uiPriority w:val="99"/>
    <w:qFormat/>
    <w:rPr>
      <w:rFonts w:ascii="Calibri" w:hAnsi="Calibri" w:cs="宋体"/>
      <w:kern w:val="2"/>
      <w:sz w:val="21"/>
      <w:szCs w:val="22"/>
    </w:rPr>
  </w:style>
  <w:style w:type="paragraph" w:customStyle="1" w:styleId="13">
    <w:name w:val="列表段落1"/>
    <w:basedOn w:val="a"/>
    <w:uiPriority w:val="99"/>
    <w:qFormat/>
    <w:pPr>
      <w:ind w:firstLineChars="200" w:firstLine="420"/>
    </w:pPr>
  </w:style>
  <w:style w:type="paragraph" w:customStyle="1" w:styleId="130">
    <w:name w:val="修订13"/>
    <w:uiPriority w:val="99"/>
    <w:qFormat/>
    <w:rPr>
      <w:rFonts w:ascii="Calibri" w:hAnsi="Calibri" w:cs="宋体"/>
      <w:kern w:val="2"/>
      <w:sz w:val="21"/>
      <w:szCs w:val="22"/>
    </w:rPr>
  </w:style>
  <w:style w:type="paragraph" w:customStyle="1" w:styleId="14">
    <w:name w:val="修订14"/>
    <w:uiPriority w:val="99"/>
    <w:qFormat/>
    <w:rPr>
      <w:rFonts w:ascii="Calibri" w:hAnsi="Calibri" w:cs="宋体"/>
      <w:kern w:val="2"/>
      <w:sz w:val="21"/>
      <w:szCs w:val="22"/>
    </w:rPr>
  </w:style>
  <w:style w:type="paragraph" w:customStyle="1" w:styleId="15">
    <w:name w:val="修订15"/>
    <w:hidden/>
    <w:uiPriority w:val="99"/>
    <w:unhideWhenUsed/>
    <w:qFormat/>
    <w:rPr>
      <w:rFonts w:ascii="Calibri" w:hAnsi="Calibri" w:cs="宋体"/>
      <w:kern w:val="2"/>
      <w:sz w:val="21"/>
      <w:szCs w:val="22"/>
    </w:rPr>
  </w:style>
  <w:style w:type="character" w:customStyle="1" w:styleId="16">
    <w:name w:val="未处理的提及1"/>
    <w:basedOn w:val="a0"/>
    <w:uiPriority w:val="99"/>
    <w:unhideWhenUsed/>
    <w:qFormat/>
    <w:rPr>
      <w:color w:val="605E5C"/>
      <w:shd w:val="clear" w:color="auto" w:fill="E1DFDD"/>
    </w:rPr>
  </w:style>
  <w:style w:type="character" w:customStyle="1" w:styleId="HTML0">
    <w:name w:val="HTML 预设格式 字符"/>
    <w:basedOn w:val="a0"/>
    <w:link w:val="HTML"/>
    <w:qFormat/>
    <w:rPr>
      <w:rFonts w:ascii="Courier New" w:hAnsi="Courier New" w:cs="Courier New"/>
      <w:kern w:val="2"/>
    </w:rPr>
  </w:style>
  <w:style w:type="paragraph" w:customStyle="1" w:styleId="160">
    <w:name w:val="修订16"/>
    <w:hidden/>
    <w:uiPriority w:val="99"/>
    <w:unhideWhenUsed/>
    <w:qFormat/>
    <w:rPr>
      <w:rFonts w:ascii="Calibri" w:hAnsi="Calibri" w:cs="宋体"/>
      <w:kern w:val="2"/>
      <w:sz w:val="21"/>
      <w:szCs w:val="22"/>
    </w:rPr>
  </w:style>
  <w:style w:type="paragraph" w:customStyle="1" w:styleId="17">
    <w:name w:val="修订17"/>
    <w:hidden/>
    <w:uiPriority w:val="99"/>
    <w:unhideWhenUsed/>
    <w:qFormat/>
    <w:rPr>
      <w:rFonts w:ascii="Calibri" w:hAnsi="Calibri" w:cs="宋体"/>
      <w:kern w:val="2"/>
      <w:sz w:val="21"/>
      <w:szCs w:val="22"/>
    </w:rPr>
  </w:style>
  <w:style w:type="paragraph" w:customStyle="1" w:styleId="18">
    <w:name w:val="修订18"/>
    <w:hidden/>
    <w:uiPriority w:val="99"/>
    <w:unhideWhenUsed/>
    <w:qFormat/>
    <w:rPr>
      <w:rFonts w:ascii="Calibri" w:hAnsi="Calibri" w:cs="宋体"/>
      <w:kern w:val="2"/>
      <w:sz w:val="21"/>
      <w:szCs w:val="22"/>
    </w:rPr>
  </w:style>
  <w:style w:type="paragraph" w:customStyle="1" w:styleId="20">
    <w:name w:val="列表段落2"/>
    <w:basedOn w:val="a"/>
    <w:uiPriority w:val="99"/>
    <w:unhideWhenUsed/>
    <w:qFormat/>
    <w:pPr>
      <w:ind w:firstLineChars="200" w:firstLine="420"/>
    </w:pPr>
  </w:style>
  <w:style w:type="paragraph" w:customStyle="1" w:styleId="19">
    <w:name w:val="修订19"/>
    <w:hidden/>
    <w:uiPriority w:val="99"/>
    <w:unhideWhenUsed/>
    <w:pPr>
      <w:spacing w:after="0" w:line="240" w:lineRule="auto"/>
    </w:pPr>
    <w:rPr>
      <w:rFonts w:ascii="Calibri" w:hAnsi="Calibri" w:cs="宋体"/>
      <w:kern w:val="2"/>
      <w:sz w:val="21"/>
      <w:szCs w:val="22"/>
    </w:rPr>
  </w:style>
  <w:style w:type="paragraph" w:styleId="af1">
    <w:name w:val="Revision"/>
    <w:hidden/>
    <w:uiPriority w:val="99"/>
    <w:unhideWhenUsed/>
    <w:rsid w:val="00A61DD2"/>
    <w:pPr>
      <w:spacing w:after="0" w:line="240" w:lineRule="auto"/>
    </w:pPr>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7FA84E-C135-4297-A265-C228CDBBB432}">
  <ds:schemaRefs>
    <ds:schemaRef ds:uri="http://www.wps.cn/android/officeDocument/2013/mofficeCustomData"/>
  </ds:schemaRefs>
</ds:datastoreItem>
</file>

<file path=customXml/itemProps3.xml><?xml version="1.0" encoding="utf-8"?>
<ds:datastoreItem xmlns:ds="http://schemas.openxmlformats.org/officeDocument/2006/customXml" ds:itemID="{22EA0784-D3E6-422C-A4A1-432DD01AD51C}">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184</Words>
  <Characters>1055</Characters>
  <Application>Microsoft Office Word</Application>
  <DocSecurity>0</DocSecurity>
  <Lines>8</Lines>
  <Paragraphs>2</Paragraphs>
  <ScaleCrop>false</ScaleCrop>
  <Company>微软用户</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gech</cp:lastModifiedBy>
  <cp:revision>24</cp:revision>
  <dcterms:created xsi:type="dcterms:W3CDTF">2024-11-15T05:17:00Z</dcterms:created>
  <dcterms:modified xsi:type="dcterms:W3CDTF">2024-11-20T07:32:00Z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0FBA6746B5EC4194B1C75C1CD1BFACED_13</vt:lpwstr>
  </property>
</Properties>
</file>