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6EEFA" w14:textId="77777777" w:rsidR="00155B70"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深圳佰维存储科技股份有限公司</w:t>
      </w:r>
    </w:p>
    <w:p w14:paraId="717ACB9A" w14:textId="77777777" w:rsidR="00155B70"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投资者关系活动记录汇总表</w:t>
      </w:r>
    </w:p>
    <w:p w14:paraId="0EE1CA89" w14:textId="77777777" w:rsidR="00155B70"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w:t>
      </w:r>
      <w:r>
        <w:rPr>
          <w:rFonts w:ascii="Times New Roman" w:eastAsia="宋体" w:hAnsi="Times New Roman" w:cs="宋体" w:hint="eastAsia"/>
          <w:b/>
          <w:bCs/>
          <w:sz w:val="30"/>
          <w:szCs w:val="30"/>
        </w:rPr>
        <w:t>2024</w:t>
      </w:r>
      <w:r>
        <w:rPr>
          <w:rFonts w:ascii="Times New Roman" w:eastAsia="宋体" w:hAnsi="Times New Roman" w:cs="宋体" w:hint="eastAsia"/>
          <w:b/>
          <w:bCs/>
          <w:sz w:val="30"/>
          <w:szCs w:val="30"/>
        </w:rPr>
        <w:t>年</w:t>
      </w:r>
      <w:r>
        <w:rPr>
          <w:rFonts w:ascii="Times New Roman" w:eastAsia="宋体" w:hAnsi="Times New Roman" w:cs="宋体" w:hint="eastAsia"/>
          <w:b/>
          <w:bCs/>
          <w:sz w:val="30"/>
          <w:szCs w:val="30"/>
        </w:rPr>
        <w:t>11</w:t>
      </w:r>
      <w:r>
        <w:rPr>
          <w:rFonts w:ascii="Times New Roman" w:eastAsia="宋体" w:hAnsi="Times New Roman" w:cs="宋体" w:hint="eastAsia"/>
          <w:b/>
          <w:bCs/>
          <w:sz w:val="30"/>
          <w:szCs w:val="30"/>
        </w:rPr>
        <w:t>月</w:t>
      </w:r>
      <w:r>
        <w:rPr>
          <w:rFonts w:ascii="Times New Roman" w:eastAsia="宋体" w:hAnsi="Times New Roman" w:cs="宋体" w:hint="eastAsia"/>
          <w:b/>
          <w:bCs/>
          <w:sz w:val="30"/>
          <w:szCs w:val="30"/>
        </w:rPr>
        <w:t>18</w:t>
      </w:r>
      <w:r>
        <w:rPr>
          <w:rFonts w:ascii="Times New Roman" w:eastAsia="宋体" w:hAnsi="Times New Roman" w:cs="宋体" w:hint="eastAsia"/>
          <w:b/>
          <w:bCs/>
          <w:sz w:val="30"/>
          <w:szCs w:val="30"/>
        </w:rPr>
        <w:t>日）</w:t>
      </w:r>
    </w:p>
    <w:tbl>
      <w:tblPr>
        <w:tblStyle w:val="aa"/>
        <w:tblW w:w="8522" w:type="dxa"/>
        <w:tblLayout w:type="fixed"/>
        <w:tblLook w:val="04A0" w:firstRow="1" w:lastRow="0" w:firstColumn="1" w:lastColumn="0" w:noHBand="0" w:noVBand="1"/>
      </w:tblPr>
      <w:tblGrid>
        <w:gridCol w:w="1116"/>
        <w:gridCol w:w="7406"/>
      </w:tblGrid>
      <w:tr w:rsidR="00155B70" w14:paraId="36E0DB92" w14:textId="77777777">
        <w:tc>
          <w:tcPr>
            <w:tcW w:w="1116" w:type="dxa"/>
            <w:vAlign w:val="center"/>
          </w:tcPr>
          <w:p w14:paraId="0723995A" w14:textId="77777777" w:rsidR="00155B70" w:rsidRDefault="00000000">
            <w:pPr>
              <w:wordWrap w:val="0"/>
              <w:topLinePunct/>
              <w:spacing w:line="240" w:lineRule="atLeas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投资者关系活动类别</w:t>
            </w:r>
          </w:p>
        </w:tc>
        <w:tc>
          <w:tcPr>
            <w:tcW w:w="7406" w:type="dxa"/>
          </w:tcPr>
          <w:p w14:paraId="7BBED248" w14:textId="77777777" w:rsidR="00155B70"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F0FE"/>
            </w:r>
            <w:r>
              <w:rPr>
                <w:rFonts w:ascii="Times New Roman" w:eastAsia="宋体" w:hAnsi="Times New Roman" w:cs="宋体" w:hint="eastAsia"/>
                <w:szCs w:val="21"/>
                <w:shd w:val="clear" w:color="auto" w:fill="FFFFFF"/>
              </w:rPr>
              <w:t>特定对象调研</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F0A8"/>
            </w:r>
            <w:r>
              <w:rPr>
                <w:rFonts w:ascii="Times New Roman" w:eastAsia="宋体" w:hAnsi="Times New Roman" w:cs="宋体" w:hint="eastAsia"/>
                <w:szCs w:val="21"/>
                <w:shd w:val="clear" w:color="auto" w:fill="FFFFFF"/>
              </w:rPr>
              <w:t>分析师会议</w:t>
            </w:r>
          </w:p>
          <w:p w14:paraId="62960406" w14:textId="77777777" w:rsidR="00155B70"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媒体采访</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F0A8"/>
            </w:r>
            <w:r>
              <w:rPr>
                <w:rFonts w:ascii="Times New Roman" w:eastAsia="宋体" w:hAnsi="Times New Roman" w:cs="宋体" w:hint="eastAsia"/>
                <w:szCs w:val="21"/>
                <w:shd w:val="clear" w:color="auto" w:fill="FFFFFF"/>
              </w:rPr>
              <w:t>业绩说明会</w:t>
            </w:r>
          </w:p>
          <w:p w14:paraId="30253B5D" w14:textId="77777777" w:rsidR="00155B70"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新闻发布会</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路演活动</w:t>
            </w:r>
          </w:p>
          <w:p w14:paraId="1F6328D1" w14:textId="77777777" w:rsidR="00155B70"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专场机构交流会</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F0FE"/>
            </w:r>
            <w:r>
              <w:rPr>
                <w:rFonts w:ascii="Times New Roman" w:eastAsia="宋体" w:hAnsi="Times New Roman" w:cs="宋体" w:hint="eastAsia"/>
                <w:szCs w:val="21"/>
                <w:shd w:val="clear" w:color="auto" w:fill="FFFFFF"/>
              </w:rPr>
              <w:t>现场参观</w:t>
            </w:r>
          </w:p>
          <w:p w14:paraId="3A219F16" w14:textId="77777777" w:rsidR="00155B70" w:rsidRDefault="00000000">
            <w:pPr>
              <w:wordWrap w:val="0"/>
              <w:topLinePunct/>
              <w:rPr>
                <w:rFonts w:ascii="Times New Roman" w:eastAsia="宋体" w:hAnsi="Times New Roman" w:cs="宋体"/>
                <w:szCs w:val="21"/>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其他</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u w:val="single"/>
                <w:shd w:val="clear" w:color="auto" w:fill="FFFFFF"/>
              </w:rPr>
              <w:t xml:space="preserve">       </w:t>
            </w:r>
          </w:p>
        </w:tc>
      </w:tr>
      <w:tr w:rsidR="00155B70" w14:paraId="3A43BBDF" w14:textId="77777777">
        <w:tc>
          <w:tcPr>
            <w:tcW w:w="1116" w:type="dxa"/>
            <w:vAlign w:val="center"/>
          </w:tcPr>
          <w:p w14:paraId="6B543BF0"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参与单位名称及人员姓名</w:t>
            </w:r>
          </w:p>
        </w:tc>
        <w:tc>
          <w:tcPr>
            <w:tcW w:w="7406" w:type="dxa"/>
          </w:tcPr>
          <w:p w14:paraId="46D1ED9A" w14:textId="77777777" w:rsidR="00155B70" w:rsidRDefault="00000000">
            <w:r>
              <w:rPr>
                <w:rFonts w:hint="eastAsia"/>
              </w:rPr>
              <w:t>招商证券</w:t>
            </w:r>
            <w:r>
              <w:rPr>
                <w:rFonts w:hint="eastAsia"/>
              </w:rPr>
              <w:t xml:space="preserve"> </w:t>
            </w:r>
            <w:r>
              <w:rPr>
                <w:rFonts w:hint="eastAsia"/>
              </w:rPr>
              <w:t>胡红兵、德</w:t>
            </w:r>
            <w:proofErr w:type="gramStart"/>
            <w:r>
              <w:rPr>
                <w:rFonts w:hint="eastAsia"/>
              </w:rPr>
              <w:t>勤咨询</w:t>
            </w:r>
            <w:r>
              <w:rPr>
                <w:rFonts w:hint="eastAsia"/>
              </w:rPr>
              <w:t xml:space="preserve"> </w:t>
            </w:r>
            <w:r>
              <w:rPr>
                <w:rFonts w:hint="eastAsia"/>
              </w:rPr>
              <w:t>吴耿</w:t>
            </w:r>
            <w:proofErr w:type="gramEnd"/>
            <w:r>
              <w:rPr>
                <w:rFonts w:hint="eastAsia"/>
              </w:rPr>
              <w:t>标、华安证券</w:t>
            </w:r>
            <w:r>
              <w:rPr>
                <w:rFonts w:hint="eastAsia"/>
              </w:rPr>
              <w:t xml:space="preserve"> </w:t>
            </w:r>
            <w:proofErr w:type="gramStart"/>
            <w:r>
              <w:rPr>
                <w:rFonts w:hint="eastAsia"/>
              </w:rPr>
              <w:t>郑传伟</w:t>
            </w:r>
            <w:proofErr w:type="gramEnd"/>
            <w:r>
              <w:rPr>
                <w:rFonts w:hint="eastAsia"/>
              </w:rPr>
              <w:t>、万和证券</w:t>
            </w:r>
            <w:r>
              <w:rPr>
                <w:rFonts w:hint="eastAsia"/>
              </w:rPr>
              <w:t xml:space="preserve"> </w:t>
            </w:r>
            <w:r>
              <w:rPr>
                <w:rFonts w:hint="eastAsia"/>
              </w:rPr>
              <w:t>刘圣</w:t>
            </w:r>
            <w:proofErr w:type="gramStart"/>
            <w:r>
              <w:rPr>
                <w:rFonts w:hint="eastAsia"/>
              </w:rPr>
              <w:t>浩</w:t>
            </w:r>
            <w:proofErr w:type="gramEnd"/>
            <w:r>
              <w:rPr>
                <w:rFonts w:hint="eastAsia"/>
              </w:rPr>
              <w:t>、</w:t>
            </w:r>
          </w:p>
          <w:p w14:paraId="198C6678" w14:textId="77777777" w:rsidR="00155B70" w:rsidRDefault="00000000">
            <w:r>
              <w:rPr>
                <w:rFonts w:hint="eastAsia"/>
              </w:rPr>
              <w:t>平安基础产投</w:t>
            </w:r>
            <w:r>
              <w:rPr>
                <w:rFonts w:hint="eastAsia"/>
              </w:rPr>
              <w:t xml:space="preserve"> </w:t>
            </w:r>
            <w:r>
              <w:rPr>
                <w:rFonts w:hint="eastAsia"/>
              </w:rPr>
              <w:t>王茂、方华同辉</w:t>
            </w:r>
            <w:r>
              <w:rPr>
                <w:rFonts w:hint="eastAsia"/>
              </w:rPr>
              <w:t xml:space="preserve"> </w:t>
            </w:r>
            <w:r>
              <w:rPr>
                <w:rFonts w:hint="eastAsia"/>
              </w:rPr>
              <w:t>张亚鹏、国金证券</w:t>
            </w:r>
            <w:r>
              <w:rPr>
                <w:rFonts w:hint="eastAsia"/>
              </w:rPr>
              <w:t xml:space="preserve"> </w:t>
            </w:r>
            <w:proofErr w:type="gramStart"/>
            <w:r>
              <w:rPr>
                <w:rFonts w:hint="eastAsia"/>
              </w:rPr>
              <w:t>熊亦智</w:t>
            </w:r>
            <w:proofErr w:type="gramEnd"/>
            <w:r>
              <w:rPr>
                <w:rFonts w:hint="eastAsia"/>
              </w:rPr>
              <w:t>、中信资管</w:t>
            </w:r>
            <w:r>
              <w:rPr>
                <w:rFonts w:hint="eastAsia"/>
              </w:rPr>
              <w:t xml:space="preserve"> </w:t>
            </w:r>
            <w:r>
              <w:rPr>
                <w:rFonts w:hint="eastAsia"/>
              </w:rPr>
              <w:t>崔灿、鹏</w:t>
            </w:r>
            <w:proofErr w:type="gramStart"/>
            <w:r>
              <w:rPr>
                <w:rFonts w:hint="eastAsia"/>
              </w:rPr>
              <w:t>莱</w:t>
            </w:r>
            <w:proofErr w:type="gramEnd"/>
            <w:r>
              <w:rPr>
                <w:rFonts w:hint="eastAsia"/>
              </w:rPr>
              <w:t>资本</w:t>
            </w:r>
            <w:r>
              <w:rPr>
                <w:rFonts w:hint="eastAsia"/>
              </w:rPr>
              <w:t xml:space="preserve"> </w:t>
            </w:r>
            <w:r>
              <w:rPr>
                <w:rFonts w:hint="eastAsia"/>
              </w:rPr>
              <w:t>王琼玮、工商银行</w:t>
            </w:r>
            <w:r>
              <w:rPr>
                <w:rFonts w:hint="eastAsia"/>
              </w:rPr>
              <w:t xml:space="preserve"> </w:t>
            </w:r>
            <w:r>
              <w:rPr>
                <w:rFonts w:hint="eastAsia"/>
              </w:rPr>
              <w:t>陈安琪、金色</w:t>
            </w:r>
            <w:proofErr w:type="gramStart"/>
            <w:r>
              <w:rPr>
                <w:rFonts w:hint="eastAsia"/>
              </w:rPr>
              <w:t>阳光资管</w:t>
            </w:r>
            <w:proofErr w:type="gramEnd"/>
            <w:r>
              <w:rPr>
                <w:rFonts w:hint="eastAsia"/>
              </w:rPr>
              <w:t xml:space="preserve"> </w:t>
            </w:r>
            <w:r>
              <w:rPr>
                <w:rFonts w:hint="eastAsia"/>
              </w:rPr>
              <w:t>古杨、玉山银行（中国）</w:t>
            </w:r>
            <w:r>
              <w:rPr>
                <w:rFonts w:hint="eastAsia"/>
              </w:rPr>
              <w:t xml:space="preserve"> </w:t>
            </w:r>
            <w:r>
              <w:rPr>
                <w:rFonts w:hint="eastAsia"/>
              </w:rPr>
              <w:t>周</w:t>
            </w:r>
            <w:proofErr w:type="gramStart"/>
            <w:r>
              <w:rPr>
                <w:rFonts w:hint="eastAsia"/>
              </w:rPr>
              <w:t>臻</w:t>
            </w:r>
            <w:proofErr w:type="gramEnd"/>
            <w:r>
              <w:rPr>
                <w:rFonts w:hint="eastAsia"/>
              </w:rPr>
              <w:t>慧、平安银行</w:t>
            </w:r>
            <w:r>
              <w:rPr>
                <w:rFonts w:hint="eastAsia"/>
              </w:rPr>
              <w:t xml:space="preserve"> </w:t>
            </w:r>
            <w:r>
              <w:rPr>
                <w:rFonts w:hint="eastAsia"/>
              </w:rPr>
              <w:t>朱琼、工商银行</w:t>
            </w:r>
            <w:r>
              <w:rPr>
                <w:rFonts w:hint="eastAsia"/>
              </w:rPr>
              <w:t xml:space="preserve"> </w:t>
            </w:r>
            <w:r>
              <w:rPr>
                <w:rFonts w:hint="eastAsia"/>
              </w:rPr>
              <w:t>郑云姗、</w:t>
            </w:r>
            <w:r>
              <w:rPr>
                <w:rFonts w:hint="eastAsia"/>
              </w:rPr>
              <w:t xml:space="preserve">Kepler Global Advisors </w:t>
            </w:r>
            <w:r>
              <w:rPr>
                <w:rFonts w:hint="eastAsia"/>
              </w:rPr>
              <w:t>王颖昕、</w:t>
            </w:r>
            <w:proofErr w:type="gramStart"/>
            <w:r>
              <w:rPr>
                <w:rFonts w:hint="eastAsia"/>
              </w:rPr>
              <w:t>兆一</w:t>
            </w:r>
            <w:proofErr w:type="gramEnd"/>
            <w:r>
              <w:rPr>
                <w:rFonts w:hint="eastAsia"/>
              </w:rPr>
              <w:t>资本</w:t>
            </w:r>
            <w:r>
              <w:rPr>
                <w:rFonts w:hint="eastAsia"/>
              </w:rPr>
              <w:t xml:space="preserve"> </w:t>
            </w:r>
            <w:r>
              <w:rPr>
                <w:rFonts w:hint="eastAsia"/>
              </w:rPr>
              <w:t>杜韶伟、星河控股集团</w:t>
            </w:r>
            <w:r>
              <w:rPr>
                <w:rFonts w:hint="eastAsia"/>
              </w:rPr>
              <w:t xml:space="preserve"> </w:t>
            </w:r>
            <w:r>
              <w:rPr>
                <w:rFonts w:hint="eastAsia"/>
              </w:rPr>
              <w:t>何烨、中信期货</w:t>
            </w:r>
            <w:r>
              <w:rPr>
                <w:rFonts w:hint="eastAsia"/>
              </w:rPr>
              <w:t xml:space="preserve"> </w:t>
            </w:r>
            <w:r>
              <w:rPr>
                <w:rFonts w:hint="eastAsia"/>
              </w:rPr>
              <w:t>陈娟、</w:t>
            </w:r>
            <w:proofErr w:type="gramStart"/>
            <w:r>
              <w:rPr>
                <w:rFonts w:hint="eastAsia"/>
              </w:rPr>
              <w:t>永卓御富资管</w:t>
            </w:r>
            <w:proofErr w:type="gramEnd"/>
            <w:r>
              <w:rPr>
                <w:rFonts w:hint="eastAsia"/>
              </w:rPr>
              <w:t xml:space="preserve"> </w:t>
            </w:r>
            <w:r>
              <w:rPr>
                <w:rFonts w:hint="eastAsia"/>
              </w:rPr>
              <w:t>耿子岚、国泰君安</w:t>
            </w:r>
            <w:r>
              <w:rPr>
                <w:rFonts w:hint="eastAsia"/>
              </w:rPr>
              <w:t xml:space="preserve"> </w:t>
            </w:r>
            <w:r>
              <w:rPr>
                <w:rFonts w:hint="eastAsia"/>
              </w:rPr>
              <w:t>赖依超、</w:t>
            </w:r>
            <w:r>
              <w:rPr>
                <w:rFonts w:hint="eastAsia"/>
              </w:rPr>
              <w:t>CFA</w:t>
            </w:r>
            <w:r>
              <w:rPr>
                <w:rFonts w:hint="eastAsia"/>
              </w:rPr>
              <w:t>深圳协会</w:t>
            </w:r>
            <w:r>
              <w:rPr>
                <w:rFonts w:hint="eastAsia"/>
              </w:rPr>
              <w:t xml:space="preserve"> </w:t>
            </w:r>
            <w:r>
              <w:rPr>
                <w:rFonts w:hint="eastAsia"/>
              </w:rPr>
              <w:t>胡月</w:t>
            </w:r>
          </w:p>
        </w:tc>
      </w:tr>
      <w:tr w:rsidR="00155B70" w14:paraId="63E6727D" w14:textId="77777777">
        <w:trPr>
          <w:trHeight w:val="324"/>
        </w:trPr>
        <w:tc>
          <w:tcPr>
            <w:tcW w:w="1116" w:type="dxa"/>
            <w:vAlign w:val="center"/>
          </w:tcPr>
          <w:p w14:paraId="538B2F47"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会议时间</w:t>
            </w:r>
          </w:p>
        </w:tc>
        <w:tc>
          <w:tcPr>
            <w:tcW w:w="7406" w:type="dxa"/>
            <w:shd w:val="clear" w:color="auto" w:fill="auto"/>
            <w:vAlign w:val="center"/>
          </w:tcPr>
          <w:p w14:paraId="5E46F9B5" w14:textId="77777777" w:rsidR="00155B70"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2024</w:t>
            </w:r>
            <w:r>
              <w:rPr>
                <w:rFonts w:ascii="Times New Roman" w:eastAsia="宋体" w:hAnsi="Times New Roman" w:cs="宋体" w:hint="eastAsia"/>
                <w:szCs w:val="21"/>
              </w:rPr>
              <w:t>年</w:t>
            </w:r>
            <w:r>
              <w:rPr>
                <w:rFonts w:ascii="Times New Roman" w:eastAsia="宋体" w:hAnsi="Times New Roman" w:cs="宋体" w:hint="eastAsia"/>
                <w:szCs w:val="21"/>
              </w:rPr>
              <w:t>11</w:t>
            </w:r>
            <w:r>
              <w:rPr>
                <w:rFonts w:ascii="Times New Roman" w:eastAsia="宋体" w:hAnsi="Times New Roman" w:cs="宋体" w:hint="eastAsia"/>
                <w:szCs w:val="21"/>
              </w:rPr>
              <w:t>月</w:t>
            </w:r>
            <w:r>
              <w:rPr>
                <w:rFonts w:ascii="Times New Roman" w:eastAsia="宋体" w:hAnsi="Times New Roman" w:cs="宋体" w:hint="eastAsia"/>
                <w:szCs w:val="21"/>
              </w:rPr>
              <w:t>18</w:t>
            </w:r>
            <w:r>
              <w:rPr>
                <w:rFonts w:ascii="Times New Roman" w:eastAsia="宋体" w:hAnsi="Times New Roman" w:cs="宋体" w:hint="eastAsia"/>
                <w:szCs w:val="21"/>
              </w:rPr>
              <w:t>日</w:t>
            </w:r>
            <w:r>
              <w:rPr>
                <w:rFonts w:ascii="Times New Roman" w:eastAsia="宋体" w:hAnsi="Times New Roman" w:cs="宋体" w:hint="eastAsia"/>
                <w:szCs w:val="21"/>
              </w:rPr>
              <w:t xml:space="preserve"> 15:00-16:00</w:t>
            </w:r>
          </w:p>
        </w:tc>
      </w:tr>
      <w:tr w:rsidR="00155B70" w14:paraId="42DC6F1D" w14:textId="77777777">
        <w:tc>
          <w:tcPr>
            <w:tcW w:w="1116" w:type="dxa"/>
            <w:vAlign w:val="center"/>
          </w:tcPr>
          <w:p w14:paraId="1AC3082B"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会议地点</w:t>
            </w:r>
          </w:p>
        </w:tc>
        <w:tc>
          <w:tcPr>
            <w:tcW w:w="7406" w:type="dxa"/>
            <w:vAlign w:val="center"/>
          </w:tcPr>
          <w:p w14:paraId="471D1C88" w14:textId="77777777" w:rsidR="00155B70" w:rsidRDefault="00000000">
            <w:pPr>
              <w:rPr>
                <w:rFonts w:ascii="Times New Roman" w:hAnsi="Times New Roman" w:cs="Times New Roman"/>
                <w:color w:val="000000" w:themeColor="text1"/>
                <w:sz w:val="24"/>
              </w:rPr>
            </w:pPr>
            <w:proofErr w:type="gramStart"/>
            <w:r>
              <w:rPr>
                <w:rFonts w:ascii="Times New Roman" w:eastAsia="宋体" w:hAnsi="Times New Roman" w:cs="宋体" w:hint="eastAsia"/>
                <w:szCs w:val="21"/>
              </w:rPr>
              <w:t>佰维存储</w:t>
            </w:r>
            <w:proofErr w:type="gramEnd"/>
            <w:r>
              <w:rPr>
                <w:rFonts w:ascii="Times New Roman" w:eastAsia="宋体" w:hAnsi="Times New Roman" w:cs="宋体" w:hint="eastAsia"/>
                <w:szCs w:val="21"/>
              </w:rPr>
              <w:t>三楼会议室</w:t>
            </w:r>
          </w:p>
        </w:tc>
      </w:tr>
      <w:tr w:rsidR="00155B70" w14:paraId="0B2747E1" w14:textId="77777777">
        <w:trPr>
          <w:trHeight w:val="1330"/>
        </w:trPr>
        <w:tc>
          <w:tcPr>
            <w:tcW w:w="1116" w:type="dxa"/>
            <w:vAlign w:val="center"/>
          </w:tcPr>
          <w:p w14:paraId="1D9F7FFB"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上市公司接待人员姓名</w:t>
            </w:r>
          </w:p>
        </w:tc>
        <w:tc>
          <w:tcPr>
            <w:tcW w:w="7406" w:type="dxa"/>
            <w:vAlign w:val="center"/>
          </w:tcPr>
          <w:p w14:paraId="0AFD8EDD" w14:textId="77777777" w:rsidR="00155B70"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战略部总监兼投资者关系负责人</w:t>
            </w:r>
            <w:r>
              <w:rPr>
                <w:rFonts w:ascii="Times New Roman" w:eastAsia="宋体" w:hAnsi="Times New Roman" w:cs="宋体" w:hint="eastAsia"/>
                <w:szCs w:val="21"/>
              </w:rPr>
              <w:t xml:space="preserve"> </w:t>
            </w:r>
            <w:proofErr w:type="gramStart"/>
            <w:r>
              <w:rPr>
                <w:rFonts w:ascii="Times New Roman" w:eastAsia="宋体" w:hAnsi="Times New Roman" w:cs="宋体" w:hint="eastAsia"/>
                <w:szCs w:val="21"/>
              </w:rPr>
              <w:t>肖博天</w:t>
            </w:r>
            <w:proofErr w:type="gramEnd"/>
          </w:p>
          <w:p w14:paraId="29B745C7" w14:textId="77777777" w:rsidR="00155B70"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技术研发中心</w:t>
            </w:r>
            <w:r>
              <w:rPr>
                <w:rFonts w:ascii="Times New Roman" w:eastAsia="宋体" w:hAnsi="Times New Roman" w:cs="宋体" w:hint="eastAsia"/>
                <w:szCs w:val="21"/>
              </w:rPr>
              <w:t xml:space="preserve"> </w:t>
            </w:r>
            <w:r>
              <w:rPr>
                <w:rFonts w:ascii="Times New Roman" w:eastAsia="宋体" w:hAnsi="Times New Roman" w:cs="宋体" w:hint="eastAsia"/>
                <w:szCs w:val="21"/>
              </w:rPr>
              <w:t>潘峻峰</w:t>
            </w:r>
          </w:p>
          <w:p w14:paraId="3C5E5D1F" w14:textId="77777777" w:rsidR="00155B70"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董办工作人员</w:t>
            </w:r>
          </w:p>
        </w:tc>
      </w:tr>
      <w:tr w:rsidR="00155B70" w14:paraId="4F41EF8B" w14:textId="77777777">
        <w:tc>
          <w:tcPr>
            <w:tcW w:w="1116" w:type="dxa"/>
            <w:vAlign w:val="center"/>
          </w:tcPr>
          <w:p w14:paraId="7CFD3F80"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投资者关系活动主要内容介绍</w:t>
            </w:r>
          </w:p>
        </w:tc>
        <w:tc>
          <w:tcPr>
            <w:tcW w:w="7406" w:type="dxa"/>
          </w:tcPr>
          <w:p w14:paraId="7C57518D" w14:textId="77777777" w:rsidR="00155B70" w:rsidRDefault="00000000">
            <w:pPr>
              <w:rPr>
                <w:color w:val="000000" w:themeColor="text1"/>
                <w:szCs w:val="21"/>
              </w:rPr>
            </w:pPr>
            <w:r>
              <w:rPr>
                <w:rFonts w:hint="eastAsia"/>
                <w:color w:val="000000" w:themeColor="text1"/>
                <w:szCs w:val="21"/>
              </w:rPr>
              <w:t>本次调研交流分为现场参观及问答交流环节。</w:t>
            </w:r>
          </w:p>
          <w:p w14:paraId="3CE07BC5" w14:textId="77777777" w:rsidR="00155B70" w:rsidRDefault="00000000">
            <w:pPr>
              <w:pStyle w:val="ad"/>
              <w:numPr>
                <w:ilvl w:val="0"/>
                <w:numId w:val="1"/>
              </w:numPr>
              <w:ind w:firstLineChars="0"/>
              <w:rPr>
                <w:color w:val="000000" w:themeColor="text1"/>
                <w:szCs w:val="21"/>
              </w:rPr>
            </w:pPr>
            <w:r>
              <w:rPr>
                <w:rFonts w:hint="eastAsia"/>
                <w:b/>
                <w:bCs/>
                <w:color w:val="000000" w:themeColor="text1"/>
                <w:szCs w:val="21"/>
              </w:rPr>
              <w:t>参观情况</w:t>
            </w:r>
          </w:p>
          <w:p w14:paraId="0FD7C33D" w14:textId="77777777" w:rsidR="00155B70" w:rsidRDefault="00000000">
            <w:pPr>
              <w:rPr>
                <w:color w:val="000000" w:themeColor="text1"/>
                <w:szCs w:val="21"/>
              </w:rPr>
            </w:pPr>
            <w:r>
              <w:rPr>
                <w:rFonts w:hint="eastAsia"/>
                <w:color w:val="000000" w:themeColor="text1"/>
                <w:szCs w:val="21"/>
              </w:rPr>
              <w:t>本次调研主要参观了公司的产品展厅及研发实验室。</w:t>
            </w:r>
          </w:p>
          <w:p w14:paraId="5E094B66" w14:textId="77777777" w:rsidR="00155B70" w:rsidRDefault="00155B70">
            <w:pPr>
              <w:rPr>
                <w:b/>
                <w:bCs/>
                <w:color w:val="000000" w:themeColor="text1"/>
                <w:szCs w:val="21"/>
              </w:rPr>
            </w:pPr>
          </w:p>
          <w:p w14:paraId="3784CA72" w14:textId="77777777" w:rsidR="00155B70" w:rsidRDefault="00000000">
            <w:pPr>
              <w:rPr>
                <w:color w:val="000000" w:themeColor="text1"/>
                <w:szCs w:val="21"/>
              </w:rPr>
            </w:pPr>
            <w:r>
              <w:rPr>
                <w:rFonts w:hint="eastAsia"/>
                <w:b/>
                <w:bCs/>
                <w:color w:val="000000" w:themeColor="text1"/>
                <w:szCs w:val="21"/>
              </w:rPr>
              <w:t>二、交流环节</w:t>
            </w:r>
          </w:p>
          <w:p w14:paraId="1C575DCE" w14:textId="77777777" w:rsidR="00155B70" w:rsidRDefault="00000000">
            <w:pPr>
              <w:rPr>
                <w:rFonts w:ascii="Calibri" w:hAnsi="Calibri" w:cs="Calibri"/>
                <w:b/>
                <w:bCs/>
                <w:color w:val="000000" w:themeColor="text1"/>
                <w:szCs w:val="21"/>
              </w:rPr>
            </w:pPr>
            <w:r>
              <w:rPr>
                <w:rFonts w:ascii="Calibri" w:hAnsi="Calibri" w:cs="Calibri" w:hint="eastAsia"/>
                <w:b/>
                <w:bCs/>
                <w:color w:val="000000" w:themeColor="text1"/>
                <w:szCs w:val="21"/>
              </w:rPr>
              <w:t xml:space="preserve">Q1. </w:t>
            </w:r>
            <w:r>
              <w:rPr>
                <w:rFonts w:ascii="宋体" w:eastAsia="宋体" w:hAnsi="宋体"/>
                <w:b/>
                <w:bCs/>
              </w:rPr>
              <w:t>根据公开信息，公司产品目前已进入国内外多家一线终端客户，请问公司存储器产品在客户方面的认可度如何</w:t>
            </w:r>
            <w:r>
              <w:rPr>
                <w:rFonts w:ascii="Calibri" w:hAnsi="Calibri" w:cs="Calibri" w:hint="eastAsia"/>
                <w:b/>
                <w:bCs/>
                <w:color w:val="000000" w:themeColor="text1"/>
                <w:szCs w:val="21"/>
              </w:rPr>
              <w:t>？</w:t>
            </w:r>
          </w:p>
          <w:p w14:paraId="5EB66E58" w14:textId="77777777" w:rsidR="00155B70" w:rsidRDefault="00000000">
            <w:pPr>
              <w:rPr>
                <w:rFonts w:ascii="Calibri" w:hAnsi="Calibri" w:cs="Calibri"/>
                <w:color w:val="000000" w:themeColor="text1"/>
                <w:szCs w:val="21"/>
              </w:rPr>
            </w:pPr>
            <w:r>
              <w:rPr>
                <w:rFonts w:ascii="Calibri" w:hAnsi="Calibri" w:cs="Calibri" w:hint="eastAsia"/>
                <w:color w:val="000000" w:themeColor="text1"/>
                <w:szCs w:val="21"/>
              </w:rPr>
              <w:t>A1</w:t>
            </w:r>
            <w:r>
              <w:rPr>
                <w:rFonts w:ascii="Calibri" w:hAnsi="Calibri" w:cs="Calibri" w:hint="eastAsia"/>
                <w:color w:val="000000" w:themeColor="text1"/>
                <w:szCs w:val="21"/>
              </w:rPr>
              <w:t>：公司凭借着优秀的技术实力、服务质量以及严格的品控，与手机、</w:t>
            </w:r>
            <w:r>
              <w:rPr>
                <w:rFonts w:ascii="Calibri" w:hAnsi="Calibri" w:cs="Calibri" w:hint="eastAsia"/>
                <w:color w:val="000000" w:themeColor="text1"/>
                <w:szCs w:val="21"/>
              </w:rPr>
              <w:t>PC</w:t>
            </w:r>
            <w:r>
              <w:rPr>
                <w:rFonts w:ascii="Calibri" w:hAnsi="Calibri" w:cs="Calibri" w:hint="eastAsia"/>
                <w:color w:val="000000" w:themeColor="text1"/>
                <w:szCs w:val="21"/>
              </w:rPr>
              <w:t>、服务器、穿戴、工车</w:t>
            </w:r>
            <w:proofErr w:type="gramStart"/>
            <w:r>
              <w:rPr>
                <w:rFonts w:ascii="Calibri" w:hAnsi="Calibri" w:cs="Calibri" w:hint="eastAsia"/>
                <w:color w:val="000000" w:themeColor="text1"/>
                <w:szCs w:val="21"/>
              </w:rPr>
              <w:t>规</w:t>
            </w:r>
            <w:proofErr w:type="gramEnd"/>
            <w:r>
              <w:rPr>
                <w:rFonts w:ascii="Calibri" w:hAnsi="Calibri" w:cs="Calibri" w:hint="eastAsia"/>
                <w:color w:val="000000" w:themeColor="text1"/>
                <w:szCs w:val="21"/>
              </w:rPr>
              <w:t>等领域的国内外一线客户建立了密切的合作关系。存储器是信息系统</w:t>
            </w:r>
            <w:proofErr w:type="gramStart"/>
            <w:r>
              <w:rPr>
                <w:rFonts w:ascii="Calibri" w:hAnsi="Calibri" w:cs="Calibri" w:hint="eastAsia"/>
                <w:color w:val="000000" w:themeColor="text1"/>
                <w:szCs w:val="21"/>
              </w:rPr>
              <w:t>最</w:t>
            </w:r>
            <w:proofErr w:type="gramEnd"/>
            <w:r>
              <w:rPr>
                <w:rFonts w:ascii="Calibri" w:hAnsi="Calibri" w:cs="Calibri" w:hint="eastAsia"/>
                <w:color w:val="000000" w:themeColor="text1"/>
                <w:szCs w:val="21"/>
              </w:rPr>
              <w:t>核心的部件之一，终端厂商对存储器供应商的筛选非常严苛，对产品性能、品质及持续供应能力有很高的要求，对供应商过往市场表现和</w:t>
            </w:r>
            <w:proofErr w:type="gramStart"/>
            <w:r>
              <w:rPr>
                <w:rFonts w:ascii="Calibri" w:hAnsi="Calibri" w:cs="Calibri" w:hint="eastAsia"/>
                <w:color w:val="000000" w:themeColor="text1"/>
                <w:szCs w:val="21"/>
              </w:rPr>
              <w:t>客群</w:t>
            </w:r>
            <w:proofErr w:type="gramEnd"/>
            <w:r>
              <w:rPr>
                <w:rFonts w:ascii="Calibri" w:hAnsi="Calibri" w:cs="Calibri" w:hint="eastAsia"/>
                <w:color w:val="000000" w:themeColor="text1"/>
                <w:szCs w:val="21"/>
              </w:rPr>
              <w:t>非常看重，同时需要投入大量的研发资源进行导入验证。凭借过硬的产品竞争力、良好的客户口碑和企业声誉，公司产品受到终端厂商的广泛认可。</w:t>
            </w:r>
          </w:p>
          <w:p w14:paraId="75CBDB8E" w14:textId="77777777" w:rsidR="00155B70" w:rsidRDefault="00155B70">
            <w:pPr>
              <w:rPr>
                <w:rFonts w:ascii="Calibri" w:hAnsi="Calibri" w:cs="Calibri"/>
                <w:color w:val="000000" w:themeColor="text1"/>
                <w:szCs w:val="21"/>
              </w:rPr>
            </w:pPr>
          </w:p>
          <w:p w14:paraId="28B2D824" w14:textId="77777777" w:rsidR="00155B70" w:rsidRDefault="00000000">
            <w:pPr>
              <w:rPr>
                <w:rFonts w:ascii="Calibri" w:hAnsi="Calibri" w:cs="Calibri"/>
                <w:b/>
                <w:bCs/>
                <w:color w:val="000000" w:themeColor="text1"/>
                <w:szCs w:val="21"/>
              </w:rPr>
            </w:pPr>
            <w:r>
              <w:rPr>
                <w:rFonts w:ascii="Calibri" w:hAnsi="Calibri" w:cs="Calibri"/>
                <w:b/>
                <w:bCs/>
                <w:color w:val="000000" w:themeColor="text1"/>
                <w:szCs w:val="21"/>
              </w:rPr>
              <w:t>Q</w:t>
            </w:r>
            <w:r>
              <w:rPr>
                <w:rFonts w:ascii="Calibri" w:hAnsi="Calibri" w:cs="Calibri" w:hint="eastAsia"/>
                <w:b/>
                <w:bCs/>
                <w:color w:val="000000" w:themeColor="text1"/>
                <w:szCs w:val="21"/>
              </w:rPr>
              <w:t>2</w:t>
            </w:r>
            <w:r>
              <w:rPr>
                <w:rFonts w:ascii="Calibri" w:hAnsi="Calibri" w:cs="Calibri"/>
                <w:b/>
                <w:bCs/>
                <w:color w:val="000000" w:themeColor="text1"/>
                <w:szCs w:val="21"/>
              </w:rPr>
              <w:t>.</w:t>
            </w:r>
            <w:r>
              <w:rPr>
                <w:rFonts w:ascii="Calibri" w:hAnsi="Calibri" w:cs="Calibri" w:hint="eastAsia"/>
                <w:b/>
                <w:bCs/>
                <w:color w:val="000000" w:themeColor="text1"/>
                <w:szCs w:val="21"/>
              </w:rPr>
              <w:t xml:space="preserve"> </w:t>
            </w:r>
            <w:r>
              <w:rPr>
                <w:rFonts w:ascii="Calibri" w:hAnsi="Calibri" w:cs="Calibri" w:hint="eastAsia"/>
                <w:b/>
                <w:bCs/>
                <w:color w:val="000000" w:themeColor="text1"/>
                <w:szCs w:val="21"/>
              </w:rPr>
              <w:t>公司的研发人员数量有多少？公司的研发技术平台如何赋能公司技术创新？</w:t>
            </w:r>
          </w:p>
          <w:p w14:paraId="701A92CD" w14:textId="77777777" w:rsidR="00155B70" w:rsidRDefault="00000000">
            <w:pPr>
              <w:rPr>
                <w:rFonts w:ascii="Calibri" w:hAnsi="Calibri" w:cs="Calibri"/>
                <w:color w:val="000000" w:themeColor="text1"/>
                <w:szCs w:val="21"/>
              </w:rPr>
            </w:pPr>
            <w:r>
              <w:rPr>
                <w:rFonts w:ascii="Calibri" w:hAnsi="Calibri" w:cs="Calibri" w:hint="eastAsia"/>
                <w:color w:val="000000" w:themeColor="text1"/>
                <w:szCs w:val="21"/>
              </w:rPr>
              <w:t>A2</w:t>
            </w:r>
            <w:r>
              <w:rPr>
                <w:rFonts w:ascii="Calibri" w:hAnsi="Calibri" w:cs="Calibri" w:hint="eastAsia"/>
                <w:color w:val="000000" w:themeColor="text1"/>
                <w:szCs w:val="21"/>
              </w:rPr>
              <w:t>：截至</w:t>
            </w:r>
            <w:r>
              <w:rPr>
                <w:rFonts w:ascii="Calibri" w:hAnsi="Calibri" w:cs="Calibri" w:hint="eastAsia"/>
                <w:color w:val="000000" w:themeColor="text1"/>
                <w:szCs w:val="21"/>
              </w:rPr>
              <w:t>2024</w:t>
            </w:r>
            <w:r>
              <w:rPr>
                <w:rFonts w:ascii="Calibri" w:hAnsi="Calibri" w:cs="Calibri" w:hint="eastAsia"/>
                <w:color w:val="000000" w:themeColor="text1"/>
                <w:szCs w:val="21"/>
              </w:rPr>
              <w:t>年</w:t>
            </w:r>
            <w:r>
              <w:rPr>
                <w:rFonts w:ascii="Calibri" w:hAnsi="Calibri" w:cs="Calibri" w:hint="eastAsia"/>
                <w:color w:val="000000" w:themeColor="text1"/>
                <w:szCs w:val="21"/>
              </w:rPr>
              <w:t>6</w:t>
            </w:r>
            <w:r>
              <w:rPr>
                <w:rFonts w:ascii="Calibri" w:hAnsi="Calibri" w:cs="Calibri" w:hint="eastAsia"/>
                <w:color w:val="000000" w:themeColor="text1"/>
                <w:szCs w:val="21"/>
              </w:rPr>
              <w:t>月</w:t>
            </w:r>
            <w:r>
              <w:rPr>
                <w:rFonts w:ascii="Calibri" w:hAnsi="Calibri" w:cs="Calibri" w:hint="eastAsia"/>
                <w:color w:val="000000" w:themeColor="text1"/>
                <w:szCs w:val="21"/>
              </w:rPr>
              <w:t>30</w:t>
            </w:r>
            <w:r>
              <w:rPr>
                <w:rFonts w:ascii="Calibri" w:hAnsi="Calibri" w:cs="Calibri" w:hint="eastAsia"/>
                <w:color w:val="000000" w:themeColor="text1"/>
                <w:szCs w:val="21"/>
              </w:rPr>
              <w:t>日，公司研发人员数量达到</w:t>
            </w:r>
            <w:r>
              <w:rPr>
                <w:rFonts w:ascii="Calibri" w:hAnsi="Calibri" w:cs="Calibri" w:hint="eastAsia"/>
                <w:color w:val="000000" w:themeColor="text1"/>
                <w:szCs w:val="21"/>
              </w:rPr>
              <w:t>750</w:t>
            </w:r>
            <w:r>
              <w:rPr>
                <w:rFonts w:ascii="Calibri" w:hAnsi="Calibri" w:cs="Calibri" w:hint="eastAsia"/>
                <w:color w:val="000000" w:themeColor="text1"/>
                <w:szCs w:val="21"/>
              </w:rPr>
              <w:t>人，较上年同期增加</w:t>
            </w:r>
            <w:r>
              <w:rPr>
                <w:rFonts w:ascii="Calibri" w:hAnsi="Calibri" w:cs="Calibri" w:hint="eastAsia"/>
                <w:color w:val="000000" w:themeColor="text1"/>
                <w:szCs w:val="21"/>
              </w:rPr>
              <w:t>277</w:t>
            </w:r>
            <w:r>
              <w:rPr>
                <w:rFonts w:ascii="Calibri" w:hAnsi="Calibri" w:cs="Calibri" w:hint="eastAsia"/>
                <w:color w:val="000000" w:themeColor="text1"/>
                <w:szCs w:val="21"/>
              </w:rPr>
              <w:t>人，同比增长</w:t>
            </w:r>
            <w:r>
              <w:rPr>
                <w:rFonts w:ascii="Calibri" w:hAnsi="Calibri" w:cs="Calibri" w:hint="eastAsia"/>
                <w:color w:val="000000" w:themeColor="text1"/>
                <w:szCs w:val="21"/>
              </w:rPr>
              <w:t>58.56%</w:t>
            </w:r>
            <w:r>
              <w:rPr>
                <w:rFonts w:ascii="Calibri" w:hAnsi="Calibri" w:cs="Calibri" w:hint="eastAsia"/>
                <w:color w:val="000000" w:themeColor="text1"/>
                <w:szCs w:val="21"/>
              </w:rPr>
              <w:t>；公司研发人员数占公司员工总数量的</w:t>
            </w:r>
            <w:r>
              <w:rPr>
                <w:rFonts w:ascii="Calibri" w:hAnsi="Calibri" w:cs="Calibri" w:hint="eastAsia"/>
                <w:color w:val="000000" w:themeColor="text1"/>
                <w:szCs w:val="21"/>
              </w:rPr>
              <w:t>37.73%</w:t>
            </w:r>
            <w:r>
              <w:rPr>
                <w:rFonts w:ascii="Calibri" w:hAnsi="Calibri" w:cs="Calibri" w:hint="eastAsia"/>
                <w:color w:val="000000" w:themeColor="text1"/>
                <w:szCs w:val="21"/>
              </w:rPr>
              <w:t>，同比增加</w:t>
            </w:r>
            <w:r>
              <w:rPr>
                <w:rFonts w:ascii="Calibri" w:hAnsi="Calibri" w:cs="Calibri" w:hint="eastAsia"/>
                <w:color w:val="000000" w:themeColor="text1"/>
                <w:szCs w:val="21"/>
              </w:rPr>
              <w:t>4.04</w:t>
            </w:r>
            <w:r>
              <w:rPr>
                <w:rFonts w:ascii="Calibri" w:hAnsi="Calibri" w:cs="Calibri" w:hint="eastAsia"/>
                <w:color w:val="000000" w:themeColor="text1"/>
                <w:szCs w:val="21"/>
              </w:rPr>
              <w:t>个百分点。公司高度重视技术平台建设，以实现高效、高一致性、高可控的研发过程管理。公司持续投入芯片设计平台、芯片仿真平台、固件算法平台、自动化测试平台、工艺实现平台、装备技术平台等平台建设，实现各关键</w:t>
            </w:r>
            <w:r>
              <w:rPr>
                <w:rFonts w:ascii="Calibri" w:hAnsi="Calibri" w:cs="Calibri" w:hint="eastAsia"/>
                <w:color w:val="000000" w:themeColor="text1"/>
                <w:szCs w:val="21"/>
              </w:rPr>
              <w:lastRenderedPageBreak/>
              <w:t>技术领域的标准化、自动化及归一化，为公司在各技术领域的不断创新发展提供更加高效的资源整合与平台支撑。</w:t>
            </w:r>
          </w:p>
          <w:p w14:paraId="467EA561" w14:textId="77777777" w:rsidR="00155B70" w:rsidRDefault="00155B70">
            <w:pPr>
              <w:rPr>
                <w:rFonts w:ascii="Calibri" w:hAnsi="Calibri" w:cs="Calibri"/>
                <w:color w:val="000000" w:themeColor="text1"/>
                <w:szCs w:val="21"/>
              </w:rPr>
            </w:pPr>
          </w:p>
          <w:p w14:paraId="039B4B17" w14:textId="77777777" w:rsidR="00155B70" w:rsidRDefault="00000000">
            <w:pPr>
              <w:rPr>
                <w:rFonts w:ascii="Calibri" w:hAnsi="Calibri" w:cs="Calibri"/>
                <w:b/>
                <w:bCs/>
                <w:color w:val="000000" w:themeColor="text1"/>
                <w:szCs w:val="21"/>
              </w:rPr>
            </w:pPr>
            <w:r>
              <w:rPr>
                <w:rFonts w:ascii="Calibri" w:hAnsi="Calibri" w:cs="Calibri"/>
                <w:b/>
                <w:bCs/>
                <w:color w:val="000000" w:themeColor="text1"/>
                <w:szCs w:val="21"/>
              </w:rPr>
              <w:t>Q</w:t>
            </w:r>
            <w:r>
              <w:rPr>
                <w:rFonts w:ascii="Calibri" w:hAnsi="Calibri" w:cs="Calibri" w:hint="eastAsia"/>
                <w:b/>
                <w:bCs/>
                <w:color w:val="000000" w:themeColor="text1"/>
                <w:szCs w:val="21"/>
              </w:rPr>
              <w:t xml:space="preserve">3. </w:t>
            </w:r>
            <w:r>
              <w:rPr>
                <w:rFonts w:ascii="Calibri" w:hAnsi="Calibri" w:cs="Calibri" w:hint="eastAsia"/>
                <w:b/>
                <w:bCs/>
                <w:color w:val="000000" w:themeColor="text1"/>
                <w:szCs w:val="21"/>
              </w:rPr>
              <w:t>存储行业竞争激烈，公司存在哪些差异化的竞争优势？</w:t>
            </w:r>
          </w:p>
          <w:p w14:paraId="779C6474" w14:textId="2114DD9B" w:rsidR="00155B70" w:rsidRDefault="00000000">
            <w:pPr>
              <w:rPr>
                <w:rFonts w:ascii="Calibri" w:hAnsi="Calibri" w:cs="Calibri"/>
                <w:color w:val="000000" w:themeColor="text1"/>
                <w:szCs w:val="21"/>
              </w:rPr>
            </w:pPr>
            <w:r>
              <w:rPr>
                <w:rFonts w:ascii="Calibri" w:hAnsi="Calibri" w:cs="Calibri" w:hint="eastAsia"/>
                <w:color w:val="000000" w:themeColor="text1"/>
                <w:szCs w:val="21"/>
              </w:rPr>
              <w:t>A3</w:t>
            </w:r>
            <w:r>
              <w:rPr>
                <w:rFonts w:ascii="Calibri" w:hAnsi="Calibri" w:cs="Calibri" w:hint="eastAsia"/>
                <w:color w:val="000000" w:themeColor="text1"/>
                <w:szCs w:val="21"/>
              </w:rPr>
              <w:t>：面对广阔的存储市场和持续的市场竞争，公司将坚持“研发封测一体化</w:t>
            </w:r>
            <w:r>
              <w:rPr>
                <w:rFonts w:ascii="Calibri" w:hAnsi="Calibri" w:cs="Calibri" w:hint="eastAsia"/>
                <w:color w:val="000000" w:themeColor="text1"/>
                <w:szCs w:val="21"/>
              </w:rPr>
              <w:t>2.0</w:t>
            </w:r>
            <w:r>
              <w:rPr>
                <w:rFonts w:ascii="Calibri" w:hAnsi="Calibri" w:cs="Calibri" w:hint="eastAsia"/>
                <w:color w:val="000000" w:themeColor="text1"/>
                <w:szCs w:val="21"/>
              </w:rPr>
              <w:t>”战略，通过技术创新和全链协作，增强公司在存储行业的核心竞争力，并与客户建立更紧密的合作关系。</w:t>
            </w:r>
            <w:r w:rsidR="00B75C37" w:rsidRPr="00B75C37">
              <w:rPr>
                <w:rFonts w:ascii="Calibri" w:hAnsi="Calibri" w:cs="Calibri" w:hint="eastAsia"/>
                <w:color w:val="000000" w:themeColor="text1"/>
                <w:szCs w:val="21"/>
              </w:rPr>
              <w:t>公司在品牌、技术、</w:t>
            </w:r>
            <w:proofErr w:type="gramStart"/>
            <w:r w:rsidR="00B75C37" w:rsidRPr="00B75C37">
              <w:rPr>
                <w:rFonts w:ascii="Calibri" w:hAnsi="Calibri" w:cs="Calibri" w:hint="eastAsia"/>
                <w:color w:val="000000" w:themeColor="text1"/>
                <w:szCs w:val="21"/>
              </w:rPr>
              <w:t>研发封测一体化</w:t>
            </w:r>
            <w:proofErr w:type="gramEnd"/>
            <w:r w:rsidR="00B75C37" w:rsidRPr="00B75C37">
              <w:rPr>
                <w:rFonts w:ascii="Calibri" w:hAnsi="Calibri" w:cs="Calibri" w:hint="eastAsia"/>
                <w:color w:val="000000" w:themeColor="text1"/>
                <w:szCs w:val="21"/>
              </w:rPr>
              <w:t>构建和资本等方面均具备先发优势</w:t>
            </w:r>
            <w:r w:rsidR="00B75C37">
              <w:rPr>
                <w:rFonts w:ascii="Calibri" w:hAnsi="Calibri" w:cs="Calibri" w:hint="eastAsia"/>
                <w:color w:val="000000" w:themeColor="text1"/>
                <w:szCs w:val="21"/>
              </w:rPr>
              <w:t>，</w:t>
            </w:r>
            <w:r>
              <w:rPr>
                <w:rFonts w:ascii="Calibri" w:hAnsi="Calibri" w:cs="Calibri" w:hint="eastAsia"/>
                <w:color w:val="000000" w:themeColor="text1"/>
                <w:szCs w:val="21"/>
              </w:rPr>
              <w:t>是业内最早布局</w:t>
            </w:r>
            <w:proofErr w:type="gramStart"/>
            <w:r>
              <w:rPr>
                <w:rFonts w:ascii="Calibri" w:hAnsi="Calibri" w:cs="Calibri" w:hint="eastAsia"/>
                <w:color w:val="000000" w:themeColor="text1"/>
                <w:szCs w:val="21"/>
              </w:rPr>
              <w:t>研发封测一体化</w:t>
            </w:r>
            <w:proofErr w:type="gramEnd"/>
            <w:r>
              <w:rPr>
                <w:rFonts w:ascii="Calibri" w:hAnsi="Calibri" w:cs="Calibri" w:hint="eastAsia"/>
                <w:color w:val="000000" w:themeColor="text1"/>
                <w:szCs w:val="21"/>
              </w:rPr>
              <w:t>的企业，从</w:t>
            </w:r>
            <w:r>
              <w:rPr>
                <w:rFonts w:ascii="Calibri" w:hAnsi="Calibri" w:cs="Calibri" w:hint="eastAsia"/>
                <w:color w:val="000000" w:themeColor="text1"/>
                <w:szCs w:val="21"/>
              </w:rPr>
              <w:t>2010</w:t>
            </w:r>
            <w:r>
              <w:rPr>
                <w:rFonts w:ascii="Calibri" w:hAnsi="Calibri" w:cs="Calibri" w:hint="eastAsia"/>
                <w:color w:val="000000" w:themeColor="text1"/>
                <w:szCs w:val="21"/>
              </w:rPr>
              <w:t>年开始就自</w:t>
            </w:r>
            <w:proofErr w:type="gramStart"/>
            <w:r>
              <w:rPr>
                <w:rFonts w:ascii="Calibri" w:hAnsi="Calibri" w:cs="Calibri" w:hint="eastAsia"/>
                <w:color w:val="000000" w:themeColor="text1"/>
                <w:szCs w:val="21"/>
              </w:rPr>
              <w:t>建封测能力</w:t>
            </w:r>
            <w:proofErr w:type="gramEnd"/>
            <w:r>
              <w:rPr>
                <w:rFonts w:ascii="Calibri" w:hAnsi="Calibri" w:cs="Calibri" w:hint="eastAsia"/>
                <w:color w:val="000000" w:themeColor="text1"/>
                <w:szCs w:val="21"/>
              </w:rPr>
              <w:t>，有十几年的积累沉淀，</w:t>
            </w:r>
            <w:proofErr w:type="gramStart"/>
            <w:r>
              <w:rPr>
                <w:rFonts w:ascii="Calibri" w:hAnsi="Calibri" w:cs="Calibri" w:hint="eastAsia"/>
                <w:color w:val="000000" w:themeColor="text1"/>
                <w:szCs w:val="21"/>
              </w:rPr>
              <w:t>存储封测的</w:t>
            </w:r>
            <w:proofErr w:type="gramEnd"/>
            <w:r>
              <w:rPr>
                <w:rFonts w:ascii="Calibri" w:hAnsi="Calibri" w:cs="Calibri" w:hint="eastAsia"/>
                <w:color w:val="000000" w:themeColor="text1"/>
                <w:szCs w:val="21"/>
              </w:rPr>
              <w:t>技术能力达到国内领先、国际一流的水平</w:t>
            </w:r>
            <w:r w:rsidR="00B75C37">
              <w:rPr>
                <w:rFonts w:ascii="Calibri" w:hAnsi="Calibri" w:cs="Calibri" w:hint="eastAsia"/>
                <w:color w:val="000000" w:themeColor="text1"/>
                <w:szCs w:val="21"/>
              </w:rPr>
              <w:t>。同时，</w:t>
            </w:r>
            <w:r>
              <w:rPr>
                <w:rFonts w:ascii="Calibri" w:hAnsi="Calibri" w:cs="Calibri" w:hint="eastAsia"/>
                <w:color w:val="000000" w:themeColor="text1"/>
                <w:szCs w:val="21"/>
              </w:rPr>
              <w:t>公司在现有技术基础上进一步布局</w:t>
            </w:r>
            <w:r>
              <w:rPr>
                <w:rFonts w:ascii="Calibri" w:hAnsi="Calibri" w:cs="Calibri" w:hint="eastAsia"/>
                <w:color w:val="000000" w:themeColor="text1"/>
                <w:szCs w:val="21"/>
              </w:rPr>
              <w:t>2.5D</w:t>
            </w:r>
            <w:r w:rsidR="00C058D0">
              <w:rPr>
                <w:rFonts w:ascii="Calibri" w:hAnsi="Calibri" w:cs="Calibri" w:hint="eastAsia"/>
                <w:color w:val="000000" w:themeColor="text1"/>
                <w:szCs w:val="21"/>
              </w:rPr>
              <w:t>、</w:t>
            </w:r>
            <w:r>
              <w:rPr>
                <w:rFonts w:ascii="Calibri" w:hAnsi="Calibri" w:cs="Calibri" w:hint="eastAsia"/>
                <w:color w:val="000000" w:themeColor="text1"/>
                <w:szCs w:val="21"/>
              </w:rPr>
              <w:t>3D</w:t>
            </w:r>
            <w:proofErr w:type="gramStart"/>
            <w:r>
              <w:rPr>
                <w:rFonts w:ascii="Calibri" w:hAnsi="Calibri" w:cs="Calibri" w:hint="eastAsia"/>
                <w:color w:val="000000" w:themeColor="text1"/>
                <w:szCs w:val="21"/>
              </w:rPr>
              <w:t>先进封测</w:t>
            </w:r>
            <w:proofErr w:type="gramEnd"/>
            <w:r>
              <w:rPr>
                <w:rFonts w:ascii="Calibri" w:hAnsi="Calibri" w:cs="Calibri" w:hint="eastAsia"/>
                <w:color w:val="000000" w:themeColor="text1"/>
                <w:szCs w:val="21"/>
              </w:rPr>
              <w:t>能力，不断提升技术壁垒；此外，公司也是业内率先进行主控自</w:t>
            </w:r>
            <w:proofErr w:type="gramStart"/>
            <w:r>
              <w:rPr>
                <w:rFonts w:ascii="Calibri" w:hAnsi="Calibri" w:cs="Calibri" w:hint="eastAsia"/>
                <w:color w:val="000000" w:themeColor="text1"/>
                <w:szCs w:val="21"/>
              </w:rPr>
              <w:t>研</w:t>
            </w:r>
            <w:proofErr w:type="gramEnd"/>
            <w:r>
              <w:rPr>
                <w:rFonts w:ascii="Calibri" w:hAnsi="Calibri" w:cs="Calibri" w:hint="eastAsia"/>
                <w:color w:val="000000" w:themeColor="text1"/>
                <w:szCs w:val="21"/>
              </w:rPr>
              <w:t>存储解决方案的企业，在主控性能和国产化等方面具备竞争优势。在市场方面，公司在手机、</w:t>
            </w:r>
            <w:r>
              <w:rPr>
                <w:rFonts w:ascii="Calibri" w:hAnsi="Calibri" w:cs="Calibri" w:hint="eastAsia"/>
                <w:color w:val="000000" w:themeColor="text1"/>
                <w:szCs w:val="21"/>
              </w:rPr>
              <w:t>PC</w:t>
            </w:r>
            <w:r>
              <w:rPr>
                <w:rFonts w:ascii="Calibri" w:hAnsi="Calibri" w:cs="Calibri" w:hint="eastAsia"/>
                <w:color w:val="000000" w:themeColor="text1"/>
                <w:szCs w:val="21"/>
              </w:rPr>
              <w:t>、</w:t>
            </w:r>
            <w:r>
              <w:rPr>
                <w:rFonts w:ascii="宋体" w:eastAsia="宋体" w:hAnsi="宋体" w:hint="eastAsia"/>
              </w:rPr>
              <w:t>穿戴领域具有较好的客户基础。</w:t>
            </w:r>
          </w:p>
          <w:p w14:paraId="45C6B1B3" w14:textId="77777777" w:rsidR="00155B70" w:rsidRDefault="00155B70">
            <w:pPr>
              <w:rPr>
                <w:color w:val="000000" w:themeColor="text1"/>
                <w:szCs w:val="21"/>
              </w:rPr>
            </w:pPr>
          </w:p>
          <w:p w14:paraId="729BE7BB" w14:textId="77777777" w:rsidR="00155B70" w:rsidRDefault="00000000">
            <w:pPr>
              <w:rPr>
                <w:rFonts w:ascii="Calibri" w:hAnsi="Calibri" w:cs="Calibri"/>
                <w:b/>
                <w:bCs/>
                <w:color w:val="000000" w:themeColor="text1"/>
                <w:szCs w:val="21"/>
              </w:rPr>
            </w:pPr>
            <w:r>
              <w:rPr>
                <w:rFonts w:ascii="Calibri" w:hAnsi="Calibri" w:cs="Calibri" w:hint="eastAsia"/>
                <w:b/>
                <w:bCs/>
                <w:color w:val="000000" w:themeColor="text1"/>
                <w:szCs w:val="21"/>
              </w:rPr>
              <w:t>Q4.</w:t>
            </w:r>
            <w:r>
              <w:rPr>
                <w:rFonts w:hint="eastAsia"/>
              </w:rPr>
              <w:t xml:space="preserve"> </w:t>
            </w:r>
            <w:r>
              <w:rPr>
                <w:rFonts w:ascii="Calibri" w:hAnsi="Calibri" w:cs="Calibri" w:hint="eastAsia"/>
                <w:b/>
                <w:bCs/>
                <w:color w:val="000000" w:themeColor="text1"/>
                <w:szCs w:val="21"/>
              </w:rPr>
              <w:t>能否介绍一下公司</w:t>
            </w:r>
            <w:proofErr w:type="gramStart"/>
            <w:r>
              <w:rPr>
                <w:rFonts w:ascii="Calibri" w:hAnsi="Calibri" w:cs="Calibri" w:hint="eastAsia"/>
                <w:b/>
                <w:bCs/>
                <w:color w:val="000000" w:themeColor="text1"/>
                <w:szCs w:val="21"/>
              </w:rPr>
              <w:t>定增项目</w:t>
            </w:r>
            <w:proofErr w:type="gramEnd"/>
            <w:r>
              <w:rPr>
                <w:rFonts w:ascii="Calibri" w:hAnsi="Calibri" w:cs="Calibri" w:hint="eastAsia"/>
                <w:b/>
                <w:bCs/>
                <w:color w:val="000000" w:themeColor="text1"/>
                <w:szCs w:val="21"/>
              </w:rPr>
              <w:t>的情况和最新进展？</w:t>
            </w:r>
          </w:p>
          <w:p w14:paraId="6215EA9E" w14:textId="77777777" w:rsidR="00155B70" w:rsidRDefault="00000000">
            <w:pPr>
              <w:rPr>
                <w:rFonts w:ascii="Calibri" w:hAnsi="Calibri" w:cs="Calibri"/>
                <w:color w:val="000000" w:themeColor="text1"/>
                <w:szCs w:val="21"/>
              </w:rPr>
            </w:pPr>
            <w:r>
              <w:rPr>
                <w:rFonts w:ascii="Calibri" w:hAnsi="Calibri" w:cs="Calibri" w:hint="eastAsia"/>
                <w:color w:val="000000" w:themeColor="text1"/>
                <w:szCs w:val="21"/>
              </w:rPr>
              <w:t>A4</w:t>
            </w:r>
            <w:r>
              <w:rPr>
                <w:rFonts w:ascii="Calibri" w:hAnsi="Calibri" w:cs="Calibri" w:hint="eastAsia"/>
                <w:color w:val="000000" w:themeColor="text1"/>
                <w:szCs w:val="21"/>
              </w:rPr>
              <w:t>：公司拟向特定对象发行股票募集资金总额不超过</w:t>
            </w:r>
            <w:r>
              <w:rPr>
                <w:rFonts w:ascii="Calibri" w:hAnsi="Calibri" w:cs="Calibri" w:hint="eastAsia"/>
                <w:color w:val="000000" w:themeColor="text1"/>
                <w:szCs w:val="21"/>
              </w:rPr>
              <w:t>19</w:t>
            </w:r>
            <w:r>
              <w:rPr>
                <w:rFonts w:ascii="Calibri" w:hAnsi="Calibri" w:cs="Calibri" w:hint="eastAsia"/>
                <w:color w:val="000000" w:themeColor="text1"/>
                <w:szCs w:val="21"/>
              </w:rPr>
              <w:t>亿元用于“惠州佰维先进封测及存储器制造基地扩产建设项目”和“晶圆级先进封测制造项目”。此次募集资金投资项目顺应行业发展趋势，符合公司战略发展规划，有利于提高公司技术水平和核心竞争力，一方面将扩大公司产能，优化产品结构；另一方面将增强公司</w:t>
            </w:r>
            <w:proofErr w:type="gramStart"/>
            <w:r>
              <w:rPr>
                <w:rFonts w:ascii="Calibri" w:hAnsi="Calibri" w:cs="Calibri" w:hint="eastAsia"/>
                <w:color w:val="000000" w:themeColor="text1"/>
                <w:szCs w:val="21"/>
              </w:rPr>
              <w:t>先进封测服务</w:t>
            </w:r>
            <w:proofErr w:type="gramEnd"/>
            <w:r>
              <w:rPr>
                <w:rFonts w:ascii="Calibri" w:hAnsi="Calibri" w:cs="Calibri" w:hint="eastAsia"/>
                <w:color w:val="000000" w:themeColor="text1"/>
                <w:szCs w:val="21"/>
              </w:rPr>
              <w:t>能力，进一步提高公司的核心竞争力和盈利能力。</w:t>
            </w:r>
            <w:proofErr w:type="gramStart"/>
            <w:r>
              <w:rPr>
                <w:rFonts w:ascii="Calibri" w:hAnsi="Calibri" w:cs="Calibri" w:hint="eastAsia"/>
                <w:color w:val="000000" w:themeColor="text1"/>
                <w:szCs w:val="21"/>
              </w:rPr>
              <w:t>目前定增事项</w:t>
            </w:r>
            <w:proofErr w:type="gramEnd"/>
            <w:r>
              <w:rPr>
                <w:rFonts w:ascii="Calibri" w:hAnsi="Calibri" w:cs="Calibri" w:hint="eastAsia"/>
                <w:color w:val="000000" w:themeColor="text1"/>
                <w:szCs w:val="21"/>
              </w:rPr>
              <w:t>正在稳步推进中，具体</w:t>
            </w:r>
            <w:proofErr w:type="gramStart"/>
            <w:r>
              <w:rPr>
                <w:rFonts w:ascii="Calibri" w:hAnsi="Calibri" w:cs="Calibri" w:hint="eastAsia"/>
                <w:color w:val="000000" w:themeColor="text1"/>
                <w:szCs w:val="21"/>
              </w:rPr>
              <w:t>进展请</w:t>
            </w:r>
            <w:proofErr w:type="gramEnd"/>
            <w:r>
              <w:rPr>
                <w:rFonts w:ascii="Calibri" w:hAnsi="Calibri" w:cs="Calibri" w:hint="eastAsia"/>
                <w:color w:val="000000" w:themeColor="text1"/>
                <w:szCs w:val="21"/>
              </w:rPr>
              <w:t>关注公司后续披露的相关公告。</w:t>
            </w:r>
          </w:p>
          <w:p w14:paraId="7DD688A2" w14:textId="77777777" w:rsidR="00155B70" w:rsidRDefault="00155B70">
            <w:pPr>
              <w:rPr>
                <w:color w:val="000000" w:themeColor="text1"/>
                <w:szCs w:val="21"/>
              </w:rPr>
            </w:pPr>
          </w:p>
          <w:p w14:paraId="54288076" w14:textId="7EF9B1B7" w:rsidR="00155B70" w:rsidRDefault="00000000">
            <w:pPr>
              <w:rPr>
                <w:color w:val="000000" w:themeColor="text1"/>
                <w:szCs w:val="21"/>
              </w:rPr>
            </w:pPr>
            <w:r>
              <w:rPr>
                <w:rFonts w:ascii="Calibri" w:hAnsi="Calibri" w:cs="Calibri" w:hint="eastAsia"/>
                <w:b/>
                <w:bCs/>
                <w:color w:val="000000" w:themeColor="text1"/>
                <w:szCs w:val="21"/>
              </w:rPr>
              <w:t xml:space="preserve">Q5. </w:t>
            </w:r>
            <w:r>
              <w:rPr>
                <w:rFonts w:ascii="Calibri" w:hAnsi="Calibri" w:cs="Calibri" w:hint="eastAsia"/>
                <w:b/>
                <w:bCs/>
                <w:color w:val="000000" w:themeColor="text1"/>
                <w:szCs w:val="21"/>
              </w:rPr>
              <w:t>公司的</w:t>
            </w:r>
            <w:r>
              <w:rPr>
                <w:rFonts w:ascii="Calibri" w:hAnsi="Calibri" w:cs="Calibri" w:hint="eastAsia"/>
                <w:b/>
                <w:bCs/>
                <w:color w:val="000000" w:themeColor="text1"/>
                <w:szCs w:val="21"/>
              </w:rPr>
              <w:t>PC</w:t>
            </w:r>
            <w:r>
              <w:rPr>
                <w:rFonts w:ascii="Calibri" w:hAnsi="Calibri" w:cs="Calibri" w:hint="eastAsia"/>
                <w:b/>
                <w:bCs/>
                <w:color w:val="000000" w:themeColor="text1"/>
                <w:szCs w:val="21"/>
              </w:rPr>
              <w:t>产品在</w:t>
            </w:r>
            <w:r>
              <w:rPr>
                <w:rFonts w:ascii="Calibri" w:hAnsi="Calibri" w:cs="Calibri" w:hint="eastAsia"/>
                <w:b/>
                <w:bCs/>
                <w:color w:val="000000" w:themeColor="text1"/>
                <w:szCs w:val="21"/>
              </w:rPr>
              <w:t>To C</w:t>
            </w:r>
            <w:proofErr w:type="gramStart"/>
            <w:r>
              <w:rPr>
                <w:rFonts w:ascii="Calibri" w:hAnsi="Calibri" w:cs="Calibri" w:hint="eastAsia"/>
                <w:b/>
                <w:bCs/>
                <w:color w:val="000000" w:themeColor="text1"/>
                <w:szCs w:val="21"/>
              </w:rPr>
              <w:t>端市场</w:t>
            </w:r>
            <w:proofErr w:type="gramEnd"/>
            <w:r>
              <w:rPr>
                <w:rFonts w:ascii="Calibri" w:hAnsi="Calibri" w:cs="Calibri" w:hint="eastAsia"/>
                <w:b/>
                <w:bCs/>
                <w:color w:val="000000" w:themeColor="text1"/>
                <w:szCs w:val="21"/>
              </w:rPr>
              <w:t>有哪些布局？</w:t>
            </w:r>
          </w:p>
          <w:p w14:paraId="457FCFE9" w14:textId="77777777" w:rsidR="00155B70" w:rsidRDefault="00000000">
            <w:pPr>
              <w:rPr>
                <w:rFonts w:ascii="Calibri" w:hAnsi="Calibri" w:cs="Calibri"/>
                <w:color w:val="000000" w:themeColor="text1"/>
                <w:szCs w:val="21"/>
              </w:rPr>
            </w:pPr>
            <w:r>
              <w:rPr>
                <w:rFonts w:ascii="Calibri" w:hAnsi="Calibri" w:cs="Calibri" w:hint="eastAsia"/>
                <w:color w:val="000000" w:themeColor="text1"/>
                <w:szCs w:val="21"/>
              </w:rPr>
              <w:t>A5</w:t>
            </w:r>
            <w:r>
              <w:rPr>
                <w:rFonts w:ascii="Calibri" w:hAnsi="Calibri" w:cs="Calibri" w:hint="eastAsia"/>
                <w:color w:val="000000" w:themeColor="text1"/>
                <w:szCs w:val="21"/>
              </w:rPr>
              <w:t>：在</w:t>
            </w:r>
            <w:r>
              <w:rPr>
                <w:rFonts w:ascii="Calibri" w:hAnsi="Calibri" w:cs="Calibri" w:hint="eastAsia"/>
                <w:color w:val="000000" w:themeColor="text1"/>
                <w:szCs w:val="21"/>
              </w:rPr>
              <w:t>C</w:t>
            </w:r>
            <w:r>
              <w:rPr>
                <w:rFonts w:ascii="Calibri" w:hAnsi="Calibri" w:cs="Calibri" w:hint="eastAsia"/>
                <w:color w:val="000000" w:themeColor="text1"/>
                <w:szCs w:val="21"/>
              </w:rPr>
              <w:t>端市场，公司双向发力，一方面运营公司自主品牌佰维（</w:t>
            </w:r>
            <w:proofErr w:type="spellStart"/>
            <w:r>
              <w:rPr>
                <w:rFonts w:ascii="Calibri" w:hAnsi="Calibri" w:cs="Calibri" w:hint="eastAsia"/>
                <w:color w:val="000000" w:themeColor="text1"/>
                <w:szCs w:val="21"/>
              </w:rPr>
              <w:t>Biwin</w:t>
            </w:r>
            <w:proofErr w:type="spellEnd"/>
            <w:r>
              <w:rPr>
                <w:rFonts w:ascii="Calibri" w:hAnsi="Calibri" w:cs="Calibri" w:hint="eastAsia"/>
                <w:color w:val="000000" w:themeColor="text1"/>
                <w:szCs w:val="21"/>
              </w:rPr>
              <w:t>），主要在京东、</w:t>
            </w:r>
            <w:proofErr w:type="gramStart"/>
            <w:r>
              <w:rPr>
                <w:rFonts w:ascii="Calibri" w:hAnsi="Calibri" w:cs="Calibri" w:hint="eastAsia"/>
                <w:color w:val="000000" w:themeColor="text1"/>
                <w:szCs w:val="21"/>
              </w:rPr>
              <w:t>抖音等</w:t>
            </w:r>
            <w:proofErr w:type="gramEnd"/>
            <w:r>
              <w:rPr>
                <w:rFonts w:ascii="Calibri" w:hAnsi="Calibri" w:cs="Calibri" w:hint="eastAsia"/>
                <w:color w:val="000000" w:themeColor="text1"/>
                <w:szCs w:val="21"/>
              </w:rPr>
              <w:t>线上零售平台销售，以及通过与代理商合作开发线下渠道市场；另一方面独家运营的惠普（</w:t>
            </w:r>
            <w:r>
              <w:rPr>
                <w:rFonts w:ascii="Calibri" w:hAnsi="Calibri" w:cs="Calibri" w:hint="eastAsia"/>
                <w:color w:val="000000" w:themeColor="text1"/>
                <w:szCs w:val="21"/>
              </w:rPr>
              <w:t>HP</w:t>
            </w:r>
            <w:r>
              <w:rPr>
                <w:rFonts w:ascii="Calibri" w:hAnsi="Calibri" w:cs="Calibri" w:hint="eastAsia"/>
                <w:color w:val="000000" w:themeColor="text1"/>
                <w:szCs w:val="21"/>
              </w:rPr>
              <w:t>）、宏碁（</w:t>
            </w:r>
            <w:r>
              <w:rPr>
                <w:rFonts w:ascii="Calibri" w:hAnsi="Calibri" w:cs="Calibri" w:hint="eastAsia"/>
                <w:color w:val="000000" w:themeColor="text1"/>
                <w:szCs w:val="21"/>
              </w:rPr>
              <w:t>Acer</w:t>
            </w:r>
            <w:r>
              <w:rPr>
                <w:rFonts w:ascii="Calibri" w:hAnsi="Calibri" w:cs="Calibri" w:hint="eastAsia"/>
                <w:color w:val="000000" w:themeColor="text1"/>
                <w:szCs w:val="21"/>
              </w:rPr>
              <w:t>）、掠夺者（</w:t>
            </w:r>
            <w:r>
              <w:rPr>
                <w:rFonts w:ascii="Calibri" w:hAnsi="Calibri" w:cs="Calibri" w:hint="eastAsia"/>
                <w:color w:val="000000" w:themeColor="text1"/>
                <w:szCs w:val="21"/>
              </w:rPr>
              <w:t>Predator</w:t>
            </w:r>
            <w:r>
              <w:rPr>
                <w:rFonts w:ascii="Calibri" w:hAnsi="Calibri" w:cs="Calibri" w:hint="eastAsia"/>
                <w:color w:val="000000" w:themeColor="text1"/>
                <w:szCs w:val="21"/>
              </w:rPr>
              <w:t>）等授权品牌，主要在京东、亚马逊等线上平台，以及</w:t>
            </w:r>
            <w:r>
              <w:rPr>
                <w:rFonts w:ascii="Calibri" w:hAnsi="Calibri" w:cs="Calibri" w:hint="eastAsia"/>
                <w:color w:val="000000" w:themeColor="text1"/>
                <w:szCs w:val="21"/>
              </w:rPr>
              <w:t>BestBuy</w:t>
            </w:r>
            <w:r>
              <w:rPr>
                <w:rFonts w:ascii="Calibri" w:hAnsi="Calibri" w:cs="Calibri" w:hint="eastAsia"/>
                <w:color w:val="000000" w:themeColor="text1"/>
                <w:szCs w:val="21"/>
              </w:rPr>
              <w:t>、</w:t>
            </w:r>
            <w:r>
              <w:rPr>
                <w:rFonts w:ascii="Calibri" w:hAnsi="Calibri" w:cs="Calibri" w:hint="eastAsia"/>
                <w:color w:val="000000" w:themeColor="text1"/>
                <w:szCs w:val="21"/>
              </w:rPr>
              <w:t>Staples</w:t>
            </w:r>
            <w:r>
              <w:rPr>
                <w:rFonts w:ascii="Calibri" w:hAnsi="Calibri" w:cs="Calibri" w:hint="eastAsia"/>
                <w:color w:val="000000" w:themeColor="text1"/>
                <w:szCs w:val="21"/>
              </w:rPr>
              <w:t>等线下渠道开发</w:t>
            </w:r>
            <w:r>
              <w:rPr>
                <w:rFonts w:ascii="Calibri" w:hAnsi="Calibri" w:cs="Calibri" w:hint="eastAsia"/>
                <w:color w:val="000000" w:themeColor="text1"/>
                <w:szCs w:val="21"/>
              </w:rPr>
              <w:t>PC</w:t>
            </w:r>
            <w:r>
              <w:rPr>
                <w:rFonts w:ascii="Calibri" w:hAnsi="Calibri" w:cs="Calibri" w:hint="eastAsia"/>
                <w:color w:val="000000" w:themeColor="text1"/>
                <w:szCs w:val="21"/>
              </w:rPr>
              <w:t>后装、电子竞技等</w:t>
            </w:r>
            <w:proofErr w:type="spellStart"/>
            <w:r>
              <w:rPr>
                <w:rFonts w:ascii="Calibri" w:hAnsi="Calibri" w:cs="Calibri" w:hint="eastAsia"/>
                <w:color w:val="000000" w:themeColor="text1"/>
                <w:szCs w:val="21"/>
              </w:rPr>
              <w:t>ToC</w:t>
            </w:r>
            <w:proofErr w:type="spellEnd"/>
            <w:r>
              <w:rPr>
                <w:rFonts w:ascii="Calibri" w:hAnsi="Calibri" w:cs="Calibri" w:hint="eastAsia"/>
                <w:color w:val="000000" w:themeColor="text1"/>
                <w:szCs w:val="21"/>
              </w:rPr>
              <w:t>市场，并取得了良好的市场表现。</w:t>
            </w:r>
          </w:p>
          <w:p w14:paraId="355E78E7" w14:textId="77777777" w:rsidR="00155B70" w:rsidRDefault="00155B70">
            <w:pPr>
              <w:rPr>
                <w:rFonts w:ascii="Calibri" w:hAnsi="Calibri" w:cs="Calibri"/>
                <w:color w:val="000000" w:themeColor="text1"/>
                <w:szCs w:val="21"/>
              </w:rPr>
            </w:pPr>
          </w:p>
          <w:p w14:paraId="5357FD54" w14:textId="77777777" w:rsidR="00155B70" w:rsidRDefault="00000000">
            <w:pPr>
              <w:rPr>
                <w:rFonts w:ascii="Calibri" w:hAnsi="Calibri" w:cs="Calibri"/>
                <w:b/>
                <w:bCs/>
                <w:color w:val="000000" w:themeColor="text1"/>
                <w:szCs w:val="21"/>
              </w:rPr>
            </w:pPr>
            <w:r>
              <w:rPr>
                <w:rFonts w:ascii="Calibri" w:hAnsi="Calibri" w:cs="Calibri" w:hint="eastAsia"/>
                <w:b/>
                <w:bCs/>
                <w:color w:val="000000" w:themeColor="text1"/>
                <w:szCs w:val="21"/>
              </w:rPr>
              <w:t xml:space="preserve">Q6. </w:t>
            </w:r>
            <w:r>
              <w:rPr>
                <w:rFonts w:ascii="Calibri" w:hAnsi="Calibri" w:cs="Calibri" w:hint="eastAsia"/>
                <w:b/>
                <w:bCs/>
                <w:color w:val="000000" w:themeColor="text1"/>
                <w:szCs w:val="21"/>
              </w:rPr>
              <w:t>如何理解公司期间费用的同比提升？公司在降本增效方面有哪些措施？</w:t>
            </w:r>
          </w:p>
          <w:p w14:paraId="217324A6" w14:textId="77777777" w:rsidR="00155B70" w:rsidRDefault="00000000">
            <w:pPr>
              <w:rPr>
                <w:rFonts w:ascii="Calibri" w:hAnsi="Calibri" w:cs="Calibri"/>
                <w:color w:val="000000" w:themeColor="text1"/>
                <w:szCs w:val="21"/>
              </w:rPr>
            </w:pPr>
            <w:r>
              <w:rPr>
                <w:rFonts w:ascii="Calibri" w:hAnsi="Calibri" w:cs="Calibri" w:hint="eastAsia"/>
                <w:color w:val="000000" w:themeColor="text1"/>
                <w:szCs w:val="21"/>
              </w:rPr>
              <w:t>A6</w:t>
            </w:r>
            <w:r>
              <w:rPr>
                <w:rFonts w:ascii="Calibri" w:hAnsi="Calibri" w:cs="Calibri" w:hint="eastAsia"/>
                <w:color w:val="000000" w:themeColor="text1"/>
                <w:szCs w:val="21"/>
              </w:rPr>
              <w:t>：随着公司业务规模及员工人数持续增加，且公司较去年同期销售及管理人员的股份支付费用有所增加，公司管理及销售费用同比有所提升。</w:t>
            </w:r>
            <w:r>
              <w:rPr>
                <w:rFonts w:ascii="Times New Roman" w:hAnsi="Times New Roman" w:hint="eastAsia"/>
              </w:rPr>
              <w:t>公司在主控芯片设计和</w:t>
            </w:r>
            <w:proofErr w:type="gramStart"/>
            <w:r>
              <w:rPr>
                <w:rFonts w:ascii="Times New Roman" w:hAnsi="Times New Roman" w:hint="eastAsia"/>
              </w:rPr>
              <w:t>先进封测能力</w:t>
            </w:r>
            <w:proofErr w:type="gramEnd"/>
            <w:r>
              <w:rPr>
                <w:rFonts w:ascii="Times New Roman" w:hAnsi="Times New Roman" w:hint="eastAsia"/>
              </w:rPr>
              <w:t>等核心竞争力环节加大投入，研发费用同比增加。</w:t>
            </w:r>
            <w:r>
              <w:rPr>
                <w:rFonts w:ascii="Calibri" w:hAnsi="Calibri" w:cs="Calibri"/>
                <w:color w:val="000000" w:themeColor="text1"/>
                <w:szCs w:val="21"/>
              </w:rPr>
              <w:t>在管理方式上，公司倡导成本意识，努力减少一切不必要的浪费，把有限的资源用在价值最大的方向上。未来，公司将继续加强信息化、自动化的技术应用，完善高效的运营管理体系，持续推进精益管理，不断降本增效，提高企业核心竞争力。</w:t>
            </w:r>
          </w:p>
          <w:p w14:paraId="6294ACB4" w14:textId="77777777" w:rsidR="00155B70" w:rsidRDefault="00155B70">
            <w:pPr>
              <w:rPr>
                <w:rFonts w:ascii="Calibri" w:hAnsi="Calibri" w:cs="Calibri"/>
                <w:color w:val="000000" w:themeColor="text1"/>
                <w:szCs w:val="21"/>
              </w:rPr>
            </w:pPr>
          </w:p>
          <w:p w14:paraId="061957C6" w14:textId="77777777" w:rsidR="00155B70" w:rsidRDefault="00000000">
            <w:pPr>
              <w:rPr>
                <w:rFonts w:ascii="Calibri" w:hAnsi="Calibri" w:cs="Calibri"/>
                <w:color w:val="000000" w:themeColor="text1"/>
                <w:szCs w:val="21"/>
              </w:rPr>
            </w:pPr>
            <w:r>
              <w:rPr>
                <w:rFonts w:ascii="Calibri" w:hAnsi="Calibri" w:cs="Calibri"/>
                <w:b/>
                <w:bCs/>
                <w:color w:val="000000" w:themeColor="text1"/>
                <w:szCs w:val="21"/>
              </w:rPr>
              <w:t>Q</w:t>
            </w:r>
            <w:r>
              <w:rPr>
                <w:rFonts w:ascii="Calibri" w:hAnsi="Calibri" w:cs="Calibri" w:hint="eastAsia"/>
                <w:b/>
                <w:bCs/>
                <w:color w:val="000000" w:themeColor="text1"/>
                <w:szCs w:val="21"/>
              </w:rPr>
              <w:t>7</w:t>
            </w:r>
            <w:r>
              <w:rPr>
                <w:rFonts w:ascii="Calibri" w:hAnsi="Calibri" w:cs="Calibri"/>
                <w:b/>
                <w:bCs/>
                <w:color w:val="000000" w:themeColor="text1"/>
                <w:szCs w:val="21"/>
              </w:rPr>
              <w:t xml:space="preserve">. </w:t>
            </w:r>
            <w:r>
              <w:rPr>
                <w:rFonts w:ascii="Calibri" w:hAnsi="Calibri" w:cs="Calibri"/>
                <w:b/>
                <w:bCs/>
                <w:color w:val="000000" w:themeColor="text1"/>
                <w:szCs w:val="21"/>
              </w:rPr>
              <w:t>公司未来的发展战略是怎样的</w:t>
            </w:r>
            <w:r>
              <w:rPr>
                <w:rFonts w:ascii="Calibri" w:hAnsi="Calibri" w:cs="Calibri" w:hint="eastAsia"/>
                <w:b/>
                <w:bCs/>
                <w:color w:val="000000" w:themeColor="text1"/>
                <w:szCs w:val="21"/>
              </w:rPr>
              <w:t>？</w:t>
            </w:r>
          </w:p>
          <w:p w14:paraId="2A103C9B" w14:textId="0A0E720F" w:rsidR="00155B70" w:rsidRDefault="00000000">
            <w:pPr>
              <w:rPr>
                <w:rFonts w:ascii="Calibri" w:hAnsi="Calibri" w:cs="Calibri"/>
                <w:color w:val="000000" w:themeColor="text1"/>
                <w:szCs w:val="21"/>
              </w:rPr>
            </w:pPr>
            <w:r>
              <w:rPr>
                <w:rFonts w:ascii="Calibri" w:hAnsi="Calibri" w:cs="Calibri" w:hint="eastAsia"/>
                <w:color w:val="000000" w:themeColor="text1"/>
                <w:szCs w:val="21"/>
              </w:rPr>
              <w:t>A7</w:t>
            </w:r>
            <w:r>
              <w:rPr>
                <w:rFonts w:ascii="Calibri" w:hAnsi="Calibri" w:cs="Calibri" w:hint="eastAsia"/>
                <w:color w:val="000000" w:themeColor="text1"/>
                <w:szCs w:val="21"/>
              </w:rPr>
              <w:t>：公司将进一步强化</w:t>
            </w:r>
            <w:proofErr w:type="gramStart"/>
            <w:r>
              <w:rPr>
                <w:rFonts w:ascii="Calibri" w:hAnsi="Calibri" w:cs="Calibri" w:hint="eastAsia"/>
                <w:color w:val="000000" w:themeColor="text1"/>
                <w:szCs w:val="21"/>
              </w:rPr>
              <w:t>研发封测一体化</w:t>
            </w:r>
            <w:proofErr w:type="gramEnd"/>
            <w:r>
              <w:rPr>
                <w:rFonts w:ascii="Calibri" w:hAnsi="Calibri" w:cs="Calibri" w:hint="eastAsia"/>
                <w:color w:val="000000" w:themeColor="text1"/>
                <w:szCs w:val="21"/>
              </w:rPr>
              <w:t>布局，在存储解决方案研发、主控芯片设计、</w:t>
            </w:r>
            <w:proofErr w:type="gramStart"/>
            <w:r>
              <w:rPr>
                <w:rFonts w:ascii="Calibri" w:hAnsi="Calibri" w:cs="Calibri" w:hint="eastAsia"/>
                <w:color w:val="000000" w:themeColor="text1"/>
                <w:szCs w:val="21"/>
              </w:rPr>
              <w:t>存储器封测</w:t>
            </w:r>
            <w:proofErr w:type="gramEnd"/>
            <w:r>
              <w:rPr>
                <w:rFonts w:ascii="Calibri" w:hAnsi="Calibri" w:cs="Calibri" w:hint="eastAsia"/>
                <w:color w:val="000000" w:themeColor="text1"/>
                <w:szCs w:val="21"/>
              </w:rPr>
              <w:t>/</w:t>
            </w:r>
            <w:r>
              <w:rPr>
                <w:rFonts w:ascii="Calibri" w:hAnsi="Calibri" w:cs="Calibri" w:hint="eastAsia"/>
                <w:color w:val="000000" w:themeColor="text1"/>
                <w:szCs w:val="21"/>
              </w:rPr>
              <w:t>晶</w:t>
            </w:r>
            <w:proofErr w:type="gramStart"/>
            <w:r>
              <w:rPr>
                <w:rFonts w:ascii="Calibri" w:hAnsi="Calibri" w:cs="Calibri" w:hint="eastAsia"/>
                <w:color w:val="000000" w:themeColor="text1"/>
                <w:szCs w:val="21"/>
              </w:rPr>
              <w:t>圆级先进封测</w:t>
            </w:r>
            <w:proofErr w:type="gramEnd"/>
            <w:r>
              <w:rPr>
                <w:rFonts w:ascii="Calibri" w:hAnsi="Calibri" w:cs="Calibri" w:hint="eastAsia"/>
                <w:color w:val="000000" w:themeColor="text1"/>
                <w:szCs w:val="21"/>
              </w:rPr>
              <w:t>和存储测试机等产业</w:t>
            </w:r>
            <w:proofErr w:type="gramStart"/>
            <w:r>
              <w:rPr>
                <w:rFonts w:ascii="Calibri" w:hAnsi="Calibri" w:cs="Calibri" w:hint="eastAsia"/>
                <w:color w:val="000000" w:themeColor="text1"/>
                <w:szCs w:val="21"/>
              </w:rPr>
              <w:t>链关键</w:t>
            </w:r>
            <w:proofErr w:type="gramEnd"/>
            <w:r>
              <w:rPr>
                <w:rFonts w:ascii="Calibri" w:hAnsi="Calibri" w:cs="Calibri" w:hint="eastAsia"/>
                <w:color w:val="000000" w:themeColor="text1"/>
                <w:szCs w:val="21"/>
              </w:rPr>
              <w:t>环节不断突破，服务产业发展新趋势，贡献更大价值。同时，公司将持续坚持“</w:t>
            </w:r>
            <w:r>
              <w:rPr>
                <w:rFonts w:ascii="Calibri" w:hAnsi="Calibri" w:cs="Calibri" w:hint="eastAsia"/>
                <w:color w:val="000000" w:themeColor="text1"/>
                <w:szCs w:val="21"/>
              </w:rPr>
              <w:t>5+2+X</w:t>
            </w:r>
            <w:r>
              <w:rPr>
                <w:rFonts w:ascii="Calibri" w:hAnsi="Calibri" w:cs="Calibri" w:hint="eastAsia"/>
                <w:color w:val="000000" w:themeColor="text1"/>
                <w:szCs w:val="21"/>
              </w:rPr>
              <w:t>”的发展战略，在手机、</w:t>
            </w:r>
            <w:r>
              <w:rPr>
                <w:rFonts w:ascii="Calibri" w:hAnsi="Calibri" w:cs="Calibri" w:hint="eastAsia"/>
                <w:color w:val="000000" w:themeColor="text1"/>
                <w:szCs w:val="21"/>
              </w:rPr>
              <w:t>PC</w:t>
            </w:r>
            <w:r>
              <w:rPr>
                <w:rFonts w:ascii="Calibri" w:hAnsi="Calibri" w:cs="Calibri" w:hint="eastAsia"/>
                <w:color w:val="000000" w:themeColor="text1"/>
                <w:szCs w:val="21"/>
              </w:rPr>
              <w:t>、服务器等三大主要细分市场着力提升市场份额与核心竞争力，力争实现与更多一线客户的深度合作；在智能穿戴和工车</w:t>
            </w:r>
            <w:proofErr w:type="gramStart"/>
            <w:r>
              <w:rPr>
                <w:rFonts w:ascii="Calibri" w:hAnsi="Calibri" w:cs="Calibri" w:hint="eastAsia"/>
                <w:color w:val="000000" w:themeColor="text1"/>
                <w:szCs w:val="21"/>
              </w:rPr>
              <w:t>规</w:t>
            </w:r>
            <w:proofErr w:type="gramEnd"/>
            <w:r>
              <w:rPr>
                <w:rFonts w:ascii="Calibri" w:hAnsi="Calibri" w:cs="Calibri" w:hint="eastAsia"/>
                <w:color w:val="000000" w:themeColor="text1"/>
                <w:szCs w:val="21"/>
              </w:rPr>
              <w:t>市场投入战略</w:t>
            </w:r>
            <w:r>
              <w:rPr>
                <w:rFonts w:ascii="Calibri" w:hAnsi="Calibri" w:cs="Calibri" w:hint="eastAsia"/>
                <w:color w:val="000000" w:themeColor="text1"/>
                <w:szCs w:val="21"/>
              </w:rPr>
              <w:lastRenderedPageBreak/>
              <w:t>性资源，力争成为主要参与者；持续布局芯片设计和</w:t>
            </w:r>
            <w:proofErr w:type="gramStart"/>
            <w:r>
              <w:rPr>
                <w:rFonts w:ascii="Calibri" w:hAnsi="Calibri" w:cs="Calibri" w:hint="eastAsia"/>
                <w:color w:val="000000" w:themeColor="text1"/>
                <w:szCs w:val="21"/>
              </w:rPr>
              <w:t>晶圆</w:t>
            </w:r>
            <w:proofErr w:type="gramEnd"/>
            <w:r>
              <w:rPr>
                <w:rFonts w:ascii="Calibri" w:hAnsi="Calibri" w:cs="Calibri" w:hint="eastAsia"/>
                <w:color w:val="000000" w:themeColor="text1"/>
                <w:szCs w:val="21"/>
              </w:rPr>
              <w:t>级</w:t>
            </w:r>
            <w:proofErr w:type="gramStart"/>
            <w:r>
              <w:rPr>
                <w:rFonts w:ascii="Calibri" w:hAnsi="Calibri" w:cs="Calibri" w:hint="eastAsia"/>
                <w:color w:val="000000" w:themeColor="text1"/>
                <w:szCs w:val="21"/>
              </w:rPr>
              <w:t>先进封测</w:t>
            </w:r>
            <w:proofErr w:type="gramEnd"/>
            <w:r>
              <w:rPr>
                <w:rFonts w:ascii="Calibri" w:hAnsi="Calibri" w:cs="Calibri" w:hint="eastAsia"/>
                <w:color w:val="000000" w:themeColor="text1"/>
                <w:szCs w:val="21"/>
              </w:rPr>
              <w:t>，打造公司二次增长曲线；努力探索与</w:t>
            </w:r>
            <w:proofErr w:type="gramStart"/>
            <w:r>
              <w:rPr>
                <w:rFonts w:ascii="Calibri" w:hAnsi="Calibri" w:cs="Calibri" w:hint="eastAsia"/>
                <w:color w:val="000000" w:themeColor="text1"/>
                <w:szCs w:val="21"/>
              </w:rPr>
              <w:t>开拓存算一体</w:t>
            </w:r>
            <w:proofErr w:type="gramEnd"/>
            <w:r>
              <w:rPr>
                <w:rFonts w:ascii="Calibri" w:hAnsi="Calibri" w:cs="Calibri" w:hint="eastAsia"/>
                <w:color w:val="000000" w:themeColor="text1"/>
                <w:szCs w:val="21"/>
              </w:rPr>
              <w:t>、新接口、新介质和先进测试设备等创新领域。通过以上战略布局，兼顾公司短</w:t>
            </w:r>
            <w:r>
              <w:rPr>
                <w:rFonts w:ascii="Calibri" w:hAnsi="Calibri" w:cs="Calibri" w:hint="eastAsia"/>
                <w:color w:val="000000" w:themeColor="text1"/>
                <w:szCs w:val="21"/>
              </w:rPr>
              <w:t>/</w:t>
            </w:r>
            <w:r>
              <w:rPr>
                <w:rFonts w:ascii="Calibri" w:hAnsi="Calibri" w:cs="Calibri" w:hint="eastAsia"/>
                <w:color w:val="000000" w:themeColor="text1"/>
                <w:szCs w:val="21"/>
              </w:rPr>
              <w:t>中</w:t>
            </w:r>
            <w:r>
              <w:rPr>
                <w:rFonts w:ascii="Calibri" w:hAnsi="Calibri" w:cs="Calibri" w:hint="eastAsia"/>
                <w:color w:val="000000" w:themeColor="text1"/>
                <w:szCs w:val="21"/>
              </w:rPr>
              <w:t>/</w:t>
            </w:r>
            <w:r>
              <w:rPr>
                <w:rFonts w:ascii="Calibri" w:hAnsi="Calibri" w:cs="Calibri" w:hint="eastAsia"/>
                <w:color w:val="000000" w:themeColor="text1"/>
                <w:szCs w:val="21"/>
              </w:rPr>
              <w:t>长期发展目标，推动公司持续构建新质生产力，提升公司的价值和股东回报。</w:t>
            </w:r>
          </w:p>
          <w:p w14:paraId="17B5748D" w14:textId="77777777" w:rsidR="00155B70" w:rsidRDefault="00155B70">
            <w:pPr>
              <w:rPr>
                <w:rFonts w:ascii="Calibri" w:hAnsi="Calibri" w:cs="Calibri"/>
                <w:color w:val="000000" w:themeColor="text1"/>
                <w:szCs w:val="21"/>
              </w:rPr>
            </w:pPr>
          </w:p>
          <w:p w14:paraId="2ECC8B04" w14:textId="77777777" w:rsidR="00155B70" w:rsidRDefault="00000000">
            <w:pPr>
              <w:rPr>
                <w:rFonts w:ascii="Calibri" w:hAnsi="Calibri" w:cs="Calibri"/>
                <w:b/>
                <w:bCs/>
                <w:color w:val="000000" w:themeColor="text1"/>
                <w:szCs w:val="21"/>
              </w:rPr>
            </w:pPr>
            <w:r>
              <w:rPr>
                <w:rFonts w:ascii="Calibri" w:hAnsi="Calibri" w:cs="Calibri"/>
                <w:b/>
                <w:bCs/>
                <w:color w:val="000000" w:themeColor="text1"/>
                <w:szCs w:val="21"/>
              </w:rPr>
              <w:t>Q</w:t>
            </w:r>
            <w:r>
              <w:rPr>
                <w:rFonts w:ascii="Calibri" w:hAnsi="Calibri" w:cs="Calibri" w:hint="eastAsia"/>
                <w:b/>
                <w:bCs/>
                <w:color w:val="000000" w:themeColor="text1"/>
                <w:szCs w:val="21"/>
              </w:rPr>
              <w:t>8</w:t>
            </w:r>
            <w:r>
              <w:rPr>
                <w:rFonts w:ascii="Calibri" w:hAnsi="Calibri" w:cs="Calibri"/>
                <w:b/>
                <w:bCs/>
                <w:color w:val="000000" w:themeColor="text1"/>
                <w:szCs w:val="21"/>
              </w:rPr>
              <w:t xml:space="preserve">. </w:t>
            </w:r>
            <w:r>
              <w:rPr>
                <w:rFonts w:ascii="Calibri" w:hAnsi="Calibri" w:cs="Calibri"/>
                <w:b/>
                <w:bCs/>
                <w:color w:val="000000" w:themeColor="text1"/>
                <w:szCs w:val="21"/>
              </w:rPr>
              <w:t>公司有哪些提质增效回馈股东的措施？</w:t>
            </w:r>
          </w:p>
          <w:p w14:paraId="623CBD95" w14:textId="081D5D5E" w:rsidR="00155B70" w:rsidRDefault="00000000">
            <w:pPr>
              <w:rPr>
                <w:rFonts w:ascii="Calibri" w:hAnsi="Calibri" w:cs="Calibri"/>
                <w:color w:val="000000" w:themeColor="text1"/>
                <w:szCs w:val="21"/>
              </w:rPr>
            </w:pPr>
            <w:r>
              <w:rPr>
                <w:rFonts w:ascii="Calibri" w:hAnsi="Calibri" w:cs="Calibri" w:hint="eastAsia"/>
                <w:color w:val="000000" w:themeColor="text1"/>
                <w:szCs w:val="21"/>
              </w:rPr>
              <w:t>A8</w:t>
            </w:r>
            <w:r>
              <w:rPr>
                <w:rFonts w:ascii="Calibri" w:hAnsi="Calibri" w:cs="Calibri" w:hint="eastAsia"/>
                <w:color w:val="000000" w:themeColor="text1"/>
                <w:szCs w:val="21"/>
              </w:rPr>
              <w:t>：</w:t>
            </w:r>
            <w:r>
              <w:rPr>
                <w:rFonts w:hint="eastAsia"/>
              </w:rPr>
              <w:t>为</w:t>
            </w:r>
            <w:proofErr w:type="gramStart"/>
            <w:r>
              <w:rPr>
                <w:rFonts w:hint="eastAsia"/>
              </w:rPr>
              <w:t>践行</w:t>
            </w:r>
            <w:proofErr w:type="gramEnd"/>
            <w:r>
              <w:rPr>
                <w:rFonts w:hint="eastAsia"/>
              </w:rPr>
              <w:t>以“投资者为本”的上市公司发展理念，落实“提质增效重回报”的目标，基于对公司未来发展前景的信心及价值的认可，公司在</w:t>
            </w:r>
            <w:r>
              <w:rPr>
                <w:rFonts w:hint="eastAsia"/>
              </w:rPr>
              <w:t>2024</w:t>
            </w:r>
            <w:r>
              <w:rPr>
                <w:rFonts w:hint="eastAsia"/>
              </w:rPr>
              <w:t>年上半年通过集中竞价交易方式已回购公司股份</w:t>
            </w:r>
            <w:r>
              <w:rPr>
                <w:rFonts w:hint="eastAsia"/>
              </w:rPr>
              <w:t>703,464</w:t>
            </w:r>
            <w:r>
              <w:rPr>
                <w:rFonts w:hint="eastAsia"/>
              </w:rPr>
              <w:t>股，回购资金总额为人民币</w:t>
            </w:r>
            <w:r>
              <w:rPr>
                <w:rFonts w:hint="eastAsia"/>
              </w:rPr>
              <w:t>19,997,680.30</w:t>
            </w:r>
            <w:r>
              <w:rPr>
                <w:rFonts w:hint="eastAsia"/>
              </w:rPr>
              <w:t>元（不含印花税、交易佣金等费用），上述回购股份已用于注销并减少公司注册资本。同时，未来将在公司经营情况和分红政策允许的前提下，将根据公司实际情况，积极推动股份回购和分红，以实际行动回馈股东，提升股东回报。</w:t>
            </w:r>
          </w:p>
        </w:tc>
      </w:tr>
      <w:tr w:rsidR="00155B70" w14:paraId="5A96F0F3" w14:textId="77777777">
        <w:tc>
          <w:tcPr>
            <w:tcW w:w="1116" w:type="dxa"/>
            <w:vAlign w:val="center"/>
          </w:tcPr>
          <w:p w14:paraId="2F8F8F59"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w:t>
            </w:r>
          </w:p>
        </w:tc>
        <w:tc>
          <w:tcPr>
            <w:tcW w:w="7406" w:type="dxa"/>
          </w:tcPr>
          <w:p w14:paraId="317B19BB" w14:textId="77777777" w:rsidR="00155B70"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无</w:t>
            </w:r>
          </w:p>
        </w:tc>
      </w:tr>
      <w:tr w:rsidR="00155B70" w14:paraId="6958B946" w14:textId="77777777">
        <w:tc>
          <w:tcPr>
            <w:tcW w:w="1116" w:type="dxa"/>
            <w:vAlign w:val="center"/>
          </w:tcPr>
          <w:p w14:paraId="6BA68832"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日期</w:t>
            </w:r>
          </w:p>
        </w:tc>
        <w:tc>
          <w:tcPr>
            <w:tcW w:w="7406" w:type="dxa"/>
          </w:tcPr>
          <w:p w14:paraId="6EC3D1E9" w14:textId="77777777" w:rsidR="00155B70" w:rsidRDefault="00000000">
            <w:pPr>
              <w:wordWrap w:val="0"/>
              <w:topLinePunct/>
              <w:rPr>
                <w:rFonts w:ascii="Times New Roman" w:eastAsia="宋体" w:hAnsi="Times New Roman" w:cs="宋体"/>
                <w:szCs w:val="21"/>
              </w:rPr>
            </w:pPr>
            <w:r>
              <w:rPr>
                <w:rFonts w:ascii="Times New Roman" w:eastAsia="宋体" w:hAnsi="Times New Roman" w:cs="宋体" w:hint="eastAsia"/>
                <w:szCs w:val="21"/>
              </w:rPr>
              <w:t>2024</w:t>
            </w:r>
            <w:r>
              <w:rPr>
                <w:rFonts w:ascii="Times New Roman" w:eastAsia="宋体" w:hAnsi="Times New Roman" w:cs="宋体" w:hint="eastAsia"/>
                <w:szCs w:val="21"/>
              </w:rPr>
              <w:t>年</w:t>
            </w:r>
            <w:r>
              <w:rPr>
                <w:rFonts w:ascii="Times New Roman" w:eastAsia="宋体" w:hAnsi="Times New Roman" w:cs="宋体" w:hint="eastAsia"/>
                <w:szCs w:val="21"/>
              </w:rPr>
              <w:t>11</w:t>
            </w:r>
            <w:r>
              <w:rPr>
                <w:rFonts w:ascii="Times New Roman" w:eastAsia="宋体" w:hAnsi="Times New Roman" w:cs="宋体" w:hint="eastAsia"/>
                <w:szCs w:val="21"/>
              </w:rPr>
              <w:t>月</w:t>
            </w:r>
            <w:r>
              <w:rPr>
                <w:rFonts w:ascii="Times New Roman" w:eastAsia="宋体" w:hAnsi="Times New Roman" w:cs="宋体" w:hint="eastAsia"/>
                <w:szCs w:val="21"/>
              </w:rPr>
              <w:t>18</w:t>
            </w:r>
            <w:r>
              <w:rPr>
                <w:rFonts w:ascii="Times New Roman" w:eastAsia="宋体" w:hAnsi="Times New Roman" w:cs="宋体" w:hint="eastAsia"/>
                <w:szCs w:val="21"/>
              </w:rPr>
              <w:t>日</w:t>
            </w:r>
          </w:p>
        </w:tc>
      </w:tr>
      <w:tr w:rsidR="00155B70" w14:paraId="0E0C9201" w14:textId="77777777">
        <w:tc>
          <w:tcPr>
            <w:tcW w:w="1116" w:type="dxa"/>
            <w:vAlign w:val="center"/>
          </w:tcPr>
          <w:p w14:paraId="0BC8A659" w14:textId="77777777" w:rsidR="00155B70"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备注</w:t>
            </w:r>
          </w:p>
        </w:tc>
        <w:tc>
          <w:tcPr>
            <w:tcW w:w="7406" w:type="dxa"/>
          </w:tcPr>
          <w:p w14:paraId="2BA257BC" w14:textId="77777777" w:rsidR="00155B70" w:rsidRDefault="00000000">
            <w:pPr>
              <w:wordWrap w:val="0"/>
              <w:topLinePunct/>
              <w:ind w:firstLineChars="200" w:firstLine="420"/>
              <w:rPr>
                <w:rFonts w:ascii="Times New Roman" w:eastAsia="宋体" w:hAnsi="Times New Roman" w:cs="宋体"/>
                <w:szCs w:val="21"/>
              </w:rPr>
            </w:pPr>
            <w:r>
              <w:rPr>
                <w:rFonts w:ascii="Times New Roman" w:eastAsia="宋体" w:hAnsi="Times New Roman" w:cs="宋体" w:hint="eastAsia"/>
                <w:szCs w:val="21"/>
              </w:rPr>
              <w:t>接待过程中，公司与投资者进行了充分的交流与沟通，并严格按照公司《信息披露管理制度》等规定，保证信息披露的真实、准确、完整、及时、公平，没有出现未公开重大信息披露等情况。</w:t>
            </w:r>
          </w:p>
        </w:tc>
      </w:tr>
    </w:tbl>
    <w:p w14:paraId="1349E783" w14:textId="77777777" w:rsidR="00155B70" w:rsidRDefault="00155B70">
      <w:pPr>
        <w:rPr>
          <w:rFonts w:ascii="Times New Roman" w:eastAsia="宋体" w:hAnsi="Times New Roman" w:cs="宋体"/>
          <w:sz w:val="24"/>
        </w:rPr>
      </w:pPr>
    </w:p>
    <w:sectPr w:rsidR="00155B7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D8BEA" w14:textId="77777777" w:rsidR="008246B3" w:rsidRDefault="008246B3">
      <w:r>
        <w:separator/>
      </w:r>
    </w:p>
  </w:endnote>
  <w:endnote w:type="continuationSeparator" w:id="0">
    <w:p w14:paraId="2CECFDFB" w14:textId="77777777" w:rsidR="008246B3" w:rsidRDefault="0082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0F184" w14:textId="77777777" w:rsidR="007B7B7E" w:rsidRDefault="007B7B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2E53" w14:textId="77777777" w:rsidR="00155B70" w:rsidRDefault="0000000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258B9" w14:textId="77777777" w:rsidR="00155B70"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9258B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5B21A" w14:textId="77777777" w:rsidR="007B7B7E" w:rsidRDefault="007B7B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17CDC" w14:textId="77777777" w:rsidR="008246B3" w:rsidRDefault="008246B3">
      <w:r>
        <w:separator/>
      </w:r>
    </w:p>
  </w:footnote>
  <w:footnote w:type="continuationSeparator" w:id="0">
    <w:p w14:paraId="0A9662EC" w14:textId="77777777" w:rsidR="008246B3" w:rsidRDefault="0082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2FBDB" w14:textId="77777777" w:rsidR="007B7B7E" w:rsidRDefault="007B7B7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7C3C5" w14:textId="77777777" w:rsidR="00155B70" w:rsidRDefault="00000000">
    <w:pPr>
      <w:jc w:val="distribute"/>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688525                                       </w:t>
    </w:r>
    <w:r>
      <w:rPr>
        <w:rFonts w:ascii="Times New Roman" w:eastAsia="宋体" w:hAnsi="Times New Roman" w:cs="宋体" w:hint="eastAsia"/>
        <w:szCs w:val="21"/>
      </w:rPr>
      <w:t>证券简称：</w:t>
    </w:r>
    <w:proofErr w:type="gramStart"/>
    <w:r>
      <w:rPr>
        <w:rFonts w:ascii="Times New Roman" w:eastAsia="宋体" w:hAnsi="Times New Roman" w:cs="宋体" w:hint="eastAsia"/>
        <w:szCs w:val="21"/>
      </w:rPr>
      <w:t>佰维存储</w:t>
    </w:r>
    <w:proofErr w:type="gramEnd"/>
  </w:p>
  <w:p w14:paraId="5CCE28D8" w14:textId="77777777" w:rsidR="00155B70" w:rsidRDefault="00155B7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77F5" w14:textId="77777777" w:rsidR="007B7B7E" w:rsidRDefault="007B7B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B5DC7"/>
    <w:multiLevelType w:val="multilevel"/>
    <w:tmpl w:val="156B5DC7"/>
    <w:lvl w:ilvl="0">
      <w:start w:val="1"/>
      <w:numFmt w:val="japaneseCounting"/>
      <w:lvlText w:val="%1、"/>
      <w:lvlJc w:val="left"/>
      <w:pPr>
        <w:ind w:left="440" w:hanging="44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2758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VmYmE5MDYxOTlhNDEyNzlhZjRiNmE2NmM5MWNlMmYifQ=="/>
  </w:docVars>
  <w:rsids>
    <w:rsidRoot w:val="6AC1576E"/>
    <w:rsid w:val="00005DE8"/>
    <w:rsid w:val="00005E7A"/>
    <w:rsid w:val="00005FD0"/>
    <w:rsid w:val="0000706B"/>
    <w:rsid w:val="00010C72"/>
    <w:rsid w:val="00012E7D"/>
    <w:rsid w:val="000157CB"/>
    <w:rsid w:val="00016968"/>
    <w:rsid w:val="00020101"/>
    <w:rsid w:val="00023012"/>
    <w:rsid w:val="00026B52"/>
    <w:rsid w:val="00030255"/>
    <w:rsid w:val="0003269F"/>
    <w:rsid w:val="00037286"/>
    <w:rsid w:val="00040BA0"/>
    <w:rsid w:val="00042411"/>
    <w:rsid w:val="0004273E"/>
    <w:rsid w:val="000427FB"/>
    <w:rsid w:val="00042CF9"/>
    <w:rsid w:val="00042D40"/>
    <w:rsid w:val="00044A35"/>
    <w:rsid w:val="000519B9"/>
    <w:rsid w:val="00052C1C"/>
    <w:rsid w:val="00052EDE"/>
    <w:rsid w:val="0005404E"/>
    <w:rsid w:val="00055474"/>
    <w:rsid w:val="00056924"/>
    <w:rsid w:val="000579AD"/>
    <w:rsid w:val="00061A01"/>
    <w:rsid w:val="00062023"/>
    <w:rsid w:val="00062EF0"/>
    <w:rsid w:val="00067996"/>
    <w:rsid w:val="0007172A"/>
    <w:rsid w:val="0007175F"/>
    <w:rsid w:val="00071A8C"/>
    <w:rsid w:val="000777D2"/>
    <w:rsid w:val="0008137B"/>
    <w:rsid w:val="00081EE6"/>
    <w:rsid w:val="000878B3"/>
    <w:rsid w:val="00090E50"/>
    <w:rsid w:val="00092C1D"/>
    <w:rsid w:val="0009754C"/>
    <w:rsid w:val="000A4A5A"/>
    <w:rsid w:val="000A50E8"/>
    <w:rsid w:val="000B3869"/>
    <w:rsid w:val="000C0887"/>
    <w:rsid w:val="000C16E8"/>
    <w:rsid w:val="000C3707"/>
    <w:rsid w:val="000C5E56"/>
    <w:rsid w:val="000C7FE8"/>
    <w:rsid w:val="000D0B68"/>
    <w:rsid w:val="000D3EFA"/>
    <w:rsid w:val="000D47B0"/>
    <w:rsid w:val="000E0BAC"/>
    <w:rsid w:val="000E5BD4"/>
    <w:rsid w:val="000E79C5"/>
    <w:rsid w:val="000F0336"/>
    <w:rsid w:val="000F12EB"/>
    <w:rsid w:val="000F3276"/>
    <w:rsid w:val="000F3EF1"/>
    <w:rsid w:val="000F66CF"/>
    <w:rsid w:val="00100E20"/>
    <w:rsid w:val="0010248C"/>
    <w:rsid w:val="00114FA9"/>
    <w:rsid w:val="00116553"/>
    <w:rsid w:val="00120068"/>
    <w:rsid w:val="001213BF"/>
    <w:rsid w:val="00125748"/>
    <w:rsid w:val="00130057"/>
    <w:rsid w:val="00130090"/>
    <w:rsid w:val="0013048C"/>
    <w:rsid w:val="00134380"/>
    <w:rsid w:val="00134D44"/>
    <w:rsid w:val="00135DDA"/>
    <w:rsid w:val="00137043"/>
    <w:rsid w:val="001411C8"/>
    <w:rsid w:val="00142A5E"/>
    <w:rsid w:val="00142E58"/>
    <w:rsid w:val="0014382F"/>
    <w:rsid w:val="00147123"/>
    <w:rsid w:val="00147193"/>
    <w:rsid w:val="00153DF0"/>
    <w:rsid w:val="00153FD0"/>
    <w:rsid w:val="00154546"/>
    <w:rsid w:val="00155B70"/>
    <w:rsid w:val="001566AA"/>
    <w:rsid w:val="00161422"/>
    <w:rsid w:val="001627E0"/>
    <w:rsid w:val="00163BCC"/>
    <w:rsid w:val="00171146"/>
    <w:rsid w:val="00173CA8"/>
    <w:rsid w:val="00175953"/>
    <w:rsid w:val="00177FFD"/>
    <w:rsid w:val="00180AE5"/>
    <w:rsid w:val="001828D4"/>
    <w:rsid w:val="00182BA2"/>
    <w:rsid w:val="00182CAE"/>
    <w:rsid w:val="00184BA1"/>
    <w:rsid w:val="0018509F"/>
    <w:rsid w:val="00191EFD"/>
    <w:rsid w:val="00196737"/>
    <w:rsid w:val="001A300B"/>
    <w:rsid w:val="001A6EB8"/>
    <w:rsid w:val="001A6ED8"/>
    <w:rsid w:val="001A703A"/>
    <w:rsid w:val="001A769D"/>
    <w:rsid w:val="001B01A2"/>
    <w:rsid w:val="001B1258"/>
    <w:rsid w:val="001B3B72"/>
    <w:rsid w:val="001B3E19"/>
    <w:rsid w:val="001B4722"/>
    <w:rsid w:val="001B6625"/>
    <w:rsid w:val="001C0DDF"/>
    <w:rsid w:val="001C1A63"/>
    <w:rsid w:val="001C3567"/>
    <w:rsid w:val="001C3608"/>
    <w:rsid w:val="001C4A12"/>
    <w:rsid w:val="001C5456"/>
    <w:rsid w:val="001D33A7"/>
    <w:rsid w:val="001D4085"/>
    <w:rsid w:val="001E1195"/>
    <w:rsid w:val="001E2194"/>
    <w:rsid w:val="001E4ECA"/>
    <w:rsid w:val="001E5099"/>
    <w:rsid w:val="001E5F5E"/>
    <w:rsid w:val="001F07B6"/>
    <w:rsid w:val="001F21BA"/>
    <w:rsid w:val="001F6314"/>
    <w:rsid w:val="002008F6"/>
    <w:rsid w:val="0020303D"/>
    <w:rsid w:val="002054C3"/>
    <w:rsid w:val="0021107F"/>
    <w:rsid w:val="00212CE2"/>
    <w:rsid w:val="00213E3C"/>
    <w:rsid w:val="00214A3B"/>
    <w:rsid w:val="00217455"/>
    <w:rsid w:val="00217A6F"/>
    <w:rsid w:val="00222F71"/>
    <w:rsid w:val="002244D1"/>
    <w:rsid w:val="0022544E"/>
    <w:rsid w:val="00225959"/>
    <w:rsid w:val="002263A1"/>
    <w:rsid w:val="00227D69"/>
    <w:rsid w:val="00240AC3"/>
    <w:rsid w:val="00244407"/>
    <w:rsid w:val="0024599E"/>
    <w:rsid w:val="002460E8"/>
    <w:rsid w:val="002476DB"/>
    <w:rsid w:val="00250026"/>
    <w:rsid w:val="00250D13"/>
    <w:rsid w:val="002544A7"/>
    <w:rsid w:val="00256CCD"/>
    <w:rsid w:val="00257408"/>
    <w:rsid w:val="00261964"/>
    <w:rsid w:val="00271C8B"/>
    <w:rsid w:val="00272625"/>
    <w:rsid w:val="00276731"/>
    <w:rsid w:val="00287EF0"/>
    <w:rsid w:val="00290818"/>
    <w:rsid w:val="002914E8"/>
    <w:rsid w:val="002922A4"/>
    <w:rsid w:val="00294303"/>
    <w:rsid w:val="00294791"/>
    <w:rsid w:val="002950C7"/>
    <w:rsid w:val="002976F5"/>
    <w:rsid w:val="002A2832"/>
    <w:rsid w:val="002A73D6"/>
    <w:rsid w:val="002B31FD"/>
    <w:rsid w:val="002B402E"/>
    <w:rsid w:val="002B4363"/>
    <w:rsid w:val="002B4A61"/>
    <w:rsid w:val="002B4E1F"/>
    <w:rsid w:val="002B5E46"/>
    <w:rsid w:val="002C22D9"/>
    <w:rsid w:val="002C2D23"/>
    <w:rsid w:val="002C3183"/>
    <w:rsid w:val="002C5BE9"/>
    <w:rsid w:val="002C6855"/>
    <w:rsid w:val="002E042E"/>
    <w:rsid w:val="002E1347"/>
    <w:rsid w:val="002E4C29"/>
    <w:rsid w:val="002E4DF3"/>
    <w:rsid w:val="002E5C10"/>
    <w:rsid w:val="002E60B6"/>
    <w:rsid w:val="002F246F"/>
    <w:rsid w:val="002F4AC0"/>
    <w:rsid w:val="003021D0"/>
    <w:rsid w:val="003021E3"/>
    <w:rsid w:val="00302EBD"/>
    <w:rsid w:val="00304ECB"/>
    <w:rsid w:val="00311E91"/>
    <w:rsid w:val="00312335"/>
    <w:rsid w:val="003131A1"/>
    <w:rsid w:val="00316033"/>
    <w:rsid w:val="00317CFE"/>
    <w:rsid w:val="003223C6"/>
    <w:rsid w:val="00323EA4"/>
    <w:rsid w:val="00325916"/>
    <w:rsid w:val="00325A4D"/>
    <w:rsid w:val="00326335"/>
    <w:rsid w:val="00331289"/>
    <w:rsid w:val="003320A0"/>
    <w:rsid w:val="00334320"/>
    <w:rsid w:val="003405A4"/>
    <w:rsid w:val="003405E6"/>
    <w:rsid w:val="00342FC6"/>
    <w:rsid w:val="003440DC"/>
    <w:rsid w:val="0034692A"/>
    <w:rsid w:val="00350028"/>
    <w:rsid w:val="00352423"/>
    <w:rsid w:val="0035334F"/>
    <w:rsid w:val="00353777"/>
    <w:rsid w:val="003544A0"/>
    <w:rsid w:val="00354837"/>
    <w:rsid w:val="00357789"/>
    <w:rsid w:val="00363A52"/>
    <w:rsid w:val="00366015"/>
    <w:rsid w:val="003723DA"/>
    <w:rsid w:val="00377E2D"/>
    <w:rsid w:val="00383066"/>
    <w:rsid w:val="00383618"/>
    <w:rsid w:val="00385706"/>
    <w:rsid w:val="003863EB"/>
    <w:rsid w:val="00387442"/>
    <w:rsid w:val="003918C9"/>
    <w:rsid w:val="00397DC7"/>
    <w:rsid w:val="003A1588"/>
    <w:rsid w:val="003A269C"/>
    <w:rsid w:val="003A27FF"/>
    <w:rsid w:val="003A6949"/>
    <w:rsid w:val="003B0BC6"/>
    <w:rsid w:val="003B19A6"/>
    <w:rsid w:val="003B3AB5"/>
    <w:rsid w:val="003B3D11"/>
    <w:rsid w:val="003B427C"/>
    <w:rsid w:val="003B687D"/>
    <w:rsid w:val="003C5511"/>
    <w:rsid w:val="003D1487"/>
    <w:rsid w:val="003D2ABE"/>
    <w:rsid w:val="003D2D9C"/>
    <w:rsid w:val="003D3B8E"/>
    <w:rsid w:val="003D4C48"/>
    <w:rsid w:val="003D7938"/>
    <w:rsid w:val="003E10AD"/>
    <w:rsid w:val="003E190E"/>
    <w:rsid w:val="003E1B6F"/>
    <w:rsid w:val="003E45DF"/>
    <w:rsid w:val="003F045C"/>
    <w:rsid w:val="003F04D3"/>
    <w:rsid w:val="003F0864"/>
    <w:rsid w:val="003F2F84"/>
    <w:rsid w:val="00400713"/>
    <w:rsid w:val="004032B4"/>
    <w:rsid w:val="004043D6"/>
    <w:rsid w:val="00405C53"/>
    <w:rsid w:val="0040653D"/>
    <w:rsid w:val="00407590"/>
    <w:rsid w:val="0042237A"/>
    <w:rsid w:val="00426BC8"/>
    <w:rsid w:val="004274D1"/>
    <w:rsid w:val="00431DD7"/>
    <w:rsid w:val="00435688"/>
    <w:rsid w:val="00437630"/>
    <w:rsid w:val="004430CC"/>
    <w:rsid w:val="00445DC7"/>
    <w:rsid w:val="00452582"/>
    <w:rsid w:val="00460388"/>
    <w:rsid w:val="004634C0"/>
    <w:rsid w:val="00466787"/>
    <w:rsid w:val="0047013E"/>
    <w:rsid w:val="004703D7"/>
    <w:rsid w:val="00472469"/>
    <w:rsid w:val="00474BD5"/>
    <w:rsid w:val="00477223"/>
    <w:rsid w:val="00481173"/>
    <w:rsid w:val="00481976"/>
    <w:rsid w:val="00481A8E"/>
    <w:rsid w:val="00482E15"/>
    <w:rsid w:val="00484362"/>
    <w:rsid w:val="00485017"/>
    <w:rsid w:val="0048537A"/>
    <w:rsid w:val="00487E7B"/>
    <w:rsid w:val="0049428F"/>
    <w:rsid w:val="0049590D"/>
    <w:rsid w:val="004965BE"/>
    <w:rsid w:val="00497237"/>
    <w:rsid w:val="004A12BD"/>
    <w:rsid w:val="004A26A2"/>
    <w:rsid w:val="004A2B1A"/>
    <w:rsid w:val="004B1763"/>
    <w:rsid w:val="004B5CF0"/>
    <w:rsid w:val="004B6193"/>
    <w:rsid w:val="004C2CF1"/>
    <w:rsid w:val="004D0B6B"/>
    <w:rsid w:val="004D281B"/>
    <w:rsid w:val="004D3854"/>
    <w:rsid w:val="004D5183"/>
    <w:rsid w:val="004D6B5D"/>
    <w:rsid w:val="004E0830"/>
    <w:rsid w:val="004E277B"/>
    <w:rsid w:val="004E6DAB"/>
    <w:rsid w:val="004E7418"/>
    <w:rsid w:val="004E7509"/>
    <w:rsid w:val="004F1519"/>
    <w:rsid w:val="004F2647"/>
    <w:rsid w:val="004F347B"/>
    <w:rsid w:val="004F4DE6"/>
    <w:rsid w:val="004F5356"/>
    <w:rsid w:val="004F5ED5"/>
    <w:rsid w:val="004F6647"/>
    <w:rsid w:val="0050031B"/>
    <w:rsid w:val="0050116D"/>
    <w:rsid w:val="0050230F"/>
    <w:rsid w:val="00503F47"/>
    <w:rsid w:val="005042F0"/>
    <w:rsid w:val="00505D22"/>
    <w:rsid w:val="00512877"/>
    <w:rsid w:val="00513320"/>
    <w:rsid w:val="005145AD"/>
    <w:rsid w:val="00517D63"/>
    <w:rsid w:val="005215D5"/>
    <w:rsid w:val="005225AF"/>
    <w:rsid w:val="00522952"/>
    <w:rsid w:val="0052300E"/>
    <w:rsid w:val="0052475D"/>
    <w:rsid w:val="005251FC"/>
    <w:rsid w:val="00526875"/>
    <w:rsid w:val="0053046B"/>
    <w:rsid w:val="00532C81"/>
    <w:rsid w:val="005351B2"/>
    <w:rsid w:val="00535C2C"/>
    <w:rsid w:val="005375A0"/>
    <w:rsid w:val="00554E85"/>
    <w:rsid w:val="00555C52"/>
    <w:rsid w:val="00556B1A"/>
    <w:rsid w:val="00560FFA"/>
    <w:rsid w:val="005619BB"/>
    <w:rsid w:val="00561F60"/>
    <w:rsid w:val="00562CD4"/>
    <w:rsid w:val="00562E4F"/>
    <w:rsid w:val="005638AE"/>
    <w:rsid w:val="00563952"/>
    <w:rsid w:val="0056640E"/>
    <w:rsid w:val="00567CFA"/>
    <w:rsid w:val="00575010"/>
    <w:rsid w:val="005820ED"/>
    <w:rsid w:val="00582739"/>
    <w:rsid w:val="00590AD0"/>
    <w:rsid w:val="0059132B"/>
    <w:rsid w:val="005929C8"/>
    <w:rsid w:val="005A3157"/>
    <w:rsid w:val="005A7E39"/>
    <w:rsid w:val="005B0045"/>
    <w:rsid w:val="005B1D2A"/>
    <w:rsid w:val="005B576A"/>
    <w:rsid w:val="005B644B"/>
    <w:rsid w:val="005B65D5"/>
    <w:rsid w:val="005B662D"/>
    <w:rsid w:val="005C0476"/>
    <w:rsid w:val="005C50C0"/>
    <w:rsid w:val="005C5CAD"/>
    <w:rsid w:val="005D100F"/>
    <w:rsid w:val="005D6051"/>
    <w:rsid w:val="005E2D8B"/>
    <w:rsid w:val="005E40F1"/>
    <w:rsid w:val="005F0027"/>
    <w:rsid w:val="005F4952"/>
    <w:rsid w:val="0060422D"/>
    <w:rsid w:val="00604F69"/>
    <w:rsid w:val="00611410"/>
    <w:rsid w:val="00611BC5"/>
    <w:rsid w:val="00613AAF"/>
    <w:rsid w:val="00614CF8"/>
    <w:rsid w:val="00616D74"/>
    <w:rsid w:val="006200FD"/>
    <w:rsid w:val="00621E01"/>
    <w:rsid w:val="006240E2"/>
    <w:rsid w:val="00624815"/>
    <w:rsid w:val="006258FA"/>
    <w:rsid w:val="006321C7"/>
    <w:rsid w:val="00636847"/>
    <w:rsid w:val="00646043"/>
    <w:rsid w:val="00646C60"/>
    <w:rsid w:val="00646E42"/>
    <w:rsid w:val="006503C7"/>
    <w:rsid w:val="00650598"/>
    <w:rsid w:val="00650E8B"/>
    <w:rsid w:val="0065451B"/>
    <w:rsid w:val="00654BB7"/>
    <w:rsid w:val="006558A2"/>
    <w:rsid w:val="00657826"/>
    <w:rsid w:val="00661A01"/>
    <w:rsid w:val="00661D74"/>
    <w:rsid w:val="006621DA"/>
    <w:rsid w:val="00662318"/>
    <w:rsid w:val="0066532A"/>
    <w:rsid w:val="00666DF6"/>
    <w:rsid w:val="00671736"/>
    <w:rsid w:val="006725BE"/>
    <w:rsid w:val="00673486"/>
    <w:rsid w:val="00673D73"/>
    <w:rsid w:val="00680896"/>
    <w:rsid w:val="006843F4"/>
    <w:rsid w:val="00690DFB"/>
    <w:rsid w:val="00693EAC"/>
    <w:rsid w:val="00694C6F"/>
    <w:rsid w:val="00696C28"/>
    <w:rsid w:val="006A064E"/>
    <w:rsid w:val="006A1C60"/>
    <w:rsid w:val="006A3FB8"/>
    <w:rsid w:val="006A420F"/>
    <w:rsid w:val="006A56CA"/>
    <w:rsid w:val="006A714D"/>
    <w:rsid w:val="006B11DF"/>
    <w:rsid w:val="006B30C7"/>
    <w:rsid w:val="006B5C8C"/>
    <w:rsid w:val="006B6910"/>
    <w:rsid w:val="006B775F"/>
    <w:rsid w:val="006C52A1"/>
    <w:rsid w:val="006C5E43"/>
    <w:rsid w:val="006D2841"/>
    <w:rsid w:val="006D30E5"/>
    <w:rsid w:val="006D521E"/>
    <w:rsid w:val="006E2B9D"/>
    <w:rsid w:val="006E30CD"/>
    <w:rsid w:val="006E5A6A"/>
    <w:rsid w:val="006E68A0"/>
    <w:rsid w:val="006F1311"/>
    <w:rsid w:val="006F1673"/>
    <w:rsid w:val="006F211E"/>
    <w:rsid w:val="006F23AE"/>
    <w:rsid w:val="006F35D1"/>
    <w:rsid w:val="006F4963"/>
    <w:rsid w:val="006F6FC6"/>
    <w:rsid w:val="00703247"/>
    <w:rsid w:val="0070359A"/>
    <w:rsid w:val="0070369D"/>
    <w:rsid w:val="0070397A"/>
    <w:rsid w:val="0070470A"/>
    <w:rsid w:val="00707323"/>
    <w:rsid w:val="007073A2"/>
    <w:rsid w:val="00712BAD"/>
    <w:rsid w:val="0071377B"/>
    <w:rsid w:val="00714F07"/>
    <w:rsid w:val="00715B5F"/>
    <w:rsid w:val="00716F00"/>
    <w:rsid w:val="00717B0C"/>
    <w:rsid w:val="00720133"/>
    <w:rsid w:val="007206D4"/>
    <w:rsid w:val="00722834"/>
    <w:rsid w:val="007243DC"/>
    <w:rsid w:val="00724594"/>
    <w:rsid w:val="0072595C"/>
    <w:rsid w:val="007262FE"/>
    <w:rsid w:val="007265EA"/>
    <w:rsid w:val="00726C8A"/>
    <w:rsid w:val="00727D3F"/>
    <w:rsid w:val="00730CDB"/>
    <w:rsid w:val="007340B9"/>
    <w:rsid w:val="00740E5C"/>
    <w:rsid w:val="00742AA8"/>
    <w:rsid w:val="00744466"/>
    <w:rsid w:val="0074457D"/>
    <w:rsid w:val="007452C0"/>
    <w:rsid w:val="00746EC9"/>
    <w:rsid w:val="007475FB"/>
    <w:rsid w:val="00747F73"/>
    <w:rsid w:val="00751669"/>
    <w:rsid w:val="00753A8B"/>
    <w:rsid w:val="00754AB6"/>
    <w:rsid w:val="0076602F"/>
    <w:rsid w:val="0076647B"/>
    <w:rsid w:val="00770861"/>
    <w:rsid w:val="00770B4F"/>
    <w:rsid w:val="00770CCC"/>
    <w:rsid w:val="007716D2"/>
    <w:rsid w:val="00771799"/>
    <w:rsid w:val="00771BD9"/>
    <w:rsid w:val="007728E8"/>
    <w:rsid w:val="00774A02"/>
    <w:rsid w:val="00774ED8"/>
    <w:rsid w:val="0077648A"/>
    <w:rsid w:val="007774CE"/>
    <w:rsid w:val="007812D5"/>
    <w:rsid w:val="00785E8B"/>
    <w:rsid w:val="007A1BA6"/>
    <w:rsid w:val="007A2497"/>
    <w:rsid w:val="007A7B52"/>
    <w:rsid w:val="007B0FE9"/>
    <w:rsid w:val="007B1A71"/>
    <w:rsid w:val="007B5007"/>
    <w:rsid w:val="007B7999"/>
    <w:rsid w:val="007B7B7E"/>
    <w:rsid w:val="007C03DF"/>
    <w:rsid w:val="007C0988"/>
    <w:rsid w:val="007C2A0C"/>
    <w:rsid w:val="007C3834"/>
    <w:rsid w:val="007C6081"/>
    <w:rsid w:val="007C6624"/>
    <w:rsid w:val="007C7492"/>
    <w:rsid w:val="007D2150"/>
    <w:rsid w:val="007D3102"/>
    <w:rsid w:val="007D34C1"/>
    <w:rsid w:val="007E2A68"/>
    <w:rsid w:val="007E6AAE"/>
    <w:rsid w:val="007E702C"/>
    <w:rsid w:val="007E78D5"/>
    <w:rsid w:val="007E7FC2"/>
    <w:rsid w:val="007F2C92"/>
    <w:rsid w:val="007F3533"/>
    <w:rsid w:val="007F484F"/>
    <w:rsid w:val="007F7FCE"/>
    <w:rsid w:val="00801683"/>
    <w:rsid w:val="008026CE"/>
    <w:rsid w:val="00804930"/>
    <w:rsid w:val="00805DAC"/>
    <w:rsid w:val="00815F09"/>
    <w:rsid w:val="00817472"/>
    <w:rsid w:val="00817F35"/>
    <w:rsid w:val="00820217"/>
    <w:rsid w:val="00820E9D"/>
    <w:rsid w:val="00821BC2"/>
    <w:rsid w:val="00822AAC"/>
    <w:rsid w:val="008243C5"/>
    <w:rsid w:val="008246B3"/>
    <w:rsid w:val="00824FBF"/>
    <w:rsid w:val="00825CC9"/>
    <w:rsid w:val="00826370"/>
    <w:rsid w:val="008269EA"/>
    <w:rsid w:val="00830528"/>
    <w:rsid w:val="0083126F"/>
    <w:rsid w:val="008325D1"/>
    <w:rsid w:val="0083646A"/>
    <w:rsid w:val="0084116C"/>
    <w:rsid w:val="00850F66"/>
    <w:rsid w:val="00853BB6"/>
    <w:rsid w:val="00853EB9"/>
    <w:rsid w:val="0085487A"/>
    <w:rsid w:val="0085628E"/>
    <w:rsid w:val="008569E1"/>
    <w:rsid w:val="008602C8"/>
    <w:rsid w:val="00864514"/>
    <w:rsid w:val="00867924"/>
    <w:rsid w:val="00870F76"/>
    <w:rsid w:val="0088028C"/>
    <w:rsid w:val="00883717"/>
    <w:rsid w:val="00885239"/>
    <w:rsid w:val="0089329F"/>
    <w:rsid w:val="008A02A4"/>
    <w:rsid w:val="008A244C"/>
    <w:rsid w:val="008A3FAC"/>
    <w:rsid w:val="008A4CD6"/>
    <w:rsid w:val="008A72D2"/>
    <w:rsid w:val="008A76ED"/>
    <w:rsid w:val="008B2169"/>
    <w:rsid w:val="008B3490"/>
    <w:rsid w:val="008B3FFA"/>
    <w:rsid w:val="008C5B17"/>
    <w:rsid w:val="008D03B7"/>
    <w:rsid w:val="008D0E15"/>
    <w:rsid w:val="008D26DF"/>
    <w:rsid w:val="008D43C0"/>
    <w:rsid w:val="008D52E5"/>
    <w:rsid w:val="008D53BE"/>
    <w:rsid w:val="008E000F"/>
    <w:rsid w:val="008E099A"/>
    <w:rsid w:val="008E41A6"/>
    <w:rsid w:val="008E719A"/>
    <w:rsid w:val="008E7889"/>
    <w:rsid w:val="008F0B39"/>
    <w:rsid w:val="008F1243"/>
    <w:rsid w:val="008F31DB"/>
    <w:rsid w:val="008F5F5C"/>
    <w:rsid w:val="008F65AE"/>
    <w:rsid w:val="0090308A"/>
    <w:rsid w:val="00903777"/>
    <w:rsid w:val="00907341"/>
    <w:rsid w:val="00911223"/>
    <w:rsid w:val="00911DAA"/>
    <w:rsid w:val="00915C4F"/>
    <w:rsid w:val="00915DC0"/>
    <w:rsid w:val="00921104"/>
    <w:rsid w:val="009215AD"/>
    <w:rsid w:val="00924B61"/>
    <w:rsid w:val="00930578"/>
    <w:rsid w:val="0093367A"/>
    <w:rsid w:val="0093656B"/>
    <w:rsid w:val="009431FA"/>
    <w:rsid w:val="00943219"/>
    <w:rsid w:val="0094403A"/>
    <w:rsid w:val="009440CE"/>
    <w:rsid w:val="0094531D"/>
    <w:rsid w:val="00950604"/>
    <w:rsid w:val="00950F31"/>
    <w:rsid w:val="00952111"/>
    <w:rsid w:val="00953B26"/>
    <w:rsid w:val="009558E3"/>
    <w:rsid w:val="00956188"/>
    <w:rsid w:val="009564B3"/>
    <w:rsid w:val="00966934"/>
    <w:rsid w:val="00972C11"/>
    <w:rsid w:val="00975B4D"/>
    <w:rsid w:val="00977093"/>
    <w:rsid w:val="00980CA3"/>
    <w:rsid w:val="00982CC8"/>
    <w:rsid w:val="0098312F"/>
    <w:rsid w:val="00983304"/>
    <w:rsid w:val="00987014"/>
    <w:rsid w:val="00987C19"/>
    <w:rsid w:val="009924C2"/>
    <w:rsid w:val="009A0E77"/>
    <w:rsid w:val="009A1873"/>
    <w:rsid w:val="009A4330"/>
    <w:rsid w:val="009A6D4B"/>
    <w:rsid w:val="009A72D4"/>
    <w:rsid w:val="009A7944"/>
    <w:rsid w:val="009B0FE5"/>
    <w:rsid w:val="009B1766"/>
    <w:rsid w:val="009B236E"/>
    <w:rsid w:val="009B3F6B"/>
    <w:rsid w:val="009B49BD"/>
    <w:rsid w:val="009B510A"/>
    <w:rsid w:val="009B65EB"/>
    <w:rsid w:val="009C2FC5"/>
    <w:rsid w:val="009C3202"/>
    <w:rsid w:val="009D19E8"/>
    <w:rsid w:val="009E23FA"/>
    <w:rsid w:val="009E2D6F"/>
    <w:rsid w:val="009F0C92"/>
    <w:rsid w:val="009F1E9A"/>
    <w:rsid w:val="009F280C"/>
    <w:rsid w:val="009F2C60"/>
    <w:rsid w:val="009F7C60"/>
    <w:rsid w:val="00A04B71"/>
    <w:rsid w:val="00A11090"/>
    <w:rsid w:val="00A13914"/>
    <w:rsid w:val="00A20BCD"/>
    <w:rsid w:val="00A215CB"/>
    <w:rsid w:val="00A21CAB"/>
    <w:rsid w:val="00A24223"/>
    <w:rsid w:val="00A321D8"/>
    <w:rsid w:val="00A344AB"/>
    <w:rsid w:val="00A374ED"/>
    <w:rsid w:val="00A412A4"/>
    <w:rsid w:val="00A4190B"/>
    <w:rsid w:val="00A44337"/>
    <w:rsid w:val="00A46A79"/>
    <w:rsid w:val="00A474A0"/>
    <w:rsid w:val="00A52016"/>
    <w:rsid w:val="00A60E9B"/>
    <w:rsid w:val="00A654FC"/>
    <w:rsid w:val="00A712BB"/>
    <w:rsid w:val="00A72E66"/>
    <w:rsid w:val="00A738D4"/>
    <w:rsid w:val="00A745CA"/>
    <w:rsid w:val="00A755B8"/>
    <w:rsid w:val="00A768D2"/>
    <w:rsid w:val="00A77E6A"/>
    <w:rsid w:val="00A803E0"/>
    <w:rsid w:val="00A83EAB"/>
    <w:rsid w:val="00A85BB0"/>
    <w:rsid w:val="00A92E62"/>
    <w:rsid w:val="00A95B55"/>
    <w:rsid w:val="00AA0C38"/>
    <w:rsid w:val="00AA53B6"/>
    <w:rsid w:val="00AA6A24"/>
    <w:rsid w:val="00AA7453"/>
    <w:rsid w:val="00AB09B0"/>
    <w:rsid w:val="00AB4D4B"/>
    <w:rsid w:val="00AB7D4B"/>
    <w:rsid w:val="00AC11AA"/>
    <w:rsid w:val="00AC6254"/>
    <w:rsid w:val="00AD157C"/>
    <w:rsid w:val="00AD2504"/>
    <w:rsid w:val="00AE07AD"/>
    <w:rsid w:val="00AE0ECA"/>
    <w:rsid w:val="00AE3865"/>
    <w:rsid w:val="00AF01DB"/>
    <w:rsid w:val="00AF0A93"/>
    <w:rsid w:val="00B00108"/>
    <w:rsid w:val="00B01658"/>
    <w:rsid w:val="00B0177D"/>
    <w:rsid w:val="00B0197A"/>
    <w:rsid w:val="00B0515F"/>
    <w:rsid w:val="00B06BD9"/>
    <w:rsid w:val="00B10D20"/>
    <w:rsid w:val="00B15674"/>
    <w:rsid w:val="00B16DF8"/>
    <w:rsid w:val="00B20A9E"/>
    <w:rsid w:val="00B20E8E"/>
    <w:rsid w:val="00B238D7"/>
    <w:rsid w:val="00B32A3C"/>
    <w:rsid w:val="00B33CAF"/>
    <w:rsid w:val="00B34160"/>
    <w:rsid w:val="00B34D52"/>
    <w:rsid w:val="00B34DD0"/>
    <w:rsid w:val="00B35BB9"/>
    <w:rsid w:val="00B4088A"/>
    <w:rsid w:val="00B40949"/>
    <w:rsid w:val="00B410BA"/>
    <w:rsid w:val="00B413E5"/>
    <w:rsid w:val="00B417D2"/>
    <w:rsid w:val="00B4199C"/>
    <w:rsid w:val="00B44663"/>
    <w:rsid w:val="00B45F4D"/>
    <w:rsid w:val="00B45FF9"/>
    <w:rsid w:val="00B4762A"/>
    <w:rsid w:val="00B51575"/>
    <w:rsid w:val="00B518EF"/>
    <w:rsid w:val="00B525E0"/>
    <w:rsid w:val="00B5366E"/>
    <w:rsid w:val="00B53A86"/>
    <w:rsid w:val="00B56E03"/>
    <w:rsid w:val="00B6111A"/>
    <w:rsid w:val="00B63A2E"/>
    <w:rsid w:val="00B63BE9"/>
    <w:rsid w:val="00B6565E"/>
    <w:rsid w:val="00B6583E"/>
    <w:rsid w:val="00B6698C"/>
    <w:rsid w:val="00B67B17"/>
    <w:rsid w:val="00B71E81"/>
    <w:rsid w:val="00B742AC"/>
    <w:rsid w:val="00B74D20"/>
    <w:rsid w:val="00B756D7"/>
    <w:rsid w:val="00B75C37"/>
    <w:rsid w:val="00B75C3B"/>
    <w:rsid w:val="00B77144"/>
    <w:rsid w:val="00B77C1C"/>
    <w:rsid w:val="00B822A2"/>
    <w:rsid w:val="00B83E24"/>
    <w:rsid w:val="00B873D9"/>
    <w:rsid w:val="00B92078"/>
    <w:rsid w:val="00B93F38"/>
    <w:rsid w:val="00B95496"/>
    <w:rsid w:val="00BA1273"/>
    <w:rsid w:val="00BA1759"/>
    <w:rsid w:val="00BA18C1"/>
    <w:rsid w:val="00BA4216"/>
    <w:rsid w:val="00BA5759"/>
    <w:rsid w:val="00BA6C95"/>
    <w:rsid w:val="00BA723D"/>
    <w:rsid w:val="00BB23C8"/>
    <w:rsid w:val="00BB3693"/>
    <w:rsid w:val="00BB3D2F"/>
    <w:rsid w:val="00BB4B2D"/>
    <w:rsid w:val="00BB69FD"/>
    <w:rsid w:val="00BB7D49"/>
    <w:rsid w:val="00BC0CA8"/>
    <w:rsid w:val="00BC2BEE"/>
    <w:rsid w:val="00BC4A76"/>
    <w:rsid w:val="00BC4FE7"/>
    <w:rsid w:val="00BC5836"/>
    <w:rsid w:val="00BC5BBC"/>
    <w:rsid w:val="00BC5EE1"/>
    <w:rsid w:val="00BC66B1"/>
    <w:rsid w:val="00BD10EA"/>
    <w:rsid w:val="00BD1F34"/>
    <w:rsid w:val="00BD5E7E"/>
    <w:rsid w:val="00BE3885"/>
    <w:rsid w:val="00BE5FDD"/>
    <w:rsid w:val="00BE640F"/>
    <w:rsid w:val="00BE7818"/>
    <w:rsid w:val="00BF1F0E"/>
    <w:rsid w:val="00C0077A"/>
    <w:rsid w:val="00C03D9F"/>
    <w:rsid w:val="00C05472"/>
    <w:rsid w:val="00C058D0"/>
    <w:rsid w:val="00C109DC"/>
    <w:rsid w:val="00C12240"/>
    <w:rsid w:val="00C166A6"/>
    <w:rsid w:val="00C175B5"/>
    <w:rsid w:val="00C176F1"/>
    <w:rsid w:val="00C20AF0"/>
    <w:rsid w:val="00C212DB"/>
    <w:rsid w:val="00C22A7A"/>
    <w:rsid w:val="00C22B40"/>
    <w:rsid w:val="00C30944"/>
    <w:rsid w:val="00C30C3E"/>
    <w:rsid w:val="00C312C5"/>
    <w:rsid w:val="00C35AEF"/>
    <w:rsid w:val="00C4107B"/>
    <w:rsid w:val="00C43786"/>
    <w:rsid w:val="00C50311"/>
    <w:rsid w:val="00C5081D"/>
    <w:rsid w:val="00C53AA3"/>
    <w:rsid w:val="00C55CD6"/>
    <w:rsid w:val="00C57D73"/>
    <w:rsid w:val="00C63DD5"/>
    <w:rsid w:val="00C640E2"/>
    <w:rsid w:val="00C64ABF"/>
    <w:rsid w:val="00C6531B"/>
    <w:rsid w:val="00C7122A"/>
    <w:rsid w:val="00C74E8E"/>
    <w:rsid w:val="00C75C96"/>
    <w:rsid w:val="00C8011C"/>
    <w:rsid w:val="00C80368"/>
    <w:rsid w:val="00C803C1"/>
    <w:rsid w:val="00C82060"/>
    <w:rsid w:val="00C83E6A"/>
    <w:rsid w:val="00C85D84"/>
    <w:rsid w:val="00C864A3"/>
    <w:rsid w:val="00C93EE4"/>
    <w:rsid w:val="00CA1435"/>
    <w:rsid w:val="00CA2652"/>
    <w:rsid w:val="00CA3A95"/>
    <w:rsid w:val="00CA4DF3"/>
    <w:rsid w:val="00CA6138"/>
    <w:rsid w:val="00CB0521"/>
    <w:rsid w:val="00CB29EB"/>
    <w:rsid w:val="00CB6510"/>
    <w:rsid w:val="00CC5A1D"/>
    <w:rsid w:val="00CC79C7"/>
    <w:rsid w:val="00CC7FAE"/>
    <w:rsid w:val="00CD66EE"/>
    <w:rsid w:val="00CE209D"/>
    <w:rsid w:val="00CE7067"/>
    <w:rsid w:val="00CE7FA7"/>
    <w:rsid w:val="00CF0673"/>
    <w:rsid w:val="00CF1583"/>
    <w:rsid w:val="00D00D65"/>
    <w:rsid w:val="00D01D7F"/>
    <w:rsid w:val="00D03C21"/>
    <w:rsid w:val="00D05726"/>
    <w:rsid w:val="00D05B83"/>
    <w:rsid w:val="00D10A40"/>
    <w:rsid w:val="00D113A6"/>
    <w:rsid w:val="00D1268D"/>
    <w:rsid w:val="00D145BE"/>
    <w:rsid w:val="00D15ACE"/>
    <w:rsid w:val="00D172AD"/>
    <w:rsid w:val="00D22E75"/>
    <w:rsid w:val="00D25543"/>
    <w:rsid w:val="00D25FE7"/>
    <w:rsid w:val="00D33B82"/>
    <w:rsid w:val="00D34ECA"/>
    <w:rsid w:val="00D46386"/>
    <w:rsid w:val="00D46D80"/>
    <w:rsid w:val="00D521C3"/>
    <w:rsid w:val="00D52678"/>
    <w:rsid w:val="00D56336"/>
    <w:rsid w:val="00D56575"/>
    <w:rsid w:val="00D56A13"/>
    <w:rsid w:val="00D62573"/>
    <w:rsid w:val="00D632A2"/>
    <w:rsid w:val="00D63E9E"/>
    <w:rsid w:val="00D640C4"/>
    <w:rsid w:val="00D72DB2"/>
    <w:rsid w:val="00D73060"/>
    <w:rsid w:val="00D76A29"/>
    <w:rsid w:val="00D77554"/>
    <w:rsid w:val="00D81175"/>
    <w:rsid w:val="00D92D51"/>
    <w:rsid w:val="00D96E9C"/>
    <w:rsid w:val="00DA0D97"/>
    <w:rsid w:val="00DA4EFE"/>
    <w:rsid w:val="00DA6D2C"/>
    <w:rsid w:val="00DB74E0"/>
    <w:rsid w:val="00DB76AE"/>
    <w:rsid w:val="00DC0232"/>
    <w:rsid w:val="00DC4A08"/>
    <w:rsid w:val="00DC4FBD"/>
    <w:rsid w:val="00DC65F3"/>
    <w:rsid w:val="00DD23A5"/>
    <w:rsid w:val="00DD5401"/>
    <w:rsid w:val="00DD5DAC"/>
    <w:rsid w:val="00DD6706"/>
    <w:rsid w:val="00DE083A"/>
    <w:rsid w:val="00DE110A"/>
    <w:rsid w:val="00DF10BF"/>
    <w:rsid w:val="00DF525D"/>
    <w:rsid w:val="00E02B7C"/>
    <w:rsid w:val="00E10EB2"/>
    <w:rsid w:val="00E14BFA"/>
    <w:rsid w:val="00E15BD7"/>
    <w:rsid w:val="00E228CF"/>
    <w:rsid w:val="00E31FC7"/>
    <w:rsid w:val="00E32D7A"/>
    <w:rsid w:val="00E332EE"/>
    <w:rsid w:val="00E338E1"/>
    <w:rsid w:val="00E33FA0"/>
    <w:rsid w:val="00E36AD1"/>
    <w:rsid w:val="00E41E93"/>
    <w:rsid w:val="00E42591"/>
    <w:rsid w:val="00E45412"/>
    <w:rsid w:val="00E45469"/>
    <w:rsid w:val="00E454E5"/>
    <w:rsid w:val="00E4615A"/>
    <w:rsid w:val="00E4629E"/>
    <w:rsid w:val="00E4688C"/>
    <w:rsid w:val="00E4714F"/>
    <w:rsid w:val="00E50CAC"/>
    <w:rsid w:val="00E60313"/>
    <w:rsid w:val="00E65C1D"/>
    <w:rsid w:val="00E65DAF"/>
    <w:rsid w:val="00E67B6F"/>
    <w:rsid w:val="00E714EC"/>
    <w:rsid w:val="00E748A9"/>
    <w:rsid w:val="00E8394E"/>
    <w:rsid w:val="00E96FAA"/>
    <w:rsid w:val="00EA03B3"/>
    <w:rsid w:val="00EA22B2"/>
    <w:rsid w:val="00EA457A"/>
    <w:rsid w:val="00EA6404"/>
    <w:rsid w:val="00EA699E"/>
    <w:rsid w:val="00EA6BCD"/>
    <w:rsid w:val="00EB15D9"/>
    <w:rsid w:val="00EB230E"/>
    <w:rsid w:val="00EB485A"/>
    <w:rsid w:val="00EB6FB0"/>
    <w:rsid w:val="00EB746A"/>
    <w:rsid w:val="00EC15A9"/>
    <w:rsid w:val="00EC2808"/>
    <w:rsid w:val="00ED2040"/>
    <w:rsid w:val="00ED6E76"/>
    <w:rsid w:val="00ED7E7A"/>
    <w:rsid w:val="00EE13FB"/>
    <w:rsid w:val="00EE1791"/>
    <w:rsid w:val="00EE2FDB"/>
    <w:rsid w:val="00EE3069"/>
    <w:rsid w:val="00EE484D"/>
    <w:rsid w:val="00EF2503"/>
    <w:rsid w:val="00EF3BB3"/>
    <w:rsid w:val="00F00F24"/>
    <w:rsid w:val="00F07ED0"/>
    <w:rsid w:val="00F10B80"/>
    <w:rsid w:val="00F125C9"/>
    <w:rsid w:val="00F136E1"/>
    <w:rsid w:val="00F13B9D"/>
    <w:rsid w:val="00F15B06"/>
    <w:rsid w:val="00F17AC8"/>
    <w:rsid w:val="00F20357"/>
    <w:rsid w:val="00F22635"/>
    <w:rsid w:val="00F2359E"/>
    <w:rsid w:val="00F24315"/>
    <w:rsid w:val="00F2750B"/>
    <w:rsid w:val="00F278C2"/>
    <w:rsid w:val="00F31109"/>
    <w:rsid w:val="00F313AA"/>
    <w:rsid w:val="00F318BF"/>
    <w:rsid w:val="00F321A3"/>
    <w:rsid w:val="00F34619"/>
    <w:rsid w:val="00F40535"/>
    <w:rsid w:val="00F41CF5"/>
    <w:rsid w:val="00F444AC"/>
    <w:rsid w:val="00F448E5"/>
    <w:rsid w:val="00F46618"/>
    <w:rsid w:val="00F53368"/>
    <w:rsid w:val="00F53508"/>
    <w:rsid w:val="00F536A9"/>
    <w:rsid w:val="00F54984"/>
    <w:rsid w:val="00F54A04"/>
    <w:rsid w:val="00F565F2"/>
    <w:rsid w:val="00F62CC1"/>
    <w:rsid w:val="00F63CFA"/>
    <w:rsid w:val="00F67D0B"/>
    <w:rsid w:val="00F70893"/>
    <w:rsid w:val="00F70C56"/>
    <w:rsid w:val="00F70CC4"/>
    <w:rsid w:val="00F71DF3"/>
    <w:rsid w:val="00F734AA"/>
    <w:rsid w:val="00F752A2"/>
    <w:rsid w:val="00F772AD"/>
    <w:rsid w:val="00F776C1"/>
    <w:rsid w:val="00F80934"/>
    <w:rsid w:val="00F81C9E"/>
    <w:rsid w:val="00F94DB7"/>
    <w:rsid w:val="00F96198"/>
    <w:rsid w:val="00FA26DC"/>
    <w:rsid w:val="00FA2BA5"/>
    <w:rsid w:val="00FA5590"/>
    <w:rsid w:val="00FA7CB1"/>
    <w:rsid w:val="00FB2110"/>
    <w:rsid w:val="00FB2ED5"/>
    <w:rsid w:val="00FB52F2"/>
    <w:rsid w:val="00FB5723"/>
    <w:rsid w:val="00FB73EA"/>
    <w:rsid w:val="00FC0CB6"/>
    <w:rsid w:val="00FC0D05"/>
    <w:rsid w:val="00FC2550"/>
    <w:rsid w:val="00FC4F18"/>
    <w:rsid w:val="00FC560D"/>
    <w:rsid w:val="00FC7B5D"/>
    <w:rsid w:val="00FC7FCB"/>
    <w:rsid w:val="00FD5299"/>
    <w:rsid w:val="00FE08DE"/>
    <w:rsid w:val="00FE4787"/>
    <w:rsid w:val="00FE7A8B"/>
    <w:rsid w:val="00FE7ABB"/>
    <w:rsid w:val="00FE7CF3"/>
    <w:rsid w:val="00FF1C4E"/>
    <w:rsid w:val="00FF2B0F"/>
    <w:rsid w:val="00FF5B25"/>
    <w:rsid w:val="0576341B"/>
    <w:rsid w:val="082609BC"/>
    <w:rsid w:val="146925FB"/>
    <w:rsid w:val="16E06C88"/>
    <w:rsid w:val="1D61352C"/>
    <w:rsid w:val="21E819AE"/>
    <w:rsid w:val="2C3B19B2"/>
    <w:rsid w:val="3599471C"/>
    <w:rsid w:val="3EC407F0"/>
    <w:rsid w:val="439123AD"/>
    <w:rsid w:val="45427A17"/>
    <w:rsid w:val="4D077BC8"/>
    <w:rsid w:val="50706ABC"/>
    <w:rsid w:val="51EF0845"/>
    <w:rsid w:val="521D48C8"/>
    <w:rsid w:val="5A63604A"/>
    <w:rsid w:val="5ABD56B1"/>
    <w:rsid w:val="603F0141"/>
    <w:rsid w:val="690F37A3"/>
    <w:rsid w:val="6AC1576E"/>
    <w:rsid w:val="6BA16D20"/>
    <w:rsid w:val="6BF223C4"/>
    <w:rsid w:val="780B4948"/>
    <w:rsid w:val="7A7F272C"/>
    <w:rsid w:val="7C4858F4"/>
    <w:rsid w:val="7D2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9A1BB"/>
  <w15:docId w15:val="{CA7BEA65-D4B0-4E4B-8CF2-7738AD9F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hAnsi="Times New Roman" w:cs="Times New Roman"/>
      <w:sz w:val="24"/>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styleId="ad">
    <w:name w:val="List Paragraph"/>
    <w:basedOn w:val="a"/>
    <w:uiPriority w:val="99"/>
    <w:qFormat/>
    <w:pPr>
      <w:ind w:firstLineChars="200" w:firstLine="420"/>
    </w:p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styleId="ae">
    <w:name w:val="Revision"/>
    <w:hidden/>
    <w:uiPriority w:val="99"/>
    <w:unhideWhenUsed/>
    <w:rsid w:val="0005404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6353C06-52B9-47FB-9D6E-264C66D67D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董咚咚</dc:creator>
  <cp:lastModifiedBy>1 1</cp:lastModifiedBy>
  <cp:revision>25</cp:revision>
  <cp:lastPrinted>2023-01-12T08:57:00Z</cp:lastPrinted>
  <dcterms:created xsi:type="dcterms:W3CDTF">2024-06-20T07:34:00Z</dcterms:created>
  <dcterms:modified xsi:type="dcterms:W3CDTF">2024-11-20T08:48:00Z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326E02803D7D43A197313FB615DC7B34_13</vt:lpwstr>
  </property>
</Properties>
</file>