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85" w:rsidRPr="00BB1B05" w:rsidRDefault="000E6085" w:rsidP="000E6085">
      <w:pPr>
        <w:ind w:firstLineChars="50" w:firstLine="120"/>
        <w:rPr>
          <w:rFonts w:ascii="宋体" w:hAnsi="宋体"/>
          <w:b/>
          <w:bCs/>
          <w:iCs/>
          <w:color w:val="000000"/>
        </w:rPr>
      </w:pPr>
      <w:r w:rsidRPr="00BB1B05"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 xml:space="preserve">88709 </w:t>
      </w:r>
      <w:r w:rsidRPr="00BB1B05">
        <w:rPr>
          <w:bCs/>
          <w:iCs/>
          <w:color w:val="000000"/>
        </w:rPr>
        <w:t xml:space="preserve">                   </w:t>
      </w:r>
      <w:r>
        <w:rPr>
          <w:bCs/>
          <w:iCs/>
          <w:color w:val="000000"/>
        </w:rPr>
        <w:t xml:space="preserve">                </w:t>
      </w:r>
      <w:r w:rsidRPr="00BB1B05">
        <w:rPr>
          <w:bCs/>
          <w:iCs/>
          <w:color w:val="000000"/>
        </w:rPr>
        <w:t xml:space="preserve">        </w:t>
      </w:r>
      <w:r w:rsidRPr="00BB1B05"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成都华微</w:t>
      </w:r>
    </w:p>
    <w:p w:rsidR="003A1AA7" w:rsidRDefault="000E6085" w:rsidP="007135D8">
      <w:pPr>
        <w:spacing w:beforeLines="50" w:before="163"/>
        <w:ind w:firstLineChars="0" w:firstLine="0"/>
        <w:jc w:val="center"/>
        <w:rPr>
          <w:rFonts w:ascii="黑体" w:eastAsia="黑体" w:hAnsi="黑体"/>
          <w:bCs/>
          <w:iCs/>
          <w:color w:val="000000"/>
          <w:sz w:val="32"/>
          <w:szCs w:val="32"/>
        </w:rPr>
      </w:pPr>
      <w:r w:rsidRPr="000E6085">
        <w:rPr>
          <w:rFonts w:ascii="黑体" w:eastAsia="黑体" w:hAnsi="黑体" w:hint="eastAsia"/>
          <w:bCs/>
          <w:iCs/>
          <w:color w:val="000000"/>
          <w:sz w:val="32"/>
          <w:szCs w:val="32"/>
        </w:rPr>
        <w:t>成都华微电子科技股份有限公司</w:t>
      </w:r>
    </w:p>
    <w:p w:rsidR="000E6085" w:rsidRPr="000E6085" w:rsidRDefault="000E6085" w:rsidP="007135D8">
      <w:pPr>
        <w:spacing w:afterLines="50" w:after="163"/>
        <w:ind w:firstLineChars="0" w:firstLine="0"/>
        <w:jc w:val="center"/>
        <w:rPr>
          <w:rFonts w:ascii="黑体" w:eastAsia="黑体" w:hAnsi="黑体"/>
          <w:bCs/>
          <w:iCs/>
          <w:color w:val="000000"/>
          <w:sz w:val="32"/>
          <w:szCs w:val="32"/>
        </w:rPr>
      </w:pPr>
      <w:r w:rsidRPr="000E6085">
        <w:rPr>
          <w:rFonts w:ascii="黑体" w:eastAsia="黑体" w:hAnsi="黑体" w:hint="eastAsia"/>
          <w:bCs/>
          <w:iCs/>
          <w:color w:val="000000"/>
          <w:sz w:val="32"/>
          <w:szCs w:val="32"/>
        </w:rPr>
        <w:t>投资者关系活动记录表</w:t>
      </w:r>
    </w:p>
    <w:p w:rsidR="000E6085" w:rsidRPr="00BB1B05" w:rsidRDefault="000E6085" w:rsidP="000E6085">
      <w:pPr>
        <w:spacing w:line="400" w:lineRule="exact"/>
        <w:ind w:firstLine="480"/>
        <w:rPr>
          <w:rFonts w:ascii="宋体" w:hAnsi="宋体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 xml:space="preserve">                                                         编号：</w:t>
      </w:r>
      <w:r w:rsidR="00407727">
        <w:rPr>
          <w:rFonts w:ascii="宋体" w:hAnsi="宋体" w:hint="eastAsia"/>
          <w:bCs/>
          <w:iCs/>
          <w:color w:val="000000"/>
        </w:rPr>
        <w:t>2</w:t>
      </w:r>
      <w:r w:rsidR="00407727">
        <w:rPr>
          <w:rFonts w:ascii="宋体" w:hAnsi="宋体"/>
          <w:bCs/>
          <w:iCs/>
          <w:color w:val="000000"/>
        </w:rPr>
        <w:t>024-00</w:t>
      </w:r>
      <w:r w:rsidR="00936416">
        <w:rPr>
          <w:rFonts w:ascii="宋体" w:hAnsi="宋体"/>
          <w:bCs/>
          <w:iCs/>
          <w:color w:val="000000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585"/>
      </w:tblGrid>
      <w:tr w:rsidR="000E6085" w:rsidRPr="00BB1B05" w:rsidTr="00D95A0F">
        <w:trPr>
          <w:trHeight w:val="26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085" w:rsidRPr="00BB1B05" w:rsidRDefault="000E6085" w:rsidP="000E6085">
            <w:pPr>
              <w:spacing w:line="480" w:lineRule="atLeast"/>
              <w:ind w:firstLineChars="100" w:firstLine="24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特定对象调研    </w:t>
            </w:r>
            <w:r>
              <w:rPr>
                <w:rFonts w:ascii="宋体" w:hAnsi="宋体"/>
              </w:rPr>
              <w:t xml:space="preserve">      </w:t>
            </w:r>
            <w:r w:rsidRPr="00BB1B05">
              <w:rPr>
                <w:rFonts w:ascii="宋体" w:hAnsi="宋体" w:hint="eastAsia"/>
              </w:rPr>
              <w:t xml:space="preserve">    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分析师会议</w:t>
            </w:r>
          </w:p>
          <w:p w:rsidR="000E6085" w:rsidRPr="00BB1B05" w:rsidRDefault="000E6085" w:rsidP="000E6085">
            <w:pPr>
              <w:spacing w:line="480" w:lineRule="atLeast"/>
              <w:ind w:firstLineChars="100" w:firstLine="24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</w:t>
            </w:r>
            <w:r>
              <w:rPr>
                <w:rFonts w:ascii="宋体" w:hAnsi="宋体"/>
              </w:rPr>
              <w:t xml:space="preserve">      </w:t>
            </w:r>
            <w:r w:rsidRPr="00BB1B0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■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:rsidR="000E6085" w:rsidRPr="00BB1B05" w:rsidRDefault="000E6085" w:rsidP="000E6085">
            <w:pPr>
              <w:spacing w:line="480" w:lineRule="atLeast"/>
              <w:ind w:firstLineChars="100" w:firstLine="24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新闻发布会        </w:t>
            </w:r>
            <w:r>
              <w:rPr>
                <w:rFonts w:ascii="宋体" w:hAnsi="宋体"/>
              </w:rPr>
              <w:t xml:space="preserve">      </w:t>
            </w:r>
            <w:r w:rsidRPr="00BB1B05">
              <w:rPr>
                <w:rFonts w:ascii="宋体" w:hAnsi="宋体" w:hint="eastAsia"/>
              </w:rPr>
              <w:t xml:space="preserve">  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:rsidR="000E6085" w:rsidRPr="00BB1B05" w:rsidRDefault="000E6085" w:rsidP="000E6085">
            <w:pPr>
              <w:tabs>
                <w:tab w:val="left" w:pos="3045"/>
                <w:tab w:val="center" w:pos="3199"/>
              </w:tabs>
              <w:spacing w:line="480" w:lineRule="atLeast"/>
              <w:ind w:firstLineChars="100" w:firstLine="24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现场参观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:rsidR="000E6085" w:rsidRPr="00BB1B05" w:rsidRDefault="000E6085" w:rsidP="000E6085">
            <w:pPr>
              <w:tabs>
                <w:tab w:val="center" w:pos="3199"/>
              </w:tabs>
              <w:spacing w:line="480" w:lineRule="atLeast"/>
              <w:ind w:firstLineChars="100" w:firstLine="24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其他 （</w:t>
            </w:r>
            <w:proofErr w:type="gramStart"/>
            <w:r w:rsidRPr="00BB1B05">
              <w:rPr>
                <w:rFonts w:ascii="宋体" w:hAnsi="宋体" w:hint="eastAsia"/>
                <w:u w:val="single"/>
              </w:rPr>
              <w:t>请文字</w:t>
            </w:r>
            <w:proofErr w:type="gramEnd"/>
            <w:r w:rsidRPr="00BB1B05">
              <w:rPr>
                <w:rFonts w:ascii="宋体" w:hAnsi="宋体" w:hint="eastAsia"/>
                <w:u w:val="single"/>
              </w:rPr>
              <w:t>说明其他活动内容）</w:t>
            </w:r>
          </w:p>
        </w:tc>
      </w:tr>
      <w:tr w:rsidR="000E6085" w:rsidRPr="00BB1B05" w:rsidTr="00D95A0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D95A0F" w:rsidP="00D95A0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投资者网上提问</w:t>
            </w:r>
          </w:p>
        </w:tc>
      </w:tr>
      <w:tr w:rsidR="000E6085" w:rsidRPr="00BB1B05" w:rsidTr="00976D6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D95A0F" w:rsidP="00936416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024年</w:t>
            </w:r>
            <w:r w:rsidR="00936416">
              <w:rPr>
                <w:rFonts w:ascii="宋体" w:hAnsi="宋体"/>
                <w:bCs/>
                <w:iCs/>
                <w:color w:val="000000"/>
              </w:rPr>
              <w:t>12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936416">
              <w:rPr>
                <w:rFonts w:ascii="宋体" w:hAnsi="宋体"/>
                <w:bCs/>
                <w:iCs/>
                <w:color w:val="000000"/>
              </w:rPr>
              <w:t>10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</w:t>
            </w:r>
            <w:r w:rsidR="00232598">
              <w:rPr>
                <w:rFonts w:ascii="宋体" w:hAnsi="宋体" w:hint="eastAsia"/>
                <w:bCs/>
                <w:iCs/>
                <w:color w:val="000000"/>
              </w:rPr>
              <w:t xml:space="preserve"> </w:t>
            </w:r>
            <w:r w:rsidR="00232598">
              <w:rPr>
                <w:rFonts w:ascii="宋体" w:hAnsi="宋体"/>
                <w:bCs/>
                <w:iCs/>
                <w:color w:val="000000"/>
              </w:rPr>
              <w:t>1</w:t>
            </w:r>
            <w:r w:rsidR="00936416">
              <w:rPr>
                <w:rFonts w:ascii="宋体" w:hAnsi="宋体"/>
                <w:bCs/>
                <w:iCs/>
                <w:color w:val="000000"/>
              </w:rPr>
              <w:t>1</w:t>
            </w:r>
            <w:r w:rsidR="00232598">
              <w:rPr>
                <w:rFonts w:ascii="宋体" w:hAnsi="宋体"/>
                <w:bCs/>
                <w:iCs/>
                <w:color w:val="000000"/>
              </w:rPr>
              <w:t>:00-1</w:t>
            </w:r>
            <w:r w:rsidR="00936416">
              <w:rPr>
                <w:rFonts w:ascii="宋体" w:hAnsi="宋体"/>
                <w:bCs/>
                <w:iCs/>
                <w:color w:val="000000"/>
              </w:rPr>
              <w:t>2</w:t>
            </w:r>
            <w:r w:rsidR="00232598">
              <w:rPr>
                <w:rFonts w:ascii="宋体" w:hAnsi="宋体"/>
                <w:bCs/>
                <w:iCs/>
                <w:color w:val="000000"/>
              </w:rPr>
              <w:t>:00</w:t>
            </w:r>
          </w:p>
        </w:tc>
      </w:tr>
      <w:tr w:rsidR="000E6085" w:rsidRPr="00BB1B05" w:rsidTr="00976D6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232598" w:rsidP="00976D60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232598">
              <w:rPr>
                <w:rFonts w:ascii="宋体" w:hAnsi="宋体" w:hint="eastAsia"/>
                <w:bCs/>
                <w:iCs/>
                <w:color w:val="000000"/>
              </w:rPr>
              <w:t>上海证券交易所上</w:t>
            </w:r>
            <w:proofErr w:type="gramStart"/>
            <w:r w:rsidRPr="00232598">
              <w:rPr>
                <w:rFonts w:ascii="宋体" w:hAnsi="宋体" w:hint="eastAsia"/>
                <w:bCs/>
                <w:iCs/>
                <w:color w:val="000000"/>
              </w:rPr>
              <w:t>证路演中心</w:t>
            </w:r>
            <w:proofErr w:type="gramEnd"/>
          </w:p>
        </w:tc>
      </w:tr>
      <w:tr w:rsidR="000E6085" w:rsidRPr="00BB1B05" w:rsidTr="000E6085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085" w:rsidRPr="00BB1B05" w:rsidRDefault="00232598" w:rsidP="00C57F3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232598">
              <w:rPr>
                <w:rFonts w:ascii="宋体" w:hAnsi="宋体" w:hint="eastAsia"/>
                <w:bCs/>
                <w:iCs/>
                <w:color w:val="000000"/>
              </w:rPr>
              <w:t>董事兼总经理王策先生</w:t>
            </w:r>
            <w:r w:rsidR="00C57F38" w:rsidRPr="00232598">
              <w:rPr>
                <w:rFonts w:ascii="宋体" w:hAnsi="宋体" w:hint="eastAsia"/>
                <w:bCs/>
                <w:iCs/>
                <w:color w:val="000000"/>
              </w:rPr>
              <w:t>，独立董事李越冬女士</w:t>
            </w:r>
            <w:r w:rsidRPr="00232598">
              <w:rPr>
                <w:rFonts w:ascii="宋体" w:hAnsi="宋体" w:hint="eastAsia"/>
                <w:bCs/>
                <w:iCs/>
                <w:color w:val="000000"/>
              </w:rPr>
              <w:t>，总会计师</w:t>
            </w:r>
            <w:r w:rsidR="00936416">
              <w:rPr>
                <w:rFonts w:ascii="宋体" w:hAnsi="宋体" w:hint="eastAsia"/>
                <w:bCs/>
                <w:iCs/>
                <w:color w:val="000000"/>
              </w:rPr>
              <w:t>刘永生先生</w:t>
            </w:r>
            <w:r w:rsidRPr="00232598">
              <w:rPr>
                <w:rFonts w:ascii="宋体" w:hAnsi="宋体" w:hint="eastAsia"/>
                <w:bCs/>
                <w:iCs/>
                <w:color w:val="000000"/>
              </w:rPr>
              <w:t>，董事会秘书李春</w:t>
            </w:r>
            <w:proofErr w:type="gramStart"/>
            <w:r w:rsidRPr="00232598">
              <w:rPr>
                <w:rFonts w:ascii="宋体" w:hAnsi="宋体" w:hint="eastAsia"/>
                <w:bCs/>
                <w:iCs/>
                <w:color w:val="000000"/>
              </w:rPr>
              <w:t>妍</w:t>
            </w:r>
            <w:proofErr w:type="gramEnd"/>
            <w:r w:rsidRPr="00232598">
              <w:rPr>
                <w:rFonts w:ascii="宋体" w:hAnsi="宋体" w:hint="eastAsia"/>
                <w:bCs/>
                <w:iCs/>
                <w:color w:val="000000"/>
              </w:rPr>
              <w:t>女士。</w:t>
            </w:r>
          </w:p>
        </w:tc>
      </w:tr>
      <w:tr w:rsidR="000E6085" w:rsidRPr="00BB1B05" w:rsidTr="00CA1B46">
        <w:trPr>
          <w:trHeight w:val="169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507" w:rsidRDefault="00C57F38" w:rsidP="00C35507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3A1AA7">
              <w:rPr>
                <w:rFonts w:ascii="宋体" w:hAnsi="宋体" w:hint="eastAsia"/>
                <w:b/>
                <w:bCs/>
                <w:iCs/>
                <w:color w:val="000000"/>
              </w:rPr>
              <w:t>1</w:t>
            </w:r>
            <w:r w:rsidRPr="003A1AA7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C35507">
              <w:rPr>
                <w:rFonts w:hint="eastAsia"/>
              </w:rPr>
              <w:t xml:space="preserve"> </w:t>
            </w:r>
            <w:r w:rsidR="00C35507" w:rsidRPr="00C35507">
              <w:rPr>
                <w:rFonts w:ascii="宋体" w:hAnsi="宋体" w:hint="eastAsia"/>
                <w:b/>
                <w:bCs/>
                <w:iCs/>
                <w:color w:val="000000"/>
              </w:rPr>
              <w:t>请问公司研发产品中，还有</w:t>
            </w:r>
            <w:proofErr w:type="gramStart"/>
            <w:r w:rsidR="00C35507" w:rsidRPr="00C35507">
              <w:rPr>
                <w:rFonts w:ascii="宋体" w:hAnsi="宋体" w:hint="eastAsia"/>
                <w:b/>
                <w:bCs/>
                <w:iCs/>
                <w:color w:val="000000"/>
              </w:rPr>
              <w:t>哪些已</w:t>
            </w:r>
            <w:proofErr w:type="gramEnd"/>
            <w:r w:rsidR="00C35507" w:rsidRPr="00C35507">
              <w:rPr>
                <w:rFonts w:ascii="宋体" w:hAnsi="宋体" w:hint="eastAsia"/>
                <w:b/>
                <w:bCs/>
                <w:iCs/>
                <w:color w:val="000000"/>
              </w:rPr>
              <w:t>研发完毕处于市场开拓或者小规模量</w:t>
            </w:r>
            <w:proofErr w:type="gramStart"/>
            <w:r w:rsidR="00C35507" w:rsidRPr="00C35507">
              <w:rPr>
                <w:rFonts w:ascii="宋体" w:hAnsi="宋体" w:hint="eastAsia"/>
                <w:b/>
                <w:bCs/>
                <w:iCs/>
                <w:color w:val="000000"/>
              </w:rPr>
              <w:t>产客户</w:t>
            </w:r>
            <w:proofErr w:type="gramEnd"/>
            <w:r w:rsidR="00C35507" w:rsidRPr="00C35507">
              <w:rPr>
                <w:rFonts w:ascii="宋体" w:hAnsi="宋体" w:hint="eastAsia"/>
                <w:b/>
                <w:bCs/>
                <w:iCs/>
                <w:color w:val="000000"/>
              </w:rPr>
              <w:t>试用中的？</w:t>
            </w:r>
          </w:p>
          <w:p w:rsidR="000E6085" w:rsidRDefault="00C35507" w:rsidP="00C35507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C35507">
              <w:rPr>
                <w:rFonts w:ascii="宋体" w:hAnsi="宋体" w:hint="eastAsia"/>
                <w:bCs/>
                <w:iCs/>
                <w:color w:val="000000"/>
              </w:rPr>
              <w:t>尊敬的投资者，您好！公司在研发方面一直保持着积极的态势，不断推出更多具有自主知识产权的创新产品上市，以满足日益增长的高性能、高可靠性的市场需求。目前公司在</w:t>
            </w:r>
            <w:proofErr w:type="gramStart"/>
            <w:r w:rsidRPr="00C35507">
              <w:rPr>
                <w:rFonts w:ascii="宋体" w:hAnsi="宋体" w:hint="eastAsia"/>
                <w:bCs/>
                <w:iCs/>
                <w:color w:val="000000"/>
              </w:rPr>
              <w:t>研</w:t>
            </w:r>
            <w:proofErr w:type="gramEnd"/>
            <w:r w:rsidRPr="00C35507">
              <w:rPr>
                <w:rFonts w:ascii="宋体" w:hAnsi="宋体" w:hint="eastAsia"/>
                <w:bCs/>
                <w:iCs/>
                <w:color w:val="000000"/>
              </w:rPr>
              <w:t>产品正在稳步推进中，如后续涉及到公司公告披露情形，公司会第一时间按照相关法律法规进行披露，详细情况请您关注后续公司公告。感谢您的关注！</w:t>
            </w:r>
          </w:p>
          <w:p w:rsidR="00C57F38" w:rsidRPr="003A1AA7" w:rsidRDefault="00C57F38" w:rsidP="00C57F38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3A1AA7">
              <w:rPr>
                <w:rFonts w:ascii="宋体" w:hAnsi="宋体" w:hint="eastAsia"/>
                <w:b/>
                <w:bCs/>
                <w:iCs/>
                <w:color w:val="000000"/>
              </w:rPr>
              <w:t>2</w:t>
            </w:r>
            <w:r w:rsidRPr="003A1AA7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公司预计明年市场情况如何？各项产品收入是否会快速增长？</w:t>
            </w:r>
          </w:p>
          <w:p w:rsidR="00E032EE" w:rsidRPr="00E032EE" w:rsidRDefault="00E032EE" w:rsidP="00E032EE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032EE">
              <w:rPr>
                <w:rFonts w:ascii="宋体" w:hAnsi="宋体" w:hint="eastAsia"/>
                <w:bCs/>
                <w:iCs/>
                <w:color w:val="000000"/>
              </w:rPr>
              <w:t>尊敬的投资者，您好！公司产品主要应用于电子、通信、控制、测量等特种行业领域，形成了以CPLD/FPGA、高速高精度ADC、高性能MCU为核心的“3+N+1”产品体系，其中，CPLD/FPGA、高速高精度ADC、高性能MCU 均处于国内领先地位。</w:t>
            </w:r>
          </w:p>
          <w:p w:rsidR="00C57F38" w:rsidRPr="00BB1B05" w:rsidRDefault="00E032EE" w:rsidP="00E032EE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032EE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受行业整体环境及客户产品导入进展等外部因素影响，公司明年收入的预计存在不确定性。但随着生成式AI、汽车智能化、</w:t>
            </w:r>
            <w:proofErr w:type="gramStart"/>
            <w:r w:rsidRPr="00E032EE">
              <w:rPr>
                <w:rFonts w:ascii="宋体" w:hAnsi="宋体" w:hint="eastAsia"/>
                <w:bCs/>
                <w:iCs/>
                <w:color w:val="000000"/>
              </w:rPr>
              <w:t>低空经济</w:t>
            </w:r>
            <w:proofErr w:type="gramEnd"/>
            <w:r w:rsidRPr="00E032EE">
              <w:rPr>
                <w:rFonts w:ascii="宋体" w:hAnsi="宋体" w:hint="eastAsia"/>
                <w:bCs/>
                <w:iCs/>
                <w:color w:val="000000"/>
              </w:rPr>
              <w:t>以及数据中心等应用场景及规模持续扩大，集成电路行业发展空间仍然极其广阔。公司也将持续推进产品技术的研发与储备，全面深耕行业，大力加强营销网络的建设，建立具备丰富专业背景的技术支持团队，深入开拓市场与客户资源，以实现公司未来的稳步发展。感谢您的关注！</w:t>
            </w:r>
          </w:p>
          <w:p w:rsidR="000E6085" w:rsidRPr="003A1AA7" w:rsidRDefault="004D270C" w:rsidP="00C57F38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3A1AA7">
              <w:rPr>
                <w:rFonts w:ascii="宋体" w:hAnsi="宋体" w:hint="eastAsia"/>
                <w:b/>
                <w:bCs/>
                <w:iCs/>
                <w:color w:val="000000"/>
              </w:rPr>
              <w:t>3</w:t>
            </w:r>
            <w:r w:rsidRPr="003A1AA7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公司前三季度营收中，</w:t>
            </w:r>
            <w:proofErr w:type="gramStart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分板块</w:t>
            </w:r>
            <w:proofErr w:type="gramEnd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收入情况如何？公司预计哪个板块市场需求较大？</w:t>
            </w:r>
          </w:p>
          <w:p w:rsidR="004D270C" w:rsidRDefault="004D270C" w:rsidP="00C57F38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D270C">
              <w:rPr>
                <w:rFonts w:ascii="宋体" w:hAnsi="宋体" w:hint="eastAsia"/>
                <w:bCs/>
                <w:iCs/>
                <w:color w:val="000000"/>
              </w:rPr>
              <w:t>尊敬</w:t>
            </w:r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的投资者，您好！公司产品</w:t>
            </w:r>
            <w:proofErr w:type="gramStart"/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分板块</w:t>
            </w:r>
            <w:proofErr w:type="gramEnd"/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收入情况，敬请查阅公司定期报告相关章节。公司不断优化业务结构，提升各板块的市场竞争力。随着科技的飞速发展和市场需求的不断变化，公司也在不断调整和优化我们的产品和服务。感谢您的关注！</w:t>
            </w:r>
          </w:p>
          <w:p w:rsidR="004D270C" w:rsidRPr="003A1AA7" w:rsidRDefault="004D270C" w:rsidP="00C57F38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3A1AA7">
              <w:rPr>
                <w:rFonts w:ascii="宋体" w:hAnsi="宋体" w:hint="eastAsia"/>
                <w:b/>
                <w:bCs/>
                <w:iCs/>
                <w:color w:val="000000"/>
              </w:rPr>
              <w:t>4</w:t>
            </w:r>
            <w:r w:rsidRPr="003A1AA7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公司参加第二届</w:t>
            </w:r>
            <w:proofErr w:type="gramStart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脑机接口大会暨脑机接口</w:t>
            </w:r>
            <w:proofErr w:type="gramEnd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产业联盟第四次全会，会上公司就集成电路设计领域最新成果与相关同行深度交流，探讨</w:t>
            </w:r>
            <w:proofErr w:type="gramStart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脑机接口</w:t>
            </w:r>
            <w:proofErr w:type="gramEnd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技术的未来发展方向以及潜在合作机会。请问公司提到的</w:t>
            </w:r>
            <w:proofErr w:type="gramStart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脑机接口</w:t>
            </w:r>
            <w:proofErr w:type="gramEnd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技术未来发展与潜在合作机会具体是什么？</w:t>
            </w:r>
          </w:p>
          <w:p w:rsidR="004D270C" w:rsidRDefault="004D270C" w:rsidP="00C57F38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D270C">
              <w:rPr>
                <w:rFonts w:ascii="宋体" w:hAnsi="宋体" w:hint="eastAsia"/>
                <w:bCs/>
                <w:iCs/>
                <w:color w:val="000000"/>
              </w:rPr>
              <w:t>尊敬</w:t>
            </w:r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的投资者，您好！公司</w:t>
            </w:r>
            <w:proofErr w:type="gramStart"/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脑机接口</w:t>
            </w:r>
            <w:proofErr w:type="gramEnd"/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技术主要合作点为提供信号处理的基础硬件器件，包括信号</w:t>
            </w:r>
            <w:proofErr w:type="gramStart"/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采集高</w:t>
            </w:r>
            <w:proofErr w:type="gramEnd"/>
            <w:r w:rsidR="00E032EE" w:rsidRPr="00E032EE">
              <w:rPr>
                <w:rFonts w:ascii="宋体" w:hAnsi="宋体" w:hint="eastAsia"/>
                <w:bCs/>
                <w:iCs/>
                <w:color w:val="000000"/>
              </w:rPr>
              <w:t>精度ADC和信号后处理的低功耗FPGA和MCU，客户完成系统解决方案和信号链元器件集成。感谢您的关注！</w:t>
            </w:r>
          </w:p>
          <w:p w:rsidR="004D270C" w:rsidRPr="00E90A2E" w:rsidRDefault="00E90A2E" w:rsidP="00E90A2E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E90A2E">
              <w:rPr>
                <w:rFonts w:ascii="宋体" w:hAnsi="宋体" w:hint="eastAsia"/>
                <w:b/>
                <w:bCs/>
                <w:iCs/>
                <w:color w:val="000000"/>
              </w:rPr>
              <w:t>5</w:t>
            </w:r>
            <w:r w:rsidRPr="00E90A2E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公司</w:t>
            </w:r>
            <w:proofErr w:type="gramStart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高算力</w:t>
            </w:r>
            <w:proofErr w:type="gramEnd"/>
            <w:r w:rsidR="00E032EE" w:rsidRPr="00E032EE">
              <w:rPr>
                <w:rFonts w:ascii="宋体" w:hAnsi="宋体" w:hint="eastAsia"/>
                <w:b/>
                <w:bCs/>
                <w:iCs/>
                <w:color w:val="000000"/>
              </w:rPr>
              <w:t>AI推理处理器研发进展如何？</w:t>
            </w:r>
          </w:p>
          <w:p w:rsidR="004D270C" w:rsidRPr="00E90A2E" w:rsidRDefault="00E032EE" w:rsidP="00C57F38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D270C">
              <w:rPr>
                <w:rFonts w:ascii="宋体" w:hAnsi="宋体" w:hint="eastAsia"/>
                <w:bCs/>
                <w:iCs/>
                <w:color w:val="000000"/>
              </w:rPr>
              <w:t>尊敬</w:t>
            </w:r>
            <w:r w:rsidRPr="00E032EE">
              <w:rPr>
                <w:rFonts w:ascii="宋体" w:hAnsi="宋体" w:hint="eastAsia"/>
                <w:bCs/>
                <w:iCs/>
                <w:color w:val="000000"/>
              </w:rPr>
              <w:t>的投资者，您好！公司目前已经完成该项目的设计阶段任务，正处于测试阶段，预计将于明年发布。感谢您的关注！</w:t>
            </w:r>
          </w:p>
          <w:p w:rsidR="000E6085" w:rsidRPr="00E90A2E" w:rsidRDefault="00E90A2E" w:rsidP="00C57F38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E90A2E">
              <w:rPr>
                <w:rFonts w:ascii="宋体" w:hAnsi="宋体" w:hint="eastAsia"/>
                <w:b/>
                <w:bCs/>
                <w:iCs/>
                <w:color w:val="000000"/>
              </w:rPr>
              <w:t>6</w:t>
            </w:r>
            <w:r w:rsidRPr="00E90A2E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5906BD" w:rsidRPr="005906BD">
              <w:rPr>
                <w:rFonts w:ascii="宋体" w:hAnsi="宋体" w:hint="eastAsia"/>
                <w:b/>
                <w:bCs/>
                <w:iCs/>
                <w:color w:val="000000"/>
              </w:rPr>
              <w:t>根据公司的了解，国内高速模数转换器领域市场目前情况如何？目前该领域国产化率如何？我们公司在这方面的</w:t>
            </w:r>
            <w:proofErr w:type="gramStart"/>
            <w:r w:rsidR="005906BD" w:rsidRPr="005906BD">
              <w:rPr>
                <w:rFonts w:ascii="宋体" w:hAnsi="宋体" w:hint="eastAsia"/>
                <w:b/>
                <w:bCs/>
                <w:iCs/>
                <w:color w:val="000000"/>
              </w:rPr>
              <w:t>市占率怎样</w:t>
            </w:r>
            <w:proofErr w:type="gramEnd"/>
            <w:r w:rsidR="005906BD" w:rsidRPr="005906BD">
              <w:rPr>
                <w:rFonts w:ascii="宋体" w:hAnsi="宋体" w:hint="eastAsia"/>
                <w:b/>
                <w:bCs/>
                <w:iCs/>
                <w:color w:val="000000"/>
              </w:rPr>
              <w:t>？</w:t>
            </w:r>
          </w:p>
          <w:p w:rsidR="00E90A2E" w:rsidRDefault="005906BD" w:rsidP="00C57F38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D270C">
              <w:rPr>
                <w:rFonts w:ascii="宋体" w:hAnsi="宋体" w:hint="eastAsia"/>
                <w:bCs/>
                <w:iCs/>
                <w:color w:val="000000"/>
              </w:rPr>
              <w:t>尊敬</w:t>
            </w:r>
            <w:r w:rsidRPr="005906BD">
              <w:rPr>
                <w:rFonts w:ascii="宋体" w:hAnsi="宋体" w:hint="eastAsia"/>
                <w:bCs/>
                <w:iCs/>
                <w:color w:val="000000"/>
              </w:rPr>
              <w:t>的投资者，您好！近年来，在对高速数据采集和处理的需求推动下，随着国内集成电路产业的快速发展，高速模数转换器市场规模呈现出增长的态势。公司近日发布的</w:t>
            </w:r>
            <w:bookmarkStart w:id="0" w:name="_GoBack"/>
            <w:bookmarkEnd w:id="0"/>
            <w:r w:rsidRPr="005906BD">
              <w:rPr>
                <w:rFonts w:ascii="宋体" w:hAnsi="宋体" w:hint="eastAsia"/>
                <w:bCs/>
                <w:iCs/>
                <w:color w:val="000000"/>
              </w:rPr>
              <w:t>8位64G超高速AD转换器是国内首家基于自主28nm工艺设计的，采用独立封装的8位64G超高速AD转换器产品，产品性能可比肩国际最高水平。未来，公司将进一步坚持自主创新，推动国内高速模数转换器领域的国产化。感谢您的关注！</w:t>
            </w:r>
          </w:p>
          <w:p w:rsidR="00E90A2E" w:rsidRPr="00E90A2E" w:rsidRDefault="00E90A2E" w:rsidP="00C57F38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E90A2E">
              <w:rPr>
                <w:rFonts w:ascii="宋体" w:hAnsi="宋体" w:hint="eastAsia"/>
                <w:b/>
                <w:bCs/>
                <w:iCs/>
                <w:color w:val="000000"/>
              </w:rPr>
              <w:t>7</w:t>
            </w:r>
            <w:r w:rsidRPr="00E90A2E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="005906BD" w:rsidRPr="005906BD">
              <w:rPr>
                <w:rFonts w:ascii="宋体" w:hAnsi="宋体" w:hint="eastAsia"/>
                <w:b/>
                <w:bCs/>
                <w:iCs/>
                <w:color w:val="000000"/>
              </w:rPr>
              <w:t>公司预计新发布的8位64G超高速AD转换器定价怎样？公司有怎样的定价策略？</w:t>
            </w:r>
          </w:p>
          <w:p w:rsidR="00E90A2E" w:rsidRDefault="005906BD" w:rsidP="00C57F38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906BD">
              <w:rPr>
                <w:rFonts w:ascii="宋体" w:hAnsi="宋体" w:hint="eastAsia"/>
                <w:bCs/>
                <w:iCs/>
                <w:color w:val="000000"/>
              </w:rPr>
              <w:t>尊敬的投资者，您好！基于商业保密原则，涉及产品价格的问题公司不便于回复，敬请谅解。感谢您的关注！</w:t>
            </w:r>
          </w:p>
          <w:p w:rsidR="00E90A2E" w:rsidRPr="00E90A2E" w:rsidRDefault="00E90A2E" w:rsidP="00C57F38">
            <w:pPr>
              <w:spacing w:line="480" w:lineRule="atLeast"/>
              <w:ind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E90A2E">
              <w:rPr>
                <w:rFonts w:ascii="宋体" w:hAnsi="宋体" w:hint="eastAsia"/>
                <w:b/>
                <w:bCs/>
                <w:iCs/>
                <w:color w:val="000000"/>
              </w:rPr>
              <w:t>8</w:t>
            </w:r>
            <w:r w:rsidRPr="00E90A2E"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 w:rsidRPr="00E90A2E">
              <w:rPr>
                <w:rFonts w:ascii="宋体" w:hAnsi="宋体" w:hint="eastAsia"/>
                <w:b/>
                <w:bCs/>
                <w:iCs/>
                <w:color w:val="000000"/>
              </w:rPr>
              <w:t>公司</w:t>
            </w:r>
            <w:r w:rsidR="005906BD" w:rsidRPr="005906BD">
              <w:rPr>
                <w:rFonts w:ascii="宋体" w:hAnsi="宋体" w:hint="eastAsia"/>
                <w:b/>
                <w:bCs/>
                <w:iCs/>
                <w:color w:val="000000"/>
              </w:rPr>
              <w:t>昨晚公告的8位64G超高速AD转换器，该转换器一般用于哪些领域，目前市场开拓情况如何？或者是否有正在洽谈的意向合作？</w:t>
            </w:r>
          </w:p>
          <w:p w:rsidR="000E6085" w:rsidRPr="00BB1B05" w:rsidRDefault="005906BD" w:rsidP="005906B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906BD">
              <w:rPr>
                <w:rFonts w:ascii="宋体" w:hAnsi="宋体" w:hint="eastAsia"/>
                <w:bCs/>
                <w:iCs/>
                <w:color w:val="000000"/>
              </w:rPr>
              <w:t>尊敬的投资者，您好！公司研发的HWD08B64GA1型8位64G超高速AD转换器的应用领域涉及航天、航空、探测、感知、无线通信、激光通信、卫星通信、高端仪器仪表、6G通感一体化等多个领域，目前已在多家用户单位形成小批量供货。公司尚无法预测新产品对公司当前及未来经营业绩的影响。感谢您的关注！</w:t>
            </w:r>
          </w:p>
        </w:tc>
      </w:tr>
      <w:tr w:rsidR="000E6085" w:rsidRPr="00BB1B05" w:rsidTr="00C57F38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336A00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C57F38" w:rsidP="00C57F38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否</w:t>
            </w:r>
          </w:p>
        </w:tc>
      </w:tr>
      <w:tr w:rsidR="000E6085" w:rsidRPr="00BB1B05" w:rsidTr="00CA1B46">
        <w:trPr>
          <w:trHeight w:val="63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C57F38" w:rsidP="00CA1B46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无</w:t>
            </w:r>
          </w:p>
        </w:tc>
      </w:tr>
      <w:tr w:rsidR="000E6085" w:rsidRPr="00BB1B05" w:rsidTr="00CA1B4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0E6085" w:rsidP="00601224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85" w:rsidRPr="00BB1B05" w:rsidRDefault="00C57F38" w:rsidP="005906BD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024年</w:t>
            </w:r>
            <w:r w:rsidR="005906BD">
              <w:rPr>
                <w:rFonts w:ascii="宋体" w:hAnsi="宋体"/>
                <w:bCs/>
                <w:iCs/>
                <w:color w:val="000000"/>
              </w:rPr>
              <w:t>12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5906BD">
              <w:rPr>
                <w:rFonts w:ascii="宋体" w:hAnsi="宋体"/>
                <w:bCs/>
                <w:iCs/>
                <w:color w:val="000000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</w:t>
            </w:r>
          </w:p>
        </w:tc>
      </w:tr>
    </w:tbl>
    <w:p w:rsidR="000E6085" w:rsidRPr="008D7321" w:rsidRDefault="000E6085" w:rsidP="000E6085">
      <w:pPr>
        <w:ind w:firstLineChars="0" w:firstLine="0"/>
      </w:pPr>
    </w:p>
    <w:p w:rsidR="00BB7366" w:rsidRDefault="00BB7366">
      <w:pPr>
        <w:ind w:firstLine="480"/>
      </w:pPr>
    </w:p>
    <w:sectPr w:rsidR="00BB7366" w:rsidSect="000E6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FF4" w:rsidRDefault="00CD6FF4" w:rsidP="000E6085">
      <w:pPr>
        <w:spacing w:line="240" w:lineRule="auto"/>
        <w:ind w:firstLine="480"/>
      </w:pPr>
      <w:r>
        <w:separator/>
      </w:r>
    </w:p>
  </w:endnote>
  <w:endnote w:type="continuationSeparator" w:id="0">
    <w:p w:rsidR="00CD6FF4" w:rsidRDefault="00CD6FF4" w:rsidP="000E608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2F" w:rsidRDefault="00CD6FF4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2F" w:rsidRDefault="00CD6FF4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2F" w:rsidRDefault="00CD6FF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FF4" w:rsidRDefault="00CD6FF4" w:rsidP="000E6085">
      <w:pPr>
        <w:spacing w:line="240" w:lineRule="auto"/>
        <w:ind w:firstLine="480"/>
      </w:pPr>
      <w:r>
        <w:separator/>
      </w:r>
    </w:p>
  </w:footnote>
  <w:footnote w:type="continuationSeparator" w:id="0">
    <w:p w:rsidR="00CD6FF4" w:rsidRDefault="00CD6FF4" w:rsidP="000E608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2F" w:rsidRDefault="00CD6FF4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B84" w:rsidRDefault="00CD6FF4" w:rsidP="001211F6">
    <w:pPr>
      <w:pStyle w:val="a4"/>
      <w:pBdr>
        <w:top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2F" w:rsidRDefault="00CD6FF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85"/>
    <w:rsid w:val="000556CB"/>
    <w:rsid w:val="00056581"/>
    <w:rsid w:val="000976B9"/>
    <w:rsid w:val="000A1104"/>
    <w:rsid w:val="000A6467"/>
    <w:rsid w:val="000E6085"/>
    <w:rsid w:val="001170C8"/>
    <w:rsid w:val="002244E6"/>
    <w:rsid w:val="00232598"/>
    <w:rsid w:val="0025203B"/>
    <w:rsid w:val="002722F7"/>
    <w:rsid w:val="002E47EA"/>
    <w:rsid w:val="002E710B"/>
    <w:rsid w:val="0030054C"/>
    <w:rsid w:val="003A1AA7"/>
    <w:rsid w:val="003A3201"/>
    <w:rsid w:val="003C22FB"/>
    <w:rsid w:val="003C6BD5"/>
    <w:rsid w:val="00407727"/>
    <w:rsid w:val="00424494"/>
    <w:rsid w:val="0049001D"/>
    <w:rsid w:val="004C6371"/>
    <w:rsid w:val="004D270C"/>
    <w:rsid w:val="004D6C13"/>
    <w:rsid w:val="004F0D06"/>
    <w:rsid w:val="00573C72"/>
    <w:rsid w:val="005906BD"/>
    <w:rsid w:val="0059386C"/>
    <w:rsid w:val="005C1BC8"/>
    <w:rsid w:val="005E007C"/>
    <w:rsid w:val="00607E55"/>
    <w:rsid w:val="00681C28"/>
    <w:rsid w:val="007135D8"/>
    <w:rsid w:val="0071455E"/>
    <w:rsid w:val="00717B64"/>
    <w:rsid w:val="00750ABC"/>
    <w:rsid w:val="0077423E"/>
    <w:rsid w:val="007C23C5"/>
    <w:rsid w:val="007E705A"/>
    <w:rsid w:val="008032EE"/>
    <w:rsid w:val="00814AA9"/>
    <w:rsid w:val="00852B80"/>
    <w:rsid w:val="00862461"/>
    <w:rsid w:val="00863674"/>
    <w:rsid w:val="008C4815"/>
    <w:rsid w:val="008D5AC3"/>
    <w:rsid w:val="009056AA"/>
    <w:rsid w:val="00913A87"/>
    <w:rsid w:val="00936416"/>
    <w:rsid w:val="00976D60"/>
    <w:rsid w:val="009D31F3"/>
    <w:rsid w:val="009D69F1"/>
    <w:rsid w:val="009F4EAE"/>
    <w:rsid w:val="00A2210A"/>
    <w:rsid w:val="00A2466B"/>
    <w:rsid w:val="00A34261"/>
    <w:rsid w:val="00A9636F"/>
    <w:rsid w:val="00AC38B8"/>
    <w:rsid w:val="00AE6151"/>
    <w:rsid w:val="00B33DD1"/>
    <w:rsid w:val="00B345DD"/>
    <w:rsid w:val="00BB7366"/>
    <w:rsid w:val="00BC270F"/>
    <w:rsid w:val="00BE7BDA"/>
    <w:rsid w:val="00C16F23"/>
    <w:rsid w:val="00C3377D"/>
    <w:rsid w:val="00C35507"/>
    <w:rsid w:val="00C57F38"/>
    <w:rsid w:val="00C819D3"/>
    <w:rsid w:val="00CA1B46"/>
    <w:rsid w:val="00CD6FF4"/>
    <w:rsid w:val="00D172CA"/>
    <w:rsid w:val="00D95A0F"/>
    <w:rsid w:val="00DA0DD4"/>
    <w:rsid w:val="00DA5F87"/>
    <w:rsid w:val="00DB69E9"/>
    <w:rsid w:val="00DC7F3A"/>
    <w:rsid w:val="00DF4A67"/>
    <w:rsid w:val="00E032EE"/>
    <w:rsid w:val="00E052E5"/>
    <w:rsid w:val="00E12EB3"/>
    <w:rsid w:val="00E54BAB"/>
    <w:rsid w:val="00E90A2E"/>
    <w:rsid w:val="00EB2E10"/>
    <w:rsid w:val="00EE0060"/>
    <w:rsid w:val="00EF6B6A"/>
    <w:rsid w:val="00F32FAD"/>
    <w:rsid w:val="00F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C12A4-8995-43EB-BB94-761AA9D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8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E60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E6085"/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link w:val="Char0"/>
    <w:rsid w:val="000E60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0E6085"/>
    <w:rPr>
      <w:rFonts w:ascii="Times New Roman" w:eastAsia="宋体" w:hAnsi="Times New Roman" w:cs="Times New Roman"/>
      <w:sz w:val="18"/>
      <w:szCs w:val="24"/>
    </w:rPr>
  </w:style>
  <w:style w:type="paragraph" w:styleId="a5">
    <w:name w:val="List Paragraph"/>
    <w:basedOn w:val="a"/>
    <w:uiPriority w:val="34"/>
    <w:qFormat/>
    <w:rsid w:val="00C35507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2024-12-11T05:24:00Z</dcterms:created>
  <dcterms:modified xsi:type="dcterms:W3CDTF">2024-12-11T07:24:00Z</dcterms:modified>
</cp:coreProperties>
</file>