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1AB5">
      <w:pPr>
        <w:keepNext/>
        <w:keepLines/>
        <w:spacing w:before="156" w:beforeLines="50" w:after="156" w:afterLines="50" w:line="360" w:lineRule="auto"/>
        <w:jc w:val="center"/>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14:paraId="21B25562">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078"/>
      </w:tblGrid>
      <w:tr w14:paraId="316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7A64926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4450BE81">
            <w:pPr>
              <w:spacing w:line="360" w:lineRule="auto"/>
              <w:rPr>
                <w:rFonts w:hint="eastAsia" w:ascii="宋体" w:hAnsi="宋体" w:eastAsia="宋体" w:cs="宋体"/>
                <w:b/>
                <w:bCs/>
                <w:iCs/>
                <w:sz w:val="24"/>
                <w:szCs w:val="24"/>
              </w:rPr>
            </w:pPr>
          </w:p>
        </w:tc>
        <w:tc>
          <w:tcPr>
            <w:tcW w:w="6078" w:type="dxa"/>
            <w:shd w:val="clear" w:color="auto" w:fill="auto"/>
          </w:tcPr>
          <w:p w14:paraId="7DD3DD64">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00560AF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A3"/>
            </w:r>
            <w:r>
              <w:rPr>
                <w:rFonts w:hint="eastAsia" w:ascii="宋体" w:hAnsi="宋体" w:eastAsia="宋体" w:cs="宋体"/>
                <w:sz w:val="24"/>
                <w:szCs w:val="24"/>
              </w:rPr>
              <w:t>业绩说明会</w:t>
            </w:r>
          </w:p>
          <w:p w14:paraId="298E55BC">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7F9234B7">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52"/>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A3"/>
            </w:r>
            <w:r>
              <w:rPr>
                <w:rFonts w:hint="eastAsia" w:ascii="宋体" w:hAnsi="宋体" w:eastAsia="宋体" w:cs="宋体"/>
                <w:sz w:val="24"/>
                <w:szCs w:val="24"/>
              </w:rPr>
              <w:t>电话会议</w:t>
            </w:r>
          </w:p>
          <w:p w14:paraId="5E92767E">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w:t>
            </w:r>
          </w:p>
        </w:tc>
      </w:tr>
      <w:tr w14:paraId="731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6C024D57">
            <w:pPr>
              <w:widowControl/>
              <w:spacing w:line="360" w:lineRule="auto"/>
              <w:rPr>
                <w:rFonts w:hint="eastAsia" w:ascii="宋体" w:hAnsi="宋体" w:eastAsia="宋体" w:cs="宋体"/>
                <w:sz w:val="24"/>
                <w:szCs w:val="24"/>
              </w:rPr>
            </w:pPr>
            <w:r>
              <w:rPr>
                <w:rFonts w:hint="eastAsia" w:ascii="宋体" w:hAnsi="宋体" w:eastAsia="宋体" w:cs="宋体"/>
                <w:b/>
                <w:bCs/>
                <w:iCs/>
                <w:sz w:val="24"/>
                <w:szCs w:val="24"/>
              </w:rPr>
              <w:t>参与单位及人员名称</w:t>
            </w:r>
          </w:p>
        </w:tc>
        <w:tc>
          <w:tcPr>
            <w:tcW w:w="6078" w:type="dxa"/>
            <w:shd w:val="clear" w:color="auto" w:fill="auto"/>
          </w:tcPr>
          <w:p w14:paraId="0013C84B">
            <w:pPr>
              <w:widowControl/>
              <w:numPr>
                <w:ilvl w:val="0"/>
                <w:numId w:val="0"/>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东吴证券 李文意、招商基金 冯福章 邓新翱 邹成 高岩 亢思汗、 德邻众福 张鑫辉、隆利投资 苏嘉伦、山合私募 王兆成、汇心基金 李华林、乐赢资产 陈国栋、国金电新 胡媛媛、贝莱德机械 杨雅童</w:t>
            </w:r>
          </w:p>
        </w:tc>
      </w:tr>
      <w:tr w14:paraId="2B85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226659FE">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078" w:type="dxa"/>
            <w:shd w:val="clear" w:color="auto" w:fill="auto"/>
          </w:tcPr>
          <w:p w14:paraId="69CF4548">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2025年1月8日</w:t>
            </w:r>
          </w:p>
        </w:tc>
      </w:tr>
      <w:tr w14:paraId="78A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2F90329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078" w:type="dxa"/>
            <w:shd w:val="clear" w:color="auto" w:fill="auto"/>
          </w:tcPr>
          <w:p w14:paraId="0E3BFCDD">
            <w:pPr>
              <w:spacing w:line="360" w:lineRule="auto"/>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昆山公司一楼会议室</w:t>
            </w:r>
          </w:p>
        </w:tc>
      </w:tr>
      <w:tr w14:paraId="441D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027D271B">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078" w:type="dxa"/>
            <w:shd w:val="clear" w:color="auto" w:fill="auto"/>
          </w:tcPr>
          <w:p w14:paraId="3A54CF6C">
            <w:pPr>
              <w:spacing w:line="360" w:lineRule="auto"/>
              <w:rPr>
                <w:rFonts w:hint="default" w:ascii="宋体" w:hAnsi="宋体" w:eastAsia="宋体" w:cs="宋体"/>
                <w:bCs/>
                <w:iCs/>
                <w:sz w:val="24"/>
                <w:szCs w:val="24"/>
                <w:highlight w:val="none"/>
                <w:lang w:val="en-US" w:eastAsia="zh-CN"/>
              </w:rPr>
            </w:pPr>
            <w:r>
              <w:rPr>
                <w:rFonts w:hint="eastAsia" w:ascii="宋体" w:hAnsi="宋体" w:cs="宋体"/>
                <w:bCs/>
                <w:iCs/>
                <w:sz w:val="24"/>
                <w:szCs w:val="24"/>
                <w:highlight w:val="none"/>
                <w:lang w:val="en-US" w:eastAsia="zh-CN"/>
              </w:rPr>
              <w:t>董事长、总经理：刘建波</w:t>
            </w:r>
          </w:p>
          <w:p w14:paraId="51FCCA1B">
            <w:pPr>
              <w:spacing w:line="360" w:lineRule="auto"/>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副总经理、财务总监：周湘荣</w:t>
            </w:r>
          </w:p>
          <w:p w14:paraId="030B5E88">
            <w:pPr>
              <w:spacing w:line="360" w:lineRule="auto"/>
              <w:rPr>
                <w:rFonts w:hint="default" w:ascii="宋体" w:hAnsi="宋体" w:cs="宋体"/>
                <w:bCs/>
                <w:iCs/>
                <w:sz w:val="24"/>
                <w:szCs w:val="24"/>
                <w:highlight w:val="none"/>
                <w:lang w:val="en-US" w:eastAsia="zh-CN"/>
              </w:rPr>
            </w:pPr>
            <w:r>
              <w:rPr>
                <w:rFonts w:hint="eastAsia" w:ascii="宋体" w:hAnsi="宋体" w:cs="宋体"/>
                <w:bCs/>
                <w:iCs/>
                <w:sz w:val="24"/>
                <w:szCs w:val="24"/>
                <w:highlight w:val="none"/>
                <w:lang w:val="en-US" w:eastAsia="zh-CN"/>
              </w:rPr>
              <w:t>新能源事业部总经理：张振</w:t>
            </w:r>
          </w:p>
          <w:p w14:paraId="68495D12">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董事会秘书：徐佩佩</w:t>
            </w:r>
          </w:p>
        </w:tc>
      </w:tr>
      <w:tr w14:paraId="7D8A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762" w:type="dxa"/>
            <w:shd w:val="clear" w:color="auto" w:fill="auto"/>
            <w:vAlign w:val="center"/>
          </w:tcPr>
          <w:p w14:paraId="6A3794F1">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078" w:type="dxa"/>
            <w:shd w:val="clear" w:color="auto" w:fill="auto"/>
          </w:tcPr>
          <w:p w14:paraId="03F13CAB">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主要问题：</w:t>
            </w:r>
          </w:p>
          <w:p w14:paraId="6156CCB9">
            <w:pPr>
              <w:keepNext w:val="0"/>
              <w:keepLines w:val="0"/>
              <w:pageBreakBefore w:val="0"/>
              <w:widowControl/>
              <w:numPr>
                <w:numId w:val="0"/>
              </w:numPr>
              <w:kinsoku/>
              <w:wordWrap/>
              <w:overflowPunct/>
              <w:topLinePunct w:val="0"/>
              <w:autoSpaceDE w:val="0"/>
              <w:autoSpaceDN w:val="0"/>
              <w:bidi w:val="0"/>
              <w:adjustRightInd w:val="0"/>
              <w:snapToGrid w:val="0"/>
              <w:spacing w:before="50" w:after="156" w:afterLines="50" w:line="360" w:lineRule="auto"/>
              <w:ind w:leftChars="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1、对于复合集流体行业的复合铜箔产业化，公司如何看？相关设备是否有迭代更新？</w:t>
            </w:r>
          </w:p>
          <w:p w14:paraId="0D1D6A6C">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答：公司坚定地看好复合铜箔未来发展趋势，相关</w:t>
            </w:r>
            <w:r>
              <w:rPr>
                <w:rFonts w:hint="eastAsia" w:ascii="宋体" w:hAnsi="宋体"/>
                <w:color w:val="262626"/>
                <w:sz w:val="24"/>
                <w:szCs w:val="24"/>
                <w:shd w:val="clear" w:color="auto" w:fill="FFFFFF"/>
              </w:rPr>
              <w:t>设备</w:t>
            </w:r>
            <w:r>
              <w:rPr>
                <w:rFonts w:hint="eastAsia" w:ascii="宋体" w:hAnsi="宋体"/>
                <w:color w:val="262626"/>
                <w:sz w:val="24"/>
                <w:szCs w:val="24"/>
                <w:shd w:val="clear" w:color="auto" w:fill="FFFFFF"/>
                <w:lang w:val="en-US" w:eastAsia="zh-CN"/>
              </w:rPr>
              <w:t>也</w:t>
            </w:r>
            <w:r>
              <w:rPr>
                <w:rFonts w:hint="eastAsia" w:ascii="宋体" w:hAnsi="宋体"/>
                <w:color w:val="262626"/>
                <w:sz w:val="24"/>
                <w:szCs w:val="24"/>
                <w:shd w:val="clear" w:color="auto" w:fill="FFFFFF"/>
              </w:rPr>
              <w:t>在不断更新、创新</w:t>
            </w:r>
            <w:r>
              <w:rPr>
                <w:rFonts w:hint="eastAsia" w:ascii="宋体" w:hAnsi="宋体"/>
                <w:color w:val="262626"/>
                <w:sz w:val="24"/>
                <w:szCs w:val="24"/>
                <w:shd w:val="clear" w:color="auto" w:fill="FFFFFF"/>
                <w:lang w:eastAsia="zh-CN"/>
              </w:rPr>
              <w:t>。</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从2017年公司开始布局复合铜箔电镀设备，到2021年首台滚筒式导电水电镀下线出售，再到2022年的技术升级双边夹水电镀设备的规模化销售，及当下宽幅双边夹水电镀设备的研发制造，设备速度、稳定性不断提升。</w:t>
            </w: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公司对复合集流体领域电镀设备产业化充满信心，公司</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也</w:t>
            </w: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将持续做好自身设备技术的提升，优化生产工艺，</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更好的</w:t>
            </w: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服务下游客户</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w:t>
            </w:r>
          </w:p>
          <w:p w14:paraId="7CF196C8">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2、玻璃基板设备与公司传统电镀设备的工艺技术并不相同，为什么公司可以生产玻璃基板设备？</w:t>
            </w:r>
          </w:p>
          <w:p w14:paraId="364C2275">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答：经过20年发展，公司</w:t>
            </w:r>
            <w:r>
              <w:rPr>
                <w:rFonts w:hint="eastAsia" w:ascii="宋体" w:hAnsi="宋体"/>
                <w:color w:val="262626"/>
                <w:sz w:val="24"/>
                <w:szCs w:val="24"/>
                <w:shd w:val="clear" w:color="auto" w:fill="FFFFFF"/>
              </w:rPr>
              <w:t>不断</w:t>
            </w:r>
            <w:r>
              <w:rPr>
                <w:rFonts w:hint="eastAsia" w:ascii="宋体" w:hAnsi="宋体"/>
                <w:color w:val="262626"/>
                <w:sz w:val="24"/>
                <w:szCs w:val="24"/>
                <w:shd w:val="clear" w:color="auto" w:fill="FFFFFF"/>
                <w:lang w:val="en-US" w:eastAsia="zh-CN"/>
              </w:rPr>
              <w:t>技术创新</w:t>
            </w:r>
            <w:r>
              <w:rPr>
                <w:rFonts w:hint="eastAsia" w:ascii="宋体" w:hAnsi="宋体"/>
                <w:color w:val="262626"/>
                <w:sz w:val="24"/>
                <w:szCs w:val="24"/>
                <w:shd w:val="clear" w:color="auto" w:fill="FFFFFF"/>
              </w:rPr>
              <w:t>，</w:t>
            </w:r>
            <w:r>
              <w:rPr>
                <w:rFonts w:hint="eastAsia" w:asciiTheme="minorEastAsia" w:hAnsiTheme="minorEastAsia" w:cstheme="minorEastAsia"/>
                <w:color w:val="262626"/>
                <w:sz w:val="24"/>
                <w:szCs w:val="24"/>
                <w:shd w:val="clear" w:color="auto" w:fill="FFFFFF"/>
              </w:rPr>
              <w:t>有</w:t>
            </w:r>
            <w:r>
              <w:rPr>
                <w:rFonts w:hint="eastAsia" w:asciiTheme="minorEastAsia" w:hAnsiTheme="minorEastAsia" w:cstheme="minorEastAsia"/>
                <w:color w:val="262626"/>
                <w:sz w:val="24"/>
                <w:szCs w:val="24"/>
                <w:shd w:val="clear" w:color="auto" w:fill="FFFFFF"/>
                <w:lang w:val="en-US" w:eastAsia="zh-CN"/>
              </w:rPr>
              <w:t>丰富的</w:t>
            </w:r>
            <w:r>
              <w:rPr>
                <w:rFonts w:hint="eastAsia" w:asciiTheme="minorEastAsia" w:hAnsiTheme="minorEastAsia" w:cstheme="minorEastAsia"/>
                <w:color w:val="262626"/>
                <w:sz w:val="24"/>
                <w:szCs w:val="24"/>
                <w:shd w:val="clear" w:color="auto" w:fill="FFFFFF"/>
              </w:rPr>
              <w:t>技术储备</w:t>
            </w:r>
            <w:r>
              <w:rPr>
                <w:rFonts w:hint="eastAsia" w:asciiTheme="minorEastAsia" w:hAnsiTheme="minorEastAsia" w:cstheme="minorEastAsia"/>
                <w:color w:val="262626"/>
                <w:sz w:val="24"/>
                <w:szCs w:val="24"/>
                <w:shd w:val="clear" w:color="auto" w:fill="FFFFFF"/>
                <w:lang w:eastAsia="zh-CN"/>
              </w:rPr>
              <w:t>，</w:t>
            </w:r>
            <w:r>
              <w:rPr>
                <w:rFonts w:hint="eastAsia" w:asciiTheme="minorEastAsia" w:hAnsiTheme="minorEastAsia" w:cstheme="minorEastAsia"/>
                <w:color w:val="262626"/>
                <w:sz w:val="24"/>
                <w:szCs w:val="24"/>
                <w:shd w:val="clear" w:color="auto" w:fill="FFFFFF"/>
                <w:lang w:val="en-US" w:eastAsia="zh-CN"/>
              </w:rPr>
              <w:t>当市场有需求时，公司能够快速的将储备技术应用于新的领域。</w:t>
            </w:r>
          </w:p>
          <w:p w14:paraId="29A269E6">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3.</w:t>
            </w:r>
            <w:r>
              <w:rPr>
                <w:rFonts w:hint="default" w:asciiTheme="minorEastAsia" w:hAnsiTheme="minorEastAsia" w:eastAsiaTheme="minorEastAsia" w:cstheme="minorEastAsia"/>
                <w:b/>
                <w:bCs/>
                <w:color w:val="262626"/>
                <w:sz w:val="24"/>
                <w:szCs w:val="24"/>
                <w:highlight w:val="none"/>
                <w:shd w:val="clear" w:color="auto" w:fill="FFFFFF"/>
                <w:lang w:val="en-US" w:eastAsia="zh-CN"/>
              </w:rPr>
              <w:t>公司水平镀三合一设备有何优势？</w:t>
            </w:r>
            <w:r>
              <w:rPr>
                <w:rFonts w:hint="eastAsia" w:asciiTheme="minorEastAsia" w:hAnsiTheme="minorEastAsia" w:eastAsiaTheme="minorEastAsia" w:cstheme="minorEastAsia"/>
                <w:b/>
                <w:bCs/>
                <w:color w:val="262626"/>
                <w:sz w:val="24"/>
                <w:szCs w:val="24"/>
                <w:highlight w:val="none"/>
                <w:shd w:val="clear" w:color="auto" w:fill="FFFFFF"/>
                <w:lang w:val="en-US" w:eastAsia="zh-CN"/>
              </w:rPr>
              <w:t>订单情况如何？</w:t>
            </w:r>
          </w:p>
          <w:p w14:paraId="1EFD1674">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w:t>
            </w: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水平镀三合一设备</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主要应用于HDI高阶产品,如:ADAS，卫星通讯，Mini LED产品,IC载板等领域。公司的水平镀三合一设备最大限度的降低了电镀之前化学铜层氧化的风险，实现了全自动化作业，减少了化铜后板子搬运和手动上板导致的板面刮伤等品质风险，同时也提高了生产效率，节省了人力成本。该设备已获得客户高度认可，2024年新增多条订单，打破了国际单一进口设备商垄断、实现了国产替代。对我国人工智能产业链安全发展，打破国外进口设备垄断具有深远意义。</w:t>
            </w:r>
          </w:p>
          <w:p w14:paraId="1827610F">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4.请问贵司2024年PCB设备订单大幅增长的原因是什么？产能是否足够？</w:t>
            </w:r>
          </w:p>
          <w:p w14:paraId="111F3893">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2024年订单复苏的主要原因有以下几点：一、终端客户需求的变化，如算力、新能源汽车等增加了高阶HDI、多层板等高端产品的需求；二、下游客户陆续在东南亚新建生产基地，设备需求量相应增加；三、3C电子领域的去库存已有一定的成效。公司产能充足，能够满足市场需求。</w:t>
            </w:r>
          </w:p>
          <w:p w14:paraId="4046354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5.请问公司PCB设备一般多长时间确认收入？</w:t>
            </w:r>
          </w:p>
          <w:p w14:paraId="67F0C875">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因公司产品属大型制造设备，既有生产制造周期，又有安装调试周期，所以收入确认周期较长，一般来说从接到客户订单到最终确认收入体现在财务报表上大约需要6-9个月，但不同客户的收入确认周期也不尽相同。</w:t>
            </w:r>
          </w:p>
          <w:p w14:paraId="205CB19A">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6.复合铝箔方面公司是否有布局？</w:t>
            </w:r>
          </w:p>
          <w:p w14:paraId="27CC9730">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答：公司已布局复合铝箔设备，目前该设备已完成厂内打样，样品送至客户处已完成第一轮验证，处于第二轮验证中。从第一轮验证情况来看，效果良好，公司设备具有较强的竞争力。</w:t>
            </w:r>
          </w:p>
          <w:p w14:paraId="588A3534">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7.请公司介绍一下泰国公司建设的进展情况？</w:t>
            </w:r>
          </w:p>
          <w:p w14:paraId="0698944F">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答：</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公司GDR募集资金主要用途之一就是布局海外市场</w:t>
            </w: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搭建海外平台，公司已成功设立泰国子公司，将海外布局计划落到实处。目前泰国团队有50余人，未来随着规模的扩大，泰国子公司主要负责海外设备的安装调试，同时也会承担设备的生产制造。</w:t>
            </w:r>
          </w:p>
        </w:tc>
      </w:tr>
      <w:tr w14:paraId="1127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14:paraId="6D969F2C">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附件清单</w:t>
            </w:r>
          </w:p>
        </w:tc>
        <w:tc>
          <w:tcPr>
            <w:tcW w:w="6078" w:type="dxa"/>
            <w:shd w:val="clear" w:color="auto" w:fill="auto"/>
          </w:tcPr>
          <w:p w14:paraId="110E4CE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4661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14:paraId="04636D40">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078" w:type="dxa"/>
            <w:shd w:val="clear" w:color="auto" w:fill="auto"/>
            <w:vAlign w:val="center"/>
          </w:tcPr>
          <w:p w14:paraId="17FC1D5E">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2025年1月9</w:t>
            </w:r>
            <w:bookmarkStart w:id="0" w:name="_GoBack"/>
            <w:bookmarkEnd w:id="0"/>
            <w:r>
              <w:rPr>
                <w:rFonts w:hint="eastAsia" w:ascii="宋体" w:hAnsi="宋体" w:cs="宋体"/>
                <w:sz w:val="24"/>
                <w:highlight w:val="none"/>
                <w:lang w:val="en-US" w:eastAsia="zh-CN"/>
              </w:rPr>
              <w:t>日</w:t>
            </w:r>
          </w:p>
        </w:tc>
      </w:tr>
    </w:tbl>
    <w:p w14:paraId="092D018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NjEzNGE5ZmU2Mjk5ZDUyZTkxMWQxN2ZlNDE4YjQifQ=="/>
  </w:docVars>
  <w:rsids>
    <w:rsidRoot w:val="00B836D3"/>
    <w:rsid w:val="00070F07"/>
    <w:rsid w:val="00423C6D"/>
    <w:rsid w:val="006B1C87"/>
    <w:rsid w:val="00910209"/>
    <w:rsid w:val="00AD2796"/>
    <w:rsid w:val="00B836D3"/>
    <w:rsid w:val="00BA7CA7"/>
    <w:rsid w:val="00ED1A6D"/>
    <w:rsid w:val="015123B9"/>
    <w:rsid w:val="0184653E"/>
    <w:rsid w:val="024702E2"/>
    <w:rsid w:val="02702D13"/>
    <w:rsid w:val="02C32E43"/>
    <w:rsid w:val="03575C81"/>
    <w:rsid w:val="036D0FA9"/>
    <w:rsid w:val="0385459C"/>
    <w:rsid w:val="03A34722"/>
    <w:rsid w:val="03A6036B"/>
    <w:rsid w:val="03C455EC"/>
    <w:rsid w:val="03F81C56"/>
    <w:rsid w:val="040B08B6"/>
    <w:rsid w:val="040F3E66"/>
    <w:rsid w:val="04207E21"/>
    <w:rsid w:val="04702B56"/>
    <w:rsid w:val="048009A6"/>
    <w:rsid w:val="04E83035"/>
    <w:rsid w:val="05191440"/>
    <w:rsid w:val="05327557"/>
    <w:rsid w:val="05467D5B"/>
    <w:rsid w:val="05C30B00"/>
    <w:rsid w:val="06073EB5"/>
    <w:rsid w:val="06430677"/>
    <w:rsid w:val="06B37672"/>
    <w:rsid w:val="06B42E63"/>
    <w:rsid w:val="06C74ECC"/>
    <w:rsid w:val="07116897"/>
    <w:rsid w:val="077E1A2E"/>
    <w:rsid w:val="077E37DC"/>
    <w:rsid w:val="07F12200"/>
    <w:rsid w:val="08013722"/>
    <w:rsid w:val="080C7924"/>
    <w:rsid w:val="0846477D"/>
    <w:rsid w:val="08BB280E"/>
    <w:rsid w:val="093162DB"/>
    <w:rsid w:val="09BA36EE"/>
    <w:rsid w:val="0A4F76B2"/>
    <w:rsid w:val="0A9207E7"/>
    <w:rsid w:val="0AA96DC2"/>
    <w:rsid w:val="0B6E6B4B"/>
    <w:rsid w:val="0BFD04E0"/>
    <w:rsid w:val="0C000C64"/>
    <w:rsid w:val="0CB8387B"/>
    <w:rsid w:val="0CCA74C4"/>
    <w:rsid w:val="0CD734C8"/>
    <w:rsid w:val="0CD74F7B"/>
    <w:rsid w:val="0CF12CA2"/>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6A2B50"/>
    <w:rsid w:val="11276C93"/>
    <w:rsid w:val="11592BC4"/>
    <w:rsid w:val="119A6215"/>
    <w:rsid w:val="123241A8"/>
    <w:rsid w:val="125900DB"/>
    <w:rsid w:val="12BE1B5F"/>
    <w:rsid w:val="131B2BEA"/>
    <w:rsid w:val="13266402"/>
    <w:rsid w:val="138216F7"/>
    <w:rsid w:val="13CB4AFB"/>
    <w:rsid w:val="13DA7FEC"/>
    <w:rsid w:val="13E949C2"/>
    <w:rsid w:val="141379A2"/>
    <w:rsid w:val="14157276"/>
    <w:rsid w:val="145558C5"/>
    <w:rsid w:val="14842F6A"/>
    <w:rsid w:val="14B30D64"/>
    <w:rsid w:val="151E03AD"/>
    <w:rsid w:val="154E6CD0"/>
    <w:rsid w:val="15976F4E"/>
    <w:rsid w:val="15F64E85"/>
    <w:rsid w:val="162A567A"/>
    <w:rsid w:val="16B0768E"/>
    <w:rsid w:val="170A1316"/>
    <w:rsid w:val="17667DE9"/>
    <w:rsid w:val="17683B61"/>
    <w:rsid w:val="177C0785"/>
    <w:rsid w:val="182171CB"/>
    <w:rsid w:val="185365BF"/>
    <w:rsid w:val="195425EF"/>
    <w:rsid w:val="19B1359D"/>
    <w:rsid w:val="19E952E0"/>
    <w:rsid w:val="1A626914"/>
    <w:rsid w:val="1A6E76E0"/>
    <w:rsid w:val="1B7218B7"/>
    <w:rsid w:val="1BF97D4B"/>
    <w:rsid w:val="1CB739C6"/>
    <w:rsid w:val="1CEF2569"/>
    <w:rsid w:val="1D0945BC"/>
    <w:rsid w:val="1D4318A3"/>
    <w:rsid w:val="1D903E12"/>
    <w:rsid w:val="1E171E3D"/>
    <w:rsid w:val="1E8943E5"/>
    <w:rsid w:val="1F3C5360"/>
    <w:rsid w:val="1F6F79DD"/>
    <w:rsid w:val="1FE7136A"/>
    <w:rsid w:val="203C4E63"/>
    <w:rsid w:val="20407429"/>
    <w:rsid w:val="207417C9"/>
    <w:rsid w:val="20B6088B"/>
    <w:rsid w:val="20DB53A4"/>
    <w:rsid w:val="20FC3C98"/>
    <w:rsid w:val="211A3C0A"/>
    <w:rsid w:val="212E1150"/>
    <w:rsid w:val="215E35E6"/>
    <w:rsid w:val="218121CC"/>
    <w:rsid w:val="21C7706C"/>
    <w:rsid w:val="222A65E3"/>
    <w:rsid w:val="22D84291"/>
    <w:rsid w:val="237A0EA4"/>
    <w:rsid w:val="23BA73A5"/>
    <w:rsid w:val="24262DDA"/>
    <w:rsid w:val="24E63917"/>
    <w:rsid w:val="24EF729B"/>
    <w:rsid w:val="24FA6740"/>
    <w:rsid w:val="252B661C"/>
    <w:rsid w:val="25305C3C"/>
    <w:rsid w:val="25EB37CF"/>
    <w:rsid w:val="2607591B"/>
    <w:rsid w:val="26251EF4"/>
    <w:rsid w:val="263317DE"/>
    <w:rsid w:val="26FB22FC"/>
    <w:rsid w:val="272D0A59"/>
    <w:rsid w:val="285C14C0"/>
    <w:rsid w:val="286A42FF"/>
    <w:rsid w:val="28DF6797"/>
    <w:rsid w:val="293A3114"/>
    <w:rsid w:val="299D5218"/>
    <w:rsid w:val="29B334E6"/>
    <w:rsid w:val="2A1E016D"/>
    <w:rsid w:val="2A25420A"/>
    <w:rsid w:val="2A3E6FA8"/>
    <w:rsid w:val="2A6B59EA"/>
    <w:rsid w:val="2A9860B3"/>
    <w:rsid w:val="2AB27175"/>
    <w:rsid w:val="2ACE1AD5"/>
    <w:rsid w:val="2AE0355B"/>
    <w:rsid w:val="2AE957C0"/>
    <w:rsid w:val="2AEA6EEB"/>
    <w:rsid w:val="2B084FE7"/>
    <w:rsid w:val="2B683CD8"/>
    <w:rsid w:val="2B6C537E"/>
    <w:rsid w:val="2BA2543C"/>
    <w:rsid w:val="2BEA1055"/>
    <w:rsid w:val="2C387B4E"/>
    <w:rsid w:val="2DAE06CE"/>
    <w:rsid w:val="2DC773DC"/>
    <w:rsid w:val="2DF950BB"/>
    <w:rsid w:val="2E11614A"/>
    <w:rsid w:val="2EEA721D"/>
    <w:rsid w:val="2F4C2A75"/>
    <w:rsid w:val="2F68074A"/>
    <w:rsid w:val="2F7E7F6E"/>
    <w:rsid w:val="2F8656F4"/>
    <w:rsid w:val="2FDB1EBD"/>
    <w:rsid w:val="3062519A"/>
    <w:rsid w:val="30654C8A"/>
    <w:rsid w:val="3091174B"/>
    <w:rsid w:val="31230DCD"/>
    <w:rsid w:val="31723B02"/>
    <w:rsid w:val="31994192"/>
    <w:rsid w:val="31C97E3A"/>
    <w:rsid w:val="32044F36"/>
    <w:rsid w:val="320F3450"/>
    <w:rsid w:val="327B0795"/>
    <w:rsid w:val="32AC1FAE"/>
    <w:rsid w:val="33811DDB"/>
    <w:rsid w:val="338E0AA4"/>
    <w:rsid w:val="33DD45D8"/>
    <w:rsid w:val="342A2472"/>
    <w:rsid w:val="343B01DB"/>
    <w:rsid w:val="345E3ECA"/>
    <w:rsid w:val="34853B4C"/>
    <w:rsid w:val="34885869"/>
    <w:rsid w:val="351D3D85"/>
    <w:rsid w:val="35860AB3"/>
    <w:rsid w:val="35A61AD3"/>
    <w:rsid w:val="35D00DF7"/>
    <w:rsid w:val="363E3FB3"/>
    <w:rsid w:val="367D669C"/>
    <w:rsid w:val="368F6DB0"/>
    <w:rsid w:val="36EE3C2B"/>
    <w:rsid w:val="3701121D"/>
    <w:rsid w:val="371C61D5"/>
    <w:rsid w:val="37607F59"/>
    <w:rsid w:val="37B92F56"/>
    <w:rsid w:val="385C6A0A"/>
    <w:rsid w:val="38EC7CF6"/>
    <w:rsid w:val="39E15381"/>
    <w:rsid w:val="39F33306"/>
    <w:rsid w:val="3A4912AC"/>
    <w:rsid w:val="3A663AD8"/>
    <w:rsid w:val="3A8F302F"/>
    <w:rsid w:val="3C0637C5"/>
    <w:rsid w:val="3C137C90"/>
    <w:rsid w:val="3CAF79B9"/>
    <w:rsid w:val="3CBA4870"/>
    <w:rsid w:val="3CCB0A1D"/>
    <w:rsid w:val="3CD218F9"/>
    <w:rsid w:val="3D5642D8"/>
    <w:rsid w:val="3EE01D9D"/>
    <w:rsid w:val="3F0833B0"/>
    <w:rsid w:val="3F0F295E"/>
    <w:rsid w:val="3F283A52"/>
    <w:rsid w:val="3FF266C5"/>
    <w:rsid w:val="403A3A3D"/>
    <w:rsid w:val="40745FBA"/>
    <w:rsid w:val="40D7128C"/>
    <w:rsid w:val="41810733"/>
    <w:rsid w:val="41B771B3"/>
    <w:rsid w:val="41B82734"/>
    <w:rsid w:val="41DF023D"/>
    <w:rsid w:val="4222708E"/>
    <w:rsid w:val="42DC0DDB"/>
    <w:rsid w:val="42DE2DA6"/>
    <w:rsid w:val="430B16C1"/>
    <w:rsid w:val="43272646"/>
    <w:rsid w:val="43543B33"/>
    <w:rsid w:val="43A63197"/>
    <w:rsid w:val="445C5F76"/>
    <w:rsid w:val="44692963"/>
    <w:rsid w:val="448E6105"/>
    <w:rsid w:val="449649FB"/>
    <w:rsid w:val="44972925"/>
    <w:rsid w:val="44B250A6"/>
    <w:rsid w:val="44DD0E3B"/>
    <w:rsid w:val="4518343C"/>
    <w:rsid w:val="45236B86"/>
    <w:rsid w:val="45552E8A"/>
    <w:rsid w:val="4574179F"/>
    <w:rsid w:val="45AF27D7"/>
    <w:rsid w:val="46A63BDA"/>
    <w:rsid w:val="46F30DEA"/>
    <w:rsid w:val="482A5F77"/>
    <w:rsid w:val="4873716D"/>
    <w:rsid w:val="48B87BF5"/>
    <w:rsid w:val="490C7F41"/>
    <w:rsid w:val="49177011"/>
    <w:rsid w:val="498126DD"/>
    <w:rsid w:val="4A547DF1"/>
    <w:rsid w:val="4AB50890"/>
    <w:rsid w:val="4B7F0E9E"/>
    <w:rsid w:val="4B906C07"/>
    <w:rsid w:val="4BE34F89"/>
    <w:rsid w:val="4C777B36"/>
    <w:rsid w:val="4CD967F3"/>
    <w:rsid w:val="4D1C7F7C"/>
    <w:rsid w:val="4D491763"/>
    <w:rsid w:val="4D713A70"/>
    <w:rsid w:val="4DFD57E6"/>
    <w:rsid w:val="4E143B1F"/>
    <w:rsid w:val="4EB64BD7"/>
    <w:rsid w:val="4F0516BA"/>
    <w:rsid w:val="4F4F6674"/>
    <w:rsid w:val="4F6E5BBB"/>
    <w:rsid w:val="4FAC7D88"/>
    <w:rsid w:val="50700DB5"/>
    <w:rsid w:val="51322CE6"/>
    <w:rsid w:val="513D4311"/>
    <w:rsid w:val="5151508A"/>
    <w:rsid w:val="51FB5FF4"/>
    <w:rsid w:val="52070FB5"/>
    <w:rsid w:val="52526750"/>
    <w:rsid w:val="5272519E"/>
    <w:rsid w:val="52E8669F"/>
    <w:rsid w:val="53220A8C"/>
    <w:rsid w:val="53863F9F"/>
    <w:rsid w:val="539D1939"/>
    <w:rsid w:val="53D85C9D"/>
    <w:rsid w:val="54134879"/>
    <w:rsid w:val="542B137C"/>
    <w:rsid w:val="54C46950"/>
    <w:rsid w:val="54DF6509"/>
    <w:rsid w:val="55FD30EB"/>
    <w:rsid w:val="56336B0D"/>
    <w:rsid w:val="57623B4D"/>
    <w:rsid w:val="57FF1BD8"/>
    <w:rsid w:val="58160494"/>
    <w:rsid w:val="58317531"/>
    <w:rsid w:val="583354EA"/>
    <w:rsid w:val="588875E4"/>
    <w:rsid w:val="58931AE5"/>
    <w:rsid w:val="58DC110D"/>
    <w:rsid w:val="592F3F03"/>
    <w:rsid w:val="596B480F"/>
    <w:rsid w:val="597F4342"/>
    <w:rsid w:val="5A584D94"/>
    <w:rsid w:val="5A7F25D4"/>
    <w:rsid w:val="5AB741B0"/>
    <w:rsid w:val="5AE8639F"/>
    <w:rsid w:val="5AF853BD"/>
    <w:rsid w:val="5B0F614B"/>
    <w:rsid w:val="5B1207B2"/>
    <w:rsid w:val="5B1E422F"/>
    <w:rsid w:val="5B9242D5"/>
    <w:rsid w:val="5BAF6C35"/>
    <w:rsid w:val="5BD14DFE"/>
    <w:rsid w:val="5C4001D5"/>
    <w:rsid w:val="5C4F5A65"/>
    <w:rsid w:val="5C8E4547"/>
    <w:rsid w:val="5C9C18B0"/>
    <w:rsid w:val="5CA40A47"/>
    <w:rsid w:val="5CEB6393"/>
    <w:rsid w:val="5D5977A1"/>
    <w:rsid w:val="5D6323CD"/>
    <w:rsid w:val="5D8B47EF"/>
    <w:rsid w:val="5DC541E0"/>
    <w:rsid w:val="5DF1672A"/>
    <w:rsid w:val="5DFD65A1"/>
    <w:rsid w:val="5E3E24F3"/>
    <w:rsid w:val="5ED05841"/>
    <w:rsid w:val="5EF164E6"/>
    <w:rsid w:val="5F096FA4"/>
    <w:rsid w:val="5F48187B"/>
    <w:rsid w:val="5FAC3B0D"/>
    <w:rsid w:val="5FBA7881"/>
    <w:rsid w:val="6046120A"/>
    <w:rsid w:val="60483AFC"/>
    <w:rsid w:val="608E59B3"/>
    <w:rsid w:val="61021EFD"/>
    <w:rsid w:val="61306A6A"/>
    <w:rsid w:val="61537797"/>
    <w:rsid w:val="618B0C81"/>
    <w:rsid w:val="619D444E"/>
    <w:rsid w:val="61A82AA5"/>
    <w:rsid w:val="631F6D97"/>
    <w:rsid w:val="636C365E"/>
    <w:rsid w:val="63BA086D"/>
    <w:rsid w:val="63BD3EBA"/>
    <w:rsid w:val="63BF6533"/>
    <w:rsid w:val="63CB3C77"/>
    <w:rsid w:val="64030466"/>
    <w:rsid w:val="64216B3E"/>
    <w:rsid w:val="647B4B09"/>
    <w:rsid w:val="64A357A5"/>
    <w:rsid w:val="64AE7F2C"/>
    <w:rsid w:val="65695F30"/>
    <w:rsid w:val="65B157BC"/>
    <w:rsid w:val="66212E26"/>
    <w:rsid w:val="67000C8D"/>
    <w:rsid w:val="671F44BA"/>
    <w:rsid w:val="67FD0505"/>
    <w:rsid w:val="680846A1"/>
    <w:rsid w:val="680E142B"/>
    <w:rsid w:val="68303896"/>
    <w:rsid w:val="6832131A"/>
    <w:rsid w:val="68791C70"/>
    <w:rsid w:val="69055E3F"/>
    <w:rsid w:val="69360996"/>
    <w:rsid w:val="69860950"/>
    <w:rsid w:val="6A097538"/>
    <w:rsid w:val="6A4E7F61"/>
    <w:rsid w:val="6A5B7C61"/>
    <w:rsid w:val="6A6432E1"/>
    <w:rsid w:val="6A7D43A3"/>
    <w:rsid w:val="6AC124E1"/>
    <w:rsid w:val="6ACE4BFE"/>
    <w:rsid w:val="6AD0136A"/>
    <w:rsid w:val="6B166157"/>
    <w:rsid w:val="6B4C0E55"/>
    <w:rsid w:val="6BF40694"/>
    <w:rsid w:val="6CB3722D"/>
    <w:rsid w:val="6D0D4104"/>
    <w:rsid w:val="6D17288C"/>
    <w:rsid w:val="6D9168C9"/>
    <w:rsid w:val="6DA8735F"/>
    <w:rsid w:val="6E7E6914"/>
    <w:rsid w:val="6E7E74C8"/>
    <w:rsid w:val="6E8932F7"/>
    <w:rsid w:val="6E8977BA"/>
    <w:rsid w:val="6F8D5088"/>
    <w:rsid w:val="6FCA1E38"/>
    <w:rsid w:val="6FFC2CD4"/>
    <w:rsid w:val="70033666"/>
    <w:rsid w:val="71640FD8"/>
    <w:rsid w:val="717E737E"/>
    <w:rsid w:val="718524BB"/>
    <w:rsid w:val="71A04F87"/>
    <w:rsid w:val="7238752D"/>
    <w:rsid w:val="725C04A6"/>
    <w:rsid w:val="728269FA"/>
    <w:rsid w:val="72CB42BB"/>
    <w:rsid w:val="73137F9A"/>
    <w:rsid w:val="73A702A0"/>
    <w:rsid w:val="74275AAB"/>
    <w:rsid w:val="742F670E"/>
    <w:rsid w:val="74414816"/>
    <w:rsid w:val="745169AA"/>
    <w:rsid w:val="74687E72"/>
    <w:rsid w:val="749B1FF5"/>
    <w:rsid w:val="74BD2453"/>
    <w:rsid w:val="750758DC"/>
    <w:rsid w:val="758E3908"/>
    <w:rsid w:val="75FA06CE"/>
    <w:rsid w:val="75FF0362"/>
    <w:rsid w:val="76072C5C"/>
    <w:rsid w:val="76392B57"/>
    <w:rsid w:val="7682521B"/>
    <w:rsid w:val="76E1462B"/>
    <w:rsid w:val="76FF4ABD"/>
    <w:rsid w:val="77A15B74"/>
    <w:rsid w:val="77A25449"/>
    <w:rsid w:val="77D51D79"/>
    <w:rsid w:val="77DC095A"/>
    <w:rsid w:val="77FA5285"/>
    <w:rsid w:val="780A42DC"/>
    <w:rsid w:val="788259A6"/>
    <w:rsid w:val="78917997"/>
    <w:rsid w:val="78FD502C"/>
    <w:rsid w:val="78FD60DA"/>
    <w:rsid w:val="78FF6FF6"/>
    <w:rsid w:val="79CF2B10"/>
    <w:rsid w:val="7A0423EA"/>
    <w:rsid w:val="7A44304E"/>
    <w:rsid w:val="7A8E2818"/>
    <w:rsid w:val="7A9674E6"/>
    <w:rsid w:val="7AEB6A83"/>
    <w:rsid w:val="7B6475E5"/>
    <w:rsid w:val="7B7A2964"/>
    <w:rsid w:val="7B8E01BE"/>
    <w:rsid w:val="7C4E00A9"/>
    <w:rsid w:val="7C772F8A"/>
    <w:rsid w:val="7D12484B"/>
    <w:rsid w:val="7D16490F"/>
    <w:rsid w:val="7D7B6E68"/>
    <w:rsid w:val="7DBA173E"/>
    <w:rsid w:val="7ED04D2E"/>
    <w:rsid w:val="7F0D50B3"/>
    <w:rsid w:val="7F1F3D78"/>
    <w:rsid w:val="7F480FCB"/>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rPr>
      <w:i/>
    </w:rPr>
  </w:style>
  <w:style w:type="character" w:styleId="11">
    <w:name w:val="Hyperlink"/>
    <w:basedOn w:val="8"/>
    <w:autoRedefine/>
    <w:semiHidden/>
    <w:unhideWhenUsed/>
    <w:qFormat/>
    <w:uiPriority w:val="99"/>
    <w:rPr>
      <w:color w:val="333333"/>
      <w:u w:val="none"/>
    </w:rPr>
  </w:style>
  <w:style w:type="character" w:customStyle="1" w:styleId="12">
    <w:name w:val="页眉 字符"/>
    <w:basedOn w:val="8"/>
    <w:link w:val="5"/>
    <w:autoRedefine/>
    <w:qFormat/>
    <w:uiPriority w:val="99"/>
    <w:rPr>
      <w:rFonts w:ascii="Calibri" w:hAnsi="Calibri" w:eastAsia="宋体" w:cs="宋体"/>
      <w:kern w:val="2"/>
      <w:sz w:val="18"/>
      <w:szCs w:val="18"/>
    </w:rPr>
  </w:style>
  <w:style w:type="character" w:customStyle="1" w:styleId="13">
    <w:name w:val="页脚 字符"/>
    <w:basedOn w:val="8"/>
    <w:link w:val="4"/>
    <w:autoRedefine/>
    <w:qFormat/>
    <w:uiPriority w:val="99"/>
    <w:rPr>
      <w:rFonts w:ascii="Calibri" w:hAnsi="Calibri" w:eastAsia="宋体" w:cs="宋体"/>
      <w:kern w:val="2"/>
      <w:sz w:val="18"/>
      <w:szCs w:val="18"/>
    </w:rPr>
  </w:style>
  <w:style w:type="character" w:customStyle="1" w:styleId="14">
    <w:name w:val="layui-laydate-preview"/>
    <w:basedOn w:val="8"/>
    <w:autoRedefine/>
    <w:qFormat/>
    <w:uiPriority w:val="0"/>
  </w:style>
  <w:style w:type="character" w:customStyle="1" w:styleId="15">
    <w:name w:val="hover11"/>
    <w:basedOn w:val="8"/>
    <w:autoRedefine/>
    <w:qFormat/>
    <w:uiPriority w:val="0"/>
    <w:rPr>
      <w:color w:val="5FB878"/>
    </w:rPr>
  </w:style>
  <w:style w:type="character" w:customStyle="1" w:styleId="16">
    <w:name w:val="hover12"/>
    <w:basedOn w:val="8"/>
    <w:autoRedefine/>
    <w:qFormat/>
    <w:uiPriority w:val="0"/>
    <w:rPr>
      <w:color w:val="5FB878"/>
    </w:rPr>
  </w:style>
  <w:style w:type="character" w:customStyle="1" w:styleId="17">
    <w:name w:val="hover13"/>
    <w:basedOn w:val="8"/>
    <w:autoRedefine/>
    <w:qFormat/>
    <w:uiPriority w:val="0"/>
    <w:rPr>
      <w:color w:val="FFFFFF"/>
    </w:rPr>
  </w:style>
  <w:style w:type="character" w:customStyle="1" w:styleId="18">
    <w:name w:val="layui-laypage-curr"/>
    <w:basedOn w:val="8"/>
    <w:autoRedefine/>
    <w:qFormat/>
    <w:uiPriority w:val="0"/>
  </w:style>
  <w:style w:type="character" w:customStyle="1" w:styleId="19">
    <w:name w:val="layui-this4"/>
    <w:basedOn w:val="8"/>
    <w:autoRedefine/>
    <w:qFormat/>
    <w:uiPriority w:val="0"/>
    <w:rPr>
      <w:bdr w:val="single" w:color="EEEEEE" w:sz="6" w:space="0"/>
      <w:shd w:val="clear" w:fill="FFFFFF"/>
    </w:rPr>
  </w:style>
  <w:style w:type="character" w:customStyle="1" w:styleId="20">
    <w:name w:val="first-child"/>
    <w:basedOn w:val="8"/>
    <w:autoRedefine/>
    <w:qFormat/>
    <w:uiPriority w:val="0"/>
  </w:style>
  <w:style w:type="character" w:customStyle="1" w:styleId="21">
    <w:name w:val="font-gray1"/>
    <w:basedOn w:val="8"/>
    <w:autoRedefine/>
    <w:qFormat/>
    <w:uiPriority w:val="0"/>
    <w:rPr>
      <w:color w:val="A7A7A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1310</Words>
  <Characters>1367</Characters>
  <Lines>35</Lines>
  <Paragraphs>9</Paragraphs>
  <TotalTime>16</TotalTime>
  <ScaleCrop>false</ScaleCrop>
  <LinksUpToDate>false</LinksUpToDate>
  <CharactersWithSpaces>1424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xupp</cp:lastModifiedBy>
  <cp:lastPrinted>2023-11-02T06:12:00Z</cp:lastPrinted>
  <dcterms:modified xsi:type="dcterms:W3CDTF">2025-01-09T08:03:42Z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735DD3D0FD004E2A89F89F0FC8D3D63D_13</vt:lpwstr>
  </property>
  <property fmtid="{D5CDD505-2E9C-101B-9397-08002B2CF9AE}" pid="4" name="KSOTemplateDocerSaveRecord">
    <vt:lpwstr>eyJoZGlkIjoiOWZhNjEzNGE5ZmU2Mjk5ZDUyZTkxMWQxN2ZlNDE4YjQiLCJ1c2VySWQiOiI1MDc3ODk2MzQifQ==</vt:lpwstr>
  </property>
</Properties>
</file>