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3F60" w14:textId="34457E62" w:rsidR="00472422" w:rsidRDefault="00472422" w:rsidP="00472422">
      <w:pPr>
        <w:widowControl/>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证券代码：6</w:t>
      </w:r>
      <w:r>
        <w:rPr>
          <w:rFonts w:ascii="宋体" w:hAnsi="宋体" w:cs="宋体"/>
          <w:color w:val="000000"/>
          <w:kern w:val="0"/>
          <w:sz w:val="24"/>
          <w:szCs w:val="24"/>
        </w:rPr>
        <w:t xml:space="preserve">88326       </w:t>
      </w:r>
      <w:r w:rsidR="00AA047A">
        <w:rPr>
          <w:rFonts w:ascii="宋体" w:hAnsi="宋体" w:cs="宋体"/>
          <w:color w:val="000000"/>
          <w:kern w:val="0"/>
          <w:sz w:val="24"/>
          <w:szCs w:val="24"/>
        </w:rPr>
        <w:t xml:space="preserve">                        </w:t>
      </w:r>
      <w:r>
        <w:rPr>
          <w:rFonts w:ascii="宋体" w:hAnsi="宋体" w:cs="宋体"/>
          <w:color w:val="000000"/>
          <w:kern w:val="0"/>
          <w:sz w:val="24"/>
          <w:szCs w:val="24"/>
        </w:rPr>
        <w:t xml:space="preserve"> </w:t>
      </w:r>
      <w:r w:rsidR="00AA047A">
        <w:rPr>
          <w:rFonts w:ascii="宋体" w:hAnsi="宋体" w:cs="宋体"/>
          <w:color w:val="000000"/>
          <w:kern w:val="0"/>
          <w:sz w:val="24"/>
          <w:szCs w:val="24"/>
        </w:rPr>
        <w:t xml:space="preserve">   </w:t>
      </w:r>
      <w:r>
        <w:rPr>
          <w:rFonts w:ascii="宋体" w:hAnsi="宋体" w:cs="宋体" w:hint="eastAsia"/>
          <w:color w:val="000000"/>
          <w:kern w:val="0"/>
          <w:sz w:val="24"/>
          <w:szCs w:val="24"/>
        </w:rPr>
        <w:t>证券简称：经纬恒润</w:t>
      </w:r>
    </w:p>
    <w:p w14:paraId="4C712A34" w14:textId="77777777" w:rsidR="00472422" w:rsidRDefault="00472422" w:rsidP="00472422">
      <w:pPr>
        <w:widowControl/>
        <w:spacing w:line="360" w:lineRule="auto"/>
        <w:jc w:val="left"/>
        <w:rPr>
          <w:rFonts w:ascii="宋体" w:hAnsi="宋体" w:cs="宋体"/>
          <w:color w:val="000000"/>
          <w:kern w:val="0"/>
          <w:sz w:val="24"/>
          <w:szCs w:val="24"/>
        </w:rPr>
      </w:pPr>
    </w:p>
    <w:p w14:paraId="2C6CEF0C" w14:textId="77777777" w:rsidR="00472422" w:rsidRPr="0006181A" w:rsidRDefault="00472422" w:rsidP="00472422">
      <w:pPr>
        <w:adjustRightInd w:val="0"/>
        <w:snapToGrid w:val="0"/>
        <w:spacing w:line="360" w:lineRule="auto"/>
        <w:jc w:val="center"/>
        <w:rPr>
          <w:rFonts w:ascii="黑体" w:eastAsia="黑体" w:hAnsi="黑体"/>
          <w:b/>
          <w:bCs/>
          <w:sz w:val="36"/>
          <w:szCs w:val="36"/>
        </w:rPr>
      </w:pPr>
      <w:r w:rsidRPr="0006181A">
        <w:rPr>
          <w:rFonts w:ascii="黑体" w:eastAsia="黑体" w:hAnsi="黑体" w:hint="eastAsia"/>
          <w:b/>
          <w:bCs/>
          <w:sz w:val="36"/>
          <w:szCs w:val="36"/>
        </w:rPr>
        <w:t>北京经纬恒润科技股份有限公司</w:t>
      </w:r>
    </w:p>
    <w:p w14:paraId="6A1B773F" w14:textId="690E398F" w:rsidR="00472422" w:rsidRDefault="00472422" w:rsidP="00472422">
      <w:pPr>
        <w:adjustRightInd w:val="0"/>
        <w:snapToGrid w:val="0"/>
        <w:spacing w:line="360" w:lineRule="auto"/>
        <w:jc w:val="center"/>
        <w:rPr>
          <w:rFonts w:ascii="黑体" w:eastAsia="黑体" w:hAnsi="黑体"/>
          <w:b/>
          <w:bCs/>
          <w:sz w:val="36"/>
          <w:szCs w:val="36"/>
        </w:rPr>
      </w:pPr>
      <w:r w:rsidRPr="0006181A">
        <w:rPr>
          <w:rFonts w:ascii="黑体" w:eastAsia="黑体" w:hAnsi="黑体" w:hint="eastAsia"/>
          <w:b/>
          <w:bCs/>
          <w:sz w:val="36"/>
          <w:szCs w:val="36"/>
        </w:rPr>
        <w:t>投资者关系活动记录表</w:t>
      </w:r>
    </w:p>
    <w:p w14:paraId="61C3197C" w14:textId="037B7393" w:rsidR="00AA047A" w:rsidRPr="00AA047A" w:rsidRDefault="00AA047A" w:rsidP="00AA047A">
      <w:pPr>
        <w:adjustRightInd w:val="0"/>
        <w:snapToGrid w:val="0"/>
        <w:spacing w:line="360" w:lineRule="auto"/>
        <w:jc w:val="right"/>
        <w:rPr>
          <w:rFonts w:ascii="宋体" w:hAnsi="宋体"/>
          <w:b/>
          <w:bCs/>
          <w:sz w:val="24"/>
          <w:szCs w:val="24"/>
        </w:rPr>
      </w:pPr>
      <w:r w:rsidRPr="00AA047A">
        <w:rPr>
          <w:rFonts w:ascii="宋体" w:hAnsi="宋体" w:hint="eastAsia"/>
          <w:b/>
          <w:bCs/>
          <w:sz w:val="24"/>
          <w:szCs w:val="24"/>
        </w:rPr>
        <w:t>编号：</w:t>
      </w:r>
      <w:r w:rsidR="006B63DA" w:rsidRPr="00AA047A">
        <w:rPr>
          <w:rFonts w:ascii="宋体" w:hAnsi="宋体" w:hint="eastAsia"/>
          <w:b/>
          <w:bCs/>
          <w:sz w:val="24"/>
          <w:szCs w:val="24"/>
        </w:rPr>
        <w:t>2</w:t>
      </w:r>
      <w:r w:rsidR="006B63DA" w:rsidRPr="00AA047A">
        <w:rPr>
          <w:rFonts w:ascii="宋体" w:hAnsi="宋体"/>
          <w:b/>
          <w:bCs/>
          <w:sz w:val="24"/>
          <w:szCs w:val="24"/>
        </w:rPr>
        <w:t>02</w:t>
      </w:r>
      <w:r w:rsidR="00791143">
        <w:rPr>
          <w:rFonts w:ascii="宋体" w:hAnsi="宋体" w:hint="eastAsia"/>
          <w:b/>
          <w:bCs/>
          <w:sz w:val="24"/>
          <w:szCs w:val="24"/>
        </w:rPr>
        <w:t>5</w:t>
      </w:r>
      <w:r w:rsidRPr="00AA047A">
        <w:rPr>
          <w:rFonts w:ascii="宋体" w:hAnsi="宋体"/>
          <w:b/>
          <w:bCs/>
          <w:sz w:val="24"/>
          <w:szCs w:val="24"/>
        </w:rPr>
        <w:t>-</w:t>
      </w:r>
      <w:r w:rsidR="00CC0FAC">
        <w:rPr>
          <w:rFonts w:ascii="宋体" w:hAnsi="宋体"/>
          <w:b/>
          <w:bCs/>
          <w:sz w:val="24"/>
          <w:szCs w:val="24"/>
        </w:rPr>
        <w:t>0</w:t>
      </w:r>
      <w:r w:rsidR="00791143">
        <w:rPr>
          <w:rFonts w:ascii="宋体" w:hAnsi="宋体" w:hint="eastAsia"/>
          <w:b/>
          <w:bCs/>
          <w:sz w:val="24"/>
          <w:szCs w:val="24"/>
        </w:rPr>
        <w:t>01</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1119D90F" w:rsidR="00472422" w:rsidRPr="007B0D34" w:rsidRDefault="00CC4A48" w:rsidP="00764D30">
            <w:pPr>
              <w:spacing w:line="360" w:lineRule="auto"/>
              <w:rPr>
                <w:rFonts w:ascii="宋体" w:hAnsi="宋体"/>
                <w:sz w:val="24"/>
                <w:szCs w:val="24"/>
              </w:rPr>
            </w:pPr>
            <w:r w:rsidRPr="007B0D34">
              <w:rPr>
                <w:rFonts w:ascii="宋体" w:hAnsi="宋体" w:hint="eastAsia"/>
                <w:sz w:val="24"/>
                <w:szCs w:val="24"/>
              </w:rPr>
              <w:sym w:font="Wingdings" w:char="F0FE"/>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104A0970" w:rsidR="00472422" w:rsidRPr="007B0D34" w:rsidRDefault="00472422" w:rsidP="00764D30">
            <w:pPr>
              <w:spacing w:line="360" w:lineRule="auto"/>
              <w:rPr>
                <w:rFonts w:ascii="宋体" w:hAnsi="宋体"/>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CC4A48" w:rsidRPr="007B0D34">
              <w:rPr>
                <w:rFonts w:ascii="宋体" w:hAnsi="宋体" w:hint="eastAsia"/>
                <w:sz w:val="24"/>
                <w:szCs w:val="24"/>
              </w:rPr>
              <w:t>□</w:t>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20DF4323" w:rsidR="00472422" w:rsidRPr="007B0D34" w:rsidRDefault="00472422" w:rsidP="00764D30">
            <w:pPr>
              <w:spacing w:line="360" w:lineRule="auto"/>
              <w:rPr>
                <w:sz w:val="24"/>
                <w:szCs w:val="24"/>
              </w:rPr>
            </w:pPr>
            <w:r w:rsidRPr="007B0D34">
              <w:rPr>
                <w:rFonts w:ascii="宋体" w:hAnsi="宋体" w:hint="eastAsia"/>
                <w:sz w:val="24"/>
                <w:szCs w:val="24"/>
              </w:rPr>
              <w:t xml:space="preserve">□券商策略会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Pr="007B0D34">
              <w:rPr>
                <w:rFonts w:ascii="宋体" w:hAnsi="宋体" w:hint="eastAsia"/>
                <w:sz w:val="24"/>
                <w:szCs w:val="24"/>
              </w:rPr>
              <w:t>□其他</w:t>
            </w:r>
          </w:p>
        </w:tc>
      </w:tr>
      <w:tr w:rsidR="00472422" w:rsidRPr="004B671F"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408E7337" w14:textId="77777777" w:rsidR="00C62206" w:rsidRDefault="00C62206" w:rsidP="00C62206">
            <w:pPr>
              <w:spacing w:line="360" w:lineRule="auto"/>
              <w:rPr>
                <w:sz w:val="24"/>
                <w:szCs w:val="24"/>
              </w:rPr>
            </w:pPr>
            <w:r w:rsidRPr="00D91C2D">
              <w:rPr>
                <w:rFonts w:hint="eastAsia"/>
                <w:sz w:val="24"/>
                <w:szCs w:val="24"/>
              </w:rPr>
              <w:t>（排名不分先后，按字母顺序排列）</w:t>
            </w:r>
          </w:p>
          <w:p w14:paraId="122341F9" w14:textId="55F814E0" w:rsidR="00534CD0" w:rsidRPr="000D756B" w:rsidRDefault="00E14665" w:rsidP="000D756B">
            <w:pPr>
              <w:widowControl/>
              <w:spacing w:line="360" w:lineRule="auto"/>
              <w:rPr>
                <w:rFonts w:ascii="等线" w:eastAsia="等线" w:hAnsi="等线"/>
                <w:color w:val="000000"/>
                <w:sz w:val="22"/>
              </w:rPr>
            </w:pPr>
            <w:r w:rsidRPr="00E14665">
              <w:rPr>
                <w:rFonts w:hint="eastAsia"/>
                <w:sz w:val="24"/>
                <w:szCs w:val="24"/>
              </w:rPr>
              <w:t>华电产融，华夏久盈，太平洋证券，天弘基金，西部证券，中信保诚，中信建投</w:t>
            </w:r>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6FD4E8E9" w:rsidR="00472422" w:rsidRPr="006C199E" w:rsidRDefault="006B63DA" w:rsidP="00764D30">
            <w:pPr>
              <w:spacing w:line="360" w:lineRule="auto"/>
              <w:rPr>
                <w:sz w:val="24"/>
                <w:szCs w:val="24"/>
              </w:rPr>
            </w:pPr>
            <w:r w:rsidRPr="007B0D34">
              <w:rPr>
                <w:rFonts w:hint="eastAsia"/>
                <w:sz w:val="24"/>
                <w:szCs w:val="24"/>
              </w:rPr>
              <w:t>2</w:t>
            </w:r>
            <w:r w:rsidRPr="007B0D34">
              <w:rPr>
                <w:sz w:val="24"/>
                <w:szCs w:val="24"/>
              </w:rPr>
              <w:t>02</w:t>
            </w:r>
            <w:r w:rsidR="00EA5BF0">
              <w:rPr>
                <w:rFonts w:hint="eastAsia"/>
                <w:sz w:val="24"/>
                <w:szCs w:val="24"/>
              </w:rPr>
              <w:t>5</w:t>
            </w:r>
            <w:r w:rsidR="00343A5D" w:rsidRPr="007B0D34">
              <w:rPr>
                <w:rFonts w:hint="eastAsia"/>
                <w:sz w:val="24"/>
                <w:szCs w:val="24"/>
              </w:rPr>
              <w:t>年</w:t>
            </w:r>
            <w:r w:rsidR="00FD4E21">
              <w:rPr>
                <w:rFonts w:hint="eastAsia"/>
                <w:sz w:val="24"/>
                <w:szCs w:val="24"/>
              </w:rPr>
              <w:t>1</w:t>
            </w:r>
            <w:r w:rsidR="00124B3C">
              <w:rPr>
                <w:sz w:val="24"/>
                <w:szCs w:val="24"/>
              </w:rPr>
              <w:t>月</w:t>
            </w:r>
            <w:r w:rsidR="00EA5BF0">
              <w:rPr>
                <w:rFonts w:hint="eastAsia"/>
                <w:sz w:val="24"/>
                <w:szCs w:val="24"/>
              </w:rPr>
              <w:t>9</w:t>
            </w:r>
            <w:r w:rsidR="00DB1BA8">
              <w:rPr>
                <w:rFonts w:hint="eastAsia"/>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1480E675" w:rsidR="00472422" w:rsidRPr="007B0D34" w:rsidRDefault="009968E3" w:rsidP="00764D30">
            <w:pPr>
              <w:spacing w:line="360" w:lineRule="auto"/>
              <w:rPr>
                <w:sz w:val="24"/>
                <w:szCs w:val="24"/>
              </w:rPr>
            </w:pPr>
            <w:r w:rsidRPr="00A854DE">
              <w:rPr>
                <w:rFonts w:hint="eastAsia"/>
                <w:sz w:val="24"/>
                <w:szCs w:val="24"/>
              </w:rPr>
              <w:t>价值在线（</w:t>
            </w:r>
            <w:r w:rsidRPr="00A854DE">
              <w:rPr>
                <w:rFonts w:hint="eastAsia"/>
                <w:sz w:val="24"/>
                <w:szCs w:val="24"/>
              </w:rPr>
              <w:t>www.ir-online.cn</w:t>
            </w:r>
            <w:r w:rsidRPr="00A854DE">
              <w:rPr>
                <w:rFonts w:hint="eastAsia"/>
                <w:sz w:val="24"/>
                <w:szCs w:val="24"/>
              </w:rPr>
              <w:t>）</w:t>
            </w:r>
          </w:p>
        </w:tc>
      </w:tr>
      <w:tr w:rsidR="00764D30" w14:paraId="53B220CE" w14:textId="77777777" w:rsidTr="00CC4A48">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vAlign w:val="center"/>
          </w:tcPr>
          <w:p w14:paraId="5DB154A1" w14:textId="77777777" w:rsidR="00956603" w:rsidRDefault="00956603" w:rsidP="00CC4A48">
            <w:pPr>
              <w:spacing w:line="360" w:lineRule="auto"/>
              <w:rPr>
                <w:sz w:val="24"/>
                <w:szCs w:val="24"/>
              </w:rPr>
            </w:pPr>
            <w:r>
              <w:rPr>
                <w:rFonts w:hint="eastAsia"/>
                <w:sz w:val="24"/>
                <w:szCs w:val="24"/>
              </w:rPr>
              <w:t>总监：章新刚</w:t>
            </w:r>
          </w:p>
          <w:p w14:paraId="3F08E7D1" w14:textId="50DA31B2" w:rsidR="00FE3257" w:rsidRPr="002C3654" w:rsidRDefault="00CC4A48" w:rsidP="00CC4A48">
            <w:pPr>
              <w:spacing w:line="360" w:lineRule="auto"/>
              <w:rPr>
                <w:sz w:val="24"/>
                <w:szCs w:val="24"/>
              </w:rPr>
            </w:pPr>
            <w:r>
              <w:rPr>
                <w:rFonts w:hint="eastAsia"/>
                <w:sz w:val="24"/>
                <w:szCs w:val="24"/>
              </w:rPr>
              <w:t>证券事务代表</w:t>
            </w:r>
            <w:r w:rsidR="006B63DA">
              <w:rPr>
                <w:rFonts w:hint="eastAsia"/>
                <w:sz w:val="24"/>
                <w:szCs w:val="24"/>
              </w:rPr>
              <w:t>：</w:t>
            </w:r>
            <w:r>
              <w:rPr>
                <w:rFonts w:hint="eastAsia"/>
                <w:sz w:val="24"/>
                <w:szCs w:val="24"/>
              </w:rPr>
              <w:t>高冰</w:t>
            </w:r>
          </w:p>
        </w:tc>
      </w:tr>
      <w:tr w:rsidR="00764D30" w:rsidRPr="00093BDE"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19B713D0" w14:textId="5552BB27" w:rsidR="008022D4" w:rsidRPr="008022D4" w:rsidRDefault="008022D4" w:rsidP="008022D4">
            <w:pPr>
              <w:spacing w:line="360" w:lineRule="auto"/>
              <w:rPr>
                <w:sz w:val="24"/>
                <w:szCs w:val="24"/>
              </w:rPr>
            </w:pPr>
            <w:r>
              <w:rPr>
                <w:rFonts w:hint="eastAsia"/>
                <w:sz w:val="24"/>
                <w:szCs w:val="24"/>
              </w:rPr>
              <w:t>1.</w:t>
            </w:r>
            <w:r w:rsidRPr="008022D4">
              <w:rPr>
                <w:rFonts w:hint="eastAsia"/>
                <w:sz w:val="24"/>
                <w:szCs w:val="24"/>
              </w:rPr>
              <w:t>公司多合一控制器产品的进展如何？</w:t>
            </w:r>
          </w:p>
          <w:p w14:paraId="261D8C8D" w14:textId="77777777" w:rsidR="008022D4" w:rsidRDefault="008022D4" w:rsidP="008022D4">
            <w:pPr>
              <w:spacing w:line="360" w:lineRule="auto"/>
              <w:rPr>
                <w:sz w:val="24"/>
                <w:szCs w:val="24"/>
              </w:rPr>
            </w:pPr>
            <w:r w:rsidRPr="008022D4">
              <w:rPr>
                <w:rFonts w:hint="eastAsia"/>
                <w:sz w:val="24"/>
                <w:szCs w:val="24"/>
              </w:rPr>
              <w:t>答：经纬恒润已推出</w:t>
            </w:r>
            <w:r w:rsidRPr="008022D4">
              <w:rPr>
                <w:rFonts w:hint="eastAsia"/>
                <w:sz w:val="24"/>
                <w:szCs w:val="24"/>
              </w:rPr>
              <w:t>XCU</w:t>
            </w:r>
            <w:r w:rsidRPr="008022D4">
              <w:rPr>
                <w:rFonts w:hint="eastAsia"/>
                <w:sz w:val="24"/>
                <w:szCs w:val="24"/>
              </w:rPr>
              <w:t>方案，能够将整车控制、电机控制、动力管理、车身控制、智能网联等多种功能集成于一个高效的硬件平台，显著提高了系统的响应速度和可靠性。该方案已搭载于吉利最新智能电动车型吉利星愿，并为吉利星愿的量产落地提供了坚实的技术支撑。</w:t>
            </w:r>
          </w:p>
          <w:p w14:paraId="02BE4186" w14:textId="4EE44450" w:rsidR="00B75D91" w:rsidRPr="008022D4" w:rsidRDefault="008022D4" w:rsidP="008022D4">
            <w:pPr>
              <w:spacing w:line="360" w:lineRule="auto"/>
              <w:rPr>
                <w:sz w:val="24"/>
                <w:szCs w:val="24"/>
              </w:rPr>
            </w:pPr>
            <w:r w:rsidRPr="008022D4">
              <w:rPr>
                <w:rFonts w:hint="eastAsia"/>
                <w:sz w:val="24"/>
                <w:szCs w:val="24"/>
              </w:rPr>
              <w:t>除上述</w:t>
            </w:r>
            <w:r w:rsidRPr="008022D4">
              <w:rPr>
                <w:rFonts w:hint="eastAsia"/>
                <w:sz w:val="24"/>
                <w:szCs w:val="24"/>
              </w:rPr>
              <w:t>XCU</w:t>
            </w:r>
            <w:r w:rsidRPr="008022D4">
              <w:rPr>
                <w:rFonts w:hint="eastAsia"/>
                <w:sz w:val="24"/>
                <w:szCs w:val="24"/>
              </w:rPr>
              <w:t>方案集成的功能外，多合一控制器还集成了电机控制器</w:t>
            </w:r>
            <w:r w:rsidRPr="008022D4">
              <w:rPr>
                <w:rFonts w:hint="eastAsia"/>
                <w:sz w:val="24"/>
                <w:szCs w:val="24"/>
              </w:rPr>
              <w:t>MCU</w:t>
            </w:r>
            <w:r w:rsidRPr="008022D4">
              <w:rPr>
                <w:rFonts w:hint="eastAsia"/>
                <w:sz w:val="24"/>
                <w:szCs w:val="24"/>
              </w:rPr>
              <w:t>、车载充电机</w:t>
            </w:r>
            <w:r w:rsidRPr="008022D4">
              <w:rPr>
                <w:rFonts w:hint="eastAsia"/>
                <w:sz w:val="24"/>
                <w:szCs w:val="24"/>
              </w:rPr>
              <w:t>OBC</w:t>
            </w:r>
            <w:r w:rsidRPr="008022D4">
              <w:rPr>
                <w:rFonts w:hint="eastAsia"/>
                <w:sz w:val="24"/>
                <w:szCs w:val="24"/>
              </w:rPr>
              <w:t>、车载直流电源</w:t>
            </w:r>
            <w:r w:rsidRPr="008022D4">
              <w:rPr>
                <w:rFonts w:hint="eastAsia"/>
                <w:sz w:val="24"/>
                <w:szCs w:val="24"/>
              </w:rPr>
              <w:t>DCDC</w:t>
            </w:r>
            <w:r w:rsidRPr="008022D4">
              <w:rPr>
                <w:rFonts w:hint="eastAsia"/>
                <w:sz w:val="24"/>
                <w:szCs w:val="24"/>
              </w:rPr>
              <w:t>、高压配电盒</w:t>
            </w:r>
            <w:r w:rsidRPr="008022D4">
              <w:rPr>
                <w:rFonts w:hint="eastAsia"/>
                <w:sz w:val="24"/>
                <w:szCs w:val="24"/>
              </w:rPr>
              <w:t>PDU</w:t>
            </w:r>
            <w:r w:rsidRPr="008022D4">
              <w:rPr>
                <w:rFonts w:hint="eastAsia"/>
                <w:sz w:val="24"/>
                <w:szCs w:val="24"/>
              </w:rPr>
              <w:t>等传统大功率产品，使得整个控制器的功率密度进一步提高。由于其高效的系统集成性，能够减少硬件数量和连接复杂性，从而减少控制器尺寸提高车辆得房率、降低</w:t>
            </w:r>
            <w:r w:rsidRPr="008022D4">
              <w:rPr>
                <w:rFonts w:hint="eastAsia"/>
                <w:sz w:val="24"/>
                <w:szCs w:val="24"/>
              </w:rPr>
              <w:lastRenderedPageBreak/>
              <w:t>整车重量提高车辆经济性。此外，模块化设计使得功能扩展更加灵活，便于产品后续技术升级和优化</w:t>
            </w:r>
            <w:r w:rsidR="00550E05" w:rsidRPr="008022D4">
              <w:rPr>
                <w:rFonts w:hint="eastAsia"/>
                <w:sz w:val="24"/>
                <w:szCs w:val="24"/>
              </w:rPr>
              <w:t>。</w:t>
            </w:r>
          </w:p>
          <w:p w14:paraId="7CF8AB05" w14:textId="77777777" w:rsidR="00550E05" w:rsidRPr="002C3654" w:rsidRDefault="00550E05" w:rsidP="00550E05">
            <w:pPr>
              <w:spacing w:line="360" w:lineRule="auto"/>
              <w:rPr>
                <w:sz w:val="24"/>
                <w:szCs w:val="24"/>
              </w:rPr>
            </w:pPr>
          </w:p>
          <w:p w14:paraId="007B8668" w14:textId="77777777" w:rsidR="008022D4" w:rsidRDefault="00DE0042" w:rsidP="00006550">
            <w:pPr>
              <w:spacing w:line="360" w:lineRule="auto"/>
              <w:rPr>
                <w:sz w:val="24"/>
                <w:szCs w:val="24"/>
              </w:rPr>
            </w:pPr>
            <w:r>
              <w:rPr>
                <w:rFonts w:hint="eastAsia"/>
                <w:sz w:val="24"/>
                <w:szCs w:val="24"/>
              </w:rPr>
              <w:t>2.</w:t>
            </w:r>
            <w:r w:rsidR="008022D4">
              <w:rPr>
                <w:rFonts w:hint="eastAsia"/>
                <w:sz w:val="24"/>
                <w:szCs w:val="24"/>
              </w:rPr>
              <w:t>公司</w:t>
            </w:r>
            <w:r w:rsidR="008022D4" w:rsidRPr="008022D4">
              <w:rPr>
                <w:rFonts w:hint="eastAsia"/>
                <w:sz w:val="24"/>
                <w:szCs w:val="24"/>
              </w:rPr>
              <w:t>智驾产品</w:t>
            </w:r>
            <w:r w:rsidR="008022D4">
              <w:rPr>
                <w:rFonts w:hint="eastAsia"/>
                <w:sz w:val="24"/>
                <w:szCs w:val="24"/>
              </w:rPr>
              <w:t>的布局是怎样的</w:t>
            </w:r>
            <w:r w:rsidR="008022D4" w:rsidRPr="008022D4">
              <w:rPr>
                <w:rFonts w:hint="eastAsia"/>
                <w:sz w:val="24"/>
                <w:szCs w:val="24"/>
              </w:rPr>
              <w:t>？</w:t>
            </w:r>
          </w:p>
          <w:p w14:paraId="3C11F9D6" w14:textId="0ACEAED8" w:rsidR="00905164" w:rsidRDefault="008022D4" w:rsidP="00006550">
            <w:pPr>
              <w:spacing w:line="360" w:lineRule="auto"/>
              <w:rPr>
                <w:sz w:val="24"/>
                <w:szCs w:val="24"/>
              </w:rPr>
            </w:pPr>
            <w:r w:rsidRPr="008022D4">
              <w:rPr>
                <w:rFonts w:hint="eastAsia"/>
                <w:sz w:val="24"/>
                <w:szCs w:val="24"/>
              </w:rPr>
              <w:t>答：公司的智驾产品涵盖低、中、高阶：</w:t>
            </w:r>
            <w:r>
              <w:rPr>
                <w:rFonts w:hint="eastAsia"/>
                <w:sz w:val="24"/>
                <w:szCs w:val="24"/>
              </w:rPr>
              <w:t>低阶方面，</w:t>
            </w:r>
            <w:r w:rsidRPr="008022D4">
              <w:rPr>
                <w:rFonts w:hint="eastAsia"/>
                <w:sz w:val="24"/>
                <w:szCs w:val="24"/>
              </w:rPr>
              <w:t>公司</w:t>
            </w:r>
            <w:r w:rsidRPr="008022D4">
              <w:rPr>
                <w:rFonts w:hint="eastAsia"/>
                <w:sz w:val="24"/>
                <w:szCs w:val="24"/>
              </w:rPr>
              <w:t>L2</w:t>
            </w:r>
            <w:r w:rsidRPr="008022D4">
              <w:rPr>
                <w:rFonts w:hint="eastAsia"/>
                <w:sz w:val="24"/>
                <w:szCs w:val="24"/>
              </w:rPr>
              <w:t>一体机产品</w:t>
            </w:r>
            <w:r>
              <w:rPr>
                <w:rFonts w:hint="eastAsia"/>
                <w:sz w:val="24"/>
                <w:szCs w:val="24"/>
              </w:rPr>
              <w:t>的</w:t>
            </w:r>
            <w:r w:rsidRPr="008022D4">
              <w:rPr>
                <w:rFonts w:hint="eastAsia"/>
                <w:sz w:val="24"/>
                <w:szCs w:val="24"/>
              </w:rPr>
              <w:t>出货量</w:t>
            </w:r>
            <w:r>
              <w:rPr>
                <w:rFonts w:hint="eastAsia"/>
                <w:sz w:val="24"/>
                <w:szCs w:val="24"/>
              </w:rPr>
              <w:t>持续</w:t>
            </w:r>
            <w:r w:rsidRPr="008022D4">
              <w:rPr>
                <w:rFonts w:hint="eastAsia"/>
                <w:sz w:val="24"/>
                <w:szCs w:val="24"/>
              </w:rPr>
              <w:t>高速增长</w:t>
            </w:r>
            <w:r>
              <w:rPr>
                <w:rFonts w:hint="eastAsia"/>
                <w:sz w:val="24"/>
                <w:szCs w:val="24"/>
              </w:rPr>
              <w:t>，配套客户及车型不断增加</w:t>
            </w:r>
            <w:r w:rsidR="005D5EBE">
              <w:rPr>
                <w:rFonts w:hint="eastAsia"/>
                <w:sz w:val="24"/>
                <w:szCs w:val="24"/>
              </w:rPr>
              <w:t>，其中基于</w:t>
            </w:r>
            <w:r w:rsidR="005D5EBE" w:rsidRPr="008022D4">
              <w:rPr>
                <w:rFonts w:hint="eastAsia"/>
                <w:sz w:val="24"/>
                <w:szCs w:val="24"/>
              </w:rPr>
              <w:t>EyeQ6</w:t>
            </w:r>
            <w:r w:rsidR="005D5EBE">
              <w:rPr>
                <w:rFonts w:hint="eastAsia"/>
                <w:sz w:val="24"/>
                <w:szCs w:val="24"/>
              </w:rPr>
              <w:t>L</w:t>
            </w:r>
            <w:r w:rsidR="005D5EBE">
              <w:rPr>
                <w:rFonts w:hint="eastAsia"/>
                <w:sz w:val="24"/>
                <w:szCs w:val="24"/>
              </w:rPr>
              <w:t>的前视</w:t>
            </w:r>
            <w:r w:rsidR="005D5EBE">
              <w:rPr>
                <w:rFonts w:hint="eastAsia"/>
                <w:sz w:val="24"/>
                <w:szCs w:val="24"/>
              </w:rPr>
              <w:t>800</w:t>
            </w:r>
            <w:r w:rsidR="005D5EBE">
              <w:rPr>
                <w:rFonts w:hint="eastAsia"/>
                <w:sz w:val="24"/>
                <w:szCs w:val="24"/>
              </w:rPr>
              <w:t>万像素一体机将于今年陆续起量</w:t>
            </w:r>
            <w:r w:rsidRPr="008022D4">
              <w:rPr>
                <w:rFonts w:hint="eastAsia"/>
                <w:sz w:val="24"/>
                <w:szCs w:val="24"/>
              </w:rPr>
              <w:t>；在中阶的高速</w:t>
            </w:r>
            <w:r w:rsidRPr="008022D4">
              <w:rPr>
                <w:rFonts w:hint="eastAsia"/>
                <w:sz w:val="24"/>
                <w:szCs w:val="24"/>
              </w:rPr>
              <w:t>NOA</w:t>
            </w:r>
            <w:r w:rsidRPr="008022D4">
              <w:rPr>
                <w:rFonts w:hint="eastAsia"/>
                <w:sz w:val="24"/>
                <w:szCs w:val="24"/>
              </w:rPr>
              <w:t>方面，公司已量产了基于</w:t>
            </w:r>
            <w:r w:rsidRPr="008022D4">
              <w:rPr>
                <w:rFonts w:hint="eastAsia"/>
                <w:sz w:val="24"/>
                <w:szCs w:val="24"/>
              </w:rPr>
              <w:t>TDA4</w:t>
            </w:r>
            <w:r w:rsidRPr="008022D4">
              <w:rPr>
                <w:rFonts w:hint="eastAsia"/>
                <w:sz w:val="24"/>
                <w:szCs w:val="24"/>
              </w:rPr>
              <w:t>的产品，后续公司会量产基于</w:t>
            </w:r>
            <w:r w:rsidRPr="008022D4">
              <w:rPr>
                <w:rFonts w:hint="eastAsia"/>
                <w:sz w:val="24"/>
                <w:szCs w:val="24"/>
              </w:rPr>
              <w:t>Mobileye</w:t>
            </w:r>
            <w:r w:rsidRPr="008022D4">
              <w:rPr>
                <w:rFonts w:hint="eastAsia"/>
                <w:sz w:val="24"/>
                <w:szCs w:val="24"/>
              </w:rPr>
              <w:t>方案的产品；在高阶方面，公司有</w:t>
            </w:r>
            <w:r w:rsidRPr="008022D4">
              <w:rPr>
                <w:rFonts w:hint="eastAsia"/>
                <w:sz w:val="24"/>
                <w:szCs w:val="24"/>
              </w:rPr>
              <w:t>EyeQ6</w:t>
            </w:r>
            <w:r w:rsidRPr="008022D4">
              <w:rPr>
                <w:rFonts w:hint="eastAsia"/>
                <w:sz w:val="24"/>
                <w:szCs w:val="24"/>
              </w:rPr>
              <w:t>以及辉羲的方案</w:t>
            </w:r>
            <w:r>
              <w:rPr>
                <w:rFonts w:hint="eastAsia"/>
                <w:sz w:val="24"/>
                <w:szCs w:val="24"/>
              </w:rPr>
              <w:t>，其中基于辉羲芯片的城市</w:t>
            </w:r>
            <w:r>
              <w:rPr>
                <w:rFonts w:hint="eastAsia"/>
                <w:sz w:val="24"/>
                <w:szCs w:val="24"/>
              </w:rPr>
              <w:t>NOA</w:t>
            </w:r>
            <w:r>
              <w:rPr>
                <w:rFonts w:hint="eastAsia"/>
                <w:sz w:val="24"/>
                <w:szCs w:val="24"/>
              </w:rPr>
              <w:t>方案预计今年量产落地</w:t>
            </w:r>
            <w:r w:rsidR="00DE0042" w:rsidRPr="00DE0042">
              <w:rPr>
                <w:rFonts w:hint="eastAsia"/>
                <w:sz w:val="24"/>
                <w:szCs w:val="24"/>
              </w:rPr>
              <w:t>。</w:t>
            </w:r>
          </w:p>
          <w:p w14:paraId="58ECD43B" w14:textId="77777777" w:rsidR="00E15762" w:rsidRPr="00A460BF" w:rsidRDefault="00E15762" w:rsidP="00972BC9">
            <w:pPr>
              <w:spacing w:line="360" w:lineRule="auto"/>
              <w:rPr>
                <w:sz w:val="24"/>
                <w:szCs w:val="24"/>
              </w:rPr>
            </w:pPr>
          </w:p>
          <w:p w14:paraId="17F5B264" w14:textId="36D63CB8" w:rsidR="00550E05" w:rsidRDefault="006976E4" w:rsidP="003B579B">
            <w:pPr>
              <w:spacing w:line="360" w:lineRule="auto"/>
              <w:rPr>
                <w:sz w:val="24"/>
                <w:szCs w:val="24"/>
              </w:rPr>
            </w:pPr>
            <w:r>
              <w:rPr>
                <w:rFonts w:hint="eastAsia"/>
                <w:sz w:val="24"/>
                <w:szCs w:val="24"/>
              </w:rPr>
              <w:t>3</w:t>
            </w:r>
            <w:r w:rsidR="00760E90">
              <w:rPr>
                <w:rFonts w:hint="eastAsia"/>
                <w:sz w:val="24"/>
                <w:szCs w:val="24"/>
              </w:rPr>
              <w:t>.</w:t>
            </w:r>
            <w:r w:rsidR="00550E05" w:rsidRPr="00550E05">
              <w:rPr>
                <w:rFonts w:hint="eastAsia"/>
                <w:sz w:val="24"/>
                <w:szCs w:val="24"/>
              </w:rPr>
              <w:t>公司</w:t>
            </w:r>
            <w:r w:rsidR="00F62120" w:rsidRPr="00F62120">
              <w:rPr>
                <w:rFonts w:hint="eastAsia"/>
                <w:sz w:val="24"/>
                <w:szCs w:val="24"/>
              </w:rPr>
              <w:t>L4</w:t>
            </w:r>
            <w:r w:rsidR="00F62120" w:rsidRPr="00F62120">
              <w:rPr>
                <w:rFonts w:hint="eastAsia"/>
                <w:sz w:val="24"/>
                <w:szCs w:val="24"/>
              </w:rPr>
              <w:t>级无人驾驶运营系统</w:t>
            </w:r>
            <w:r w:rsidR="00F62120">
              <w:rPr>
                <w:rFonts w:hint="eastAsia"/>
                <w:sz w:val="24"/>
                <w:szCs w:val="24"/>
              </w:rPr>
              <w:t>的优势</w:t>
            </w:r>
            <w:r w:rsidR="003D7054">
              <w:rPr>
                <w:rFonts w:hint="eastAsia"/>
                <w:sz w:val="24"/>
                <w:szCs w:val="24"/>
              </w:rPr>
              <w:t>有哪些</w:t>
            </w:r>
            <w:r w:rsidR="00550E05" w:rsidRPr="00550E05">
              <w:rPr>
                <w:rFonts w:hint="eastAsia"/>
                <w:sz w:val="24"/>
                <w:szCs w:val="24"/>
              </w:rPr>
              <w:t>？</w:t>
            </w:r>
          </w:p>
          <w:p w14:paraId="2C88142D" w14:textId="4A133ECD" w:rsidR="00550E05" w:rsidRDefault="00550E05" w:rsidP="003B579B">
            <w:pPr>
              <w:spacing w:line="360" w:lineRule="auto"/>
              <w:rPr>
                <w:sz w:val="24"/>
                <w:szCs w:val="24"/>
              </w:rPr>
            </w:pPr>
            <w:r w:rsidRPr="00550E05">
              <w:rPr>
                <w:rFonts w:hint="eastAsia"/>
                <w:sz w:val="24"/>
                <w:szCs w:val="24"/>
              </w:rPr>
              <w:t>答：</w:t>
            </w:r>
            <w:r w:rsidR="00F62120">
              <w:rPr>
                <w:rFonts w:hint="eastAsia"/>
                <w:sz w:val="24"/>
                <w:szCs w:val="24"/>
              </w:rPr>
              <w:t>公司</w:t>
            </w:r>
            <w:r w:rsidR="00F62120" w:rsidRPr="00F62120">
              <w:rPr>
                <w:rFonts w:hint="eastAsia"/>
                <w:sz w:val="24"/>
                <w:szCs w:val="24"/>
              </w:rPr>
              <w:t>常态化运营的</w:t>
            </w:r>
            <w:r w:rsidR="00F62120" w:rsidRPr="00F62120">
              <w:rPr>
                <w:rFonts w:hint="eastAsia"/>
                <w:sz w:val="24"/>
                <w:szCs w:val="24"/>
              </w:rPr>
              <w:t>L4</w:t>
            </w:r>
            <w:r w:rsidR="00F62120" w:rsidRPr="00F62120">
              <w:rPr>
                <w:rFonts w:hint="eastAsia"/>
                <w:sz w:val="24"/>
                <w:szCs w:val="24"/>
              </w:rPr>
              <w:t>级无人驾驶运营系统的特点优势是</w:t>
            </w:r>
            <w:r w:rsidR="003D7054">
              <w:rPr>
                <w:rFonts w:hint="eastAsia"/>
                <w:sz w:val="24"/>
                <w:szCs w:val="24"/>
              </w:rPr>
              <w:t>公司</w:t>
            </w:r>
            <w:r w:rsidR="00F62120" w:rsidRPr="00F62120">
              <w:rPr>
                <w:rFonts w:hint="eastAsia"/>
                <w:sz w:val="24"/>
                <w:szCs w:val="24"/>
              </w:rPr>
              <w:t>掌握</w:t>
            </w:r>
            <w:r w:rsidR="003D7054">
              <w:rPr>
                <w:rFonts w:hint="eastAsia"/>
                <w:sz w:val="24"/>
                <w:szCs w:val="24"/>
              </w:rPr>
              <w:t>了</w:t>
            </w:r>
            <w:r w:rsidR="00F62120" w:rsidRPr="00F62120">
              <w:rPr>
                <w:rFonts w:hint="eastAsia"/>
                <w:sz w:val="24"/>
                <w:szCs w:val="24"/>
              </w:rPr>
              <w:t>L4</w:t>
            </w:r>
            <w:r w:rsidR="00F62120" w:rsidRPr="00F62120">
              <w:rPr>
                <w:rFonts w:hint="eastAsia"/>
                <w:sz w:val="24"/>
                <w:szCs w:val="24"/>
              </w:rPr>
              <w:t>级无人驾驶运营系统中“车、路、网、云、图、营”板块全部核心软硬件产品和服务，全环节实现自主研发，不但可以降低系统成本，还可以从系统层面提高无人车队作业效率，同时降低业主单位项目管理难度（整个无人运输系统有且只有一个责任主体，杜绝出现各子板块供应商间相互推诿责任的情况）</w:t>
            </w:r>
            <w:r w:rsidRPr="00550E05">
              <w:rPr>
                <w:rFonts w:hint="eastAsia"/>
                <w:sz w:val="24"/>
                <w:szCs w:val="24"/>
              </w:rPr>
              <w:t>。</w:t>
            </w:r>
          </w:p>
          <w:p w14:paraId="3CF448D3" w14:textId="0BB42454" w:rsidR="00F62120" w:rsidRDefault="003D7054" w:rsidP="003B579B">
            <w:pPr>
              <w:spacing w:line="360" w:lineRule="auto"/>
              <w:rPr>
                <w:sz w:val="24"/>
                <w:szCs w:val="24"/>
              </w:rPr>
            </w:pPr>
            <w:r>
              <w:rPr>
                <w:rFonts w:hint="eastAsia"/>
                <w:sz w:val="24"/>
                <w:szCs w:val="24"/>
              </w:rPr>
              <w:t>（</w:t>
            </w:r>
            <w:r>
              <w:rPr>
                <w:rFonts w:hint="eastAsia"/>
                <w:sz w:val="24"/>
                <w:szCs w:val="24"/>
              </w:rPr>
              <w:t>1</w:t>
            </w:r>
            <w:r>
              <w:rPr>
                <w:rFonts w:hint="eastAsia"/>
                <w:sz w:val="24"/>
                <w:szCs w:val="24"/>
              </w:rPr>
              <w:t>）公司</w:t>
            </w:r>
            <w:r w:rsidR="00F62120" w:rsidRPr="00F62120">
              <w:rPr>
                <w:rFonts w:hint="eastAsia"/>
                <w:sz w:val="24"/>
                <w:szCs w:val="24"/>
              </w:rPr>
              <w:t>具备丰富的行业经验与项目案例。</w:t>
            </w:r>
            <w:r>
              <w:rPr>
                <w:rFonts w:hint="eastAsia"/>
                <w:sz w:val="24"/>
                <w:szCs w:val="24"/>
              </w:rPr>
              <w:t>公司</w:t>
            </w:r>
            <w:r w:rsidR="00F62120" w:rsidRPr="00F62120">
              <w:rPr>
                <w:rFonts w:hint="eastAsia"/>
                <w:sz w:val="24"/>
                <w:szCs w:val="24"/>
              </w:rPr>
              <w:t>自</w:t>
            </w:r>
            <w:r w:rsidR="00F62120" w:rsidRPr="00F62120">
              <w:rPr>
                <w:rFonts w:hint="eastAsia"/>
                <w:sz w:val="24"/>
                <w:szCs w:val="24"/>
              </w:rPr>
              <w:t>2018</w:t>
            </w:r>
            <w:r w:rsidR="00F62120" w:rsidRPr="00F62120">
              <w:rPr>
                <w:rFonts w:hint="eastAsia"/>
                <w:sz w:val="24"/>
                <w:szCs w:val="24"/>
              </w:rPr>
              <w:t>年开始扎根港口场景，并于</w:t>
            </w:r>
            <w:r w:rsidR="00F62120" w:rsidRPr="00F62120">
              <w:rPr>
                <w:rFonts w:hint="eastAsia"/>
                <w:sz w:val="24"/>
                <w:szCs w:val="24"/>
              </w:rPr>
              <w:t>2021</w:t>
            </w:r>
            <w:r w:rsidR="00F62120" w:rsidRPr="00F62120">
              <w:rPr>
                <w:rFonts w:hint="eastAsia"/>
                <w:sz w:val="24"/>
                <w:szCs w:val="24"/>
              </w:rPr>
              <w:t>年助力全球首个顺岸开放式全自动化集装箱码头落地山东港口日照港，此项目已持续运营超</w:t>
            </w:r>
            <w:r w:rsidR="00F62120" w:rsidRPr="00F62120">
              <w:rPr>
                <w:rFonts w:hint="eastAsia"/>
                <w:sz w:val="24"/>
                <w:szCs w:val="24"/>
              </w:rPr>
              <w:t>3</w:t>
            </w:r>
            <w:r w:rsidR="00F62120" w:rsidRPr="00F62120">
              <w:rPr>
                <w:rFonts w:hint="eastAsia"/>
                <w:sz w:val="24"/>
                <w:szCs w:val="24"/>
              </w:rPr>
              <w:t>年，后续</w:t>
            </w:r>
            <w:r>
              <w:rPr>
                <w:rFonts w:hint="eastAsia"/>
                <w:sz w:val="24"/>
                <w:szCs w:val="24"/>
              </w:rPr>
              <w:t>公司</w:t>
            </w:r>
            <w:r w:rsidR="00F62120" w:rsidRPr="00F62120">
              <w:rPr>
                <w:rFonts w:hint="eastAsia"/>
                <w:sz w:val="24"/>
                <w:szCs w:val="24"/>
              </w:rPr>
              <w:t>陆续向客户交付了济宁龙拱港、河北京唐港无人水平运输项目并完成终验收，</w:t>
            </w:r>
            <w:r w:rsidR="00F62120" w:rsidRPr="00F62120">
              <w:rPr>
                <w:rFonts w:hint="eastAsia"/>
                <w:sz w:val="24"/>
                <w:szCs w:val="24"/>
              </w:rPr>
              <w:t>2024</w:t>
            </w:r>
            <w:r w:rsidR="00F62120" w:rsidRPr="00F62120">
              <w:rPr>
                <w:rFonts w:hint="eastAsia"/>
                <w:sz w:val="24"/>
                <w:szCs w:val="24"/>
              </w:rPr>
              <w:t>年新中标了江苏淮安港无人水平运输建设项目，</w:t>
            </w:r>
            <w:r>
              <w:rPr>
                <w:rFonts w:hint="eastAsia"/>
                <w:sz w:val="24"/>
                <w:szCs w:val="24"/>
              </w:rPr>
              <w:t>公司</w:t>
            </w:r>
            <w:r w:rsidR="00F62120" w:rsidRPr="00F62120">
              <w:rPr>
                <w:rFonts w:hint="eastAsia"/>
                <w:sz w:val="24"/>
                <w:szCs w:val="24"/>
              </w:rPr>
              <w:t>国内港口自动驾驶系统交付类项目数量处于优势地位。</w:t>
            </w:r>
          </w:p>
          <w:p w14:paraId="00B1FEF1" w14:textId="3C99C4CA" w:rsidR="00F62120" w:rsidRDefault="003D7054" w:rsidP="003B579B">
            <w:pPr>
              <w:spacing w:line="360" w:lineRule="auto"/>
              <w:rPr>
                <w:sz w:val="24"/>
                <w:szCs w:val="24"/>
              </w:rPr>
            </w:pPr>
            <w:r>
              <w:rPr>
                <w:rFonts w:hint="eastAsia"/>
                <w:sz w:val="24"/>
                <w:szCs w:val="24"/>
              </w:rPr>
              <w:t>（</w:t>
            </w:r>
            <w:r>
              <w:rPr>
                <w:rFonts w:hint="eastAsia"/>
                <w:sz w:val="24"/>
                <w:szCs w:val="24"/>
              </w:rPr>
              <w:t>2</w:t>
            </w:r>
            <w:r>
              <w:rPr>
                <w:rFonts w:hint="eastAsia"/>
                <w:sz w:val="24"/>
                <w:szCs w:val="24"/>
              </w:rPr>
              <w:t>）公司</w:t>
            </w:r>
            <w:r w:rsidRPr="003D7054">
              <w:rPr>
                <w:rFonts w:hint="eastAsia"/>
                <w:sz w:val="24"/>
                <w:szCs w:val="24"/>
              </w:rPr>
              <w:t>具备全栈软硬件产品及工程集成能力。</w:t>
            </w:r>
            <w:r>
              <w:rPr>
                <w:rFonts w:hint="eastAsia"/>
                <w:sz w:val="24"/>
                <w:szCs w:val="24"/>
              </w:rPr>
              <w:t>公司</w:t>
            </w:r>
            <w:r w:rsidRPr="003D7054">
              <w:rPr>
                <w:rFonts w:hint="eastAsia"/>
                <w:sz w:val="24"/>
                <w:szCs w:val="24"/>
              </w:rPr>
              <w:t>掌握高可靠性无人驾驶线控底盘、车规级智能驾驶传感器、控制器、</w:t>
            </w:r>
            <w:r w:rsidRPr="003D7054">
              <w:rPr>
                <w:rFonts w:hint="eastAsia"/>
                <w:sz w:val="24"/>
                <w:szCs w:val="24"/>
              </w:rPr>
              <w:lastRenderedPageBreak/>
              <w:t>远程驾驶系统、运营管理系统（</w:t>
            </w:r>
            <w:r w:rsidRPr="003D7054">
              <w:rPr>
                <w:rFonts w:hint="eastAsia"/>
                <w:sz w:val="24"/>
                <w:szCs w:val="24"/>
              </w:rPr>
              <w:t>OMS</w:t>
            </w:r>
            <w:r w:rsidRPr="003D7054">
              <w:rPr>
                <w:rFonts w:hint="eastAsia"/>
                <w:sz w:val="24"/>
                <w:szCs w:val="24"/>
              </w:rPr>
              <w:t>）、车路协同系统、</w:t>
            </w:r>
            <w:r w:rsidRPr="003D7054">
              <w:rPr>
                <w:rFonts w:hint="eastAsia"/>
                <w:sz w:val="24"/>
                <w:szCs w:val="24"/>
              </w:rPr>
              <w:t>5G</w:t>
            </w:r>
            <w:r w:rsidRPr="003D7054">
              <w:rPr>
                <w:rFonts w:hint="eastAsia"/>
                <w:sz w:val="24"/>
                <w:szCs w:val="24"/>
              </w:rPr>
              <w:t>网络优化等自动驾驶运营系统全部核心技术，实现全栈自主可控。</w:t>
            </w:r>
          </w:p>
          <w:p w14:paraId="2E955C08" w14:textId="6D8BFD77" w:rsidR="003D7054" w:rsidRPr="00F62120" w:rsidRDefault="003D7054" w:rsidP="003B579B">
            <w:pPr>
              <w:spacing w:line="360" w:lineRule="auto"/>
              <w:rPr>
                <w:sz w:val="24"/>
                <w:szCs w:val="24"/>
              </w:rPr>
            </w:pPr>
            <w:r>
              <w:rPr>
                <w:rFonts w:hint="eastAsia"/>
                <w:sz w:val="24"/>
                <w:szCs w:val="24"/>
              </w:rPr>
              <w:t>（</w:t>
            </w:r>
            <w:r>
              <w:rPr>
                <w:rFonts w:hint="eastAsia"/>
                <w:sz w:val="24"/>
                <w:szCs w:val="24"/>
              </w:rPr>
              <w:t>3</w:t>
            </w:r>
            <w:r>
              <w:rPr>
                <w:rFonts w:hint="eastAsia"/>
                <w:sz w:val="24"/>
                <w:szCs w:val="24"/>
              </w:rPr>
              <w:t>）针对矿区等场景，其</w:t>
            </w:r>
            <w:r w:rsidRPr="003D7054">
              <w:rPr>
                <w:rFonts w:hint="eastAsia"/>
                <w:sz w:val="24"/>
                <w:szCs w:val="24"/>
              </w:rPr>
              <w:t>烟尘环境</w:t>
            </w:r>
            <w:r>
              <w:rPr>
                <w:rFonts w:hint="eastAsia"/>
                <w:sz w:val="24"/>
                <w:szCs w:val="24"/>
              </w:rPr>
              <w:t>等可能</w:t>
            </w:r>
            <w:r w:rsidRPr="003D7054">
              <w:rPr>
                <w:rFonts w:hint="eastAsia"/>
                <w:sz w:val="24"/>
                <w:szCs w:val="24"/>
              </w:rPr>
              <w:t>会严重影响传统自动驾驶传感器如摄像头、激光雷达的感知效果，而公司自主研发的</w:t>
            </w:r>
            <w:r w:rsidRPr="003D7054">
              <w:rPr>
                <w:rFonts w:hint="eastAsia"/>
                <w:sz w:val="24"/>
                <w:szCs w:val="24"/>
              </w:rPr>
              <w:t>4D</w:t>
            </w:r>
            <w:r w:rsidRPr="003D7054">
              <w:rPr>
                <w:rFonts w:hint="eastAsia"/>
                <w:sz w:val="24"/>
                <w:szCs w:val="24"/>
              </w:rPr>
              <w:t>毫米波雷达可以很好的应对烟尘及雨雾场景，不但可以穿透烟尘雨雾，还可以通过</w:t>
            </w:r>
            <w:r w:rsidRPr="003D7054">
              <w:rPr>
                <w:rFonts w:hint="eastAsia"/>
                <w:sz w:val="24"/>
                <w:szCs w:val="24"/>
              </w:rPr>
              <w:t>4D</w:t>
            </w:r>
            <w:r w:rsidRPr="003D7054">
              <w:rPr>
                <w:rFonts w:hint="eastAsia"/>
                <w:sz w:val="24"/>
                <w:szCs w:val="24"/>
              </w:rPr>
              <w:t>毫米波雷达特有的三维点云进行成像，对烟尘雨雾环境下的障碍物进行精准感知，保证自动驾驶车辆在矿区作业场景运营安全稳定。</w:t>
            </w:r>
          </w:p>
        </w:tc>
      </w:tr>
    </w:tbl>
    <w:p w14:paraId="2EE411BA" w14:textId="77777777" w:rsidR="00D65459" w:rsidRPr="0095540F" w:rsidRDefault="00D65459"/>
    <w:sectPr w:rsidR="00D65459" w:rsidRPr="009554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2F8FE" w14:textId="77777777" w:rsidR="00F96DD9" w:rsidRDefault="00F96DD9" w:rsidP="006804F5">
      <w:r>
        <w:separator/>
      </w:r>
    </w:p>
  </w:endnote>
  <w:endnote w:type="continuationSeparator" w:id="0">
    <w:p w14:paraId="413E593B" w14:textId="77777777" w:rsidR="00F96DD9" w:rsidRDefault="00F96DD9"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5E2C" w14:textId="77777777" w:rsidR="00F96DD9" w:rsidRDefault="00F96DD9" w:rsidP="006804F5">
      <w:r>
        <w:separator/>
      </w:r>
    </w:p>
  </w:footnote>
  <w:footnote w:type="continuationSeparator" w:id="0">
    <w:p w14:paraId="329ED968" w14:textId="77777777" w:rsidR="00F96DD9" w:rsidRDefault="00F96DD9"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510E"/>
    <w:multiLevelType w:val="hybridMultilevel"/>
    <w:tmpl w:val="C6706234"/>
    <w:lvl w:ilvl="0" w:tplc="068A20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905560"/>
    <w:multiLevelType w:val="hybridMultilevel"/>
    <w:tmpl w:val="ED7416DE"/>
    <w:lvl w:ilvl="0" w:tplc="B12A4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D77CED"/>
    <w:multiLevelType w:val="hybridMultilevel"/>
    <w:tmpl w:val="5C92E414"/>
    <w:lvl w:ilvl="0" w:tplc="254EA7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165165">
    <w:abstractNumId w:val="2"/>
  </w:num>
  <w:num w:numId="2" w16cid:durableId="1990472382">
    <w:abstractNumId w:val="4"/>
  </w:num>
  <w:num w:numId="3" w16cid:durableId="532158852">
    <w:abstractNumId w:val="3"/>
  </w:num>
  <w:num w:numId="4" w16cid:durableId="1872645443">
    <w:abstractNumId w:val="1"/>
  </w:num>
  <w:num w:numId="5" w16cid:durableId="150779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06550"/>
    <w:rsid w:val="000115ED"/>
    <w:rsid w:val="0001654A"/>
    <w:rsid w:val="000233C0"/>
    <w:rsid w:val="000267A1"/>
    <w:rsid w:val="0003184B"/>
    <w:rsid w:val="000340EE"/>
    <w:rsid w:val="00034B05"/>
    <w:rsid w:val="00037ACA"/>
    <w:rsid w:val="0004297E"/>
    <w:rsid w:val="00050A16"/>
    <w:rsid w:val="000622D5"/>
    <w:rsid w:val="00070603"/>
    <w:rsid w:val="00073FA0"/>
    <w:rsid w:val="00082534"/>
    <w:rsid w:val="00082BD2"/>
    <w:rsid w:val="00093BDE"/>
    <w:rsid w:val="000960D2"/>
    <w:rsid w:val="000966BF"/>
    <w:rsid w:val="00097FFA"/>
    <w:rsid w:val="000A77DB"/>
    <w:rsid w:val="000B0E9B"/>
    <w:rsid w:val="000B7205"/>
    <w:rsid w:val="000C298D"/>
    <w:rsid w:val="000C3C53"/>
    <w:rsid w:val="000C60D3"/>
    <w:rsid w:val="000C62D8"/>
    <w:rsid w:val="000D3AF8"/>
    <w:rsid w:val="000D756B"/>
    <w:rsid w:val="000E1939"/>
    <w:rsid w:val="000E2512"/>
    <w:rsid w:val="000F2F70"/>
    <w:rsid w:val="000F319B"/>
    <w:rsid w:val="000F3C11"/>
    <w:rsid w:val="000F57D4"/>
    <w:rsid w:val="00104B5F"/>
    <w:rsid w:val="00105034"/>
    <w:rsid w:val="00124B3C"/>
    <w:rsid w:val="001261E6"/>
    <w:rsid w:val="001324FF"/>
    <w:rsid w:val="00136A14"/>
    <w:rsid w:val="0016015F"/>
    <w:rsid w:val="00166CA7"/>
    <w:rsid w:val="00171883"/>
    <w:rsid w:val="0017678D"/>
    <w:rsid w:val="00177438"/>
    <w:rsid w:val="00183052"/>
    <w:rsid w:val="00183A8D"/>
    <w:rsid w:val="00185273"/>
    <w:rsid w:val="001908FE"/>
    <w:rsid w:val="001A2411"/>
    <w:rsid w:val="001A528C"/>
    <w:rsid w:val="001B1FBD"/>
    <w:rsid w:val="001B4470"/>
    <w:rsid w:val="001D6056"/>
    <w:rsid w:val="001E65BC"/>
    <w:rsid w:val="001E6E04"/>
    <w:rsid w:val="002031DF"/>
    <w:rsid w:val="00213F3C"/>
    <w:rsid w:val="002143D0"/>
    <w:rsid w:val="00215E37"/>
    <w:rsid w:val="00216D55"/>
    <w:rsid w:val="00226229"/>
    <w:rsid w:val="0023478A"/>
    <w:rsid w:val="00237506"/>
    <w:rsid w:val="00242049"/>
    <w:rsid w:val="00243371"/>
    <w:rsid w:val="00247F13"/>
    <w:rsid w:val="002528F4"/>
    <w:rsid w:val="00252D8C"/>
    <w:rsid w:val="00254F6C"/>
    <w:rsid w:val="00255C6F"/>
    <w:rsid w:val="00263D92"/>
    <w:rsid w:val="00264406"/>
    <w:rsid w:val="00267FF7"/>
    <w:rsid w:val="00275971"/>
    <w:rsid w:val="002813D7"/>
    <w:rsid w:val="00286CB3"/>
    <w:rsid w:val="00293A4D"/>
    <w:rsid w:val="002A3292"/>
    <w:rsid w:val="002B01C6"/>
    <w:rsid w:val="002B3697"/>
    <w:rsid w:val="002B7D10"/>
    <w:rsid w:val="002C3654"/>
    <w:rsid w:val="002D1612"/>
    <w:rsid w:val="002D4893"/>
    <w:rsid w:val="002E0E84"/>
    <w:rsid w:val="002E6039"/>
    <w:rsid w:val="002F63AE"/>
    <w:rsid w:val="0030214F"/>
    <w:rsid w:val="0030246B"/>
    <w:rsid w:val="00317CF0"/>
    <w:rsid w:val="003256A0"/>
    <w:rsid w:val="0033094F"/>
    <w:rsid w:val="00330D51"/>
    <w:rsid w:val="0033383C"/>
    <w:rsid w:val="003342A3"/>
    <w:rsid w:val="003349EA"/>
    <w:rsid w:val="00335266"/>
    <w:rsid w:val="00343A5D"/>
    <w:rsid w:val="00345D71"/>
    <w:rsid w:val="00347D59"/>
    <w:rsid w:val="003511BC"/>
    <w:rsid w:val="00355E52"/>
    <w:rsid w:val="00356029"/>
    <w:rsid w:val="003613B6"/>
    <w:rsid w:val="00382931"/>
    <w:rsid w:val="003929CE"/>
    <w:rsid w:val="00393E93"/>
    <w:rsid w:val="003A4008"/>
    <w:rsid w:val="003A6F33"/>
    <w:rsid w:val="003A7336"/>
    <w:rsid w:val="003B5321"/>
    <w:rsid w:val="003B5346"/>
    <w:rsid w:val="003B579B"/>
    <w:rsid w:val="003C3359"/>
    <w:rsid w:val="003D628D"/>
    <w:rsid w:val="003D7054"/>
    <w:rsid w:val="003E3F3B"/>
    <w:rsid w:val="003E5780"/>
    <w:rsid w:val="003E78BB"/>
    <w:rsid w:val="003F3154"/>
    <w:rsid w:val="00410382"/>
    <w:rsid w:val="0044748F"/>
    <w:rsid w:val="00451BE4"/>
    <w:rsid w:val="00454B77"/>
    <w:rsid w:val="00455477"/>
    <w:rsid w:val="004671C0"/>
    <w:rsid w:val="0047228E"/>
    <w:rsid w:val="00472422"/>
    <w:rsid w:val="0048262A"/>
    <w:rsid w:val="004843EA"/>
    <w:rsid w:val="00485792"/>
    <w:rsid w:val="004922BD"/>
    <w:rsid w:val="004A0E9E"/>
    <w:rsid w:val="004A36FE"/>
    <w:rsid w:val="004A495F"/>
    <w:rsid w:val="004A6796"/>
    <w:rsid w:val="004B2CD6"/>
    <w:rsid w:val="004B671F"/>
    <w:rsid w:val="004C420D"/>
    <w:rsid w:val="004C4F0F"/>
    <w:rsid w:val="004C6C6B"/>
    <w:rsid w:val="004D0678"/>
    <w:rsid w:val="004F2B64"/>
    <w:rsid w:val="004F3876"/>
    <w:rsid w:val="004F539F"/>
    <w:rsid w:val="004F71D6"/>
    <w:rsid w:val="00504E33"/>
    <w:rsid w:val="0050700D"/>
    <w:rsid w:val="0050735A"/>
    <w:rsid w:val="005157ED"/>
    <w:rsid w:val="00521D9A"/>
    <w:rsid w:val="00523609"/>
    <w:rsid w:val="00534CD0"/>
    <w:rsid w:val="005367AC"/>
    <w:rsid w:val="005460B5"/>
    <w:rsid w:val="005503D6"/>
    <w:rsid w:val="00550E05"/>
    <w:rsid w:val="0055381F"/>
    <w:rsid w:val="00554655"/>
    <w:rsid w:val="0056260D"/>
    <w:rsid w:val="0057710E"/>
    <w:rsid w:val="005804B4"/>
    <w:rsid w:val="00582C56"/>
    <w:rsid w:val="00584CFF"/>
    <w:rsid w:val="00587073"/>
    <w:rsid w:val="005901B0"/>
    <w:rsid w:val="00591AF4"/>
    <w:rsid w:val="0059413B"/>
    <w:rsid w:val="005A0730"/>
    <w:rsid w:val="005A41E3"/>
    <w:rsid w:val="005D51F1"/>
    <w:rsid w:val="005D5EBE"/>
    <w:rsid w:val="005E3426"/>
    <w:rsid w:val="005E6A3C"/>
    <w:rsid w:val="005F0A8D"/>
    <w:rsid w:val="005F2505"/>
    <w:rsid w:val="005F2987"/>
    <w:rsid w:val="005F49C1"/>
    <w:rsid w:val="0060494A"/>
    <w:rsid w:val="0061238F"/>
    <w:rsid w:val="00620E58"/>
    <w:rsid w:val="00626777"/>
    <w:rsid w:val="00630333"/>
    <w:rsid w:val="006410E5"/>
    <w:rsid w:val="00651E8B"/>
    <w:rsid w:val="006556E5"/>
    <w:rsid w:val="006804F5"/>
    <w:rsid w:val="006851D5"/>
    <w:rsid w:val="0068538C"/>
    <w:rsid w:val="0069133F"/>
    <w:rsid w:val="006913E0"/>
    <w:rsid w:val="006976E4"/>
    <w:rsid w:val="006A610E"/>
    <w:rsid w:val="006B63DA"/>
    <w:rsid w:val="006B739D"/>
    <w:rsid w:val="006C199E"/>
    <w:rsid w:val="006C23E5"/>
    <w:rsid w:val="006C63C8"/>
    <w:rsid w:val="006D237C"/>
    <w:rsid w:val="006E56E1"/>
    <w:rsid w:val="006E7871"/>
    <w:rsid w:val="00704A2F"/>
    <w:rsid w:val="00707268"/>
    <w:rsid w:val="00715D21"/>
    <w:rsid w:val="00720D49"/>
    <w:rsid w:val="00724B7A"/>
    <w:rsid w:val="007411CA"/>
    <w:rsid w:val="00747E21"/>
    <w:rsid w:val="00755F04"/>
    <w:rsid w:val="00760E90"/>
    <w:rsid w:val="00762C10"/>
    <w:rsid w:val="00764D30"/>
    <w:rsid w:val="00785BF0"/>
    <w:rsid w:val="00791143"/>
    <w:rsid w:val="007A10D1"/>
    <w:rsid w:val="007A22D4"/>
    <w:rsid w:val="007B0D34"/>
    <w:rsid w:val="007C2BB7"/>
    <w:rsid w:val="007D53FB"/>
    <w:rsid w:val="007D6C42"/>
    <w:rsid w:val="007D7150"/>
    <w:rsid w:val="007E798D"/>
    <w:rsid w:val="0080074C"/>
    <w:rsid w:val="008022D4"/>
    <w:rsid w:val="008057BB"/>
    <w:rsid w:val="00810FAA"/>
    <w:rsid w:val="008114DF"/>
    <w:rsid w:val="0081467C"/>
    <w:rsid w:val="00815866"/>
    <w:rsid w:val="00820757"/>
    <w:rsid w:val="0082086E"/>
    <w:rsid w:val="00825210"/>
    <w:rsid w:val="0083327C"/>
    <w:rsid w:val="0083468A"/>
    <w:rsid w:val="00842ED2"/>
    <w:rsid w:val="0084535E"/>
    <w:rsid w:val="00851D26"/>
    <w:rsid w:val="00857EA6"/>
    <w:rsid w:val="0086155A"/>
    <w:rsid w:val="008631E3"/>
    <w:rsid w:val="00866C13"/>
    <w:rsid w:val="008740D1"/>
    <w:rsid w:val="00875716"/>
    <w:rsid w:val="00881215"/>
    <w:rsid w:val="00893EF7"/>
    <w:rsid w:val="008A04C4"/>
    <w:rsid w:val="008A1B72"/>
    <w:rsid w:val="008B201E"/>
    <w:rsid w:val="008B2656"/>
    <w:rsid w:val="008B35CE"/>
    <w:rsid w:val="008B6CF1"/>
    <w:rsid w:val="008C1658"/>
    <w:rsid w:val="008C6346"/>
    <w:rsid w:val="008E5A6A"/>
    <w:rsid w:val="008F2DEB"/>
    <w:rsid w:val="00904B95"/>
    <w:rsid w:val="00905164"/>
    <w:rsid w:val="0091202E"/>
    <w:rsid w:val="009157A8"/>
    <w:rsid w:val="00921C08"/>
    <w:rsid w:val="00932D2A"/>
    <w:rsid w:val="0094501C"/>
    <w:rsid w:val="0095087F"/>
    <w:rsid w:val="0095540F"/>
    <w:rsid w:val="00956603"/>
    <w:rsid w:val="00972BC9"/>
    <w:rsid w:val="00973A0E"/>
    <w:rsid w:val="00973BD0"/>
    <w:rsid w:val="0098294E"/>
    <w:rsid w:val="0098342D"/>
    <w:rsid w:val="00987D0A"/>
    <w:rsid w:val="0099064A"/>
    <w:rsid w:val="00990A4E"/>
    <w:rsid w:val="00993D0A"/>
    <w:rsid w:val="009968E3"/>
    <w:rsid w:val="009A23F4"/>
    <w:rsid w:val="009B236F"/>
    <w:rsid w:val="009B24C7"/>
    <w:rsid w:val="009B36E1"/>
    <w:rsid w:val="009B63EA"/>
    <w:rsid w:val="009C630E"/>
    <w:rsid w:val="009D28F2"/>
    <w:rsid w:val="009D3F0C"/>
    <w:rsid w:val="009D5B65"/>
    <w:rsid w:val="009E50BE"/>
    <w:rsid w:val="009F2D49"/>
    <w:rsid w:val="00A104D9"/>
    <w:rsid w:val="00A16E3B"/>
    <w:rsid w:val="00A269FF"/>
    <w:rsid w:val="00A30A30"/>
    <w:rsid w:val="00A32272"/>
    <w:rsid w:val="00A36C46"/>
    <w:rsid w:val="00A44F9F"/>
    <w:rsid w:val="00A460BF"/>
    <w:rsid w:val="00A56738"/>
    <w:rsid w:val="00A66A8A"/>
    <w:rsid w:val="00A8068A"/>
    <w:rsid w:val="00A814E8"/>
    <w:rsid w:val="00A91F60"/>
    <w:rsid w:val="00A962C7"/>
    <w:rsid w:val="00A96AE3"/>
    <w:rsid w:val="00AA047A"/>
    <w:rsid w:val="00AA5C2B"/>
    <w:rsid w:val="00AB0EE8"/>
    <w:rsid w:val="00AC09E2"/>
    <w:rsid w:val="00AC45CF"/>
    <w:rsid w:val="00AC79B0"/>
    <w:rsid w:val="00AD598A"/>
    <w:rsid w:val="00AD726C"/>
    <w:rsid w:val="00AF1115"/>
    <w:rsid w:val="00AF61BC"/>
    <w:rsid w:val="00B00F3D"/>
    <w:rsid w:val="00B2124F"/>
    <w:rsid w:val="00B25501"/>
    <w:rsid w:val="00B4415D"/>
    <w:rsid w:val="00B4716C"/>
    <w:rsid w:val="00B52FD2"/>
    <w:rsid w:val="00B622CF"/>
    <w:rsid w:val="00B6773F"/>
    <w:rsid w:val="00B75D91"/>
    <w:rsid w:val="00B8228A"/>
    <w:rsid w:val="00BA51AF"/>
    <w:rsid w:val="00BB170B"/>
    <w:rsid w:val="00BB648B"/>
    <w:rsid w:val="00BC3198"/>
    <w:rsid w:val="00BC5541"/>
    <w:rsid w:val="00BF3989"/>
    <w:rsid w:val="00C10EFB"/>
    <w:rsid w:val="00C14DFF"/>
    <w:rsid w:val="00C202B5"/>
    <w:rsid w:val="00C26CFB"/>
    <w:rsid w:val="00C368FE"/>
    <w:rsid w:val="00C42CA1"/>
    <w:rsid w:val="00C5598E"/>
    <w:rsid w:val="00C56654"/>
    <w:rsid w:val="00C606CF"/>
    <w:rsid w:val="00C62206"/>
    <w:rsid w:val="00C65DD0"/>
    <w:rsid w:val="00C71202"/>
    <w:rsid w:val="00C7180F"/>
    <w:rsid w:val="00C71DE4"/>
    <w:rsid w:val="00C72874"/>
    <w:rsid w:val="00C837F5"/>
    <w:rsid w:val="00C9131F"/>
    <w:rsid w:val="00C91986"/>
    <w:rsid w:val="00C930CA"/>
    <w:rsid w:val="00CB3BCE"/>
    <w:rsid w:val="00CB40A9"/>
    <w:rsid w:val="00CB56E1"/>
    <w:rsid w:val="00CC0FAC"/>
    <w:rsid w:val="00CC1170"/>
    <w:rsid w:val="00CC4A48"/>
    <w:rsid w:val="00CC554F"/>
    <w:rsid w:val="00CD7976"/>
    <w:rsid w:val="00CE3996"/>
    <w:rsid w:val="00CE6700"/>
    <w:rsid w:val="00CF392E"/>
    <w:rsid w:val="00CF7D92"/>
    <w:rsid w:val="00D02F00"/>
    <w:rsid w:val="00D05138"/>
    <w:rsid w:val="00D062F9"/>
    <w:rsid w:val="00D331C5"/>
    <w:rsid w:val="00D460CF"/>
    <w:rsid w:val="00D51CF0"/>
    <w:rsid w:val="00D53EBA"/>
    <w:rsid w:val="00D57C1F"/>
    <w:rsid w:val="00D65459"/>
    <w:rsid w:val="00D919F4"/>
    <w:rsid w:val="00DB1BA8"/>
    <w:rsid w:val="00DC253E"/>
    <w:rsid w:val="00DC365B"/>
    <w:rsid w:val="00DD27B4"/>
    <w:rsid w:val="00DD3061"/>
    <w:rsid w:val="00DD477D"/>
    <w:rsid w:val="00DD7A1C"/>
    <w:rsid w:val="00DE0042"/>
    <w:rsid w:val="00DE4446"/>
    <w:rsid w:val="00DE5B81"/>
    <w:rsid w:val="00DF12FE"/>
    <w:rsid w:val="00DF1C37"/>
    <w:rsid w:val="00DF6005"/>
    <w:rsid w:val="00DF65FE"/>
    <w:rsid w:val="00E14665"/>
    <w:rsid w:val="00E14DD0"/>
    <w:rsid w:val="00E15762"/>
    <w:rsid w:val="00E1680C"/>
    <w:rsid w:val="00E216B5"/>
    <w:rsid w:val="00E25455"/>
    <w:rsid w:val="00E41119"/>
    <w:rsid w:val="00E440AF"/>
    <w:rsid w:val="00E5031F"/>
    <w:rsid w:val="00E51EBF"/>
    <w:rsid w:val="00E65C0A"/>
    <w:rsid w:val="00E65F46"/>
    <w:rsid w:val="00E67C1F"/>
    <w:rsid w:val="00E711FA"/>
    <w:rsid w:val="00E861A8"/>
    <w:rsid w:val="00E92C7B"/>
    <w:rsid w:val="00E9583D"/>
    <w:rsid w:val="00EA5BF0"/>
    <w:rsid w:val="00EB35E5"/>
    <w:rsid w:val="00EB5554"/>
    <w:rsid w:val="00EC5EBD"/>
    <w:rsid w:val="00ED00AA"/>
    <w:rsid w:val="00ED2845"/>
    <w:rsid w:val="00EE2927"/>
    <w:rsid w:val="00EE371F"/>
    <w:rsid w:val="00EF2E4C"/>
    <w:rsid w:val="00EF36E6"/>
    <w:rsid w:val="00F12596"/>
    <w:rsid w:val="00F13256"/>
    <w:rsid w:val="00F23D93"/>
    <w:rsid w:val="00F24487"/>
    <w:rsid w:val="00F25A53"/>
    <w:rsid w:val="00F27D56"/>
    <w:rsid w:val="00F4062D"/>
    <w:rsid w:val="00F412A1"/>
    <w:rsid w:val="00F53E6A"/>
    <w:rsid w:val="00F61444"/>
    <w:rsid w:val="00F62120"/>
    <w:rsid w:val="00F80E50"/>
    <w:rsid w:val="00F8738C"/>
    <w:rsid w:val="00F92A64"/>
    <w:rsid w:val="00F96DD9"/>
    <w:rsid w:val="00F97C47"/>
    <w:rsid w:val="00FA0D9D"/>
    <w:rsid w:val="00FA3A06"/>
    <w:rsid w:val="00FB4FB0"/>
    <w:rsid w:val="00FB52C9"/>
    <w:rsid w:val="00FB7BEA"/>
    <w:rsid w:val="00FD07A8"/>
    <w:rsid w:val="00FD4E21"/>
    <w:rsid w:val="00FE1A30"/>
    <w:rsid w:val="00FE3257"/>
    <w:rsid w:val="00FE4DA3"/>
    <w:rsid w:val="00FE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 w:id="13003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证券部01</cp:lastModifiedBy>
  <cp:revision>90</cp:revision>
  <dcterms:created xsi:type="dcterms:W3CDTF">2023-09-05T09:54:00Z</dcterms:created>
  <dcterms:modified xsi:type="dcterms:W3CDTF">2025-01-10T08:35:00Z</dcterms:modified>
</cp:coreProperties>
</file>