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F240" w14:textId="77777777" w:rsidR="008D3444" w:rsidRPr="004264DB" w:rsidRDefault="008D3444" w:rsidP="008D3444">
      <w:pPr>
        <w:spacing w:beforeLines="50" w:before="156" w:afterLines="150" w:after="468" w:line="400" w:lineRule="exact"/>
        <w:rPr>
          <w:rFonts w:ascii="宋体" w:hAnsi="宋体"/>
          <w:b/>
          <w:bCs/>
          <w:iCs/>
          <w:color w:val="000000"/>
          <w:sz w:val="24"/>
          <w:szCs w:val="21"/>
        </w:rPr>
      </w:pPr>
      <w:r w:rsidRPr="004264DB">
        <w:rPr>
          <w:rFonts w:ascii="宋体" w:hAnsi="宋体" w:hint="eastAsia"/>
          <w:b/>
          <w:bCs/>
          <w:iCs/>
          <w:color w:val="000000"/>
          <w:sz w:val="24"/>
          <w:szCs w:val="21"/>
        </w:rPr>
        <w:t>证券代码：</w:t>
      </w:r>
      <w:r w:rsidR="0060127E" w:rsidRPr="008463A7">
        <w:rPr>
          <w:rFonts w:ascii="宋体" w:hAnsi="宋体" w:hint="eastAsia"/>
          <w:bCs/>
          <w:iCs/>
          <w:color w:val="000000"/>
          <w:sz w:val="24"/>
          <w:szCs w:val="21"/>
        </w:rPr>
        <w:t>6</w:t>
      </w:r>
      <w:r w:rsidR="0060127E" w:rsidRPr="008463A7">
        <w:rPr>
          <w:rFonts w:ascii="宋体" w:hAnsi="宋体"/>
          <w:bCs/>
          <w:iCs/>
          <w:color w:val="000000"/>
          <w:sz w:val="24"/>
          <w:szCs w:val="21"/>
        </w:rPr>
        <w:t>88475</w:t>
      </w:r>
      <w:r w:rsidRPr="004264DB">
        <w:rPr>
          <w:rFonts w:ascii="宋体" w:hAnsi="宋体" w:hint="eastAsia"/>
          <w:b/>
          <w:bCs/>
          <w:iCs/>
          <w:color w:val="000000"/>
          <w:sz w:val="24"/>
          <w:szCs w:val="21"/>
        </w:rPr>
        <w:t xml:space="preserve">  </w:t>
      </w:r>
      <w:r w:rsidRPr="00042DB7">
        <w:rPr>
          <w:rFonts w:ascii="宋体" w:hAnsi="宋体" w:hint="eastAsia"/>
          <w:b/>
          <w:bCs/>
          <w:iCs/>
          <w:color w:val="000000"/>
          <w:szCs w:val="21"/>
        </w:rPr>
        <w:t xml:space="preserve">          </w:t>
      </w:r>
      <w:r>
        <w:rPr>
          <w:rFonts w:ascii="宋体" w:hAnsi="宋体" w:hint="eastAsia"/>
          <w:b/>
          <w:bCs/>
          <w:iCs/>
          <w:color w:val="000000"/>
          <w:szCs w:val="21"/>
        </w:rPr>
        <w:t xml:space="preserve">                                         </w:t>
      </w:r>
      <w:r w:rsidR="0060127E">
        <w:rPr>
          <w:rFonts w:ascii="宋体" w:hAnsi="宋体" w:hint="eastAsia"/>
          <w:b/>
          <w:bCs/>
          <w:iCs/>
          <w:color w:val="000000"/>
          <w:sz w:val="24"/>
          <w:szCs w:val="21"/>
        </w:rPr>
        <w:t>证券简称：</w:t>
      </w:r>
      <w:r w:rsidR="0060127E" w:rsidRPr="008463A7">
        <w:rPr>
          <w:rFonts w:ascii="宋体" w:hAnsi="宋体" w:hint="eastAsia"/>
          <w:bCs/>
          <w:iCs/>
          <w:color w:val="000000"/>
          <w:sz w:val="24"/>
          <w:szCs w:val="21"/>
        </w:rPr>
        <w:t>萤石网络</w:t>
      </w:r>
    </w:p>
    <w:p w14:paraId="7714667A" w14:textId="77777777" w:rsidR="008D3444" w:rsidRDefault="008D3444" w:rsidP="008D3444">
      <w:pPr>
        <w:spacing w:beforeLines="50" w:before="156" w:afterLines="150" w:after="468" w:line="400" w:lineRule="exact"/>
        <w:jc w:val="center"/>
        <w:rPr>
          <w:rFonts w:ascii="宋体" w:hAnsi="宋体"/>
          <w:b/>
          <w:bCs/>
          <w:iCs/>
          <w:color w:val="000000"/>
          <w:sz w:val="28"/>
          <w:szCs w:val="28"/>
        </w:rPr>
      </w:pPr>
      <w:r w:rsidRPr="00042DB7">
        <w:rPr>
          <w:rFonts w:ascii="宋体" w:hAnsi="宋体" w:hint="eastAsia"/>
          <w:b/>
          <w:bCs/>
          <w:iCs/>
          <w:color w:val="000000"/>
          <w:sz w:val="28"/>
          <w:szCs w:val="28"/>
        </w:rPr>
        <w:t>杭州</w:t>
      </w:r>
      <w:r w:rsidR="0060127E">
        <w:rPr>
          <w:rFonts w:ascii="宋体" w:hAnsi="宋体" w:hint="eastAsia"/>
          <w:b/>
          <w:bCs/>
          <w:iCs/>
          <w:color w:val="000000"/>
          <w:sz w:val="28"/>
          <w:szCs w:val="28"/>
        </w:rPr>
        <w:t>萤石网络</w:t>
      </w:r>
      <w:r w:rsidRPr="00042DB7">
        <w:rPr>
          <w:rFonts w:ascii="宋体" w:hAnsi="宋体" w:hint="eastAsia"/>
          <w:b/>
          <w:bCs/>
          <w:iCs/>
          <w:color w:val="000000"/>
          <w:sz w:val="28"/>
          <w:szCs w:val="28"/>
        </w:rPr>
        <w:t>股份有限公司投资者关系活动记录表</w:t>
      </w:r>
    </w:p>
    <w:p w14:paraId="64AC3F5E" w14:textId="44CB9DDA" w:rsidR="008D3444" w:rsidRPr="00A94694" w:rsidRDefault="008D3444" w:rsidP="008D3444">
      <w:pPr>
        <w:spacing w:line="400" w:lineRule="exact"/>
        <w:rPr>
          <w:rFonts w:ascii="宋体" w:hAnsi="宋体"/>
          <w:bCs/>
          <w:iCs/>
          <w:color w:val="000000"/>
          <w:sz w:val="24"/>
        </w:rPr>
      </w:pPr>
      <w:r>
        <w:rPr>
          <w:rFonts w:ascii="宋体" w:hAnsi="宋体" w:hint="eastAsia"/>
          <w:bCs/>
          <w:iCs/>
          <w:color w:val="000000"/>
          <w:sz w:val="24"/>
        </w:rPr>
        <w:t xml:space="preserve">         </w:t>
      </w:r>
      <w:r w:rsidRPr="00A94694">
        <w:rPr>
          <w:rFonts w:ascii="宋体" w:hAnsi="宋体" w:hint="eastAsia"/>
          <w:bCs/>
          <w:iCs/>
          <w:color w:val="000000"/>
          <w:sz w:val="24"/>
        </w:rPr>
        <w:t xml:space="preserve">             </w:t>
      </w:r>
      <w:r>
        <w:rPr>
          <w:rFonts w:ascii="宋体" w:hAnsi="宋体" w:hint="eastAsia"/>
          <w:bCs/>
          <w:iCs/>
          <w:color w:val="000000"/>
          <w:sz w:val="24"/>
        </w:rPr>
        <w:t xml:space="preserve">            </w:t>
      </w:r>
      <w:r w:rsidR="003D2125">
        <w:rPr>
          <w:rFonts w:ascii="宋体" w:hAnsi="宋体" w:hint="eastAsia"/>
          <w:bCs/>
          <w:iCs/>
          <w:color w:val="000000"/>
          <w:sz w:val="24"/>
        </w:rPr>
        <w:t xml:space="preserve">                               </w:t>
      </w:r>
      <w:r w:rsidR="00383EAB">
        <w:rPr>
          <w:rFonts w:ascii="宋体" w:hAnsi="宋体" w:hint="eastAsia"/>
          <w:bCs/>
          <w:iCs/>
          <w:color w:val="000000"/>
          <w:sz w:val="24"/>
        </w:rPr>
        <w:t xml:space="preserve"> </w:t>
      </w:r>
      <w:r w:rsidRPr="00A94694">
        <w:rPr>
          <w:rFonts w:ascii="宋体" w:hAnsi="宋体" w:hint="eastAsia"/>
          <w:bCs/>
          <w:iCs/>
          <w:color w:val="000000"/>
          <w:sz w:val="24"/>
        </w:rPr>
        <w:t>编号：</w:t>
      </w:r>
      <w:r w:rsidR="00406AF6">
        <w:rPr>
          <w:rFonts w:ascii="宋体" w:hAnsi="宋体" w:hint="eastAsia"/>
          <w:bCs/>
          <w:iCs/>
          <w:color w:val="000000"/>
          <w:sz w:val="24"/>
        </w:rPr>
        <w:t>20</w:t>
      </w:r>
      <w:r w:rsidR="0060127E">
        <w:rPr>
          <w:rFonts w:ascii="宋体" w:hAnsi="宋体"/>
          <w:bCs/>
          <w:iCs/>
          <w:color w:val="000000"/>
          <w:sz w:val="24"/>
        </w:rPr>
        <w:t>2</w:t>
      </w:r>
      <w:r w:rsidR="007B657E">
        <w:rPr>
          <w:rFonts w:ascii="宋体" w:hAnsi="宋体"/>
          <w:bCs/>
          <w:iCs/>
          <w:color w:val="000000"/>
          <w:sz w:val="24"/>
        </w:rPr>
        <w:t>5</w:t>
      </w:r>
      <w:r>
        <w:rPr>
          <w:rFonts w:ascii="宋体" w:hAnsi="宋体" w:hint="eastAsia"/>
          <w:bCs/>
          <w:iCs/>
          <w:color w:val="000000"/>
          <w:sz w:val="24"/>
        </w:rPr>
        <w:t>-</w:t>
      </w:r>
      <w:r w:rsidR="007B657E">
        <w:rPr>
          <w:rFonts w:ascii="宋体" w:hAnsi="宋体"/>
          <w:bCs/>
          <w:iCs/>
          <w:color w:val="000000"/>
          <w:sz w:val="24"/>
        </w:rPr>
        <w:t>01</w:t>
      </w:r>
      <w:r>
        <w:rPr>
          <w:rFonts w:ascii="宋体" w:hAnsi="宋体" w:hint="eastAsia"/>
          <w:bCs/>
          <w:iCs/>
          <w:color w:val="000000"/>
          <w:sz w:val="24"/>
        </w:rPr>
        <w:t>-</w:t>
      </w:r>
      <w:r w:rsidR="004C537C">
        <w:rPr>
          <w:rFonts w:ascii="宋体" w:hAnsi="宋体"/>
          <w:bCs/>
          <w:iCs/>
          <w:color w:val="000000"/>
          <w:sz w:val="24"/>
        </w:rPr>
        <w:t>24</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8919"/>
      </w:tblGrid>
      <w:tr w:rsidR="008D3444" w:rsidRPr="00A94694" w14:paraId="4352F16B" w14:textId="77777777" w:rsidTr="007F76DB">
        <w:trPr>
          <w:trHeight w:val="1099"/>
          <w:jc w:val="center"/>
        </w:trPr>
        <w:tc>
          <w:tcPr>
            <w:tcW w:w="1566" w:type="dxa"/>
            <w:vAlign w:val="center"/>
          </w:tcPr>
          <w:p w14:paraId="3F07EC77" w14:textId="77777777" w:rsidR="008D3444" w:rsidRPr="00640CD3"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2E07599D" w14:textId="77777777" w:rsidR="008D3444" w:rsidRPr="004C2213" w:rsidRDefault="008D3444" w:rsidP="00876242">
            <w:pPr>
              <w:spacing w:line="480" w:lineRule="atLeast"/>
              <w:rPr>
                <w:rFonts w:ascii="宋体" w:hAnsi="宋体"/>
                <w:b/>
                <w:bCs/>
                <w:iCs/>
                <w:color w:val="000000"/>
                <w:kern w:val="0"/>
                <w:sz w:val="22"/>
                <w:szCs w:val="22"/>
              </w:rPr>
            </w:pPr>
            <w:r w:rsidRPr="00640CD3">
              <w:rPr>
                <w:rFonts w:ascii="宋体" w:hAnsi="宋体" w:hint="eastAsia"/>
                <w:b/>
                <w:bCs/>
                <w:iCs/>
                <w:color w:val="000000"/>
                <w:kern w:val="0"/>
                <w:sz w:val="22"/>
              </w:rPr>
              <w:t>活动类别</w:t>
            </w:r>
          </w:p>
        </w:tc>
        <w:tc>
          <w:tcPr>
            <w:tcW w:w="8919" w:type="dxa"/>
            <w:tcBorders>
              <w:bottom w:val="single" w:sz="4" w:space="0" w:color="auto"/>
            </w:tcBorders>
            <w:vAlign w:val="center"/>
          </w:tcPr>
          <w:p w14:paraId="6B05A157" w14:textId="1DDCFD55"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kern w:val="0"/>
                <w:szCs w:val="21"/>
              </w:rPr>
              <w:t xml:space="preserve">√特定对象调研        </w:t>
            </w:r>
            <w:r w:rsidRPr="00AF2A9C">
              <w:rPr>
                <w:rFonts w:ascii="宋体" w:hAnsi="宋体" w:hint="eastAsia"/>
                <w:bCs/>
                <w:iCs/>
                <w:color w:val="000000"/>
                <w:kern w:val="0"/>
                <w:szCs w:val="21"/>
              </w:rPr>
              <w:t>□</w:t>
            </w:r>
            <w:r w:rsidRPr="00AF2A9C">
              <w:rPr>
                <w:rFonts w:ascii="宋体" w:hAnsi="宋体" w:hint="eastAsia"/>
                <w:kern w:val="0"/>
                <w:szCs w:val="21"/>
              </w:rPr>
              <w:t xml:space="preserve">分析师会议      </w:t>
            </w:r>
            <w:r w:rsidR="00E44AF9" w:rsidRPr="00AF2A9C">
              <w:rPr>
                <w:rFonts w:ascii="宋体" w:hAnsi="宋体" w:hint="eastAsia"/>
                <w:kern w:val="0"/>
                <w:szCs w:val="21"/>
              </w:rPr>
              <w:t>√</w:t>
            </w:r>
            <w:r w:rsidRPr="00AF2A9C">
              <w:rPr>
                <w:rFonts w:ascii="宋体" w:hAnsi="宋体" w:hint="eastAsia"/>
                <w:kern w:val="0"/>
                <w:szCs w:val="21"/>
              </w:rPr>
              <w:t>现场参观</w:t>
            </w:r>
            <w:r w:rsidR="00D35A23" w:rsidRPr="00AF2A9C">
              <w:rPr>
                <w:rFonts w:ascii="宋体" w:hAnsi="宋体" w:hint="eastAsia"/>
                <w:kern w:val="0"/>
                <w:szCs w:val="21"/>
              </w:rPr>
              <w:t xml:space="preserve">      </w:t>
            </w:r>
            <w:r w:rsidR="00AC0C7C" w:rsidRPr="00AF2A9C">
              <w:rPr>
                <w:rFonts w:ascii="宋体" w:hAnsi="宋体" w:hint="eastAsia"/>
                <w:kern w:val="0"/>
                <w:szCs w:val="21"/>
              </w:rPr>
              <w:t>√</w:t>
            </w:r>
            <w:r w:rsidR="00D35A23">
              <w:rPr>
                <w:rFonts w:ascii="宋体" w:hAnsi="宋体" w:hint="eastAsia"/>
                <w:bCs/>
                <w:iCs/>
                <w:color w:val="000000"/>
                <w:kern w:val="0"/>
                <w:szCs w:val="21"/>
              </w:rPr>
              <w:t>券商策略会</w:t>
            </w:r>
          </w:p>
          <w:p w14:paraId="520B877B" w14:textId="5D59429F"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 xml:space="preserve">媒体采访           </w:t>
            </w:r>
            <w:r>
              <w:rPr>
                <w:rFonts w:ascii="宋体" w:hAnsi="宋体" w:hint="eastAsia"/>
                <w:kern w:val="0"/>
                <w:szCs w:val="21"/>
              </w:rPr>
              <w:t xml:space="preserve"> </w:t>
            </w:r>
            <w:r w:rsidR="007B657E" w:rsidRPr="00AF2A9C">
              <w:rPr>
                <w:rFonts w:ascii="宋体" w:hAnsi="宋体" w:hint="eastAsia"/>
                <w:bCs/>
                <w:iCs/>
                <w:color w:val="000000"/>
                <w:kern w:val="0"/>
                <w:szCs w:val="21"/>
              </w:rPr>
              <w:t>□</w:t>
            </w:r>
            <w:r w:rsidRPr="00AF2A9C">
              <w:rPr>
                <w:rFonts w:ascii="宋体" w:hAnsi="宋体" w:hint="eastAsia"/>
                <w:kern w:val="0"/>
                <w:szCs w:val="21"/>
              </w:rPr>
              <w:t xml:space="preserve">业绩说明会      </w:t>
            </w:r>
            <w:r w:rsidRPr="00AF2A9C">
              <w:rPr>
                <w:rFonts w:ascii="宋体" w:hAnsi="宋体" w:hint="eastAsia"/>
                <w:bCs/>
                <w:iCs/>
                <w:color w:val="000000"/>
                <w:kern w:val="0"/>
                <w:szCs w:val="21"/>
              </w:rPr>
              <w:t>□</w:t>
            </w:r>
            <w:r w:rsidRPr="00AF2A9C">
              <w:rPr>
                <w:rFonts w:ascii="宋体" w:hAnsi="宋体" w:hint="eastAsia"/>
                <w:kern w:val="0"/>
                <w:szCs w:val="21"/>
              </w:rPr>
              <w:t>新闻发布会</w:t>
            </w:r>
            <w:r w:rsidR="00D35A23">
              <w:rPr>
                <w:rFonts w:ascii="宋体" w:hAnsi="宋体" w:hint="eastAsia"/>
                <w:kern w:val="0"/>
                <w:szCs w:val="21"/>
              </w:rPr>
              <w:t xml:space="preserve">    </w:t>
            </w:r>
            <w:r w:rsidR="00642575" w:rsidRPr="00AF2A9C">
              <w:rPr>
                <w:rFonts w:ascii="宋体" w:hAnsi="宋体" w:hint="eastAsia"/>
                <w:kern w:val="0"/>
                <w:szCs w:val="21"/>
              </w:rPr>
              <w:t>√</w:t>
            </w:r>
            <w:r w:rsidR="00D35A23" w:rsidRPr="00AF2A9C">
              <w:rPr>
                <w:rFonts w:ascii="宋体" w:hAnsi="宋体" w:hint="eastAsia"/>
                <w:kern w:val="0"/>
                <w:szCs w:val="21"/>
              </w:rPr>
              <w:t>路演活动</w:t>
            </w:r>
          </w:p>
          <w:p w14:paraId="1F5963B6" w14:textId="1FE2D705"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其他 （</w:t>
            </w:r>
            <w:r>
              <w:rPr>
                <w:rFonts w:ascii="宋体" w:hAnsi="宋体" w:hint="eastAsia"/>
                <w:kern w:val="0"/>
                <w:szCs w:val="21"/>
                <w:u w:val="single"/>
              </w:rPr>
              <w:t xml:space="preserve">                  </w:t>
            </w:r>
            <w:r w:rsidRPr="00517C4B">
              <w:rPr>
                <w:rFonts w:ascii="宋体" w:hAnsi="宋体" w:hint="eastAsia"/>
                <w:kern w:val="0"/>
                <w:szCs w:val="21"/>
              </w:rPr>
              <w:t>）</w:t>
            </w:r>
          </w:p>
        </w:tc>
      </w:tr>
      <w:tr w:rsidR="008D3444" w:rsidRPr="00A94694" w14:paraId="67603F7C" w14:textId="77777777" w:rsidTr="0038717C">
        <w:trPr>
          <w:trHeight w:val="737"/>
          <w:jc w:val="center"/>
        </w:trPr>
        <w:tc>
          <w:tcPr>
            <w:tcW w:w="1566" w:type="dxa"/>
            <w:tcBorders>
              <w:top w:val="single" w:sz="4" w:space="0" w:color="auto"/>
              <w:left w:val="single" w:sz="4" w:space="0" w:color="auto"/>
              <w:right w:val="single" w:sz="4" w:space="0" w:color="auto"/>
            </w:tcBorders>
            <w:shd w:val="clear" w:color="auto" w:fill="auto"/>
          </w:tcPr>
          <w:p w14:paraId="60046777" w14:textId="77777777" w:rsidR="008D3444" w:rsidRDefault="008D3444" w:rsidP="00876242">
            <w:pPr>
              <w:rPr>
                <w:rFonts w:ascii="宋体" w:hAnsi="宋体"/>
                <w:b/>
                <w:bCs/>
                <w:iCs/>
                <w:color w:val="000000"/>
                <w:kern w:val="0"/>
                <w:sz w:val="22"/>
                <w:szCs w:val="21"/>
              </w:rPr>
            </w:pPr>
          </w:p>
          <w:p w14:paraId="24023904" w14:textId="77777777" w:rsidR="008D3444" w:rsidRPr="00AF2A9C"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参与单位名称及人员姓名</w:t>
            </w:r>
          </w:p>
        </w:tc>
        <w:tc>
          <w:tcPr>
            <w:tcW w:w="8919" w:type="dxa"/>
            <w:tcBorders>
              <w:top w:val="single" w:sz="4" w:space="0" w:color="auto"/>
              <w:left w:val="single" w:sz="4" w:space="0" w:color="auto"/>
              <w:right w:val="single" w:sz="4" w:space="0" w:color="auto"/>
            </w:tcBorders>
            <w:shd w:val="clear" w:color="auto" w:fill="auto"/>
          </w:tcPr>
          <w:tbl>
            <w:tblPr>
              <w:tblW w:w="7940" w:type="dxa"/>
              <w:tblLayout w:type="fixed"/>
              <w:tblLook w:val="04A0" w:firstRow="1" w:lastRow="0" w:firstColumn="1" w:lastColumn="0" w:noHBand="0" w:noVBand="1"/>
            </w:tblPr>
            <w:tblGrid>
              <w:gridCol w:w="3360"/>
              <w:gridCol w:w="4580"/>
            </w:tblGrid>
            <w:tr w:rsidR="00ED2293" w:rsidRPr="00ED2293" w14:paraId="370EA210" w14:textId="77777777" w:rsidTr="00ED2293">
              <w:trPr>
                <w:trHeight w:val="440"/>
              </w:trPr>
              <w:tc>
                <w:tcPr>
                  <w:tcW w:w="3360" w:type="dxa"/>
                  <w:tcBorders>
                    <w:top w:val="nil"/>
                    <w:left w:val="nil"/>
                    <w:bottom w:val="nil"/>
                    <w:right w:val="nil"/>
                  </w:tcBorders>
                  <w:shd w:val="clear" w:color="auto" w:fill="auto"/>
                  <w:noWrap/>
                  <w:vAlign w:val="center"/>
                  <w:hideMark/>
                </w:tcPr>
                <w:p w14:paraId="65B12DCF"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榜样投资</w:t>
                  </w:r>
                </w:p>
              </w:tc>
              <w:tc>
                <w:tcPr>
                  <w:tcW w:w="4580" w:type="dxa"/>
                  <w:tcBorders>
                    <w:top w:val="nil"/>
                    <w:left w:val="nil"/>
                    <w:bottom w:val="nil"/>
                    <w:right w:val="nil"/>
                  </w:tcBorders>
                  <w:shd w:val="clear" w:color="auto" w:fill="auto"/>
                  <w:vAlign w:val="center"/>
                  <w:hideMark/>
                </w:tcPr>
                <w:p w14:paraId="59373C3C"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 吴诗雨</w:t>
                  </w:r>
                </w:p>
              </w:tc>
            </w:tr>
            <w:tr w:rsidR="00ED2293" w:rsidRPr="00ED2293" w14:paraId="17643187" w14:textId="77777777" w:rsidTr="00ED2293">
              <w:trPr>
                <w:trHeight w:val="440"/>
              </w:trPr>
              <w:tc>
                <w:tcPr>
                  <w:tcW w:w="3360" w:type="dxa"/>
                  <w:tcBorders>
                    <w:top w:val="nil"/>
                    <w:left w:val="nil"/>
                    <w:bottom w:val="nil"/>
                    <w:right w:val="nil"/>
                  </w:tcBorders>
                  <w:shd w:val="clear" w:color="auto" w:fill="auto"/>
                  <w:noWrap/>
                  <w:vAlign w:val="center"/>
                  <w:hideMark/>
                </w:tcPr>
                <w:p w14:paraId="476C189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北京磐泽资产管理有限公司</w:t>
                  </w:r>
                </w:p>
              </w:tc>
              <w:tc>
                <w:tcPr>
                  <w:tcW w:w="4580" w:type="dxa"/>
                  <w:tcBorders>
                    <w:top w:val="nil"/>
                    <w:left w:val="nil"/>
                    <w:bottom w:val="nil"/>
                    <w:right w:val="nil"/>
                  </w:tcBorders>
                  <w:shd w:val="clear" w:color="auto" w:fill="auto"/>
                  <w:vAlign w:val="center"/>
                  <w:hideMark/>
                </w:tcPr>
                <w:p w14:paraId="18F8AF2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张志鹏</w:t>
                  </w:r>
                </w:p>
              </w:tc>
            </w:tr>
            <w:tr w:rsidR="00ED2293" w:rsidRPr="00ED2293" w14:paraId="4030AFFF" w14:textId="77777777" w:rsidTr="00ED2293">
              <w:trPr>
                <w:trHeight w:val="440"/>
              </w:trPr>
              <w:tc>
                <w:tcPr>
                  <w:tcW w:w="3360" w:type="dxa"/>
                  <w:tcBorders>
                    <w:top w:val="nil"/>
                    <w:left w:val="nil"/>
                    <w:bottom w:val="nil"/>
                    <w:right w:val="nil"/>
                  </w:tcBorders>
                  <w:shd w:val="clear" w:color="auto" w:fill="auto"/>
                  <w:noWrap/>
                  <w:vAlign w:val="center"/>
                  <w:hideMark/>
                </w:tcPr>
                <w:p w14:paraId="79CCD10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渤源资产</w:t>
                  </w:r>
                </w:p>
              </w:tc>
              <w:tc>
                <w:tcPr>
                  <w:tcW w:w="4580" w:type="dxa"/>
                  <w:tcBorders>
                    <w:top w:val="nil"/>
                    <w:left w:val="nil"/>
                    <w:bottom w:val="nil"/>
                    <w:right w:val="nil"/>
                  </w:tcBorders>
                  <w:shd w:val="clear" w:color="auto" w:fill="auto"/>
                  <w:vAlign w:val="center"/>
                  <w:hideMark/>
                </w:tcPr>
                <w:p w14:paraId="417BA9DF"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朱健 </w:t>
                  </w:r>
                </w:p>
              </w:tc>
            </w:tr>
            <w:tr w:rsidR="00ED2293" w:rsidRPr="00ED2293" w14:paraId="60F28D7C" w14:textId="77777777" w:rsidTr="00ED2293">
              <w:trPr>
                <w:trHeight w:val="440"/>
              </w:trPr>
              <w:tc>
                <w:tcPr>
                  <w:tcW w:w="3360" w:type="dxa"/>
                  <w:tcBorders>
                    <w:top w:val="nil"/>
                    <w:left w:val="nil"/>
                    <w:bottom w:val="nil"/>
                    <w:right w:val="nil"/>
                  </w:tcBorders>
                  <w:shd w:val="clear" w:color="auto" w:fill="auto"/>
                  <w:vAlign w:val="center"/>
                  <w:hideMark/>
                </w:tcPr>
                <w:p w14:paraId="26DC974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财通证券</w:t>
                  </w:r>
                </w:p>
              </w:tc>
              <w:tc>
                <w:tcPr>
                  <w:tcW w:w="4580" w:type="dxa"/>
                  <w:tcBorders>
                    <w:top w:val="nil"/>
                    <w:left w:val="nil"/>
                    <w:bottom w:val="nil"/>
                    <w:right w:val="nil"/>
                  </w:tcBorders>
                  <w:shd w:val="clear" w:color="auto" w:fill="auto"/>
                  <w:vAlign w:val="center"/>
                  <w:hideMark/>
                </w:tcPr>
                <w:p w14:paraId="77A3C61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王矗、杨烨、赵元昊</w:t>
                  </w:r>
                </w:p>
              </w:tc>
            </w:tr>
            <w:tr w:rsidR="00ED2293" w:rsidRPr="00ED2293" w14:paraId="3A091EFB" w14:textId="77777777" w:rsidTr="00ED2293">
              <w:trPr>
                <w:trHeight w:val="440"/>
              </w:trPr>
              <w:tc>
                <w:tcPr>
                  <w:tcW w:w="3360" w:type="dxa"/>
                  <w:tcBorders>
                    <w:top w:val="nil"/>
                    <w:left w:val="nil"/>
                    <w:bottom w:val="nil"/>
                    <w:right w:val="nil"/>
                  </w:tcBorders>
                  <w:shd w:val="clear" w:color="auto" w:fill="auto"/>
                  <w:vAlign w:val="center"/>
                  <w:hideMark/>
                </w:tcPr>
                <w:p w14:paraId="542AAC1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大家资产</w:t>
                  </w:r>
                </w:p>
              </w:tc>
              <w:tc>
                <w:tcPr>
                  <w:tcW w:w="4580" w:type="dxa"/>
                  <w:tcBorders>
                    <w:top w:val="nil"/>
                    <w:left w:val="nil"/>
                    <w:bottom w:val="nil"/>
                    <w:right w:val="nil"/>
                  </w:tcBorders>
                  <w:shd w:val="clear" w:color="auto" w:fill="auto"/>
                  <w:vAlign w:val="center"/>
                  <w:hideMark/>
                </w:tcPr>
                <w:p w14:paraId="041879E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王凤娟</w:t>
                  </w:r>
                </w:p>
              </w:tc>
            </w:tr>
            <w:tr w:rsidR="00ED2293" w:rsidRPr="00ED2293" w14:paraId="31CCB8EB" w14:textId="77777777" w:rsidTr="00ED2293">
              <w:trPr>
                <w:trHeight w:val="440"/>
              </w:trPr>
              <w:tc>
                <w:tcPr>
                  <w:tcW w:w="3360" w:type="dxa"/>
                  <w:tcBorders>
                    <w:top w:val="nil"/>
                    <w:left w:val="nil"/>
                    <w:bottom w:val="nil"/>
                    <w:right w:val="nil"/>
                  </w:tcBorders>
                  <w:shd w:val="clear" w:color="auto" w:fill="auto"/>
                  <w:vAlign w:val="center"/>
                  <w:hideMark/>
                </w:tcPr>
                <w:p w14:paraId="0AF6666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淡水泉基金</w:t>
                  </w:r>
                </w:p>
              </w:tc>
              <w:tc>
                <w:tcPr>
                  <w:tcW w:w="4580" w:type="dxa"/>
                  <w:tcBorders>
                    <w:top w:val="nil"/>
                    <w:left w:val="nil"/>
                    <w:bottom w:val="nil"/>
                    <w:right w:val="nil"/>
                  </w:tcBorders>
                  <w:shd w:val="clear" w:color="auto" w:fill="auto"/>
                  <w:vAlign w:val="center"/>
                  <w:hideMark/>
                </w:tcPr>
                <w:p w14:paraId="29C2D0B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陈晓生、周坤凯</w:t>
                  </w:r>
                </w:p>
              </w:tc>
            </w:tr>
            <w:tr w:rsidR="00ED2293" w:rsidRPr="00ED2293" w14:paraId="09C326DE" w14:textId="77777777" w:rsidTr="00ED2293">
              <w:trPr>
                <w:trHeight w:val="440"/>
              </w:trPr>
              <w:tc>
                <w:tcPr>
                  <w:tcW w:w="3360" w:type="dxa"/>
                  <w:tcBorders>
                    <w:top w:val="nil"/>
                    <w:left w:val="nil"/>
                    <w:bottom w:val="nil"/>
                    <w:right w:val="nil"/>
                  </w:tcBorders>
                  <w:shd w:val="clear" w:color="auto" w:fill="auto"/>
                  <w:vAlign w:val="center"/>
                  <w:hideMark/>
                </w:tcPr>
                <w:p w14:paraId="15DEE61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东北证券</w:t>
                  </w:r>
                </w:p>
              </w:tc>
              <w:tc>
                <w:tcPr>
                  <w:tcW w:w="4580" w:type="dxa"/>
                  <w:tcBorders>
                    <w:top w:val="nil"/>
                    <w:left w:val="nil"/>
                    <w:bottom w:val="nil"/>
                    <w:right w:val="nil"/>
                  </w:tcBorders>
                  <w:shd w:val="clear" w:color="auto" w:fill="auto"/>
                  <w:vAlign w:val="center"/>
                  <w:hideMark/>
                </w:tcPr>
                <w:p w14:paraId="232CD3B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冯浚瑒</w:t>
                  </w:r>
                </w:p>
              </w:tc>
            </w:tr>
            <w:tr w:rsidR="00ED2293" w:rsidRPr="00ED2293" w14:paraId="27EA89EE" w14:textId="77777777" w:rsidTr="00ED2293">
              <w:trPr>
                <w:trHeight w:val="440"/>
              </w:trPr>
              <w:tc>
                <w:tcPr>
                  <w:tcW w:w="3360" w:type="dxa"/>
                  <w:tcBorders>
                    <w:top w:val="nil"/>
                    <w:left w:val="nil"/>
                    <w:bottom w:val="nil"/>
                    <w:right w:val="nil"/>
                  </w:tcBorders>
                  <w:shd w:val="clear" w:color="auto" w:fill="auto"/>
                  <w:vAlign w:val="center"/>
                  <w:hideMark/>
                </w:tcPr>
                <w:p w14:paraId="1EB6D12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东方基金</w:t>
                  </w:r>
                </w:p>
              </w:tc>
              <w:tc>
                <w:tcPr>
                  <w:tcW w:w="4580" w:type="dxa"/>
                  <w:tcBorders>
                    <w:top w:val="nil"/>
                    <w:left w:val="nil"/>
                    <w:bottom w:val="nil"/>
                    <w:right w:val="nil"/>
                  </w:tcBorders>
                  <w:shd w:val="clear" w:color="auto" w:fill="auto"/>
                  <w:vAlign w:val="center"/>
                  <w:hideMark/>
                </w:tcPr>
                <w:p w14:paraId="6682184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蒋英杰、张明宇</w:t>
                  </w:r>
                </w:p>
              </w:tc>
            </w:tr>
            <w:tr w:rsidR="00ED2293" w:rsidRPr="00ED2293" w14:paraId="62894C06" w14:textId="77777777" w:rsidTr="00ED2293">
              <w:trPr>
                <w:trHeight w:val="440"/>
              </w:trPr>
              <w:tc>
                <w:tcPr>
                  <w:tcW w:w="3360" w:type="dxa"/>
                  <w:tcBorders>
                    <w:top w:val="nil"/>
                    <w:left w:val="nil"/>
                    <w:bottom w:val="nil"/>
                    <w:right w:val="nil"/>
                  </w:tcBorders>
                  <w:shd w:val="clear" w:color="auto" w:fill="auto"/>
                  <w:vAlign w:val="center"/>
                  <w:hideMark/>
                </w:tcPr>
                <w:p w14:paraId="6BBA2808"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东方证券</w:t>
                  </w:r>
                </w:p>
              </w:tc>
              <w:tc>
                <w:tcPr>
                  <w:tcW w:w="4580" w:type="dxa"/>
                  <w:tcBorders>
                    <w:top w:val="nil"/>
                    <w:left w:val="nil"/>
                    <w:bottom w:val="nil"/>
                    <w:right w:val="nil"/>
                  </w:tcBorders>
                  <w:shd w:val="clear" w:color="auto" w:fill="auto"/>
                  <w:vAlign w:val="center"/>
                  <w:hideMark/>
                </w:tcPr>
                <w:p w14:paraId="5F9E9A1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蒯剑</w:t>
                  </w:r>
                </w:p>
              </w:tc>
            </w:tr>
            <w:tr w:rsidR="00ED2293" w:rsidRPr="00ED2293" w14:paraId="3B38F33C" w14:textId="77777777" w:rsidTr="00ED2293">
              <w:trPr>
                <w:trHeight w:val="630"/>
              </w:trPr>
              <w:tc>
                <w:tcPr>
                  <w:tcW w:w="3360" w:type="dxa"/>
                  <w:tcBorders>
                    <w:top w:val="nil"/>
                    <w:left w:val="nil"/>
                    <w:bottom w:val="nil"/>
                    <w:right w:val="nil"/>
                  </w:tcBorders>
                  <w:shd w:val="clear" w:color="auto" w:fill="auto"/>
                  <w:noWrap/>
                  <w:vAlign w:val="center"/>
                  <w:hideMark/>
                </w:tcPr>
                <w:p w14:paraId="483677D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富国基金</w:t>
                  </w:r>
                </w:p>
              </w:tc>
              <w:tc>
                <w:tcPr>
                  <w:tcW w:w="4580" w:type="dxa"/>
                  <w:tcBorders>
                    <w:top w:val="nil"/>
                    <w:left w:val="nil"/>
                    <w:bottom w:val="nil"/>
                    <w:right w:val="nil"/>
                  </w:tcBorders>
                  <w:shd w:val="clear" w:color="auto" w:fill="auto"/>
                  <w:vAlign w:val="center"/>
                  <w:hideMark/>
                </w:tcPr>
                <w:p w14:paraId="6C9F6D8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 白杨、 方竹静 、 徐颖真、顾飞飞、胡怀瑾、蒲梦洁、孙权、汤启</w:t>
                  </w:r>
                </w:p>
              </w:tc>
            </w:tr>
            <w:tr w:rsidR="00ED2293" w:rsidRPr="00ED2293" w14:paraId="5FDBC7EC" w14:textId="77777777" w:rsidTr="00ED2293">
              <w:trPr>
                <w:trHeight w:val="440"/>
              </w:trPr>
              <w:tc>
                <w:tcPr>
                  <w:tcW w:w="3360" w:type="dxa"/>
                  <w:tcBorders>
                    <w:top w:val="nil"/>
                    <w:left w:val="nil"/>
                    <w:bottom w:val="nil"/>
                    <w:right w:val="nil"/>
                  </w:tcBorders>
                  <w:shd w:val="clear" w:color="auto" w:fill="auto"/>
                  <w:vAlign w:val="center"/>
                  <w:hideMark/>
                </w:tcPr>
                <w:p w14:paraId="12D82AE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工银安盛人寿&amp;资管保险</w:t>
                  </w:r>
                </w:p>
              </w:tc>
              <w:tc>
                <w:tcPr>
                  <w:tcW w:w="4580" w:type="dxa"/>
                  <w:tcBorders>
                    <w:top w:val="nil"/>
                    <w:left w:val="nil"/>
                    <w:bottom w:val="nil"/>
                    <w:right w:val="nil"/>
                  </w:tcBorders>
                  <w:shd w:val="clear" w:color="auto" w:fill="auto"/>
                  <w:noWrap/>
                  <w:vAlign w:val="center"/>
                  <w:hideMark/>
                </w:tcPr>
                <w:p w14:paraId="09F38FA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李鹏飞</w:t>
                  </w:r>
                </w:p>
              </w:tc>
            </w:tr>
            <w:tr w:rsidR="00ED2293" w:rsidRPr="00ED2293" w14:paraId="1D3CE291" w14:textId="77777777" w:rsidTr="00ED2293">
              <w:trPr>
                <w:trHeight w:val="440"/>
              </w:trPr>
              <w:tc>
                <w:tcPr>
                  <w:tcW w:w="3360" w:type="dxa"/>
                  <w:tcBorders>
                    <w:top w:val="nil"/>
                    <w:left w:val="nil"/>
                    <w:bottom w:val="nil"/>
                    <w:right w:val="nil"/>
                  </w:tcBorders>
                  <w:shd w:val="clear" w:color="auto" w:fill="auto"/>
                  <w:vAlign w:val="center"/>
                  <w:hideMark/>
                </w:tcPr>
                <w:p w14:paraId="0D918E0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工银瑞信</w:t>
                  </w:r>
                </w:p>
              </w:tc>
              <w:tc>
                <w:tcPr>
                  <w:tcW w:w="4580" w:type="dxa"/>
                  <w:tcBorders>
                    <w:top w:val="nil"/>
                    <w:left w:val="nil"/>
                    <w:bottom w:val="nil"/>
                    <w:right w:val="nil"/>
                  </w:tcBorders>
                  <w:shd w:val="clear" w:color="auto" w:fill="auto"/>
                  <w:vAlign w:val="center"/>
                  <w:hideMark/>
                </w:tcPr>
                <w:p w14:paraId="2402DF4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黄丙延</w:t>
                  </w:r>
                </w:p>
              </w:tc>
            </w:tr>
            <w:tr w:rsidR="00ED2293" w:rsidRPr="00ED2293" w14:paraId="20FDC7C8" w14:textId="77777777" w:rsidTr="00ED2293">
              <w:trPr>
                <w:trHeight w:val="440"/>
              </w:trPr>
              <w:tc>
                <w:tcPr>
                  <w:tcW w:w="3360" w:type="dxa"/>
                  <w:tcBorders>
                    <w:top w:val="nil"/>
                    <w:left w:val="nil"/>
                    <w:bottom w:val="nil"/>
                    <w:right w:val="nil"/>
                  </w:tcBorders>
                  <w:shd w:val="clear" w:color="auto" w:fill="auto"/>
                  <w:vAlign w:val="center"/>
                  <w:hideMark/>
                </w:tcPr>
                <w:p w14:paraId="43CC8F7F"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广发基金</w:t>
                  </w:r>
                </w:p>
              </w:tc>
              <w:tc>
                <w:tcPr>
                  <w:tcW w:w="4580" w:type="dxa"/>
                  <w:tcBorders>
                    <w:top w:val="nil"/>
                    <w:left w:val="nil"/>
                    <w:bottom w:val="nil"/>
                    <w:right w:val="nil"/>
                  </w:tcBorders>
                  <w:shd w:val="clear" w:color="auto" w:fill="auto"/>
                  <w:vAlign w:val="center"/>
                  <w:hideMark/>
                </w:tcPr>
                <w:p w14:paraId="19A9C52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卓德麟</w:t>
                  </w:r>
                </w:p>
              </w:tc>
            </w:tr>
            <w:tr w:rsidR="00ED2293" w:rsidRPr="00ED2293" w14:paraId="7E5A41F0" w14:textId="77777777" w:rsidTr="00ED2293">
              <w:trPr>
                <w:trHeight w:val="440"/>
              </w:trPr>
              <w:tc>
                <w:tcPr>
                  <w:tcW w:w="3360" w:type="dxa"/>
                  <w:tcBorders>
                    <w:top w:val="nil"/>
                    <w:left w:val="nil"/>
                    <w:bottom w:val="nil"/>
                    <w:right w:val="nil"/>
                  </w:tcBorders>
                  <w:shd w:val="clear" w:color="auto" w:fill="auto"/>
                  <w:vAlign w:val="center"/>
                  <w:hideMark/>
                </w:tcPr>
                <w:p w14:paraId="42E6103C"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广发证券</w:t>
                  </w:r>
                </w:p>
              </w:tc>
              <w:tc>
                <w:tcPr>
                  <w:tcW w:w="4580" w:type="dxa"/>
                  <w:tcBorders>
                    <w:top w:val="nil"/>
                    <w:left w:val="nil"/>
                    <w:bottom w:val="nil"/>
                    <w:right w:val="nil"/>
                  </w:tcBorders>
                  <w:shd w:val="clear" w:color="auto" w:fill="auto"/>
                  <w:vAlign w:val="center"/>
                  <w:hideMark/>
                </w:tcPr>
                <w:p w14:paraId="0F0999B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吴祖鹏、晏希赟</w:t>
                  </w:r>
                </w:p>
              </w:tc>
            </w:tr>
            <w:tr w:rsidR="00ED2293" w:rsidRPr="00ED2293" w14:paraId="06AF2503" w14:textId="77777777" w:rsidTr="00ED2293">
              <w:trPr>
                <w:trHeight w:val="440"/>
              </w:trPr>
              <w:tc>
                <w:tcPr>
                  <w:tcW w:w="3360" w:type="dxa"/>
                  <w:tcBorders>
                    <w:top w:val="nil"/>
                    <w:left w:val="nil"/>
                    <w:bottom w:val="nil"/>
                    <w:right w:val="nil"/>
                  </w:tcBorders>
                  <w:shd w:val="clear" w:color="auto" w:fill="auto"/>
                  <w:vAlign w:val="center"/>
                  <w:hideMark/>
                </w:tcPr>
                <w:p w14:paraId="67A0933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国金基金</w:t>
                  </w:r>
                </w:p>
              </w:tc>
              <w:tc>
                <w:tcPr>
                  <w:tcW w:w="4580" w:type="dxa"/>
                  <w:tcBorders>
                    <w:top w:val="nil"/>
                    <w:left w:val="nil"/>
                    <w:bottom w:val="nil"/>
                    <w:right w:val="nil"/>
                  </w:tcBorders>
                  <w:shd w:val="clear" w:color="auto" w:fill="auto"/>
                  <w:vAlign w:val="center"/>
                  <w:hideMark/>
                </w:tcPr>
                <w:p w14:paraId="163B942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边广洁</w:t>
                  </w:r>
                </w:p>
              </w:tc>
            </w:tr>
            <w:tr w:rsidR="00ED2293" w:rsidRPr="00ED2293" w14:paraId="7A336E72" w14:textId="77777777" w:rsidTr="00ED2293">
              <w:trPr>
                <w:trHeight w:val="440"/>
              </w:trPr>
              <w:tc>
                <w:tcPr>
                  <w:tcW w:w="3360" w:type="dxa"/>
                  <w:tcBorders>
                    <w:top w:val="nil"/>
                    <w:left w:val="nil"/>
                    <w:bottom w:val="nil"/>
                    <w:right w:val="nil"/>
                  </w:tcBorders>
                  <w:shd w:val="clear" w:color="auto" w:fill="auto"/>
                  <w:noWrap/>
                  <w:vAlign w:val="center"/>
                  <w:hideMark/>
                </w:tcPr>
                <w:p w14:paraId="082BA83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国金证券</w:t>
                  </w:r>
                </w:p>
              </w:tc>
              <w:tc>
                <w:tcPr>
                  <w:tcW w:w="4580" w:type="dxa"/>
                  <w:tcBorders>
                    <w:top w:val="nil"/>
                    <w:left w:val="nil"/>
                    <w:bottom w:val="nil"/>
                    <w:right w:val="nil"/>
                  </w:tcBorders>
                  <w:shd w:val="clear" w:color="auto" w:fill="auto"/>
                  <w:vAlign w:val="center"/>
                  <w:hideMark/>
                </w:tcPr>
                <w:p w14:paraId="0DE08AA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李文韬、孟灿、孙恺祈、邓超瑜</w:t>
                  </w:r>
                </w:p>
              </w:tc>
            </w:tr>
            <w:tr w:rsidR="00ED2293" w:rsidRPr="00ED2293" w14:paraId="0F478738" w14:textId="77777777" w:rsidTr="00ED2293">
              <w:trPr>
                <w:trHeight w:val="440"/>
              </w:trPr>
              <w:tc>
                <w:tcPr>
                  <w:tcW w:w="3360" w:type="dxa"/>
                  <w:tcBorders>
                    <w:top w:val="nil"/>
                    <w:left w:val="nil"/>
                    <w:bottom w:val="nil"/>
                    <w:right w:val="nil"/>
                  </w:tcBorders>
                  <w:shd w:val="clear" w:color="auto" w:fill="auto"/>
                  <w:vAlign w:val="center"/>
                  <w:hideMark/>
                </w:tcPr>
                <w:p w14:paraId="22210673"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国君资管</w:t>
                  </w:r>
                </w:p>
              </w:tc>
              <w:tc>
                <w:tcPr>
                  <w:tcW w:w="4580" w:type="dxa"/>
                  <w:tcBorders>
                    <w:top w:val="nil"/>
                    <w:left w:val="nil"/>
                    <w:bottom w:val="nil"/>
                    <w:right w:val="nil"/>
                  </w:tcBorders>
                  <w:shd w:val="clear" w:color="auto" w:fill="auto"/>
                  <w:vAlign w:val="center"/>
                  <w:hideMark/>
                </w:tcPr>
                <w:p w14:paraId="6801272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陈思靖</w:t>
                  </w:r>
                </w:p>
              </w:tc>
            </w:tr>
            <w:tr w:rsidR="00ED2293" w:rsidRPr="00ED2293" w14:paraId="47916479" w14:textId="77777777" w:rsidTr="00ED2293">
              <w:trPr>
                <w:trHeight w:val="440"/>
              </w:trPr>
              <w:tc>
                <w:tcPr>
                  <w:tcW w:w="3360" w:type="dxa"/>
                  <w:tcBorders>
                    <w:top w:val="nil"/>
                    <w:left w:val="nil"/>
                    <w:bottom w:val="nil"/>
                    <w:right w:val="nil"/>
                  </w:tcBorders>
                  <w:shd w:val="clear" w:color="auto" w:fill="auto"/>
                  <w:vAlign w:val="center"/>
                  <w:hideMark/>
                </w:tcPr>
                <w:p w14:paraId="461B1B7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国盛证券</w:t>
                  </w:r>
                </w:p>
              </w:tc>
              <w:tc>
                <w:tcPr>
                  <w:tcW w:w="4580" w:type="dxa"/>
                  <w:tcBorders>
                    <w:top w:val="nil"/>
                    <w:left w:val="nil"/>
                    <w:bottom w:val="nil"/>
                    <w:right w:val="nil"/>
                  </w:tcBorders>
                  <w:shd w:val="clear" w:color="auto" w:fill="auto"/>
                  <w:vAlign w:val="center"/>
                  <w:hideMark/>
                </w:tcPr>
                <w:p w14:paraId="18F9F0A3"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陈泽青、刘高畅</w:t>
                  </w:r>
                </w:p>
              </w:tc>
            </w:tr>
            <w:tr w:rsidR="00ED2293" w:rsidRPr="00ED2293" w14:paraId="77A3CC96" w14:textId="77777777" w:rsidTr="00ED2293">
              <w:trPr>
                <w:trHeight w:val="440"/>
              </w:trPr>
              <w:tc>
                <w:tcPr>
                  <w:tcW w:w="3360" w:type="dxa"/>
                  <w:tcBorders>
                    <w:top w:val="nil"/>
                    <w:left w:val="nil"/>
                    <w:bottom w:val="nil"/>
                    <w:right w:val="nil"/>
                  </w:tcBorders>
                  <w:shd w:val="clear" w:color="auto" w:fill="auto"/>
                  <w:noWrap/>
                  <w:vAlign w:val="center"/>
                  <w:hideMark/>
                </w:tcPr>
                <w:p w14:paraId="2FC845D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国投瑞银基金管理有限公司</w:t>
                  </w:r>
                </w:p>
              </w:tc>
              <w:tc>
                <w:tcPr>
                  <w:tcW w:w="4580" w:type="dxa"/>
                  <w:tcBorders>
                    <w:top w:val="nil"/>
                    <w:left w:val="nil"/>
                    <w:bottom w:val="nil"/>
                    <w:right w:val="nil"/>
                  </w:tcBorders>
                  <w:shd w:val="clear" w:color="auto" w:fill="auto"/>
                  <w:vAlign w:val="center"/>
                  <w:hideMark/>
                </w:tcPr>
                <w:p w14:paraId="312BC7FC"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马柯</w:t>
                  </w:r>
                </w:p>
              </w:tc>
            </w:tr>
            <w:tr w:rsidR="00ED2293" w:rsidRPr="00ED2293" w14:paraId="1FF1C22E" w14:textId="77777777" w:rsidTr="00ED2293">
              <w:trPr>
                <w:trHeight w:val="440"/>
              </w:trPr>
              <w:tc>
                <w:tcPr>
                  <w:tcW w:w="3360" w:type="dxa"/>
                  <w:tcBorders>
                    <w:top w:val="nil"/>
                    <w:left w:val="nil"/>
                    <w:bottom w:val="nil"/>
                    <w:right w:val="nil"/>
                  </w:tcBorders>
                  <w:shd w:val="clear" w:color="auto" w:fill="auto"/>
                  <w:vAlign w:val="center"/>
                  <w:hideMark/>
                </w:tcPr>
                <w:p w14:paraId="61EC7F9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国投证券</w:t>
                  </w:r>
                </w:p>
              </w:tc>
              <w:tc>
                <w:tcPr>
                  <w:tcW w:w="4580" w:type="dxa"/>
                  <w:tcBorders>
                    <w:top w:val="nil"/>
                    <w:left w:val="nil"/>
                    <w:bottom w:val="nil"/>
                    <w:right w:val="nil"/>
                  </w:tcBorders>
                  <w:shd w:val="clear" w:color="auto" w:fill="auto"/>
                  <w:vAlign w:val="center"/>
                  <w:hideMark/>
                </w:tcPr>
                <w:p w14:paraId="48E8A43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夏瀛韬</w:t>
                  </w:r>
                </w:p>
              </w:tc>
            </w:tr>
            <w:tr w:rsidR="00ED2293" w:rsidRPr="00ED2293" w14:paraId="4EA287FA" w14:textId="77777777" w:rsidTr="00ED2293">
              <w:trPr>
                <w:trHeight w:val="440"/>
              </w:trPr>
              <w:tc>
                <w:tcPr>
                  <w:tcW w:w="3360" w:type="dxa"/>
                  <w:tcBorders>
                    <w:top w:val="nil"/>
                    <w:left w:val="nil"/>
                    <w:bottom w:val="nil"/>
                    <w:right w:val="nil"/>
                  </w:tcBorders>
                  <w:shd w:val="clear" w:color="auto" w:fill="auto"/>
                  <w:vAlign w:val="center"/>
                  <w:hideMark/>
                </w:tcPr>
                <w:p w14:paraId="18B3288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国信证券</w:t>
                  </w:r>
                </w:p>
              </w:tc>
              <w:tc>
                <w:tcPr>
                  <w:tcW w:w="4580" w:type="dxa"/>
                  <w:tcBorders>
                    <w:top w:val="nil"/>
                    <w:left w:val="nil"/>
                    <w:bottom w:val="nil"/>
                    <w:right w:val="nil"/>
                  </w:tcBorders>
                  <w:shd w:val="clear" w:color="auto" w:fill="auto"/>
                  <w:vAlign w:val="center"/>
                  <w:hideMark/>
                </w:tcPr>
                <w:p w14:paraId="2C26269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库宏垚、王兆康、叶子</w:t>
                  </w:r>
                </w:p>
              </w:tc>
            </w:tr>
            <w:tr w:rsidR="00ED2293" w:rsidRPr="00ED2293" w14:paraId="1028ED91" w14:textId="77777777" w:rsidTr="00ED2293">
              <w:trPr>
                <w:trHeight w:val="600"/>
              </w:trPr>
              <w:tc>
                <w:tcPr>
                  <w:tcW w:w="3360" w:type="dxa"/>
                  <w:tcBorders>
                    <w:top w:val="nil"/>
                    <w:left w:val="nil"/>
                    <w:bottom w:val="nil"/>
                    <w:right w:val="nil"/>
                  </w:tcBorders>
                  <w:shd w:val="clear" w:color="auto" w:fill="auto"/>
                  <w:vAlign w:val="center"/>
                  <w:hideMark/>
                </w:tcPr>
                <w:p w14:paraId="4C4772F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海富通基金</w:t>
                  </w:r>
                </w:p>
              </w:tc>
              <w:tc>
                <w:tcPr>
                  <w:tcW w:w="4580" w:type="dxa"/>
                  <w:tcBorders>
                    <w:top w:val="nil"/>
                    <w:left w:val="nil"/>
                    <w:bottom w:val="nil"/>
                    <w:right w:val="nil"/>
                  </w:tcBorders>
                  <w:shd w:val="clear" w:color="auto" w:fill="auto"/>
                  <w:vAlign w:val="center"/>
                  <w:hideMark/>
                </w:tcPr>
                <w:p w14:paraId="6C122BD8"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张颖</w:t>
                  </w:r>
                </w:p>
              </w:tc>
            </w:tr>
            <w:tr w:rsidR="00ED2293" w:rsidRPr="00ED2293" w14:paraId="0CD5345E" w14:textId="77777777" w:rsidTr="00ED2293">
              <w:trPr>
                <w:trHeight w:val="440"/>
              </w:trPr>
              <w:tc>
                <w:tcPr>
                  <w:tcW w:w="3360" w:type="dxa"/>
                  <w:tcBorders>
                    <w:top w:val="nil"/>
                    <w:left w:val="nil"/>
                    <w:bottom w:val="nil"/>
                    <w:right w:val="nil"/>
                  </w:tcBorders>
                  <w:shd w:val="clear" w:color="auto" w:fill="auto"/>
                  <w:vAlign w:val="center"/>
                  <w:hideMark/>
                </w:tcPr>
                <w:p w14:paraId="0D2E7CF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lastRenderedPageBreak/>
                    <w:t>海通证券</w:t>
                  </w:r>
                </w:p>
              </w:tc>
              <w:tc>
                <w:tcPr>
                  <w:tcW w:w="4580" w:type="dxa"/>
                  <w:tcBorders>
                    <w:top w:val="nil"/>
                    <w:left w:val="nil"/>
                    <w:bottom w:val="nil"/>
                    <w:right w:val="nil"/>
                  </w:tcBorders>
                  <w:shd w:val="clear" w:color="auto" w:fill="auto"/>
                  <w:vAlign w:val="center"/>
                  <w:hideMark/>
                </w:tcPr>
                <w:p w14:paraId="4B7CC66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杨林</w:t>
                  </w:r>
                </w:p>
              </w:tc>
            </w:tr>
            <w:tr w:rsidR="00ED2293" w:rsidRPr="00ED2293" w14:paraId="09DE2CD6" w14:textId="77777777" w:rsidTr="00ED2293">
              <w:trPr>
                <w:trHeight w:val="440"/>
              </w:trPr>
              <w:tc>
                <w:tcPr>
                  <w:tcW w:w="3360" w:type="dxa"/>
                  <w:tcBorders>
                    <w:top w:val="nil"/>
                    <w:left w:val="nil"/>
                    <w:bottom w:val="nil"/>
                    <w:right w:val="nil"/>
                  </w:tcBorders>
                  <w:shd w:val="clear" w:color="auto" w:fill="auto"/>
                  <w:noWrap/>
                  <w:vAlign w:val="center"/>
                  <w:hideMark/>
                </w:tcPr>
                <w:p w14:paraId="6A46BBC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和谐汇一</w:t>
                  </w:r>
                </w:p>
              </w:tc>
              <w:tc>
                <w:tcPr>
                  <w:tcW w:w="4580" w:type="dxa"/>
                  <w:tcBorders>
                    <w:top w:val="nil"/>
                    <w:left w:val="nil"/>
                    <w:bottom w:val="nil"/>
                    <w:right w:val="nil"/>
                  </w:tcBorders>
                  <w:shd w:val="clear" w:color="auto" w:fill="auto"/>
                  <w:vAlign w:val="center"/>
                  <w:hideMark/>
                </w:tcPr>
                <w:p w14:paraId="369EEC5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凌晨、周园园</w:t>
                  </w:r>
                </w:p>
              </w:tc>
            </w:tr>
            <w:tr w:rsidR="00ED2293" w:rsidRPr="00ED2293" w14:paraId="3E8B9773" w14:textId="77777777" w:rsidTr="00ED2293">
              <w:trPr>
                <w:trHeight w:val="440"/>
              </w:trPr>
              <w:tc>
                <w:tcPr>
                  <w:tcW w:w="3360" w:type="dxa"/>
                  <w:tcBorders>
                    <w:top w:val="nil"/>
                    <w:left w:val="nil"/>
                    <w:bottom w:val="nil"/>
                    <w:right w:val="nil"/>
                  </w:tcBorders>
                  <w:shd w:val="clear" w:color="auto" w:fill="auto"/>
                  <w:vAlign w:val="center"/>
                  <w:hideMark/>
                </w:tcPr>
                <w:p w14:paraId="2B6AD60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宏利基金</w:t>
                  </w:r>
                </w:p>
              </w:tc>
              <w:tc>
                <w:tcPr>
                  <w:tcW w:w="4580" w:type="dxa"/>
                  <w:tcBorders>
                    <w:top w:val="nil"/>
                    <w:left w:val="nil"/>
                    <w:bottom w:val="nil"/>
                    <w:right w:val="nil"/>
                  </w:tcBorders>
                  <w:shd w:val="clear" w:color="auto" w:fill="auto"/>
                  <w:vAlign w:val="center"/>
                  <w:hideMark/>
                </w:tcPr>
                <w:p w14:paraId="3CA26F1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陈富坤、周少博</w:t>
                  </w:r>
                </w:p>
              </w:tc>
            </w:tr>
            <w:tr w:rsidR="00ED2293" w:rsidRPr="00ED2293" w14:paraId="20329DD7" w14:textId="77777777" w:rsidTr="00ED2293">
              <w:trPr>
                <w:trHeight w:val="440"/>
              </w:trPr>
              <w:tc>
                <w:tcPr>
                  <w:tcW w:w="3360" w:type="dxa"/>
                  <w:tcBorders>
                    <w:top w:val="nil"/>
                    <w:left w:val="nil"/>
                    <w:bottom w:val="nil"/>
                    <w:right w:val="nil"/>
                  </w:tcBorders>
                  <w:shd w:val="clear" w:color="auto" w:fill="auto"/>
                  <w:vAlign w:val="center"/>
                  <w:hideMark/>
                </w:tcPr>
                <w:p w14:paraId="0C3DDA1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华创证券</w:t>
                  </w:r>
                </w:p>
              </w:tc>
              <w:tc>
                <w:tcPr>
                  <w:tcW w:w="4580" w:type="dxa"/>
                  <w:tcBorders>
                    <w:top w:val="nil"/>
                    <w:left w:val="nil"/>
                    <w:bottom w:val="nil"/>
                    <w:right w:val="nil"/>
                  </w:tcBorders>
                  <w:shd w:val="clear" w:color="auto" w:fill="auto"/>
                  <w:vAlign w:val="center"/>
                  <w:hideMark/>
                </w:tcPr>
                <w:p w14:paraId="3BE375FF"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胡昕安、吴鸣远</w:t>
                  </w:r>
                </w:p>
              </w:tc>
            </w:tr>
            <w:tr w:rsidR="00ED2293" w:rsidRPr="00ED2293" w14:paraId="388F1471" w14:textId="77777777" w:rsidTr="00ED2293">
              <w:trPr>
                <w:trHeight w:val="440"/>
              </w:trPr>
              <w:tc>
                <w:tcPr>
                  <w:tcW w:w="3360" w:type="dxa"/>
                  <w:tcBorders>
                    <w:top w:val="nil"/>
                    <w:left w:val="nil"/>
                    <w:bottom w:val="nil"/>
                    <w:right w:val="nil"/>
                  </w:tcBorders>
                  <w:shd w:val="clear" w:color="auto" w:fill="auto"/>
                  <w:noWrap/>
                  <w:vAlign w:val="center"/>
                  <w:hideMark/>
                </w:tcPr>
                <w:p w14:paraId="50DE11A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华创自营 </w:t>
                  </w:r>
                </w:p>
              </w:tc>
              <w:tc>
                <w:tcPr>
                  <w:tcW w:w="4580" w:type="dxa"/>
                  <w:tcBorders>
                    <w:top w:val="nil"/>
                    <w:left w:val="nil"/>
                    <w:bottom w:val="nil"/>
                    <w:right w:val="nil"/>
                  </w:tcBorders>
                  <w:shd w:val="clear" w:color="auto" w:fill="auto"/>
                  <w:vAlign w:val="center"/>
                  <w:hideMark/>
                </w:tcPr>
                <w:p w14:paraId="7258179F"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黎泉宏</w:t>
                  </w:r>
                </w:p>
              </w:tc>
            </w:tr>
            <w:tr w:rsidR="00ED2293" w:rsidRPr="00ED2293" w14:paraId="75FEA088" w14:textId="77777777" w:rsidTr="00ED2293">
              <w:trPr>
                <w:trHeight w:val="440"/>
              </w:trPr>
              <w:tc>
                <w:tcPr>
                  <w:tcW w:w="3360" w:type="dxa"/>
                  <w:tcBorders>
                    <w:top w:val="nil"/>
                    <w:left w:val="nil"/>
                    <w:bottom w:val="nil"/>
                    <w:right w:val="nil"/>
                  </w:tcBorders>
                  <w:shd w:val="clear" w:color="auto" w:fill="auto"/>
                  <w:vAlign w:val="center"/>
                  <w:hideMark/>
                </w:tcPr>
                <w:p w14:paraId="640FF94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华福证券</w:t>
                  </w:r>
                </w:p>
              </w:tc>
              <w:tc>
                <w:tcPr>
                  <w:tcW w:w="4580" w:type="dxa"/>
                  <w:tcBorders>
                    <w:top w:val="nil"/>
                    <w:left w:val="nil"/>
                    <w:bottom w:val="nil"/>
                    <w:right w:val="nil"/>
                  </w:tcBorders>
                  <w:shd w:val="clear" w:color="auto" w:fill="auto"/>
                  <w:vAlign w:val="center"/>
                  <w:hideMark/>
                </w:tcPr>
                <w:p w14:paraId="53DA3A6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纪向阳、谢丽媛</w:t>
                  </w:r>
                </w:p>
              </w:tc>
            </w:tr>
            <w:tr w:rsidR="00ED2293" w:rsidRPr="00ED2293" w14:paraId="58049A56" w14:textId="77777777" w:rsidTr="00ED2293">
              <w:trPr>
                <w:trHeight w:val="440"/>
              </w:trPr>
              <w:tc>
                <w:tcPr>
                  <w:tcW w:w="3360" w:type="dxa"/>
                  <w:tcBorders>
                    <w:top w:val="nil"/>
                    <w:left w:val="nil"/>
                    <w:bottom w:val="nil"/>
                    <w:right w:val="nil"/>
                  </w:tcBorders>
                  <w:shd w:val="clear" w:color="auto" w:fill="auto"/>
                  <w:vAlign w:val="center"/>
                  <w:hideMark/>
                </w:tcPr>
                <w:p w14:paraId="446186E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华泰证券</w:t>
                  </w:r>
                </w:p>
              </w:tc>
              <w:tc>
                <w:tcPr>
                  <w:tcW w:w="4580" w:type="dxa"/>
                  <w:tcBorders>
                    <w:top w:val="nil"/>
                    <w:left w:val="nil"/>
                    <w:bottom w:val="nil"/>
                    <w:right w:val="nil"/>
                  </w:tcBorders>
                  <w:shd w:val="clear" w:color="auto" w:fill="auto"/>
                  <w:vAlign w:val="center"/>
                  <w:hideMark/>
                </w:tcPr>
                <w:p w14:paraId="6C82264F"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樊俊豪、权鹤阳、袁泽世、周衍峰</w:t>
                  </w:r>
                </w:p>
              </w:tc>
            </w:tr>
            <w:tr w:rsidR="00ED2293" w:rsidRPr="00ED2293" w14:paraId="7902934D" w14:textId="77777777" w:rsidTr="00ED2293">
              <w:trPr>
                <w:trHeight w:val="440"/>
              </w:trPr>
              <w:tc>
                <w:tcPr>
                  <w:tcW w:w="3360" w:type="dxa"/>
                  <w:tcBorders>
                    <w:top w:val="nil"/>
                    <w:left w:val="nil"/>
                    <w:bottom w:val="nil"/>
                    <w:right w:val="nil"/>
                  </w:tcBorders>
                  <w:shd w:val="clear" w:color="auto" w:fill="auto"/>
                  <w:vAlign w:val="center"/>
                  <w:hideMark/>
                </w:tcPr>
                <w:p w14:paraId="43A1B5F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华夏基金</w:t>
                  </w:r>
                </w:p>
              </w:tc>
              <w:tc>
                <w:tcPr>
                  <w:tcW w:w="4580" w:type="dxa"/>
                  <w:tcBorders>
                    <w:top w:val="nil"/>
                    <w:left w:val="nil"/>
                    <w:bottom w:val="nil"/>
                    <w:right w:val="nil"/>
                  </w:tcBorders>
                  <w:shd w:val="clear" w:color="auto" w:fill="auto"/>
                  <w:vAlign w:val="center"/>
                  <w:hideMark/>
                </w:tcPr>
                <w:p w14:paraId="2DCEFE6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郑晓辉、施知序、俞骁</w:t>
                  </w:r>
                </w:p>
              </w:tc>
            </w:tr>
            <w:tr w:rsidR="00ED2293" w:rsidRPr="00ED2293" w14:paraId="10A482EB" w14:textId="77777777" w:rsidTr="00ED2293">
              <w:trPr>
                <w:trHeight w:val="440"/>
              </w:trPr>
              <w:tc>
                <w:tcPr>
                  <w:tcW w:w="3360" w:type="dxa"/>
                  <w:tcBorders>
                    <w:top w:val="nil"/>
                    <w:left w:val="nil"/>
                    <w:bottom w:val="nil"/>
                    <w:right w:val="nil"/>
                  </w:tcBorders>
                  <w:shd w:val="clear" w:color="auto" w:fill="auto"/>
                  <w:vAlign w:val="center"/>
                  <w:hideMark/>
                </w:tcPr>
                <w:p w14:paraId="72D9E1A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华源证券</w:t>
                  </w:r>
                </w:p>
              </w:tc>
              <w:tc>
                <w:tcPr>
                  <w:tcW w:w="4580" w:type="dxa"/>
                  <w:tcBorders>
                    <w:top w:val="nil"/>
                    <w:left w:val="nil"/>
                    <w:bottom w:val="nil"/>
                    <w:right w:val="nil"/>
                  </w:tcBorders>
                  <w:shd w:val="clear" w:color="auto" w:fill="auto"/>
                  <w:vAlign w:val="center"/>
                  <w:hideMark/>
                </w:tcPr>
                <w:p w14:paraId="2BB317C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董佳男</w:t>
                  </w:r>
                </w:p>
              </w:tc>
            </w:tr>
            <w:tr w:rsidR="00ED2293" w:rsidRPr="00ED2293" w14:paraId="52CB81A8" w14:textId="77777777" w:rsidTr="00ED2293">
              <w:trPr>
                <w:trHeight w:val="440"/>
              </w:trPr>
              <w:tc>
                <w:tcPr>
                  <w:tcW w:w="3360" w:type="dxa"/>
                  <w:tcBorders>
                    <w:top w:val="nil"/>
                    <w:left w:val="nil"/>
                    <w:bottom w:val="nil"/>
                    <w:right w:val="nil"/>
                  </w:tcBorders>
                  <w:shd w:val="clear" w:color="auto" w:fill="auto"/>
                  <w:vAlign w:val="center"/>
                  <w:hideMark/>
                </w:tcPr>
                <w:p w14:paraId="39C0262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建投证券</w:t>
                  </w:r>
                </w:p>
              </w:tc>
              <w:tc>
                <w:tcPr>
                  <w:tcW w:w="4580" w:type="dxa"/>
                  <w:tcBorders>
                    <w:top w:val="nil"/>
                    <w:left w:val="nil"/>
                    <w:bottom w:val="nil"/>
                    <w:right w:val="nil"/>
                  </w:tcBorders>
                  <w:shd w:val="clear" w:color="auto" w:fill="auto"/>
                  <w:vAlign w:val="center"/>
                  <w:hideMark/>
                </w:tcPr>
                <w:p w14:paraId="1B84DAD3"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应瑛</w:t>
                  </w:r>
                </w:p>
              </w:tc>
            </w:tr>
            <w:tr w:rsidR="00ED2293" w:rsidRPr="00ED2293" w14:paraId="79BD418D" w14:textId="77777777" w:rsidTr="00ED2293">
              <w:trPr>
                <w:trHeight w:val="440"/>
              </w:trPr>
              <w:tc>
                <w:tcPr>
                  <w:tcW w:w="3360" w:type="dxa"/>
                  <w:tcBorders>
                    <w:top w:val="nil"/>
                    <w:left w:val="nil"/>
                    <w:bottom w:val="nil"/>
                    <w:right w:val="nil"/>
                  </w:tcBorders>
                  <w:shd w:val="clear" w:color="auto" w:fill="auto"/>
                  <w:vAlign w:val="center"/>
                  <w:hideMark/>
                </w:tcPr>
                <w:p w14:paraId="6439DBE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建信养老</w:t>
                  </w:r>
                </w:p>
              </w:tc>
              <w:tc>
                <w:tcPr>
                  <w:tcW w:w="4580" w:type="dxa"/>
                  <w:tcBorders>
                    <w:top w:val="nil"/>
                    <w:left w:val="nil"/>
                    <w:bottom w:val="nil"/>
                    <w:right w:val="nil"/>
                  </w:tcBorders>
                  <w:shd w:val="clear" w:color="auto" w:fill="auto"/>
                  <w:vAlign w:val="center"/>
                  <w:hideMark/>
                </w:tcPr>
                <w:p w14:paraId="1AB7016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陶静</w:t>
                  </w:r>
                </w:p>
              </w:tc>
            </w:tr>
            <w:tr w:rsidR="00ED2293" w:rsidRPr="00ED2293" w14:paraId="0255141F" w14:textId="77777777" w:rsidTr="00ED2293">
              <w:trPr>
                <w:trHeight w:val="440"/>
              </w:trPr>
              <w:tc>
                <w:tcPr>
                  <w:tcW w:w="3360" w:type="dxa"/>
                  <w:tcBorders>
                    <w:top w:val="nil"/>
                    <w:left w:val="nil"/>
                    <w:bottom w:val="nil"/>
                    <w:right w:val="nil"/>
                  </w:tcBorders>
                  <w:shd w:val="clear" w:color="auto" w:fill="auto"/>
                  <w:vAlign w:val="center"/>
                  <w:hideMark/>
                </w:tcPr>
                <w:p w14:paraId="7B729C4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鲸域资管</w:t>
                  </w:r>
                </w:p>
              </w:tc>
              <w:tc>
                <w:tcPr>
                  <w:tcW w:w="4580" w:type="dxa"/>
                  <w:tcBorders>
                    <w:top w:val="nil"/>
                    <w:left w:val="nil"/>
                    <w:bottom w:val="nil"/>
                    <w:right w:val="nil"/>
                  </w:tcBorders>
                  <w:shd w:val="clear" w:color="auto" w:fill="auto"/>
                  <w:noWrap/>
                  <w:vAlign w:val="center"/>
                  <w:hideMark/>
                </w:tcPr>
                <w:p w14:paraId="76E3202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万巍 </w:t>
                  </w:r>
                </w:p>
              </w:tc>
            </w:tr>
            <w:tr w:rsidR="00ED2293" w:rsidRPr="00ED2293" w14:paraId="039B1F0D" w14:textId="77777777" w:rsidTr="00ED2293">
              <w:trPr>
                <w:trHeight w:val="440"/>
              </w:trPr>
              <w:tc>
                <w:tcPr>
                  <w:tcW w:w="3360" w:type="dxa"/>
                  <w:tcBorders>
                    <w:top w:val="nil"/>
                    <w:left w:val="nil"/>
                    <w:bottom w:val="nil"/>
                    <w:right w:val="nil"/>
                  </w:tcBorders>
                  <w:shd w:val="clear" w:color="auto" w:fill="auto"/>
                  <w:noWrap/>
                  <w:vAlign w:val="center"/>
                  <w:hideMark/>
                </w:tcPr>
                <w:p w14:paraId="14F1934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景领投资</w:t>
                  </w:r>
                </w:p>
              </w:tc>
              <w:tc>
                <w:tcPr>
                  <w:tcW w:w="4580" w:type="dxa"/>
                  <w:tcBorders>
                    <w:top w:val="nil"/>
                    <w:left w:val="nil"/>
                    <w:bottom w:val="nil"/>
                    <w:right w:val="nil"/>
                  </w:tcBorders>
                  <w:shd w:val="clear" w:color="auto" w:fill="auto"/>
                  <w:vAlign w:val="center"/>
                  <w:hideMark/>
                </w:tcPr>
                <w:p w14:paraId="12ACA0A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王胜 </w:t>
                  </w:r>
                </w:p>
              </w:tc>
            </w:tr>
            <w:tr w:rsidR="00ED2293" w:rsidRPr="00ED2293" w14:paraId="07CA1C05" w14:textId="77777777" w:rsidTr="00ED2293">
              <w:trPr>
                <w:trHeight w:val="440"/>
              </w:trPr>
              <w:tc>
                <w:tcPr>
                  <w:tcW w:w="3360" w:type="dxa"/>
                  <w:tcBorders>
                    <w:top w:val="nil"/>
                    <w:left w:val="nil"/>
                    <w:bottom w:val="nil"/>
                    <w:right w:val="nil"/>
                  </w:tcBorders>
                  <w:shd w:val="clear" w:color="auto" w:fill="auto"/>
                  <w:noWrap/>
                  <w:vAlign w:val="center"/>
                  <w:hideMark/>
                </w:tcPr>
                <w:p w14:paraId="7102F20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坤阳基金</w:t>
                  </w:r>
                </w:p>
              </w:tc>
              <w:tc>
                <w:tcPr>
                  <w:tcW w:w="4580" w:type="dxa"/>
                  <w:tcBorders>
                    <w:top w:val="nil"/>
                    <w:left w:val="nil"/>
                    <w:bottom w:val="nil"/>
                    <w:right w:val="nil"/>
                  </w:tcBorders>
                  <w:shd w:val="clear" w:color="auto" w:fill="auto"/>
                  <w:vAlign w:val="center"/>
                  <w:hideMark/>
                </w:tcPr>
                <w:p w14:paraId="190C4BF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 华光磊</w:t>
                  </w:r>
                </w:p>
              </w:tc>
            </w:tr>
            <w:tr w:rsidR="00ED2293" w:rsidRPr="00ED2293" w14:paraId="731C2440" w14:textId="77777777" w:rsidTr="00ED2293">
              <w:trPr>
                <w:trHeight w:val="440"/>
              </w:trPr>
              <w:tc>
                <w:tcPr>
                  <w:tcW w:w="3360" w:type="dxa"/>
                  <w:tcBorders>
                    <w:top w:val="nil"/>
                    <w:left w:val="nil"/>
                    <w:bottom w:val="nil"/>
                    <w:right w:val="nil"/>
                  </w:tcBorders>
                  <w:shd w:val="clear" w:color="auto" w:fill="auto"/>
                  <w:vAlign w:val="center"/>
                  <w:hideMark/>
                </w:tcPr>
                <w:p w14:paraId="6FA1998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民生证券</w:t>
                  </w:r>
                </w:p>
              </w:tc>
              <w:tc>
                <w:tcPr>
                  <w:tcW w:w="4580" w:type="dxa"/>
                  <w:tcBorders>
                    <w:top w:val="nil"/>
                    <w:left w:val="nil"/>
                    <w:bottom w:val="nil"/>
                    <w:right w:val="nil"/>
                  </w:tcBorders>
                  <w:shd w:val="clear" w:color="auto" w:fill="auto"/>
                  <w:vAlign w:val="center"/>
                  <w:hideMark/>
                </w:tcPr>
                <w:p w14:paraId="258B7BE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吕伟、杨立天</w:t>
                  </w:r>
                </w:p>
              </w:tc>
            </w:tr>
            <w:tr w:rsidR="00ED2293" w:rsidRPr="00ED2293" w14:paraId="737BB1D8" w14:textId="77777777" w:rsidTr="00ED2293">
              <w:trPr>
                <w:trHeight w:val="440"/>
              </w:trPr>
              <w:tc>
                <w:tcPr>
                  <w:tcW w:w="3360" w:type="dxa"/>
                  <w:tcBorders>
                    <w:top w:val="nil"/>
                    <w:left w:val="nil"/>
                    <w:bottom w:val="nil"/>
                    <w:right w:val="nil"/>
                  </w:tcBorders>
                  <w:shd w:val="clear" w:color="auto" w:fill="auto"/>
                  <w:vAlign w:val="center"/>
                  <w:hideMark/>
                </w:tcPr>
                <w:p w14:paraId="19A7B053"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南方基金</w:t>
                  </w:r>
                </w:p>
              </w:tc>
              <w:tc>
                <w:tcPr>
                  <w:tcW w:w="4580" w:type="dxa"/>
                  <w:tcBorders>
                    <w:top w:val="nil"/>
                    <w:left w:val="nil"/>
                    <w:bottom w:val="nil"/>
                    <w:right w:val="nil"/>
                  </w:tcBorders>
                  <w:shd w:val="clear" w:color="auto" w:fill="auto"/>
                  <w:vAlign w:val="center"/>
                  <w:hideMark/>
                </w:tcPr>
                <w:p w14:paraId="51242A68"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何欣冉</w:t>
                  </w:r>
                </w:p>
              </w:tc>
            </w:tr>
            <w:tr w:rsidR="00ED2293" w:rsidRPr="00ED2293" w14:paraId="1E50BC43" w14:textId="77777777" w:rsidTr="00ED2293">
              <w:trPr>
                <w:trHeight w:val="440"/>
              </w:trPr>
              <w:tc>
                <w:tcPr>
                  <w:tcW w:w="3360" w:type="dxa"/>
                  <w:tcBorders>
                    <w:top w:val="nil"/>
                    <w:left w:val="nil"/>
                    <w:bottom w:val="nil"/>
                    <w:right w:val="nil"/>
                  </w:tcBorders>
                  <w:shd w:val="clear" w:color="auto" w:fill="auto"/>
                  <w:vAlign w:val="center"/>
                  <w:hideMark/>
                </w:tcPr>
                <w:p w14:paraId="6B62920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农银汇理基金</w:t>
                  </w:r>
                </w:p>
              </w:tc>
              <w:tc>
                <w:tcPr>
                  <w:tcW w:w="4580" w:type="dxa"/>
                  <w:tcBorders>
                    <w:top w:val="nil"/>
                    <w:left w:val="nil"/>
                    <w:bottom w:val="nil"/>
                    <w:right w:val="nil"/>
                  </w:tcBorders>
                  <w:shd w:val="clear" w:color="auto" w:fill="auto"/>
                  <w:vAlign w:val="center"/>
                  <w:hideMark/>
                </w:tcPr>
                <w:p w14:paraId="3F89A37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洪琳、邢军亮</w:t>
                  </w:r>
                </w:p>
              </w:tc>
            </w:tr>
            <w:tr w:rsidR="00ED2293" w:rsidRPr="00ED2293" w14:paraId="69FEF8CE" w14:textId="77777777" w:rsidTr="00ED2293">
              <w:trPr>
                <w:trHeight w:val="440"/>
              </w:trPr>
              <w:tc>
                <w:tcPr>
                  <w:tcW w:w="3360" w:type="dxa"/>
                  <w:tcBorders>
                    <w:top w:val="nil"/>
                    <w:left w:val="nil"/>
                    <w:bottom w:val="nil"/>
                    <w:right w:val="nil"/>
                  </w:tcBorders>
                  <w:shd w:val="clear" w:color="auto" w:fill="auto"/>
                  <w:noWrap/>
                  <w:vAlign w:val="center"/>
                  <w:hideMark/>
                </w:tcPr>
                <w:p w14:paraId="1A531A6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平安养老保险股份有限公司</w:t>
                  </w:r>
                </w:p>
              </w:tc>
              <w:tc>
                <w:tcPr>
                  <w:tcW w:w="4580" w:type="dxa"/>
                  <w:tcBorders>
                    <w:top w:val="nil"/>
                    <w:left w:val="nil"/>
                    <w:bottom w:val="nil"/>
                    <w:right w:val="nil"/>
                  </w:tcBorders>
                  <w:shd w:val="clear" w:color="auto" w:fill="auto"/>
                  <w:noWrap/>
                  <w:vAlign w:val="center"/>
                  <w:hideMark/>
                </w:tcPr>
                <w:p w14:paraId="0127AC0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邵进明</w:t>
                  </w:r>
                </w:p>
              </w:tc>
            </w:tr>
            <w:tr w:rsidR="00ED2293" w:rsidRPr="00ED2293" w14:paraId="767F161A" w14:textId="77777777" w:rsidTr="00ED2293">
              <w:trPr>
                <w:trHeight w:val="440"/>
              </w:trPr>
              <w:tc>
                <w:tcPr>
                  <w:tcW w:w="3360" w:type="dxa"/>
                  <w:tcBorders>
                    <w:top w:val="nil"/>
                    <w:left w:val="nil"/>
                    <w:bottom w:val="nil"/>
                    <w:right w:val="nil"/>
                  </w:tcBorders>
                  <w:shd w:val="clear" w:color="auto" w:fill="auto"/>
                  <w:vAlign w:val="center"/>
                  <w:hideMark/>
                </w:tcPr>
                <w:p w14:paraId="759BF17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人保资产</w:t>
                  </w:r>
                </w:p>
              </w:tc>
              <w:tc>
                <w:tcPr>
                  <w:tcW w:w="4580" w:type="dxa"/>
                  <w:tcBorders>
                    <w:top w:val="nil"/>
                    <w:left w:val="nil"/>
                    <w:bottom w:val="nil"/>
                    <w:right w:val="nil"/>
                  </w:tcBorders>
                  <w:shd w:val="clear" w:color="auto" w:fill="auto"/>
                  <w:vAlign w:val="center"/>
                  <w:hideMark/>
                </w:tcPr>
                <w:p w14:paraId="7A8C615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李哲超</w:t>
                  </w:r>
                </w:p>
              </w:tc>
            </w:tr>
            <w:tr w:rsidR="00ED2293" w:rsidRPr="00ED2293" w14:paraId="351DFB9B" w14:textId="77777777" w:rsidTr="00ED2293">
              <w:trPr>
                <w:trHeight w:val="440"/>
              </w:trPr>
              <w:tc>
                <w:tcPr>
                  <w:tcW w:w="3360" w:type="dxa"/>
                  <w:tcBorders>
                    <w:top w:val="nil"/>
                    <w:left w:val="nil"/>
                    <w:bottom w:val="nil"/>
                    <w:right w:val="nil"/>
                  </w:tcBorders>
                  <w:shd w:val="clear" w:color="auto" w:fill="auto"/>
                  <w:noWrap/>
                  <w:vAlign w:val="center"/>
                  <w:hideMark/>
                </w:tcPr>
                <w:p w14:paraId="047FD903"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上海日胜隆私募基金管理有限公司</w:t>
                  </w:r>
                </w:p>
              </w:tc>
              <w:tc>
                <w:tcPr>
                  <w:tcW w:w="4580" w:type="dxa"/>
                  <w:tcBorders>
                    <w:top w:val="nil"/>
                    <w:left w:val="nil"/>
                    <w:bottom w:val="nil"/>
                    <w:right w:val="nil"/>
                  </w:tcBorders>
                  <w:shd w:val="clear" w:color="auto" w:fill="auto"/>
                  <w:vAlign w:val="center"/>
                  <w:hideMark/>
                </w:tcPr>
                <w:p w14:paraId="37B4FB6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董善化</w:t>
                  </w:r>
                </w:p>
              </w:tc>
            </w:tr>
            <w:tr w:rsidR="00ED2293" w:rsidRPr="00ED2293" w14:paraId="31AB5857" w14:textId="77777777" w:rsidTr="00ED2293">
              <w:trPr>
                <w:trHeight w:val="590"/>
              </w:trPr>
              <w:tc>
                <w:tcPr>
                  <w:tcW w:w="3360" w:type="dxa"/>
                  <w:tcBorders>
                    <w:top w:val="nil"/>
                    <w:left w:val="nil"/>
                    <w:bottom w:val="nil"/>
                    <w:right w:val="nil"/>
                  </w:tcBorders>
                  <w:shd w:val="clear" w:color="auto" w:fill="auto"/>
                  <w:vAlign w:val="center"/>
                  <w:hideMark/>
                </w:tcPr>
                <w:p w14:paraId="5A4A4AF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申万宏源</w:t>
                  </w:r>
                </w:p>
              </w:tc>
              <w:tc>
                <w:tcPr>
                  <w:tcW w:w="4580" w:type="dxa"/>
                  <w:tcBorders>
                    <w:top w:val="nil"/>
                    <w:left w:val="nil"/>
                    <w:bottom w:val="nil"/>
                    <w:right w:val="nil"/>
                  </w:tcBorders>
                  <w:shd w:val="clear" w:color="auto" w:fill="auto"/>
                  <w:vAlign w:val="center"/>
                  <w:hideMark/>
                </w:tcPr>
                <w:p w14:paraId="6F29CD0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陈陶、洪依真、刘洋、罗宇琦、施鑫展、徐平平、杨海晏</w:t>
                  </w:r>
                </w:p>
              </w:tc>
            </w:tr>
            <w:tr w:rsidR="00ED2293" w:rsidRPr="00ED2293" w14:paraId="1F119F59" w14:textId="77777777" w:rsidTr="00ED2293">
              <w:trPr>
                <w:trHeight w:val="440"/>
              </w:trPr>
              <w:tc>
                <w:tcPr>
                  <w:tcW w:w="3360" w:type="dxa"/>
                  <w:tcBorders>
                    <w:top w:val="nil"/>
                    <w:left w:val="nil"/>
                    <w:bottom w:val="nil"/>
                    <w:right w:val="nil"/>
                  </w:tcBorders>
                  <w:shd w:val="clear" w:color="auto" w:fill="auto"/>
                  <w:vAlign w:val="center"/>
                  <w:hideMark/>
                </w:tcPr>
                <w:p w14:paraId="1568D08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太平养老</w:t>
                  </w:r>
                </w:p>
              </w:tc>
              <w:tc>
                <w:tcPr>
                  <w:tcW w:w="4580" w:type="dxa"/>
                  <w:tcBorders>
                    <w:top w:val="nil"/>
                    <w:left w:val="nil"/>
                    <w:bottom w:val="nil"/>
                    <w:right w:val="nil"/>
                  </w:tcBorders>
                  <w:shd w:val="clear" w:color="auto" w:fill="auto"/>
                  <w:vAlign w:val="center"/>
                  <w:hideMark/>
                </w:tcPr>
                <w:p w14:paraId="7113C8F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赵琦</w:t>
                  </w:r>
                </w:p>
              </w:tc>
            </w:tr>
            <w:tr w:rsidR="00ED2293" w:rsidRPr="00ED2293" w14:paraId="6E071718" w14:textId="77777777" w:rsidTr="00ED2293">
              <w:trPr>
                <w:trHeight w:val="440"/>
              </w:trPr>
              <w:tc>
                <w:tcPr>
                  <w:tcW w:w="3360" w:type="dxa"/>
                  <w:tcBorders>
                    <w:top w:val="nil"/>
                    <w:left w:val="nil"/>
                    <w:bottom w:val="nil"/>
                    <w:right w:val="nil"/>
                  </w:tcBorders>
                  <w:shd w:val="clear" w:color="auto" w:fill="auto"/>
                  <w:vAlign w:val="center"/>
                  <w:hideMark/>
                </w:tcPr>
                <w:p w14:paraId="021AD74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泰康香港</w:t>
                  </w:r>
                </w:p>
              </w:tc>
              <w:tc>
                <w:tcPr>
                  <w:tcW w:w="4580" w:type="dxa"/>
                  <w:tcBorders>
                    <w:top w:val="nil"/>
                    <w:left w:val="nil"/>
                    <w:bottom w:val="nil"/>
                    <w:right w:val="nil"/>
                  </w:tcBorders>
                  <w:shd w:val="clear" w:color="auto" w:fill="auto"/>
                  <w:vAlign w:val="center"/>
                  <w:hideMark/>
                </w:tcPr>
                <w:p w14:paraId="5AC260C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陈杨、Steven</w:t>
                  </w:r>
                </w:p>
              </w:tc>
            </w:tr>
            <w:tr w:rsidR="00ED2293" w:rsidRPr="00ED2293" w14:paraId="18A607DA" w14:textId="77777777" w:rsidTr="00ED2293">
              <w:trPr>
                <w:trHeight w:val="440"/>
              </w:trPr>
              <w:tc>
                <w:tcPr>
                  <w:tcW w:w="3360" w:type="dxa"/>
                  <w:tcBorders>
                    <w:top w:val="nil"/>
                    <w:left w:val="nil"/>
                    <w:bottom w:val="nil"/>
                    <w:right w:val="nil"/>
                  </w:tcBorders>
                  <w:shd w:val="clear" w:color="auto" w:fill="auto"/>
                  <w:vAlign w:val="center"/>
                  <w:hideMark/>
                </w:tcPr>
                <w:p w14:paraId="210DE70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天风证券</w:t>
                  </w:r>
                </w:p>
              </w:tc>
              <w:tc>
                <w:tcPr>
                  <w:tcW w:w="4580" w:type="dxa"/>
                  <w:tcBorders>
                    <w:top w:val="nil"/>
                    <w:left w:val="nil"/>
                    <w:bottom w:val="nil"/>
                    <w:right w:val="nil"/>
                  </w:tcBorders>
                  <w:shd w:val="clear" w:color="auto" w:fill="auto"/>
                  <w:vAlign w:val="center"/>
                  <w:hideMark/>
                </w:tcPr>
                <w:p w14:paraId="2D650CB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王屿熙</w:t>
                  </w:r>
                </w:p>
              </w:tc>
            </w:tr>
            <w:tr w:rsidR="00ED2293" w:rsidRPr="00ED2293" w14:paraId="4EBBF9F3" w14:textId="77777777" w:rsidTr="00ED2293">
              <w:trPr>
                <w:trHeight w:val="440"/>
              </w:trPr>
              <w:tc>
                <w:tcPr>
                  <w:tcW w:w="3360" w:type="dxa"/>
                  <w:tcBorders>
                    <w:top w:val="nil"/>
                    <w:left w:val="nil"/>
                    <w:bottom w:val="nil"/>
                    <w:right w:val="nil"/>
                  </w:tcBorders>
                  <w:shd w:val="clear" w:color="auto" w:fill="auto"/>
                  <w:vAlign w:val="center"/>
                  <w:hideMark/>
                </w:tcPr>
                <w:p w14:paraId="3487E63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西部利得基金</w:t>
                  </w:r>
                </w:p>
              </w:tc>
              <w:tc>
                <w:tcPr>
                  <w:tcW w:w="4580" w:type="dxa"/>
                  <w:tcBorders>
                    <w:top w:val="nil"/>
                    <w:left w:val="nil"/>
                    <w:bottom w:val="nil"/>
                    <w:right w:val="nil"/>
                  </w:tcBorders>
                  <w:shd w:val="clear" w:color="auto" w:fill="auto"/>
                  <w:vAlign w:val="center"/>
                  <w:hideMark/>
                </w:tcPr>
                <w:p w14:paraId="5C98031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张昭君</w:t>
                  </w:r>
                </w:p>
              </w:tc>
            </w:tr>
            <w:tr w:rsidR="00ED2293" w:rsidRPr="00ED2293" w14:paraId="4B51938B" w14:textId="77777777" w:rsidTr="00ED2293">
              <w:trPr>
                <w:trHeight w:val="440"/>
              </w:trPr>
              <w:tc>
                <w:tcPr>
                  <w:tcW w:w="3360" w:type="dxa"/>
                  <w:tcBorders>
                    <w:top w:val="nil"/>
                    <w:left w:val="nil"/>
                    <w:bottom w:val="nil"/>
                    <w:right w:val="nil"/>
                  </w:tcBorders>
                  <w:shd w:val="clear" w:color="auto" w:fill="auto"/>
                  <w:vAlign w:val="center"/>
                  <w:hideMark/>
                </w:tcPr>
                <w:p w14:paraId="1C70C2A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新华基金</w:t>
                  </w:r>
                </w:p>
              </w:tc>
              <w:tc>
                <w:tcPr>
                  <w:tcW w:w="4580" w:type="dxa"/>
                  <w:tcBorders>
                    <w:top w:val="nil"/>
                    <w:left w:val="nil"/>
                    <w:bottom w:val="nil"/>
                    <w:right w:val="nil"/>
                  </w:tcBorders>
                  <w:shd w:val="clear" w:color="auto" w:fill="auto"/>
                  <w:vAlign w:val="center"/>
                  <w:hideMark/>
                </w:tcPr>
                <w:p w14:paraId="2CE79526"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陈朝阳</w:t>
                  </w:r>
                </w:p>
              </w:tc>
            </w:tr>
            <w:tr w:rsidR="00ED2293" w:rsidRPr="00ED2293" w14:paraId="54C88EE5" w14:textId="77777777" w:rsidTr="00ED2293">
              <w:trPr>
                <w:trHeight w:val="440"/>
              </w:trPr>
              <w:tc>
                <w:tcPr>
                  <w:tcW w:w="3360" w:type="dxa"/>
                  <w:tcBorders>
                    <w:top w:val="nil"/>
                    <w:left w:val="nil"/>
                    <w:bottom w:val="nil"/>
                    <w:right w:val="nil"/>
                  </w:tcBorders>
                  <w:shd w:val="clear" w:color="auto" w:fill="auto"/>
                  <w:vAlign w:val="center"/>
                  <w:hideMark/>
                </w:tcPr>
                <w:p w14:paraId="139612F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新华资产</w:t>
                  </w:r>
                </w:p>
              </w:tc>
              <w:tc>
                <w:tcPr>
                  <w:tcW w:w="4580" w:type="dxa"/>
                  <w:tcBorders>
                    <w:top w:val="nil"/>
                    <w:left w:val="nil"/>
                    <w:bottom w:val="nil"/>
                    <w:right w:val="nil"/>
                  </w:tcBorders>
                  <w:shd w:val="clear" w:color="auto" w:fill="auto"/>
                  <w:vAlign w:val="center"/>
                  <w:hideMark/>
                </w:tcPr>
                <w:p w14:paraId="7F615A0D"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陈朝阳、何晨宇、兰宏阳、马川 </w:t>
                  </w:r>
                </w:p>
              </w:tc>
            </w:tr>
            <w:tr w:rsidR="00ED2293" w:rsidRPr="00ED2293" w14:paraId="6EEAEA81" w14:textId="77777777" w:rsidTr="00ED2293">
              <w:trPr>
                <w:trHeight w:val="440"/>
              </w:trPr>
              <w:tc>
                <w:tcPr>
                  <w:tcW w:w="3360" w:type="dxa"/>
                  <w:tcBorders>
                    <w:top w:val="nil"/>
                    <w:left w:val="nil"/>
                    <w:bottom w:val="nil"/>
                    <w:right w:val="nil"/>
                  </w:tcBorders>
                  <w:shd w:val="clear" w:color="auto" w:fill="auto"/>
                  <w:vAlign w:val="center"/>
                  <w:hideMark/>
                </w:tcPr>
                <w:p w14:paraId="2D1ECFD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信达澳亚</w:t>
                  </w:r>
                </w:p>
              </w:tc>
              <w:tc>
                <w:tcPr>
                  <w:tcW w:w="4580" w:type="dxa"/>
                  <w:tcBorders>
                    <w:top w:val="nil"/>
                    <w:left w:val="nil"/>
                    <w:bottom w:val="nil"/>
                    <w:right w:val="nil"/>
                  </w:tcBorders>
                  <w:shd w:val="clear" w:color="auto" w:fill="auto"/>
                  <w:vAlign w:val="center"/>
                  <w:hideMark/>
                </w:tcPr>
                <w:p w14:paraId="121947FA"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冯明远、冯士桢、徐聪、孔文彬、罗彦</w:t>
                  </w:r>
                </w:p>
              </w:tc>
            </w:tr>
            <w:tr w:rsidR="00ED2293" w:rsidRPr="00ED2293" w14:paraId="732408A0" w14:textId="77777777" w:rsidTr="00ED2293">
              <w:trPr>
                <w:trHeight w:val="440"/>
              </w:trPr>
              <w:tc>
                <w:tcPr>
                  <w:tcW w:w="3360" w:type="dxa"/>
                  <w:tcBorders>
                    <w:top w:val="nil"/>
                    <w:left w:val="nil"/>
                    <w:bottom w:val="nil"/>
                    <w:right w:val="nil"/>
                  </w:tcBorders>
                  <w:shd w:val="clear" w:color="auto" w:fill="auto"/>
                  <w:noWrap/>
                  <w:vAlign w:val="center"/>
                  <w:hideMark/>
                </w:tcPr>
                <w:p w14:paraId="453348E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兴全基金</w:t>
                  </w:r>
                </w:p>
              </w:tc>
              <w:tc>
                <w:tcPr>
                  <w:tcW w:w="4580" w:type="dxa"/>
                  <w:tcBorders>
                    <w:top w:val="nil"/>
                    <w:left w:val="nil"/>
                    <w:bottom w:val="nil"/>
                    <w:right w:val="nil"/>
                  </w:tcBorders>
                  <w:shd w:val="clear" w:color="auto" w:fill="auto"/>
                  <w:vAlign w:val="center"/>
                  <w:hideMark/>
                </w:tcPr>
                <w:p w14:paraId="5B80B17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 李君、 张浩然、曹娜、薛怡然</w:t>
                  </w:r>
                </w:p>
              </w:tc>
            </w:tr>
            <w:tr w:rsidR="00ED2293" w:rsidRPr="00ED2293" w14:paraId="3A273509" w14:textId="77777777" w:rsidTr="00ED2293">
              <w:trPr>
                <w:trHeight w:val="440"/>
              </w:trPr>
              <w:tc>
                <w:tcPr>
                  <w:tcW w:w="3360" w:type="dxa"/>
                  <w:tcBorders>
                    <w:top w:val="nil"/>
                    <w:left w:val="nil"/>
                    <w:bottom w:val="nil"/>
                    <w:right w:val="nil"/>
                  </w:tcBorders>
                  <w:shd w:val="clear" w:color="auto" w:fill="auto"/>
                  <w:vAlign w:val="center"/>
                  <w:hideMark/>
                </w:tcPr>
                <w:p w14:paraId="486BD464"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兴业证券</w:t>
                  </w:r>
                </w:p>
              </w:tc>
              <w:tc>
                <w:tcPr>
                  <w:tcW w:w="4580" w:type="dxa"/>
                  <w:tcBorders>
                    <w:top w:val="nil"/>
                    <w:left w:val="nil"/>
                    <w:bottom w:val="nil"/>
                    <w:right w:val="nil"/>
                  </w:tcBorders>
                  <w:shd w:val="clear" w:color="auto" w:fill="auto"/>
                  <w:vAlign w:val="center"/>
                  <w:hideMark/>
                </w:tcPr>
                <w:p w14:paraId="6BBFDA5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孙乾</w:t>
                  </w:r>
                </w:p>
              </w:tc>
            </w:tr>
            <w:tr w:rsidR="00ED2293" w:rsidRPr="00ED2293" w14:paraId="38DE678B" w14:textId="77777777" w:rsidTr="00ED2293">
              <w:trPr>
                <w:trHeight w:val="440"/>
              </w:trPr>
              <w:tc>
                <w:tcPr>
                  <w:tcW w:w="3360" w:type="dxa"/>
                  <w:tcBorders>
                    <w:top w:val="nil"/>
                    <w:left w:val="nil"/>
                    <w:bottom w:val="nil"/>
                    <w:right w:val="nil"/>
                  </w:tcBorders>
                  <w:shd w:val="clear" w:color="auto" w:fill="auto"/>
                  <w:noWrap/>
                  <w:vAlign w:val="center"/>
                  <w:hideMark/>
                </w:tcPr>
                <w:p w14:paraId="0D2A6B6C"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永赢基金</w:t>
                  </w:r>
                </w:p>
              </w:tc>
              <w:tc>
                <w:tcPr>
                  <w:tcW w:w="4580" w:type="dxa"/>
                  <w:tcBorders>
                    <w:top w:val="nil"/>
                    <w:left w:val="nil"/>
                    <w:bottom w:val="nil"/>
                    <w:right w:val="nil"/>
                  </w:tcBorders>
                  <w:shd w:val="clear" w:color="auto" w:fill="auto"/>
                  <w:vAlign w:val="center"/>
                  <w:hideMark/>
                </w:tcPr>
                <w:p w14:paraId="2F67B6D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任桀、常远</w:t>
                  </w:r>
                </w:p>
              </w:tc>
            </w:tr>
            <w:tr w:rsidR="00ED2293" w:rsidRPr="00ED2293" w14:paraId="739FB1C7" w14:textId="77777777" w:rsidTr="00ED2293">
              <w:trPr>
                <w:trHeight w:val="440"/>
              </w:trPr>
              <w:tc>
                <w:tcPr>
                  <w:tcW w:w="3360" w:type="dxa"/>
                  <w:tcBorders>
                    <w:top w:val="nil"/>
                    <w:left w:val="nil"/>
                    <w:bottom w:val="nil"/>
                    <w:right w:val="nil"/>
                  </w:tcBorders>
                  <w:shd w:val="clear" w:color="auto" w:fill="auto"/>
                  <w:vAlign w:val="center"/>
                  <w:hideMark/>
                </w:tcPr>
                <w:p w14:paraId="473708A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lastRenderedPageBreak/>
                    <w:t>远策投资</w:t>
                  </w:r>
                </w:p>
              </w:tc>
              <w:tc>
                <w:tcPr>
                  <w:tcW w:w="4580" w:type="dxa"/>
                  <w:tcBorders>
                    <w:top w:val="nil"/>
                    <w:left w:val="nil"/>
                    <w:bottom w:val="nil"/>
                    <w:right w:val="nil"/>
                  </w:tcBorders>
                  <w:shd w:val="clear" w:color="auto" w:fill="auto"/>
                  <w:vAlign w:val="center"/>
                  <w:hideMark/>
                </w:tcPr>
                <w:p w14:paraId="2552C6C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谢利、颜宇恒</w:t>
                  </w:r>
                </w:p>
              </w:tc>
            </w:tr>
            <w:tr w:rsidR="00ED2293" w:rsidRPr="00ED2293" w14:paraId="3F5C295B" w14:textId="77777777" w:rsidTr="00ED2293">
              <w:trPr>
                <w:trHeight w:val="440"/>
              </w:trPr>
              <w:tc>
                <w:tcPr>
                  <w:tcW w:w="3360" w:type="dxa"/>
                  <w:tcBorders>
                    <w:top w:val="nil"/>
                    <w:left w:val="nil"/>
                    <w:bottom w:val="nil"/>
                    <w:right w:val="nil"/>
                  </w:tcBorders>
                  <w:shd w:val="clear" w:color="auto" w:fill="auto"/>
                  <w:vAlign w:val="center"/>
                  <w:hideMark/>
                </w:tcPr>
                <w:p w14:paraId="50740D1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长城基金</w:t>
                  </w:r>
                </w:p>
              </w:tc>
              <w:tc>
                <w:tcPr>
                  <w:tcW w:w="4580" w:type="dxa"/>
                  <w:tcBorders>
                    <w:top w:val="nil"/>
                    <w:left w:val="nil"/>
                    <w:bottom w:val="nil"/>
                    <w:right w:val="nil"/>
                  </w:tcBorders>
                  <w:shd w:val="clear" w:color="auto" w:fill="auto"/>
                  <w:vAlign w:val="center"/>
                  <w:hideMark/>
                </w:tcPr>
                <w:p w14:paraId="0F25FCB3"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沈文皓</w:t>
                  </w:r>
                </w:p>
              </w:tc>
            </w:tr>
            <w:tr w:rsidR="00ED2293" w:rsidRPr="00ED2293" w14:paraId="3BACEDF7" w14:textId="77777777" w:rsidTr="00ED2293">
              <w:trPr>
                <w:trHeight w:val="440"/>
              </w:trPr>
              <w:tc>
                <w:tcPr>
                  <w:tcW w:w="3360" w:type="dxa"/>
                  <w:tcBorders>
                    <w:top w:val="nil"/>
                    <w:left w:val="nil"/>
                    <w:bottom w:val="nil"/>
                    <w:right w:val="nil"/>
                  </w:tcBorders>
                  <w:shd w:val="clear" w:color="auto" w:fill="auto"/>
                  <w:vAlign w:val="center"/>
                  <w:hideMark/>
                </w:tcPr>
                <w:p w14:paraId="4DAB691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长江证券</w:t>
                  </w:r>
                </w:p>
              </w:tc>
              <w:tc>
                <w:tcPr>
                  <w:tcW w:w="4580" w:type="dxa"/>
                  <w:tcBorders>
                    <w:top w:val="nil"/>
                    <w:left w:val="nil"/>
                    <w:bottom w:val="nil"/>
                    <w:right w:val="nil"/>
                  </w:tcBorders>
                  <w:shd w:val="clear" w:color="auto" w:fill="auto"/>
                  <w:vAlign w:val="center"/>
                  <w:hideMark/>
                </w:tcPr>
                <w:p w14:paraId="43EB79D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郭敬超、卢之晗</w:t>
                  </w:r>
                </w:p>
              </w:tc>
            </w:tr>
            <w:tr w:rsidR="00ED2293" w:rsidRPr="00ED2293" w14:paraId="37979607" w14:textId="77777777" w:rsidTr="00ED2293">
              <w:trPr>
                <w:trHeight w:val="440"/>
              </w:trPr>
              <w:tc>
                <w:tcPr>
                  <w:tcW w:w="3360" w:type="dxa"/>
                  <w:tcBorders>
                    <w:top w:val="nil"/>
                    <w:left w:val="nil"/>
                    <w:bottom w:val="nil"/>
                    <w:right w:val="nil"/>
                  </w:tcBorders>
                  <w:shd w:val="clear" w:color="auto" w:fill="auto"/>
                  <w:vAlign w:val="center"/>
                  <w:hideMark/>
                </w:tcPr>
                <w:p w14:paraId="7431E88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招商信诺</w:t>
                  </w:r>
                </w:p>
              </w:tc>
              <w:tc>
                <w:tcPr>
                  <w:tcW w:w="4580" w:type="dxa"/>
                  <w:tcBorders>
                    <w:top w:val="nil"/>
                    <w:left w:val="nil"/>
                    <w:bottom w:val="nil"/>
                    <w:right w:val="nil"/>
                  </w:tcBorders>
                  <w:shd w:val="clear" w:color="auto" w:fill="auto"/>
                  <w:vAlign w:val="center"/>
                  <w:hideMark/>
                </w:tcPr>
                <w:p w14:paraId="39B388E5"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林威宇</w:t>
                  </w:r>
                </w:p>
              </w:tc>
            </w:tr>
            <w:tr w:rsidR="00ED2293" w:rsidRPr="00ED2293" w14:paraId="6A85E2DD" w14:textId="77777777" w:rsidTr="00ED2293">
              <w:trPr>
                <w:trHeight w:val="440"/>
              </w:trPr>
              <w:tc>
                <w:tcPr>
                  <w:tcW w:w="3360" w:type="dxa"/>
                  <w:tcBorders>
                    <w:top w:val="nil"/>
                    <w:left w:val="nil"/>
                    <w:bottom w:val="nil"/>
                    <w:right w:val="nil"/>
                  </w:tcBorders>
                  <w:shd w:val="clear" w:color="auto" w:fill="auto"/>
                  <w:vAlign w:val="center"/>
                  <w:hideMark/>
                </w:tcPr>
                <w:p w14:paraId="4D636668"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浙商证券</w:t>
                  </w:r>
                </w:p>
              </w:tc>
              <w:tc>
                <w:tcPr>
                  <w:tcW w:w="4580" w:type="dxa"/>
                  <w:tcBorders>
                    <w:top w:val="nil"/>
                    <w:left w:val="nil"/>
                    <w:bottom w:val="nil"/>
                    <w:right w:val="nil"/>
                  </w:tcBorders>
                  <w:shd w:val="clear" w:color="auto" w:fill="auto"/>
                  <w:vAlign w:val="center"/>
                  <w:hideMark/>
                </w:tcPr>
                <w:p w14:paraId="795C71C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刘雯蜀、殷铭</w:t>
                  </w:r>
                </w:p>
              </w:tc>
            </w:tr>
            <w:tr w:rsidR="00ED2293" w:rsidRPr="00ED2293" w14:paraId="3F7CEA35" w14:textId="77777777" w:rsidTr="00ED2293">
              <w:trPr>
                <w:trHeight w:val="440"/>
              </w:trPr>
              <w:tc>
                <w:tcPr>
                  <w:tcW w:w="3360" w:type="dxa"/>
                  <w:tcBorders>
                    <w:top w:val="nil"/>
                    <w:left w:val="nil"/>
                    <w:bottom w:val="nil"/>
                    <w:right w:val="nil"/>
                  </w:tcBorders>
                  <w:shd w:val="clear" w:color="auto" w:fill="auto"/>
                  <w:vAlign w:val="center"/>
                  <w:hideMark/>
                </w:tcPr>
                <w:p w14:paraId="2D5D36F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中金证券</w:t>
                  </w:r>
                </w:p>
              </w:tc>
              <w:tc>
                <w:tcPr>
                  <w:tcW w:w="4580" w:type="dxa"/>
                  <w:tcBorders>
                    <w:top w:val="nil"/>
                    <w:left w:val="nil"/>
                    <w:bottom w:val="nil"/>
                    <w:right w:val="nil"/>
                  </w:tcBorders>
                  <w:shd w:val="clear" w:color="auto" w:fill="auto"/>
                  <w:vAlign w:val="center"/>
                  <w:hideMark/>
                </w:tcPr>
                <w:p w14:paraId="6C1367A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朱镜榆</w:t>
                  </w:r>
                </w:p>
              </w:tc>
            </w:tr>
            <w:tr w:rsidR="00ED2293" w:rsidRPr="00ED2293" w14:paraId="3A643C7D" w14:textId="77777777" w:rsidTr="00ED2293">
              <w:trPr>
                <w:trHeight w:val="440"/>
              </w:trPr>
              <w:tc>
                <w:tcPr>
                  <w:tcW w:w="3360" w:type="dxa"/>
                  <w:tcBorders>
                    <w:top w:val="nil"/>
                    <w:left w:val="nil"/>
                    <w:bottom w:val="nil"/>
                    <w:right w:val="nil"/>
                  </w:tcBorders>
                  <w:shd w:val="clear" w:color="auto" w:fill="auto"/>
                  <w:vAlign w:val="center"/>
                  <w:hideMark/>
                </w:tcPr>
                <w:p w14:paraId="3631BA1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中欧基金</w:t>
                  </w:r>
                </w:p>
              </w:tc>
              <w:tc>
                <w:tcPr>
                  <w:tcW w:w="4580" w:type="dxa"/>
                  <w:tcBorders>
                    <w:top w:val="nil"/>
                    <w:left w:val="nil"/>
                    <w:bottom w:val="nil"/>
                    <w:right w:val="nil"/>
                  </w:tcBorders>
                  <w:shd w:val="clear" w:color="auto" w:fill="auto"/>
                  <w:vAlign w:val="center"/>
                  <w:hideMark/>
                </w:tcPr>
                <w:p w14:paraId="2CBBC43E"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代云峰、董亮、冯炉丹、殷姿、周蔚文</w:t>
                  </w:r>
                </w:p>
              </w:tc>
            </w:tr>
            <w:tr w:rsidR="00ED2293" w:rsidRPr="00ED2293" w14:paraId="44EE11FD" w14:textId="77777777" w:rsidTr="00ED2293">
              <w:trPr>
                <w:trHeight w:val="440"/>
              </w:trPr>
              <w:tc>
                <w:tcPr>
                  <w:tcW w:w="3360" w:type="dxa"/>
                  <w:tcBorders>
                    <w:top w:val="nil"/>
                    <w:left w:val="nil"/>
                    <w:bottom w:val="nil"/>
                    <w:right w:val="nil"/>
                  </w:tcBorders>
                  <w:shd w:val="clear" w:color="auto" w:fill="auto"/>
                  <w:vAlign w:val="center"/>
                  <w:hideMark/>
                </w:tcPr>
                <w:p w14:paraId="3271699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中泰证券</w:t>
                  </w:r>
                </w:p>
              </w:tc>
              <w:tc>
                <w:tcPr>
                  <w:tcW w:w="4580" w:type="dxa"/>
                  <w:tcBorders>
                    <w:top w:val="nil"/>
                    <w:left w:val="nil"/>
                    <w:bottom w:val="nil"/>
                    <w:right w:val="nil"/>
                  </w:tcBorders>
                  <w:shd w:val="clear" w:color="auto" w:fill="auto"/>
                  <w:vAlign w:val="center"/>
                  <w:hideMark/>
                </w:tcPr>
                <w:p w14:paraId="43EBB791"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孙行臻、王心悦 、吴嘉敏、颜玮、姚玮 </w:t>
                  </w:r>
                </w:p>
              </w:tc>
            </w:tr>
            <w:tr w:rsidR="00ED2293" w:rsidRPr="00ED2293" w14:paraId="11950006" w14:textId="77777777" w:rsidTr="00ED2293">
              <w:trPr>
                <w:trHeight w:val="440"/>
              </w:trPr>
              <w:tc>
                <w:tcPr>
                  <w:tcW w:w="3360" w:type="dxa"/>
                  <w:tcBorders>
                    <w:top w:val="nil"/>
                    <w:left w:val="nil"/>
                    <w:bottom w:val="nil"/>
                    <w:right w:val="nil"/>
                  </w:tcBorders>
                  <w:shd w:val="clear" w:color="auto" w:fill="auto"/>
                  <w:vAlign w:val="center"/>
                  <w:hideMark/>
                </w:tcPr>
                <w:p w14:paraId="7C34E85B"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中信建投</w:t>
                  </w:r>
                </w:p>
              </w:tc>
              <w:tc>
                <w:tcPr>
                  <w:tcW w:w="4580" w:type="dxa"/>
                  <w:tcBorders>
                    <w:top w:val="nil"/>
                    <w:left w:val="nil"/>
                    <w:bottom w:val="nil"/>
                    <w:right w:val="nil"/>
                  </w:tcBorders>
                  <w:shd w:val="clear" w:color="auto" w:fill="auto"/>
                  <w:vAlign w:val="center"/>
                  <w:hideMark/>
                </w:tcPr>
                <w:p w14:paraId="14C2D5E9"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吕育儒 </w:t>
                  </w:r>
                </w:p>
              </w:tc>
            </w:tr>
            <w:tr w:rsidR="00ED2293" w:rsidRPr="00ED2293" w14:paraId="778731A3" w14:textId="77777777" w:rsidTr="00ED2293">
              <w:trPr>
                <w:trHeight w:val="440"/>
              </w:trPr>
              <w:tc>
                <w:tcPr>
                  <w:tcW w:w="3360" w:type="dxa"/>
                  <w:tcBorders>
                    <w:top w:val="nil"/>
                    <w:left w:val="nil"/>
                    <w:bottom w:val="nil"/>
                    <w:right w:val="nil"/>
                  </w:tcBorders>
                  <w:shd w:val="clear" w:color="auto" w:fill="auto"/>
                  <w:vAlign w:val="center"/>
                  <w:hideMark/>
                </w:tcPr>
                <w:p w14:paraId="1C2E9862"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中信证券</w:t>
                  </w:r>
                </w:p>
              </w:tc>
              <w:tc>
                <w:tcPr>
                  <w:tcW w:w="4580" w:type="dxa"/>
                  <w:tcBorders>
                    <w:top w:val="nil"/>
                    <w:left w:val="nil"/>
                    <w:bottom w:val="nil"/>
                    <w:right w:val="nil"/>
                  </w:tcBorders>
                  <w:shd w:val="clear" w:color="auto" w:fill="auto"/>
                  <w:vAlign w:val="center"/>
                  <w:hideMark/>
                </w:tcPr>
                <w:p w14:paraId="4298B5E7"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胡叶倩雯、贾可训、夏胤磊</w:t>
                  </w:r>
                </w:p>
              </w:tc>
            </w:tr>
            <w:tr w:rsidR="00ED2293" w:rsidRPr="00ED2293" w14:paraId="76C003FE" w14:textId="77777777" w:rsidTr="00ED2293">
              <w:trPr>
                <w:trHeight w:val="440"/>
              </w:trPr>
              <w:tc>
                <w:tcPr>
                  <w:tcW w:w="3360" w:type="dxa"/>
                  <w:tcBorders>
                    <w:top w:val="nil"/>
                    <w:left w:val="nil"/>
                    <w:bottom w:val="nil"/>
                    <w:right w:val="nil"/>
                  </w:tcBorders>
                  <w:shd w:val="clear" w:color="auto" w:fill="auto"/>
                  <w:vAlign w:val="center"/>
                  <w:hideMark/>
                </w:tcPr>
                <w:p w14:paraId="18882870"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 xml:space="preserve"> 中泰证券资管</w:t>
                  </w:r>
                </w:p>
              </w:tc>
              <w:tc>
                <w:tcPr>
                  <w:tcW w:w="4580" w:type="dxa"/>
                  <w:tcBorders>
                    <w:top w:val="nil"/>
                    <w:left w:val="nil"/>
                    <w:bottom w:val="nil"/>
                    <w:right w:val="nil"/>
                  </w:tcBorders>
                  <w:shd w:val="clear" w:color="auto" w:fill="auto"/>
                  <w:noWrap/>
                  <w:vAlign w:val="center"/>
                  <w:hideMark/>
                </w:tcPr>
                <w:p w14:paraId="3A840BA8" w14:textId="77777777" w:rsidR="00ED2293" w:rsidRPr="00ED2293" w:rsidRDefault="00ED2293" w:rsidP="00ED2293">
                  <w:pPr>
                    <w:widowControl/>
                    <w:jc w:val="center"/>
                    <w:rPr>
                      <w:rFonts w:ascii="宋体" w:hAnsi="宋体" w:cs="宋体"/>
                      <w:color w:val="000000"/>
                      <w:kern w:val="0"/>
                      <w:sz w:val="20"/>
                      <w:szCs w:val="20"/>
                    </w:rPr>
                  </w:pPr>
                  <w:r w:rsidRPr="00ED2293">
                    <w:rPr>
                      <w:rFonts w:ascii="宋体" w:hAnsi="宋体" w:cs="宋体" w:hint="eastAsia"/>
                      <w:color w:val="000000"/>
                      <w:kern w:val="0"/>
                      <w:sz w:val="20"/>
                      <w:szCs w:val="20"/>
                    </w:rPr>
                    <w:t>王若晞</w:t>
                  </w:r>
                </w:p>
              </w:tc>
            </w:tr>
          </w:tbl>
          <w:p w14:paraId="7179C3FA" w14:textId="77777777" w:rsidR="008D3444" w:rsidRPr="00C37F8C" w:rsidRDefault="008D3444" w:rsidP="00CD2FB0">
            <w:pPr>
              <w:tabs>
                <w:tab w:val="left" w:pos="1005"/>
              </w:tabs>
              <w:jc w:val="left"/>
              <w:rPr>
                <w:rFonts w:ascii="宋体" w:hAnsi="宋体" w:cs="宋体"/>
                <w:color w:val="000000"/>
                <w:kern w:val="0"/>
                <w:sz w:val="22"/>
                <w:szCs w:val="22"/>
                <w:highlight w:val="yellow"/>
              </w:rPr>
            </w:pPr>
          </w:p>
        </w:tc>
      </w:tr>
      <w:tr w:rsidR="008D3444" w:rsidRPr="00A94694" w14:paraId="1D671446" w14:textId="77777777" w:rsidTr="00A732F6">
        <w:trPr>
          <w:trHeight w:val="493"/>
          <w:jc w:val="center"/>
        </w:trPr>
        <w:tc>
          <w:tcPr>
            <w:tcW w:w="1566" w:type="dxa"/>
            <w:vAlign w:val="center"/>
          </w:tcPr>
          <w:p w14:paraId="72706703"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lastRenderedPageBreak/>
              <w:t>时间</w:t>
            </w:r>
          </w:p>
        </w:tc>
        <w:tc>
          <w:tcPr>
            <w:tcW w:w="8919" w:type="dxa"/>
            <w:tcBorders>
              <w:top w:val="single" w:sz="4" w:space="0" w:color="auto"/>
            </w:tcBorders>
            <w:vAlign w:val="center"/>
          </w:tcPr>
          <w:p w14:paraId="5D2CDEAA" w14:textId="19143507" w:rsidR="008D3444" w:rsidRPr="00B13C3F" w:rsidRDefault="008D3444" w:rsidP="004C537C">
            <w:pPr>
              <w:rPr>
                <w:rFonts w:ascii="宋体" w:hAnsi="宋体"/>
                <w:bCs/>
                <w:iCs/>
                <w:color w:val="000000"/>
                <w:kern w:val="0"/>
                <w:sz w:val="22"/>
                <w:szCs w:val="22"/>
              </w:rPr>
            </w:pPr>
            <w:bookmarkStart w:id="0" w:name="OLE_LINK1"/>
            <w:bookmarkStart w:id="1" w:name="OLE_LINK2"/>
            <w:r w:rsidRPr="00B13C3F">
              <w:rPr>
                <w:rFonts w:ascii="宋体" w:hAnsi="宋体" w:hint="eastAsia"/>
                <w:bCs/>
                <w:iCs/>
                <w:color w:val="000000"/>
                <w:kern w:val="0"/>
                <w:sz w:val="22"/>
                <w:szCs w:val="22"/>
              </w:rPr>
              <w:t>20</w:t>
            </w:r>
            <w:r w:rsidR="00406AF6">
              <w:rPr>
                <w:rFonts w:ascii="宋体" w:hAnsi="宋体"/>
                <w:bCs/>
                <w:iCs/>
                <w:color w:val="000000"/>
                <w:kern w:val="0"/>
                <w:sz w:val="22"/>
                <w:szCs w:val="22"/>
              </w:rPr>
              <w:t>2</w:t>
            </w:r>
            <w:r w:rsidR="00D27C7C">
              <w:rPr>
                <w:rFonts w:ascii="宋体" w:hAnsi="宋体"/>
                <w:bCs/>
                <w:iCs/>
                <w:color w:val="000000"/>
                <w:kern w:val="0"/>
                <w:sz w:val="22"/>
                <w:szCs w:val="22"/>
              </w:rPr>
              <w:t>4</w:t>
            </w:r>
            <w:r w:rsidRPr="00B13C3F">
              <w:rPr>
                <w:rFonts w:ascii="宋体" w:hAnsi="宋体" w:hint="eastAsia"/>
                <w:bCs/>
                <w:iCs/>
                <w:color w:val="000000"/>
                <w:kern w:val="0"/>
                <w:sz w:val="22"/>
                <w:szCs w:val="22"/>
              </w:rPr>
              <w:t>年</w:t>
            </w:r>
            <w:r w:rsidR="00A9002A">
              <w:rPr>
                <w:rFonts w:ascii="宋体" w:hAnsi="宋体"/>
                <w:bCs/>
                <w:iCs/>
                <w:color w:val="000000"/>
                <w:kern w:val="0"/>
                <w:sz w:val="22"/>
                <w:szCs w:val="22"/>
              </w:rPr>
              <w:t>1</w:t>
            </w:r>
            <w:r w:rsidR="007B657E">
              <w:rPr>
                <w:rFonts w:ascii="宋体" w:hAnsi="宋体"/>
                <w:bCs/>
                <w:iCs/>
                <w:color w:val="000000"/>
                <w:kern w:val="0"/>
                <w:sz w:val="22"/>
                <w:szCs w:val="22"/>
              </w:rPr>
              <w:t>2</w:t>
            </w:r>
            <w:r w:rsidRPr="00B13C3F">
              <w:rPr>
                <w:rFonts w:ascii="宋体" w:hAnsi="宋体" w:hint="eastAsia"/>
                <w:bCs/>
                <w:iCs/>
                <w:color w:val="000000"/>
                <w:kern w:val="0"/>
                <w:sz w:val="22"/>
                <w:szCs w:val="22"/>
              </w:rPr>
              <w:t>月</w:t>
            </w:r>
            <w:r w:rsidR="00A9002A">
              <w:rPr>
                <w:rFonts w:ascii="宋体" w:hAnsi="宋体"/>
                <w:bCs/>
                <w:iCs/>
                <w:color w:val="000000"/>
                <w:kern w:val="0"/>
                <w:sz w:val="22"/>
                <w:szCs w:val="22"/>
              </w:rPr>
              <w:t>1</w:t>
            </w:r>
            <w:r w:rsidRPr="00B13C3F">
              <w:rPr>
                <w:rFonts w:ascii="宋体" w:hAnsi="宋体" w:hint="eastAsia"/>
                <w:bCs/>
                <w:iCs/>
                <w:color w:val="000000"/>
                <w:kern w:val="0"/>
                <w:sz w:val="22"/>
                <w:szCs w:val="22"/>
              </w:rPr>
              <w:t>日</w:t>
            </w:r>
            <w:bookmarkEnd w:id="0"/>
            <w:bookmarkEnd w:id="1"/>
            <w:r w:rsidR="002F4799">
              <w:rPr>
                <w:rFonts w:ascii="宋体" w:hAnsi="宋体" w:hint="eastAsia"/>
                <w:bCs/>
                <w:iCs/>
                <w:color w:val="000000"/>
                <w:kern w:val="0"/>
                <w:sz w:val="22"/>
                <w:szCs w:val="22"/>
              </w:rPr>
              <w:t>—</w:t>
            </w:r>
            <w:r w:rsidR="00887BBD" w:rsidRPr="00B13C3F">
              <w:rPr>
                <w:rFonts w:ascii="宋体" w:hAnsi="宋体" w:hint="eastAsia"/>
                <w:bCs/>
                <w:iCs/>
                <w:color w:val="000000"/>
                <w:kern w:val="0"/>
                <w:sz w:val="22"/>
                <w:szCs w:val="22"/>
              </w:rPr>
              <w:t>20</w:t>
            </w:r>
            <w:r w:rsidR="00406AF6">
              <w:rPr>
                <w:rFonts w:ascii="宋体" w:hAnsi="宋体"/>
                <w:bCs/>
                <w:iCs/>
                <w:color w:val="000000"/>
                <w:kern w:val="0"/>
                <w:sz w:val="22"/>
                <w:szCs w:val="22"/>
              </w:rPr>
              <w:t>2</w:t>
            </w:r>
            <w:r w:rsidR="004C537C">
              <w:rPr>
                <w:rFonts w:ascii="宋体" w:hAnsi="宋体"/>
                <w:bCs/>
                <w:iCs/>
                <w:color w:val="000000"/>
                <w:kern w:val="0"/>
                <w:sz w:val="22"/>
                <w:szCs w:val="22"/>
              </w:rPr>
              <w:t>5</w:t>
            </w:r>
            <w:r w:rsidRPr="00B13C3F">
              <w:rPr>
                <w:rFonts w:ascii="宋体" w:hAnsi="宋体" w:hint="eastAsia"/>
                <w:bCs/>
                <w:iCs/>
                <w:color w:val="000000"/>
                <w:kern w:val="0"/>
                <w:sz w:val="22"/>
                <w:szCs w:val="22"/>
              </w:rPr>
              <w:t>年</w:t>
            </w:r>
            <w:r w:rsidR="00A9002A">
              <w:rPr>
                <w:rFonts w:ascii="宋体" w:hAnsi="宋体"/>
                <w:bCs/>
                <w:iCs/>
                <w:color w:val="000000"/>
                <w:kern w:val="0"/>
                <w:sz w:val="22"/>
                <w:szCs w:val="22"/>
              </w:rPr>
              <w:t>1</w:t>
            </w:r>
            <w:r w:rsidRPr="00B13C3F">
              <w:rPr>
                <w:rFonts w:ascii="宋体" w:hAnsi="宋体" w:hint="eastAsia"/>
                <w:bCs/>
                <w:iCs/>
                <w:color w:val="000000"/>
                <w:kern w:val="0"/>
                <w:sz w:val="22"/>
                <w:szCs w:val="22"/>
              </w:rPr>
              <w:t>月</w:t>
            </w:r>
            <w:r w:rsidR="004C537C">
              <w:rPr>
                <w:rFonts w:ascii="宋体" w:hAnsi="宋体"/>
                <w:bCs/>
                <w:iCs/>
                <w:color w:val="000000"/>
                <w:kern w:val="0"/>
                <w:sz w:val="22"/>
                <w:szCs w:val="22"/>
              </w:rPr>
              <w:t>24</w:t>
            </w:r>
            <w:r w:rsidRPr="00B13C3F">
              <w:rPr>
                <w:rFonts w:ascii="宋体" w:hAnsi="宋体" w:hint="eastAsia"/>
                <w:bCs/>
                <w:iCs/>
                <w:color w:val="000000"/>
                <w:kern w:val="0"/>
                <w:sz w:val="22"/>
                <w:szCs w:val="22"/>
              </w:rPr>
              <w:t>日</w:t>
            </w:r>
          </w:p>
        </w:tc>
      </w:tr>
      <w:tr w:rsidR="008D3444" w:rsidRPr="00A94694" w14:paraId="576A2BC6" w14:textId="77777777" w:rsidTr="00D11718">
        <w:trPr>
          <w:trHeight w:val="406"/>
          <w:jc w:val="center"/>
        </w:trPr>
        <w:tc>
          <w:tcPr>
            <w:tcW w:w="1566" w:type="dxa"/>
            <w:vAlign w:val="center"/>
          </w:tcPr>
          <w:p w14:paraId="16818637"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t>地点</w:t>
            </w:r>
          </w:p>
        </w:tc>
        <w:tc>
          <w:tcPr>
            <w:tcW w:w="8919" w:type="dxa"/>
            <w:vAlign w:val="center"/>
          </w:tcPr>
          <w:p w14:paraId="0206BC15" w14:textId="77777777" w:rsidR="008D3444" w:rsidRPr="00B13C3F" w:rsidRDefault="00880EC4" w:rsidP="00876242">
            <w:pPr>
              <w:rPr>
                <w:rFonts w:ascii="宋体" w:hAnsi="宋体"/>
                <w:bCs/>
                <w:iCs/>
                <w:color w:val="000000"/>
                <w:kern w:val="0"/>
                <w:sz w:val="22"/>
                <w:szCs w:val="22"/>
              </w:rPr>
            </w:pPr>
            <w:r>
              <w:rPr>
                <w:rFonts w:ascii="宋体" w:hAnsi="宋体" w:hint="eastAsia"/>
                <w:bCs/>
                <w:iCs/>
                <w:color w:val="000000"/>
                <w:kern w:val="0"/>
                <w:sz w:val="22"/>
                <w:szCs w:val="22"/>
              </w:rPr>
              <w:t>远程</w:t>
            </w:r>
            <w:r>
              <w:rPr>
                <w:rFonts w:ascii="宋体" w:hAnsi="宋体"/>
                <w:bCs/>
                <w:iCs/>
                <w:color w:val="000000"/>
                <w:kern w:val="0"/>
                <w:sz w:val="22"/>
                <w:szCs w:val="22"/>
              </w:rPr>
              <w:t>视频、</w:t>
            </w:r>
            <w:r w:rsidR="00B36BFD">
              <w:rPr>
                <w:rFonts w:ascii="宋体" w:hAnsi="宋体" w:hint="eastAsia"/>
                <w:bCs/>
                <w:iCs/>
                <w:color w:val="000000"/>
                <w:kern w:val="0"/>
                <w:sz w:val="22"/>
                <w:szCs w:val="22"/>
              </w:rPr>
              <w:t>电话会议</w:t>
            </w:r>
            <w:r w:rsidR="00DE3802">
              <w:rPr>
                <w:rFonts w:ascii="宋体" w:hAnsi="宋体" w:hint="eastAsia"/>
                <w:bCs/>
                <w:iCs/>
                <w:color w:val="000000"/>
                <w:kern w:val="0"/>
                <w:sz w:val="22"/>
                <w:szCs w:val="22"/>
              </w:rPr>
              <w:t>以及</w:t>
            </w:r>
            <w:r w:rsidR="00DE3802">
              <w:rPr>
                <w:rFonts w:ascii="宋体" w:hAnsi="宋体"/>
                <w:bCs/>
                <w:iCs/>
                <w:color w:val="000000"/>
                <w:kern w:val="0"/>
                <w:sz w:val="22"/>
                <w:szCs w:val="22"/>
              </w:rPr>
              <w:t>现场会议</w:t>
            </w:r>
          </w:p>
        </w:tc>
      </w:tr>
      <w:tr w:rsidR="008D3444" w:rsidRPr="00A94694" w14:paraId="7A786778" w14:textId="77777777" w:rsidTr="009C7878">
        <w:trPr>
          <w:trHeight w:val="783"/>
          <w:jc w:val="center"/>
        </w:trPr>
        <w:tc>
          <w:tcPr>
            <w:tcW w:w="1566" w:type="dxa"/>
          </w:tcPr>
          <w:p w14:paraId="1F1E22FA" w14:textId="77777777" w:rsidR="008D3444" w:rsidRPr="004C2213"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上市公司接待人员姓名</w:t>
            </w:r>
          </w:p>
        </w:tc>
        <w:tc>
          <w:tcPr>
            <w:tcW w:w="8919" w:type="dxa"/>
            <w:tcBorders>
              <w:bottom w:val="single" w:sz="4" w:space="0" w:color="auto"/>
            </w:tcBorders>
            <w:vAlign w:val="center"/>
          </w:tcPr>
          <w:p w14:paraId="62308558" w14:textId="163AFF85" w:rsidR="008D3444" w:rsidRPr="00B13C3F" w:rsidRDefault="00EA5A9C" w:rsidP="0038717C">
            <w:pPr>
              <w:spacing w:beforeLines="50" w:before="156" w:afterLines="50" w:after="156"/>
              <w:rPr>
                <w:rFonts w:ascii="宋体" w:hAnsi="宋体"/>
                <w:bCs/>
                <w:iCs/>
                <w:color w:val="000000"/>
                <w:kern w:val="0"/>
                <w:sz w:val="22"/>
                <w:szCs w:val="22"/>
              </w:rPr>
            </w:pPr>
            <w:r>
              <w:rPr>
                <w:rFonts w:ascii="宋体" w:hAnsi="宋体" w:hint="eastAsia"/>
                <w:bCs/>
                <w:iCs/>
                <w:color w:val="000000"/>
                <w:kern w:val="0"/>
                <w:sz w:val="22"/>
                <w:szCs w:val="22"/>
              </w:rPr>
              <w:t>董事会秘书</w:t>
            </w:r>
            <w:r w:rsidR="0038717C">
              <w:rPr>
                <w:rFonts w:ascii="宋体" w:hAnsi="宋体" w:hint="eastAsia"/>
                <w:bCs/>
                <w:iCs/>
                <w:color w:val="000000"/>
                <w:kern w:val="0"/>
                <w:sz w:val="22"/>
                <w:szCs w:val="22"/>
              </w:rPr>
              <w:t xml:space="preserve"> </w:t>
            </w:r>
            <w:r w:rsidR="00ED6B2A" w:rsidRPr="00B13C3F">
              <w:rPr>
                <w:rFonts w:ascii="宋体" w:hAnsi="宋体" w:hint="eastAsia"/>
                <w:bCs/>
                <w:iCs/>
                <w:color w:val="000000"/>
                <w:kern w:val="0"/>
                <w:sz w:val="22"/>
                <w:szCs w:val="22"/>
              </w:rPr>
              <w:t>曹静文</w:t>
            </w:r>
          </w:p>
        </w:tc>
      </w:tr>
      <w:tr w:rsidR="008D3444" w:rsidRPr="00A94694" w14:paraId="4839B6FB" w14:textId="77777777" w:rsidTr="00A5555C">
        <w:trPr>
          <w:trHeight w:val="70"/>
          <w:jc w:val="center"/>
        </w:trPr>
        <w:tc>
          <w:tcPr>
            <w:tcW w:w="1566" w:type="dxa"/>
            <w:vAlign w:val="center"/>
          </w:tcPr>
          <w:p w14:paraId="78265303"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714B93FF"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活动主要内容</w:t>
            </w:r>
          </w:p>
          <w:p w14:paraId="7B798BDA" w14:textId="77777777" w:rsidR="008D3444" w:rsidRPr="00055B65"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介绍</w:t>
            </w:r>
          </w:p>
        </w:tc>
        <w:tc>
          <w:tcPr>
            <w:tcW w:w="8919" w:type="dxa"/>
            <w:tcBorders>
              <w:bottom w:val="single" w:sz="4" w:space="0" w:color="auto"/>
            </w:tcBorders>
          </w:tcPr>
          <w:p w14:paraId="32F8ECDF" w14:textId="73239003" w:rsidR="00614C12" w:rsidRPr="00614C12" w:rsidRDefault="00614C12" w:rsidP="00614C12">
            <w:pPr>
              <w:spacing w:line="360" w:lineRule="auto"/>
              <w:ind w:firstLineChars="200" w:firstLine="422"/>
              <w:rPr>
                <w:rFonts w:ascii="宋体" w:hAnsi="宋体"/>
                <w:b/>
                <w:szCs w:val="21"/>
              </w:rPr>
            </w:pPr>
            <w:r>
              <w:rPr>
                <w:rFonts w:ascii="宋体" w:hAnsi="宋体"/>
                <w:b/>
                <w:szCs w:val="21"/>
              </w:rPr>
              <w:t>Q</w:t>
            </w:r>
            <w:r>
              <w:rPr>
                <w:rFonts w:ascii="宋体" w:hAnsi="宋体" w:hint="eastAsia"/>
                <w:b/>
                <w:szCs w:val="21"/>
              </w:rPr>
              <w:t>：</w:t>
            </w:r>
            <w:r w:rsidR="000233D8" w:rsidRPr="000233D8">
              <w:rPr>
                <w:rFonts w:ascii="宋体" w:hAnsi="宋体" w:hint="eastAsia"/>
                <w:b/>
                <w:szCs w:val="21"/>
              </w:rPr>
              <w:t>请问</w:t>
            </w:r>
            <w:r w:rsidR="007B657E">
              <w:rPr>
                <w:rFonts w:ascii="宋体" w:hAnsi="宋体" w:hint="eastAsia"/>
                <w:b/>
                <w:szCs w:val="21"/>
              </w:rPr>
              <w:t>公司</w:t>
            </w:r>
            <w:r w:rsidR="007B657E" w:rsidRPr="007B657E">
              <w:rPr>
                <w:rFonts w:ascii="宋体" w:hAnsi="宋体" w:hint="eastAsia"/>
                <w:b/>
                <w:szCs w:val="21"/>
              </w:rPr>
              <w:t>可穿戴产品未来的发展思路</w:t>
            </w:r>
            <w:r w:rsidR="007B657E">
              <w:rPr>
                <w:rFonts w:ascii="宋体" w:hAnsi="宋体" w:hint="eastAsia"/>
                <w:b/>
                <w:szCs w:val="21"/>
              </w:rPr>
              <w:t>是怎么样的</w:t>
            </w:r>
            <w:r w:rsidR="007B657E" w:rsidRPr="007B657E">
              <w:rPr>
                <w:rFonts w:ascii="宋体" w:hAnsi="宋体" w:hint="eastAsia"/>
                <w:b/>
                <w:szCs w:val="21"/>
              </w:rPr>
              <w:t>？</w:t>
            </w:r>
          </w:p>
          <w:p w14:paraId="24C0E410" w14:textId="52E74A3F" w:rsidR="00DA1DA7" w:rsidRDefault="00614C12" w:rsidP="00E142B7">
            <w:pPr>
              <w:spacing w:line="360" w:lineRule="auto"/>
              <w:ind w:firstLineChars="200" w:firstLine="420"/>
              <w:rPr>
                <w:rFonts w:ascii="宋体" w:hAnsi="宋体"/>
                <w:szCs w:val="21"/>
              </w:rPr>
            </w:pPr>
            <w:r w:rsidRPr="00111C44">
              <w:rPr>
                <w:rFonts w:ascii="宋体" w:hAnsi="宋体"/>
                <w:szCs w:val="21"/>
              </w:rPr>
              <w:t>A：</w:t>
            </w:r>
            <w:r w:rsidR="007B657E">
              <w:rPr>
                <w:rFonts w:ascii="宋体" w:hAnsi="宋体" w:hint="eastAsia"/>
                <w:szCs w:val="21"/>
              </w:rPr>
              <w:t>萤石</w:t>
            </w:r>
            <w:r w:rsidR="007B657E" w:rsidRPr="007B657E">
              <w:rPr>
                <w:rFonts w:ascii="宋体" w:hAnsi="宋体" w:hint="eastAsia"/>
                <w:szCs w:val="21"/>
              </w:rPr>
              <w:t>主要拓展以视频视觉和AI交互为核心的自研产品品类。</w:t>
            </w:r>
            <w:r w:rsidR="00534FD1">
              <w:rPr>
                <w:rFonts w:ascii="宋体" w:hAnsi="宋体" w:hint="eastAsia"/>
                <w:szCs w:val="21"/>
              </w:rPr>
              <w:t>2</w:t>
            </w:r>
            <w:r w:rsidR="00534FD1">
              <w:rPr>
                <w:rFonts w:ascii="宋体" w:hAnsi="宋体"/>
                <w:szCs w:val="21"/>
              </w:rPr>
              <w:t>024</w:t>
            </w:r>
            <w:r w:rsidR="00534FD1">
              <w:rPr>
                <w:rFonts w:ascii="宋体" w:hAnsi="宋体" w:hint="eastAsia"/>
                <w:szCs w:val="21"/>
              </w:rPr>
              <w:t>年</w:t>
            </w:r>
            <w:r w:rsidR="007B657E" w:rsidRPr="007B657E">
              <w:rPr>
                <w:rFonts w:ascii="宋体" w:hAnsi="宋体" w:hint="eastAsia"/>
                <w:szCs w:val="21"/>
              </w:rPr>
              <w:t>，我们在原有的4大核心自研产品线上新增了智能穿戴产品线，核心自主AI产品矩阵得到进一步完善。萤石智能穿戴产品更加聚焦在健康和便捷这两方面，具备以下2大核心价值：1）以AI交互为核心，拓展公司业务边界：腕上个人健康管理助手，关注用户生命质量和健康安全；2）随身智控入口：为用户提供便捷的智能家居控制入口，通过穿戴产品即可实现全屋智能设备便携联动和控制。智能穿戴是强交互的产品，用户在随身高频交互的过程中也为后续的增值服务的耦合和联动打开了更多的可能性</w:t>
            </w:r>
            <w:r w:rsidR="007B657E">
              <w:rPr>
                <w:rFonts w:ascii="宋体" w:hAnsi="宋体" w:hint="eastAsia"/>
                <w:szCs w:val="21"/>
              </w:rPr>
              <w:t>，谢谢</w:t>
            </w:r>
            <w:r w:rsidR="007B657E" w:rsidRPr="007B657E">
              <w:rPr>
                <w:rFonts w:ascii="宋体" w:hAnsi="宋体" w:hint="eastAsia"/>
                <w:szCs w:val="21"/>
              </w:rPr>
              <w:t>。</w:t>
            </w:r>
          </w:p>
          <w:p w14:paraId="34DE57D6" w14:textId="77777777" w:rsidR="009F634D" w:rsidRPr="00614C12" w:rsidRDefault="009F634D" w:rsidP="00E142B7">
            <w:pPr>
              <w:spacing w:line="360" w:lineRule="auto"/>
              <w:ind w:firstLineChars="200" w:firstLine="420"/>
              <w:rPr>
                <w:bCs/>
                <w:szCs w:val="22"/>
              </w:rPr>
            </w:pPr>
          </w:p>
          <w:p w14:paraId="258CA148" w14:textId="3866E4AA" w:rsidR="00CD2FB0" w:rsidRDefault="00F308D1" w:rsidP="00F308D1">
            <w:pPr>
              <w:spacing w:line="360" w:lineRule="auto"/>
              <w:ind w:firstLineChars="200" w:firstLine="422"/>
              <w:rPr>
                <w:rFonts w:ascii="宋体" w:hAnsi="宋体"/>
                <w:b/>
              </w:rPr>
            </w:pPr>
            <w:r w:rsidRPr="006708F1">
              <w:rPr>
                <w:rFonts w:ascii="宋体" w:hAnsi="宋体" w:hint="eastAsia"/>
                <w:b/>
                <w:szCs w:val="21"/>
              </w:rPr>
              <w:t>Q：</w:t>
            </w:r>
            <w:r w:rsidR="00FE53B2">
              <w:rPr>
                <w:rFonts w:ascii="宋体" w:hAnsi="宋体" w:hint="eastAsia"/>
                <w:b/>
                <w:szCs w:val="21"/>
              </w:rPr>
              <w:t>请问</w:t>
            </w:r>
            <w:r w:rsidR="007B657E">
              <w:rPr>
                <w:rFonts w:ascii="宋体" w:hAnsi="宋体" w:hint="eastAsia"/>
                <w:b/>
                <w:szCs w:val="21"/>
              </w:rPr>
              <w:t>公司</w:t>
            </w:r>
            <w:r w:rsidR="007B657E" w:rsidRPr="007B657E">
              <w:rPr>
                <w:rFonts w:ascii="宋体" w:hAnsi="宋体" w:hint="eastAsia"/>
                <w:b/>
              </w:rPr>
              <w:t>线上渠道</w:t>
            </w:r>
            <w:r w:rsidR="007B657E">
              <w:rPr>
                <w:rFonts w:ascii="宋体" w:hAnsi="宋体" w:hint="eastAsia"/>
                <w:b/>
              </w:rPr>
              <w:t>端</w:t>
            </w:r>
            <w:r w:rsidR="007B657E" w:rsidRPr="007B657E">
              <w:rPr>
                <w:rFonts w:ascii="宋体" w:hAnsi="宋体" w:hint="eastAsia"/>
                <w:b/>
              </w:rPr>
              <w:t>的拓展进度和占比提升情况</w:t>
            </w:r>
            <w:r w:rsidR="007B657E">
              <w:rPr>
                <w:rFonts w:ascii="宋体" w:hAnsi="宋体" w:hint="eastAsia"/>
                <w:b/>
              </w:rPr>
              <w:t>如何？</w:t>
            </w:r>
          </w:p>
          <w:p w14:paraId="601E4503" w14:textId="283B4836" w:rsidR="007B657E" w:rsidRPr="007B657E" w:rsidRDefault="00F308D1" w:rsidP="007B657E">
            <w:pPr>
              <w:spacing w:line="360" w:lineRule="auto"/>
              <w:ind w:firstLineChars="200" w:firstLine="420"/>
              <w:rPr>
                <w:rFonts w:ascii="宋体" w:hAnsi="宋体"/>
              </w:rPr>
            </w:pPr>
            <w:r>
              <w:rPr>
                <w:rFonts w:ascii="宋体" w:hAnsi="宋体" w:hint="eastAsia"/>
              </w:rPr>
              <w:t>A：</w:t>
            </w:r>
            <w:r w:rsidR="007B657E" w:rsidRPr="007B657E">
              <w:rPr>
                <w:rFonts w:ascii="宋体" w:hAnsi="宋体" w:hint="eastAsia"/>
              </w:rPr>
              <w:t>根据</w:t>
            </w:r>
            <w:r w:rsidR="00534FD1">
              <w:rPr>
                <w:rFonts w:ascii="宋体" w:hAnsi="宋体" w:hint="eastAsia"/>
              </w:rPr>
              <w:t>2</w:t>
            </w:r>
            <w:r w:rsidR="00534FD1">
              <w:rPr>
                <w:rFonts w:ascii="宋体" w:hAnsi="宋体"/>
              </w:rPr>
              <w:t>024</w:t>
            </w:r>
            <w:r w:rsidR="00534FD1">
              <w:rPr>
                <w:rFonts w:ascii="宋体" w:hAnsi="宋体" w:hint="eastAsia"/>
              </w:rPr>
              <w:t>年</w:t>
            </w:r>
            <w:r w:rsidR="007B657E" w:rsidRPr="007B657E">
              <w:rPr>
                <w:rFonts w:ascii="宋体" w:hAnsi="宋体" w:hint="eastAsia"/>
              </w:rPr>
              <w:t>半年度报告的统计，萤石核心品类（如智能家居摄像机和智能锁）国内线上渠道出货额占比已超过40%</w:t>
            </w:r>
            <w:r w:rsidR="00534FD1">
              <w:rPr>
                <w:rFonts w:ascii="宋体" w:hAnsi="宋体" w:hint="eastAsia"/>
              </w:rPr>
              <w:t>（不考虑线下专业客户渠道）。</w:t>
            </w:r>
          </w:p>
          <w:p w14:paraId="044A7709" w14:textId="77777777" w:rsidR="007B657E" w:rsidRPr="007B657E" w:rsidRDefault="007B657E" w:rsidP="007B657E">
            <w:pPr>
              <w:spacing w:line="360" w:lineRule="auto"/>
              <w:ind w:firstLineChars="200" w:firstLine="420"/>
              <w:rPr>
                <w:rFonts w:ascii="宋体" w:hAnsi="宋体"/>
              </w:rPr>
            </w:pPr>
            <w:r w:rsidRPr="007B657E">
              <w:rPr>
                <w:rFonts w:ascii="宋体" w:hAnsi="宋体" w:hint="eastAsia"/>
              </w:rPr>
              <w:t>这两年，国内消费者消费场景、方</w:t>
            </w:r>
            <w:bookmarkStart w:id="2" w:name="_GoBack"/>
            <w:bookmarkEnd w:id="2"/>
            <w:r w:rsidRPr="007B657E">
              <w:rPr>
                <w:rFonts w:ascii="宋体" w:hAnsi="宋体" w:hint="eastAsia"/>
              </w:rPr>
              <w:t>式和习惯在不断动态变化的过程中，线上消费的占比不断提升，公司国内线上业务加强了内容种草和直播销售，电商业务取得了不错的增速。同时，我们鼓励长期合作的客户伙伴做终端化、零售化转型，公司采用丰富的形式持续为经销商客户提供扶</w:t>
            </w:r>
            <w:r w:rsidRPr="007B657E">
              <w:rPr>
                <w:rFonts w:ascii="宋体" w:hAnsi="宋体" w:hint="eastAsia"/>
              </w:rPr>
              <w:lastRenderedPageBreak/>
              <w:t>持和赋能，如定期对经销商进行运营、新品培训等，鼓励和引导线下经销商客户积极向新零售转型变革。</w:t>
            </w:r>
          </w:p>
          <w:p w14:paraId="37C539CF" w14:textId="3FB76D60" w:rsidR="007B657E" w:rsidRPr="007B657E" w:rsidRDefault="007B657E" w:rsidP="007B657E">
            <w:pPr>
              <w:spacing w:line="360" w:lineRule="auto"/>
              <w:ind w:firstLineChars="200" w:firstLine="420"/>
              <w:rPr>
                <w:rFonts w:ascii="宋体" w:hAnsi="宋体"/>
              </w:rPr>
            </w:pPr>
            <w:r w:rsidRPr="007B657E">
              <w:rPr>
                <w:rFonts w:ascii="宋体" w:hAnsi="宋体" w:hint="eastAsia"/>
              </w:rPr>
              <w:t>萤石从智能家居摄像机延伸拓展出了智能锁、扫地机等多品类智能家居产品线，智能家居摄像机本身也延伸出了可交互的</w:t>
            </w:r>
            <w:r w:rsidR="00B46474">
              <w:rPr>
                <w:rFonts w:ascii="宋体" w:hAnsi="宋体" w:hint="eastAsia"/>
              </w:rPr>
              <w:t>、</w:t>
            </w:r>
            <w:r w:rsidRPr="007B657E">
              <w:rPr>
                <w:rFonts w:ascii="宋体" w:hAnsi="宋体" w:hint="eastAsia"/>
              </w:rPr>
              <w:t>可便携移动的等多种创新产品形态，公司通过渠道终端化、零售化的转型来匹配品类的拓展和延伸。</w:t>
            </w:r>
          </w:p>
          <w:p w14:paraId="68B3791A" w14:textId="20CB2622" w:rsidR="00F308D1" w:rsidRPr="00F308D1" w:rsidRDefault="007B657E">
            <w:pPr>
              <w:spacing w:line="360" w:lineRule="auto"/>
              <w:ind w:firstLineChars="200" w:firstLine="420"/>
              <w:rPr>
                <w:rFonts w:ascii="宋体" w:hAnsi="宋体"/>
              </w:rPr>
            </w:pPr>
            <w:r w:rsidRPr="007B657E">
              <w:rPr>
                <w:rFonts w:ascii="宋体" w:hAnsi="宋体" w:hint="eastAsia"/>
              </w:rPr>
              <w:t>海外由于各个国家和地区情况有差异，消费者生活习惯、居住环境不同，需要分区域来看。比如</w:t>
            </w:r>
            <w:r w:rsidR="00534FD1">
              <w:rPr>
                <w:rFonts w:ascii="宋体" w:hAnsi="宋体" w:hint="eastAsia"/>
              </w:rPr>
              <w:t>发达国家的部分国家和区域的消费者在</w:t>
            </w:r>
            <w:r w:rsidRPr="007B657E">
              <w:rPr>
                <w:rFonts w:ascii="宋体" w:hAnsi="宋体" w:hint="eastAsia"/>
              </w:rPr>
              <w:t>线下连锁零售KA渠道</w:t>
            </w:r>
            <w:r w:rsidR="00534FD1">
              <w:rPr>
                <w:rFonts w:ascii="宋体" w:hAnsi="宋体" w:hint="eastAsia"/>
              </w:rPr>
              <w:t>的消费习惯还比较强</w:t>
            </w:r>
            <w:r w:rsidRPr="007B657E">
              <w:rPr>
                <w:rFonts w:ascii="宋体" w:hAnsi="宋体" w:hint="eastAsia"/>
              </w:rPr>
              <w:t>，东南亚地区跟中国消费环境比较像，电商发展较快。</w:t>
            </w:r>
            <w:r w:rsidR="00B46474">
              <w:rPr>
                <w:rFonts w:ascii="宋体" w:hAnsi="宋体" w:hint="eastAsia"/>
              </w:rPr>
              <w:t>顺应部分国家的电商趋势，公司</w:t>
            </w:r>
            <w:r w:rsidRPr="007B657E">
              <w:rPr>
                <w:rFonts w:ascii="宋体" w:hAnsi="宋体" w:hint="eastAsia"/>
              </w:rPr>
              <w:t>正在境外积极发展数字营销和电商业务。</w:t>
            </w:r>
          </w:p>
        </w:tc>
      </w:tr>
      <w:tr w:rsidR="008D3444" w:rsidRPr="00A94694" w14:paraId="4F0D1053" w14:textId="77777777" w:rsidTr="00FC638F">
        <w:trPr>
          <w:trHeight w:val="371"/>
          <w:jc w:val="center"/>
        </w:trPr>
        <w:tc>
          <w:tcPr>
            <w:tcW w:w="1566" w:type="dxa"/>
            <w:vAlign w:val="center"/>
          </w:tcPr>
          <w:p w14:paraId="692DA189" w14:textId="77777777" w:rsidR="008D3444" w:rsidRPr="004264DB" w:rsidRDefault="008D3444" w:rsidP="00B13C3F">
            <w:pPr>
              <w:pStyle w:val="a6"/>
              <w:ind w:firstLineChars="0" w:firstLine="0"/>
              <w:rPr>
                <w:rFonts w:ascii="宋体" w:hAnsi="宋体"/>
                <w:b/>
                <w:bCs/>
                <w:iCs/>
                <w:color w:val="000000"/>
                <w:kern w:val="0"/>
                <w:szCs w:val="21"/>
              </w:rPr>
            </w:pPr>
            <w:r w:rsidRPr="004264DB">
              <w:rPr>
                <w:rFonts w:ascii="宋体" w:hAnsi="宋体" w:hint="eastAsia"/>
                <w:b/>
                <w:bCs/>
                <w:iCs/>
                <w:color w:val="000000"/>
                <w:kern w:val="0"/>
                <w:sz w:val="22"/>
                <w:szCs w:val="21"/>
              </w:rPr>
              <w:lastRenderedPageBreak/>
              <w:t>附件清单</w:t>
            </w:r>
          </w:p>
        </w:tc>
        <w:tc>
          <w:tcPr>
            <w:tcW w:w="8919" w:type="dxa"/>
            <w:tcBorders>
              <w:top w:val="single" w:sz="4" w:space="0" w:color="auto"/>
            </w:tcBorders>
            <w:vAlign w:val="center"/>
          </w:tcPr>
          <w:p w14:paraId="169AE342" w14:textId="77777777" w:rsidR="008D3444" w:rsidRPr="00B13C3F" w:rsidRDefault="008D3444" w:rsidP="00B13C3F">
            <w:pPr>
              <w:pStyle w:val="a6"/>
              <w:ind w:firstLineChars="0" w:firstLine="0"/>
              <w:rPr>
                <w:rFonts w:ascii="宋体" w:hAnsi="宋体"/>
                <w:bCs/>
                <w:iCs/>
                <w:color w:val="000000"/>
                <w:kern w:val="0"/>
                <w:sz w:val="22"/>
                <w:szCs w:val="22"/>
              </w:rPr>
            </w:pPr>
            <w:r w:rsidRPr="00B13C3F">
              <w:rPr>
                <w:rFonts w:ascii="宋体" w:hAnsi="宋体" w:hint="eastAsia"/>
                <w:bCs/>
                <w:iCs/>
                <w:color w:val="000000"/>
                <w:kern w:val="0"/>
                <w:sz w:val="22"/>
                <w:szCs w:val="22"/>
              </w:rPr>
              <w:t>无</w:t>
            </w:r>
          </w:p>
        </w:tc>
      </w:tr>
      <w:tr w:rsidR="008D3444" w:rsidRPr="00A94694" w14:paraId="40C8F8EF" w14:textId="77777777" w:rsidTr="00743D3F">
        <w:trPr>
          <w:trHeight w:val="417"/>
          <w:jc w:val="center"/>
        </w:trPr>
        <w:tc>
          <w:tcPr>
            <w:tcW w:w="1566" w:type="dxa"/>
            <w:vAlign w:val="center"/>
          </w:tcPr>
          <w:p w14:paraId="43382694" w14:textId="77777777" w:rsidR="008D3444" w:rsidRPr="007F3E0F" w:rsidRDefault="008D3444" w:rsidP="00B13C3F">
            <w:pPr>
              <w:pStyle w:val="a6"/>
              <w:ind w:firstLineChars="0" w:firstLine="0"/>
              <w:rPr>
                <w:rFonts w:ascii="宋体" w:hAnsi="宋体"/>
                <w:b/>
                <w:bCs/>
                <w:iCs/>
                <w:color w:val="000000"/>
                <w:kern w:val="0"/>
                <w:sz w:val="22"/>
              </w:rPr>
            </w:pPr>
            <w:r w:rsidRPr="007F3E0F">
              <w:rPr>
                <w:rFonts w:ascii="宋体" w:hAnsi="宋体" w:hint="eastAsia"/>
                <w:b/>
                <w:bCs/>
                <w:iCs/>
                <w:color w:val="000000"/>
                <w:kern w:val="0"/>
                <w:sz w:val="22"/>
              </w:rPr>
              <w:t>日期</w:t>
            </w:r>
          </w:p>
        </w:tc>
        <w:tc>
          <w:tcPr>
            <w:tcW w:w="8919" w:type="dxa"/>
            <w:vAlign w:val="center"/>
          </w:tcPr>
          <w:p w14:paraId="5C2CE138" w14:textId="593039E0" w:rsidR="008D3444" w:rsidRPr="00B13C3F" w:rsidRDefault="008D3444" w:rsidP="004C537C">
            <w:pPr>
              <w:pStyle w:val="a6"/>
              <w:ind w:firstLineChars="0" w:firstLine="0"/>
              <w:rPr>
                <w:rFonts w:ascii="宋体" w:hAnsi="宋体"/>
                <w:bCs/>
                <w:iCs/>
                <w:color w:val="000000"/>
                <w:kern w:val="0"/>
                <w:sz w:val="22"/>
                <w:szCs w:val="22"/>
              </w:rPr>
            </w:pPr>
            <w:r w:rsidRPr="00B13C3F">
              <w:rPr>
                <w:rFonts w:ascii="宋体" w:hAnsi="宋体"/>
                <w:bCs/>
                <w:iCs/>
                <w:color w:val="000000"/>
                <w:kern w:val="0"/>
                <w:sz w:val="22"/>
                <w:szCs w:val="22"/>
              </w:rPr>
              <w:t>20</w:t>
            </w:r>
            <w:r w:rsidR="00554BA2">
              <w:rPr>
                <w:rFonts w:ascii="宋体" w:hAnsi="宋体"/>
                <w:bCs/>
                <w:iCs/>
                <w:color w:val="000000"/>
                <w:kern w:val="0"/>
                <w:sz w:val="22"/>
                <w:szCs w:val="22"/>
              </w:rPr>
              <w:t>2</w:t>
            </w:r>
            <w:r w:rsidR="007B657E">
              <w:rPr>
                <w:rFonts w:ascii="宋体" w:hAnsi="宋体"/>
                <w:bCs/>
                <w:iCs/>
                <w:color w:val="000000"/>
                <w:kern w:val="0"/>
                <w:sz w:val="22"/>
                <w:szCs w:val="22"/>
              </w:rPr>
              <w:t>5</w:t>
            </w:r>
            <w:r w:rsidRPr="00B13C3F">
              <w:rPr>
                <w:rFonts w:ascii="宋体" w:hAnsi="宋体" w:hint="eastAsia"/>
                <w:bCs/>
                <w:iCs/>
                <w:color w:val="000000"/>
                <w:kern w:val="0"/>
                <w:sz w:val="22"/>
                <w:szCs w:val="22"/>
              </w:rPr>
              <w:t>年</w:t>
            </w:r>
            <w:r w:rsidR="007B657E">
              <w:rPr>
                <w:rFonts w:ascii="宋体" w:hAnsi="宋体"/>
                <w:bCs/>
                <w:iCs/>
                <w:color w:val="000000"/>
                <w:kern w:val="0"/>
                <w:sz w:val="22"/>
                <w:szCs w:val="22"/>
              </w:rPr>
              <w:t>1</w:t>
            </w:r>
            <w:r w:rsidRPr="00B13C3F">
              <w:rPr>
                <w:rFonts w:ascii="宋体" w:hAnsi="宋体" w:hint="eastAsia"/>
                <w:bCs/>
                <w:iCs/>
                <w:color w:val="000000"/>
                <w:kern w:val="0"/>
                <w:sz w:val="22"/>
                <w:szCs w:val="22"/>
              </w:rPr>
              <w:t>月</w:t>
            </w:r>
            <w:r w:rsidR="004C537C">
              <w:rPr>
                <w:rFonts w:ascii="宋体" w:hAnsi="宋体"/>
                <w:bCs/>
                <w:iCs/>
                <w:color w:val="000000"/>
                <w:kern w:val="0"/>
                <w:sz w:val="22"/>
                <w:szCs w:val="22"/>
              </w:rPr>
              <w:t>24</w:t>
            </w:r>
            <w:r w:rsidR="00287747">
              <w:rPr>
                <w:rFonts w:ascii="宋体" w:hAnsi="宋体" w:hint="eastAsia"/>
                <w:bCs/>
                <w:iCs/>
                <w:color w:val="000000"/>
                <w:kern w:val="0"/>
                <w:sz w:val="22"/>
                <w:szCs w:val="22"/>
              </w:rPr>
              <w:t>日</w:t>
            </w:r>
          </w:p>
        </w:tc>
      </w:tr>
    </w:tbl>
    <w:p w14:paraId="7902CF9F" w14:textId="77777777" w:rsidR="00E07151" w:rsidRDefault="00E07151" w:rsidP="001D4F39"/>
    <w:sectPr w:rsidR="00E07151" w:rsidSect="00876242">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CA80" w14:textId="77777777" w:rsidR="00CA1EAC" w:rsidRDefault="00CA1EAC">
      <w:r>
        <w:separator/>
      </w:r>
    </w:p>
  </w:endnote>
  <w:endnote w:type="continuationSeparator" w:id="0">
    <w:p w14:paraId="5CDA32BE" w14:textId="77777777" w:rsidR="00CA1EAC" w:rsidRDefault="00CA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FF1C" w14:textId="77777777" w:rsidR="00876242" w:rsidRDefault="008762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58CEB" w14:textId="77777777" w:rsidR="00876242" w:rsidRDefault="008762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F90D" w14:textId="7C77C024" w:rsidR="00876242" w:rsidRDefault="008762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0334">
      <w:rPr>
        <w:rStyle w:val="a5"/>
        <w:noProof/>
      </w:rPr>
      <w:t>4</w:t>
    </w:r>
    <w:r>
      <w:rPr>
        <w:rStyle w:val="a5"/>
      </w:rPr>
      <w:fldChar w:fldCharType="end"/>
    </w:r>
  </w:p>
  <w:p w14:paraId="6F7D5245" w14:textId="77777777" w:rsidR="00876242" w:rsidRDefault="008762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2EC0" w14:textId="77777777" w:rsidR="00CA1EAC" w:rsidRDefault="00CA1EAC">
      <w:r>
        <w:separator/>
      </w:r>
    </w:p>
  </w:footnote>
  <w:footnote w:type="continuationSeparator" w:id="0">
    <w:p w14:paraId="159B8C8C" w14:textId="77777777" w:rsidR="00CA1EAC" w:rsidRDefault="00CA1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70E1"/>
    <w:multiLevelType w:val="hybridMultilevel"/>
    <w:tmpl w:val="5EDC849E"/>
    <w:lvl w:ilvl="0" w:tplc="34DC477A">
      <w:start w:val="1"/>
      <w:numFmt w:val="decimal"/>
      <w:lvlText w:val="%1."/>
      <w:lvlJc w:val="left"/>
      <w:pPr>
        <w:ind w:left="360" w:hanging="360"/>
      </w:pPr>
      <w:rPr>
        <w:rFonts w:hint="default"/>
        <w:color w:val="000000" w:themeColor="text1"/>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4"/>
    <w:rsid w:val="00007305"/>
    <w:rsid w:val="0002043D"/>
    <w:rsid w:val="000233D8"/>
    <w:rsid w:val="000363CC"/>
    <w:rsid w:val="0004215D"/>
    <w:rsid w:val="000472AF"/>
    <w:rsid w:val="00051128"/>
    <w:rsid w:val="00057314"/>
    <w:rsid w:val="00060932"/>
    <w:rsid w:val="00075875"/>
    <w:rsid w:val="00082E5B"/>
    <w:rsid w:val="00090218"/>
    <w:rsid w:val="000908F3"/>
    <w:rsid w:val="00090F0F"/>
    <w:rsid w:val="000A00B2"/>
    <w:rsid w:val="000A272F"/>
    <w:rsid w:val="000A6444"/>
    <w:rsid w:val="000C4DFB"/>
    <w:rsid w:val="000C5B5D"/>
    <w:rsid w:val="000D0CBF"/>
    <w:rsid w:val="000F06F4"/>
    <w:rsid w:val="000F2DC7"/>
    <w:rsid w:val="000F75E4"/>
    <w:rsid w:val="00101726"/>
    <w:rsid w:val="00102E0A"/>
    <w:rsid w:val="00111C44"/>
    <w:rsid w:val="00114ABE"/>
    <w:rsid w:val="00115EB6"/>
    <w:rsid w:val="00146D90"/>
    <w:rsid w:val="0015396E"/>
    <w:rsid w:val="00155DD9"/>
    <w:rsid w:val="00155F0A"/>
    <w:rsid w:val="0017041A"/>
    <w:rsid w:val="001816CB"/>
    <w:rsid w:val="0018476A"/>
    <w:rsid w:val="00184EED"/>
    <w:rsid w:val="00186B30"/>
    <w:rsid w:val="00190024"/>
    <w:rsid w:val="00192A2E"/>
    <w:rsid w:val="0019441F"/>
    <w:rsid w:val="001A50FC"/>
    <w:rsid w:val="001B0B4C"/>
    <w:rsid w:val="001B1B70"/>
    <w:rsid w:val="001B6BD3"/>
    <w:rsid w:val="001B74D4"/>
    <w:rsid w:val="001C1489"/>
    <w:rsid w:val="001C289A"/>
    <w:rsid w:val="001C5276"/>
    <w:rsid w:val="001C6768"/>
    <w:rsid w:val="001D134E"/>
    <w:rsid w:val="001D3F68"/>
    <w:rsid w:val="001D4F39"/>
    <w:rsid w:val="001D78B6"/>
    <w:rsid w:val="001E37F2"/>
    <w:rsid w:val="001F6A6C"/>
    <w:rsid w:val="00207207"/>
    <w:rsid w:val="0021385C"/>
    <w:rsid w:val="00220288"/>
    <w:rsid w:val="00223429"/>
    <w:rsid w:val="00224E91"/>
    <w:rsid w:val="00232809"/>
    <w:rsid w:val="002459EF"/>
    <w:rsid w:val="002531AB"/>
    <w:rsid w:val="00255E19"/>
    <w:rsid w:val="0026604D"/>
    <w:rsid w:val="00276A47"/>
    <w:rsid w:val="0028468E"/>
    <w:rsid w:val="00285613"/>
    <w:rsid w:val="00287747"/>
    <w:rsid w:val="00287B69"/>
    <w:rsid w:val="00293FC2"/>
    <w:rsid w:val="002A1DE3"/>
    <w:rsid w:val="002A6B29"/>
    <w:rsid w:val="002A74C9"/>
    <w:rsid w:val="002B0204"/>
    <w:rsid w:val="002E3AC3"/>
    <w:rsid w:val="002E6ECA"/>
    <w:rsid w:val="002F3931"/>
    <w:rsid w:val="002F4799"/>
    <w:rsid w:val="002F6355"/>
    <w:rsid w:val="002F6AA8"/>
    <w:rsid w:val="0030373D"/>
    <w:rsid w:val="00316070"/>
    <w:rsid w:val="003230C3"/>
    <w:rsid w:val="00324223"/>
    <w:rsid w:val="003453EC"/>
    <w:rsid w:val="00355A04"/>
    <w:rsid w:val="00364A9D"/>
    <w:rsid w:val="0036777A"/>
    <w:rsid w:val="0037529E"/>
    <w:rsid w:val="00375D2A"/>
    <w:rsid w:val="00376CC7"/>
    <w:rsid w:val="00383EAB"/>
    <w:rsid w:val="00384471"/>
    <w:rsid w:val="0038717C"/>
    <w:rsid w:val="0039747E"/>
    <w:rsid w:val="003A0729"/>
    <w:rsid w:val="003A25EA"/>
    <w:rsid w:val="003B099D"/>
    <w:rsid w:val="003B3B34"/>
    <w:rsid w:val="003B44EB"/>
    <w:rsid w:val="003C2FBB"/>
    <w:rsid w:val="003D1484"/>
    <w:rsid w:val="003D2125"/>
    <w:rsid w:val="003D442A"/>
    <w:rsid w:val="003D718B"/>
    <w:rsid w:val="00400D28"/>
    <w:rsid w:val="00401B6B"/>
    <w:rsid w:val="00402CF5"/>
    <w:rsid w:val="00404322"/>
    <w:rsid w:val="00406AF6"/>
    <w:rsid w:val="004206FE"/>
    <w:rsid w:val="004415FE"/>
    <w:rsid w:val="004426CA"/>
    <w:rsid w:val="00450334"/>
    <w:rsid w:val="00453ADD"/>
    <w:rsid w:val="00475F37"/>
    <w:rsid w:val="0048312D"/>
    <w:rsid w:val="00490270"/>
    <w:rsid w:val="00494E6B"/>
    <w:rsid w:val="00494EF5"/>
    <w:rsid w:val="004A40D1"/>
    <w:rsid w:val="004A41BE"/>
    <w:rsid w:val="004C4F4A"/>
    <w:rsid w:val="004C537C"/>
    <w:rsid w:val="004D0079"/>
    <w:rsid w:val="004D08B1"/>
    <w:rsid w:val="004D1315"/>
    <w:rsid w:val="004D5CE9"/>
    <w:rsid w:val="004D5D9C"/>
    <w:rsid w:val="004D75E9"/>
    <w:rsid w:val="004D7792"/>
    <w:rsid w:val="004F3DF4"/>
    <w:rsid w:val="00502236"/>
    <w:rsid w:val="00505A8A"/>
    <w:rsid w:val="00522588"/>
    <w:rsid w:val="00522EC7"/>
    <w:rsid w:val="00533A64"/>
    <w:rsid w:val="00534FD1"/>
    <w:rsid w:val="00554BA2"/>
    <w:rsid w:val="005560EF"/>
    <w:rsid w:val="00566879"/>
    <w:rsid w:val="0057424D"/>
    <w:rsid w:val="00585671"/>
    <w:rsid w:val="005919FF"/>
    <w:rsid w:val="00595ABB"/>
    <w:rsid w:val="00596BB2"/>
    <w:rsid w:val="00597362"/>
    <w:rsid w:val="005B0F06"/>
    <w:rsid w:val="005B70AC"/>
    <w:rsid w:val="005B77E6"/>
    <w:rsid w:val="005D5634"/>
    <w:rsid w:val="005D594D"/>
    <w:rsid w:val="005D7FC3"/>
    <w:rsid w:val="005E30E1"/>
    <w:rsid w:val="005F18A7"/>
    <w:rsid w:val="005F323A"/>
    <w:rsid w:val="00600F5E"/>
    <w:rsid w:val="0060127E"/>
    <w:rsid w:val="00614C12"/>
    <w:rsid w:val="00615E18"/>
    <w:rsid w:val="00622788"/>
    <w:rsid w:val="00622D37"/>
    <w:rsid w:val="00640E6D"/>
    <w:rsid w:val="00642575"/>
    <w:rsid w:val="00654298"/>
    <w:rsid w:val="00655C7E"/>
    <w:rsid w:val="0066389E"/>
    <w:rsid w:val="006666E1"/>
    <w:rsid w:val="006667AD"/>
    <w:rsid w:val="006708F1"/>
    <w:rsid w:val="006824B7"/>
    <w:rsid w:val="006863C3"/>
    <w:rsid w:val="00692FFC"/>
    <w:rsid w:val="006944E1"/>
    <w:rsid w:val="006B4C5F"/>
    <w:rsid w:val="006B6333"/>
    <w:rsid w:val="006C3E62"/>
    <w:rsid w:val="006C6EB1"/>
    <w:rsid w:val="006D31E0"/>
    <w:rsid w:val="006D6DAD"/>
    <w:rsid w:val="006E4802"/>
    <w:rsid w:val="006E6819"/>
    <w:rsid w:val="006F0875"/>
    <w:rsid w:val="0070276D"/>
    <w:rsid w:val="00707B77"/>
    <w:rsid w:val="00707CE0"/>
    <w:rsid w:val="00725EE4"/>
    <w:rsid w:val="00730BDF"/>
    <w:rsid w:val="00737FDE"/>
    <w:rsid w:val="00743D3F"/>
    <w:rsid w:val="0074400F"/>
    <w:rsid w:val="0075465C"/>
    <w:rsid w:val="0076084D"/>
    <w:rsid w:val="00786EC1"/>
    <w:rsid w:val="007A1F57"/>
    <w:rsid w:val="007A285F"/>
    <w:rsid w:val="007A7F1D"/>
    <w:rsid w:val="007B657E"/>
    <w:rsid w:val="007B7FF9"/>
    <w:rsid w:val="007C0BB8"/>
    <w:rsid w:val="007D0927"/>
    <w:rsid w:val="007D56D8"/>
    <w:rsid w:val="007D5CF7"/>
    <w:rsid w:val="007D67CA"/>
    <w:rsid w:val="007E3CD6"/>
    <w:rsid w:val="007E45B4"/>
    <w:rsid w:val="007E52FB"/>
    <w:rsid w:val="007F76DB"/>
    <w:rsid w:val="00803F1D"/>
    <w:rsid w:val="00812A3A"/>
    <w:rsid w:val="008221A8"/>
    <w:rsid w:val="00840844"/>
    <w:rsid w:val="008463A7"/>
    <w:rsid w:val="00855904"/>
    <w:rsid w:val="00861488"/>
    <w:rsid w:val="00876242"/>
    <w:rsid w:val="008767DA"/>
    <w:rsid w:val="00876DE3"/>
    <w:rsid w:val="00880EC4"/>
    <w:rsid w:val="008823A8"/>
    <w:rsid w:val="008841F4"/>
    <w:rsid w:val="00886A28"/>
    <w:rsid w:val="00887BBD"/>
    <w:rsid w:val="00895CC3"/>
    <w:rsid w:val="008A7FAE"/>
    <w:rsid w:val="008C15B3"/>
    <w:rsid w:val="008C195F"/>
    <w:rsid w:val="008D3444"/>
    <w:rsid w:val="008D6285"/>
    <w:rsid w:val="008E56CF"/>
    <w:rsid w:val="008E7578"/>
    <w:rsid w:val="008F7ED8"/>
    <w:rsid w:val="0090500C"/>
    <w:rsid w:val="00906EA1"/>
    <w:rsid w:val="00921E64"/>
    <w:rsid w:val="009227DC"/>
    <w:rsid w:val="00926DE3"/>
    <w:rsid w:val="00936BC3"/>
    <w:rsid w:val="00937BB5"/>
    <w:rsid w:val="00947CB2"/>
    <w:rsid w:val="0096023E"/>
    <w:rsid w:val="00961077"/>
    <w:rsid w:val="009623B9"/>
    <w:rsid w:val="0098716D"/>
    <w:rsid w:val="00990AA6"/>
    <w:rsid w:val="009A3017"/>
    <w:rsid w:val="009B6341"/>
    <w:rsid w:val="009C7878"/>
    <w:rsid w:val="009D1EB2"/>
    <w:rsid w:val="009D64E5"/>
    <w:rsid w:val="009D6C46"/>
    <w:rsid w:val="009D73E0"/>
    <w:rsid w:val="009E3958"/>
    <w:rsid w:val="009E5ECF"/>
    <w:rsid w:val="009F397F"/>
    <w:rsid w:val="009F521E"/>
    <w:rsid w:val="009F634D"/>
    <w:rsid w:val="00A00891"/>
    <w:rsid w:val="00A04E5A"/>
    <w:rsid w:val="00A1084F"/>
    <w:rsid w:val="00A32C57"/>
    <w:rsid w:val="00A36745"/>
    <w:rsid w:val="00A42BBB"/>
    <w:rsid w:val="00A43EB7"/>
    <w:rsid w:val="00A4592D"/>
    <w:rsid w:val="00A45E7F"/>
    <w:rsid w:val="00A4657E"/>
    <w:rsid w:val="00A5455D"/>
    <w:rsid w:val="00A5555C"/>
    <w:rsid w:val="00A57102"/>
    <w:rsid w:val="00A7311E"/>
    <w:rsid w:val="00A732F6"/>
    <w:rsid w:val="00A735D5"/>
    <w:rsid w:val="00A80D1B"/>
    <w:rsid w:val="00A9002A"/>
    <w:rsid w:val="00A9255A"/>
    <w:rsid w:val="00A9499D"/>
    <w:rsid w:val="00AA1597"/>
    <w:rsid w:val="00AB4F15"/>
    <w:rsid w:val="00AC0C7C"/>
    <w:rsid w:val="00AC13C8"/>
    <w:rsid w:val="00AC1861"/>
    <w:rsid w:val="00AC3F62"/>
    <w:rsid w:val="00AE3CE6"/>
    <w:rsid w:val="00B00711"/>
    <w:rsid w:val="00B01D60"/>
    <w:rsid w:val="00B07538"/>
    <w:rsid w:val="00B13C3F"/>
    <w:rsid w:val="00B15B71"/>
    <w:rsid w:val="00B1742A"/>
    <w:rsid w:val="00B214C4"/>
    <w:rsid w:val="00B22B04"/>
    <w:rsid w:val="00B27CB2"/>
    <w:rsid w:val="00B36BFD"/>
    <w:rsid w:val="00B46474"/>
    <w:rsid w:val="00B501FE"/>
    <w:rsid w:val="00B52D1E"/>
    <w:rsid w:val="00B53A94"/>
    <w:rsid w:val="00B54D26"/>
    <w:rsid w:val="00B60A5A"/>
    <w:rsid w:val="00B67A73"/>
    <w:rsid w:val="00B737AB"/>
    <w:rsid w:val="00B73B00"/>
    <w:rsid w:val="00B81AC9"/>
    <w:rsid w:val="00B866AF"/>
    <w:rsid w:val="00BA1F3B"/>
    <w:rsid w:val="00BD04DC"/>
    <w:rsid w:val="00BE08FF"/>
    <w:rsid w:val="00BE6A1B"/>
    <w:rsid w:val="00BE6D88"/>
    <w:rsid w:val="00C12F0B"/>
    <w:rsid w:val="00C338DE"/>
    <w:rsid w:val="00C37F8C"/>
    <w:rsid w:val="00C42811"/>
    <w:rsid w:val="00C42D59"/>
    <w:rsid w:val="00C50B94"/>
    <w:rsid w:val="00C54F66"/>
    <w:rsid w:val="00C55338"/>
    <w:rsid w:val="00C55B87"/>
    <w:rsid w:val="00C61CA6"/>
    <w:rsid w:val="00C66FDC"/>
    <w:rsid w:val="00C75792"/>
    <w:rsid w:val="00C92600"/>
    <w:rsid w:val="00C96CFB"/>
    <w:rsid w:val="00CA1EAC"/>
    <w:rsid w:val="00CA4F89"/>
    <w:rsid w:val="00CB0B6B"/>
    <w:rsid w:val="00CC2658"/>
    <w:rsid w:val="00CD2FB0"/>
    <w:rsid w:val="00CD4C19"/>
    <w:rsid w:val="00CD552D"/>
    <w:rsid w:val="00CE197A"/>
    <w:rsid w:val="00CE5440"/>
    <w:rsid w:val="00D11718"/>
    <w:rsid w:val="00D121C5"/>
    <w:rsid w:val="00D128E5"/>
    <w:rsid w:val="00D16020"/>
    <w:rsid w:val="00D23E12"/>
    <w:rsid w:val="00D27C7C"/>
    <w:rsid w:val="00D33217"/>
    <w:rsid w:val="00D35A23"/>
    <w:rsid w:val="00D3609A"/>
    <w:rsid w:val="00D41D59"/>
    <w:rsid w:val="00D41EFE"/>
    <w:rsid w:val="00D529BD"/>
    <w:rsid w:val="00D5634F"/>
    <w:rsid w:val="00D63D63"/>
    <w:rsid w:val="00D85003"/>
    <w:rsid w:val="00D856C7"/>
    <w:rsid w:val="00D91947"/>
    <w:rsid w:val="00D91DB9"/>
    <w:rsid w:val="00D93DE8"/>
    <w:rsid w:val="00D9427B"/>
    <w:rsid w:val="00D96928"/>
    <w:rsid w:val="00D978A5"/>
    <w:rsid w:val="00DA1DA7"/>
    <w:rsid w:val="00DA3071"/>
    <w:rsid w:val="00DB255D"/>
    <w:rsid w:val="00DB26B8"/>
    <w:rsid w:val="00DC110D"/>
    <w:rsid w:val="00DC7C94"/>
    <w:rsid w:val="00DD67F0"/>
    <w:rsid w:val="00DE3802"/>
    <w:rsid w:val="00DE5F42"/>
    <w:rsid w:val="00DE64F8"/>
    <w:rsid w:val="00DF0396"/>
    <w:rsid w:val="00DF0F15"/>
    <w:rsid w:val="00DF4F14"/>
    <w:rsid w:val="00E04F68"/>
    <w:rsid w:val="00E06600"/>
    <w:rsid w:val="00E07151"/>
    <w:rsid w:val="00E077D6"/>
    <w:rsid w:val="00E142B7"/>
    <w:rsid w:val="00E162B1"/>
    <w:rsid w:val="00E20419"/>
    <w:rsid w:val="00E21304"/>
    <w:rsid w:val="00E23F4C"/>
    <w:rsid w:val="00E31705"/>
    <w:rsid w:val="00E32EE8"/>
    <w:rsid w:val="00E34DDA"/>
    <w:rsid w:val="00E44AF9"/>
    <w:rsid w:val="00E508A7"/>
    <w:rsid w:val="00E537D2"/>
    <w:rsid w:val="00E632D7"/>
    <w:rsid w:val="00E647E8"/>
    <w:rsid w:val="00E703F3"/>
    <w:rsid w:val="00E72C7C"/>
    <w:rsid w:val="00E91A01"/>
    <w:rsid w:val="00E9510B"/>
    <w:rsid w:val="00E966D4"/>
    <w:rsid w:val="00EA4FD2"/>
    <w:rsid w:val="00EA5A9C"/>
    <w:rsid w:val="00EA7B26"/>
    <w:rsid w:val="00EB44AA"/>
    <w:rsid w:val="00EB6534"/>
    <w:rsid w:val="00ED0ED7"/>
    <w:rsid w:val="00ED2293"/>
    <w:rsid w:val="00ED6B2A"/>
    <w:rsid w:val="00EE31C4"/>
    <w:rsid w:val="00EE3495"/>
    <w:rsid w:val="00EE5068"/>
    <w:rsid w:val="00EF336D"/>
    <w:rsid w:val="00EF5812"/>
    <w:rsid w:val="00F006B1"/>
    <w:rsid w:val="00F00ADC"/>
    <w:rsid w:val="00F02637"/>
    <w:rsid w:val="00F041FA"/>
    <w:rsid w:val="00F045E9"/>
    <w:rsid w:val="00F0507A"/>
    <w:rsid w:val="00F115D8"/>
    <w:rsid w:val="00F245B8"/>
    <w:rsid w:val="00F255BD"/>
    <w:rsid w:val="00F25EC4"/>
    <w:rsid w:val="00F261BF"/>
    <w:rsid w:val="00F273D4"/>
    <w:rsid w:val="00F308D1"/>
    <w:rsid w:val="00F31B5B"/>
    <w:rsid w:val="00F3488E"/>
    <w:rsid w:val="00F42AE8"/>
    <w:rsid w:val="00F43CE3"/>
    <w:rsid w:val="00F478C9"/>
    <w:rsid w:val="00F539C9"/>
    <w:rsid w:val="00F54D53"/>
    <w:rsid w:val="00F62718"/>
    <w:rsid w:val="00F7098F"/>
    <w:rsid w:val="00F776A7"/>
    <w:rsid w:val="00F95AB4"/>
    <w:rsid w:val="00F96CBE"/>
    <w:rsid w:val="00FA1C00"/>
    <w:rsid w:val="00FB2840"/>
    <w:rsid w:val="00FC0A51"/>
    <w:rsid w:val="00FC15C3"/>
    <w:rsid w:val="00FC1ACE"/>
    <w:rsid w:val="00FC4379"/>
    <w:rsid w:val="00FC638F"/>
    <w:rsid w:val="00FD768F"/>
    <w:rsid w:val="00FD7AC7"/>
    <w:rsid w:val="00FE13CD"/>
    <w:rsid w:val="00FE53B2"/>
    <w:rsid w:val="00FE5DB7"/>
    <w:rsid w:val="00FE5F52"/>
    <w:rsid w:val="00FF211E"/>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2EEE"/>
  <w15:docId w15:val="{24C58E47-FD91-4B16-B725-31382421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4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nhideWhenUsed/>
    <w:rsid w:val="008D3444"/>
    <w:pPr>
      <w:tabs>
        <w:tab w:val="center" w:pos="4153"/>
        <w:tab w:val="right" w:pos="8306"/>
      </w:tabs>
      <w:snapToGrid w:val="0"/>
      <w:jc w:val="left"/>
    </w:pPr>
    <w:rPr>
      <w:sz w:val="18"/>
      <w:szCs w:val="18"/>
    </w:rPr>
  </w:style>
  <w:style w:type="character" w:customStyle="1" w:styleId="a4">
    <w:name w:val="页脚 字符"/>
    <w:basedOn w:val="a0"/>
    <w:uiPriority w:val="99"/>
    <w:semiHidden/>
    <w:rsid w:val="008D3444"/>
    <w:rPr>
      <w:rFonts w:ascii="Times New Roman" w:eastAsia="宋体" w:hAnsi="Times New Roman" w:cs="Times New Roman"/>
      <w:sz w:val="18"/>
      <w:szCs w:val="18"/>
    </w:rPr>
  </w:style>
  <w:style w:type="character" w:customStyle="1" w:styleId="1">
    <w:name w:val="页脚 字符1"/>
    <w:link w:val="a3"/>
    <w:rsid w:val="008D3444"/>
    <w:rPr>
      <w:rFonts w:ascii="Times New Roman" w:eastAsia="宋体" w:hAnsi="Times New Roman" w:cs="Times New Roman"/>
      <w:sz w:val="18"/>
      <w:szCs w:val="18"/>
    </w:rPr>
  </w:style>
  <w:style w:type="character" w:styleId="a5">
    <w:name w:val="page number"/>
    <w:basedOn w:val="a0"/>
    <w:rsid w:val="008D3444"/>
  </w:style>
  <w:style w:type="paragraph" w:styleId="a6">
    <w:name w:val="List Paragraph"/>
    <w:basedOn w:val="a"/>
    <w:uiPriority w:val="34"/>
    <w:qFormat/>
    <w:rsid w:val="008D3444"/>
    <w:pPr>
      <w:ind w:firstLineChars="200" w:firstLine="420"/>
    </w:pPr>
  </w:style>
  <w:style w:type="paragraph" w:styleId="a7">
    <w:name w:val="header"/>
    <w:basedOn w:val="a"/>
    <w:link w:val="a8"/>
    <w:uiPriority w:val="99"/>
    <w:unhideWhenUsed/>
    <w:rsid w:val="00ED6B2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D6B2A"/>
    <w:rPr>
      <w:rFonts w:ascii="Times New Roman" w:eastAsia="宋体" w:hAnsi="Times New Roman" w:cs="Times New Roman"/>
      <w:sz w:val="18"/>
      <w:szCs w:val="18"/>
    </w:rPr>
  </w:style>
  <w:style w:type="paragraph" w:styleId="a9">
    <w:name w:val="Balloon Text"/>
    <w:basedOn w:val="a"/>
    <w:link w:val="aa"/>
    <w:uiPriority w:val="99"/>
    <w:semiHidden/>
    <w:unhideWhenUsed/>
    <w:rsid w:val="00B1742A"/>
    <w:rPr>
      <w:sz w:val="18"/>
      <w:szCs w:val="18"/>
    </w:rPr>
  </w:style>
  <w:style w:type="character" w:customStyle="1" w:styleId="aa">
    <w:name w:val="批注框文本 字符"/>
    <w:basedOn w:val="a0"/>
    <w:link w:val="a9"/>
    <w:uiPriority w:val="99"/>
    <w:semiHidden/>
    <w:rsid w:val="00B1742A"/>
    <w:rPr>
      <w:rFonts w:ascii="Times New Roman" w:eastAsia="宋体" w:hAnsi="Times New Roman" w:cs="Times New Roman"/>
      <w:sz w:val="18"/>
      <w:szCs w:val="18"/>
    </w:rPr>
  </w:style>
  <w:style w:type="character" w:styleId="ab">
    <w:name w:val="Hyperlink"/>
    <w:basedOn w:val="a0"/>
    <w:uiPriority w:val="99"/>
    <w:semiHidden/>
    <w:unhideWhenUsed/>
    <w:rsid w:val="005F18A7"/>
    <w:rPr>
      <w:color w:val="0000FF"/>
      <w:u w:val="single"/>
    </w:rPr>
  </w:style>
  <w:style w:type="character" w:styleId="ac">
    <w:name w:val="FollowedHyperlink"/>
    <w:basedOn w:val="a0"/>
    <w:uiPriority w:val="99"/>
    <w:semiHidden/>
    <w:unhideWhenUsed/>
    <w:rsid w:val="005F18A7"/>
    <w:rPr>
      <w:color w:val="800080"/>
      <w:u w:val="single"/>
    </w:rPr>
  </w:style>
  <w:style w:type="paragraph" w:customStyle="1" w:styleId="msonormal0">
    <w:name w:val="msonormal"/>
    <w:basedOn w:val="a"/>
    <w:rsid w:val="005F18A7"/>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F18A7"/>
    <w:pPr>
      <w:widowControl/>
      <w:spacing w:before="100" w:beforeAutospacing="1" w:after="100" w:afterAutospacing="1"/>
      <w:jc w:val="left"/>
    </w:pPr>
    <w:rPr>
      <w:kern w:val="0"/>
      <w:sz w:val="14"/>
      <w:szCs w:val="14"/>
    </w:rPr>
  </w:style>
  <w:style w:type="paragraph" w:customStyle="1" w:styleId="font8">
    <w:name w:val="font8"/>
    <w:basedOn w:val="a"/>
    <w:rsid w:val="005F18A7"/>
    <w:pPr>
      <w:widowControl/>
      <w:spacing w:before="100" w:beforeAutospacing="1" w:after="100" w:afterAutospacing="1"/>
      <w:jc w:val="left"/>
    </w:pPr>
    <w:rPr>
      <w:kern w:val="0"/>
      <w:sz w:val="22"/>
      <w:szCs w:val="22"/>
    </w:rPr>
  </w:style>
  <w:style w:type="paragraph" w:customStyle="1" w:styleId="xl326">
    <w:name w:val="xl326"/>
    <w:basedOn w:val="a"/>
    <w:rsid w:val="005F18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7">
    <w:name w:val="xl327"/>
    <w:basedOn w:val="a"/>
    <w:rsid w:val="005F18A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宋体" w:hAnsi="宋体" w:cs="宋体"/>
      <w:kern w:val="0"/>
      <w:sz w:val="24"/>
    </w:rPr>
  </w:style>
  <w:style w:type="paragraph" w:customStyle="1" w:styleId="xl328">
    <w:name w:val="xl328"/>
    <w:basedOn w:val="a"/>
    <w:rsid w:val="005F18A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宋体" w:hAnsi="宋体" w:cs="宋体"/>
      <w:kern w:val="0"/>
      <w:sz w:val="24"/>
    </w:rPr>
  </w:style>
  <w:style w:type="paragraph" w:customStyle="1" w:styleId="xl329">
    <w:name w:val="xl329"/>
    <w:basedOn w:val="a"/>
    <w:rsid w:val="005F18A7"/>
    <w:pPr>
      <w:widowControl/>
      <w:spacing w:before="100" w:beforeAutospacing="1" w:after="100" w:afterAutospacing="1"/>
      <w:jc w:val="left"/>
    </w:pPr>
    <w:rPr>
      <w:rFonts w:ascii="宋体" w:hAnsi="宋体" w:cs="宋体"/>
      <w:kern w:val="0"/>
      <w:sz w:val="24"/>
    </w:rPr>
  </w:style>
  <w:style w:type="paragraph" w:customStyle="1" w:styleId="xl330">
    <w:name w:val="xl330"/>
    <w:basedOn w:val="a"/>
    <w:rsid w:val="005F18A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1">
    <w:name w:val="xl331"/>
    <w:basedOn w:val="a"/>
    <w:rsid w:val="005F18A7"/>
    <w:pPr>
      <w:widowControl/>
      <w:pBdr>
        <w:right w:val="single" w:sz="4" w:space="0" w:color="auto"/>
      </w:pBdr>
      <w:spacing w:before="100" w:beforeAutospacing="1" w:after="100" w:afterAutospacing="1"/>
      <w:jc w:val="left"/>
    </w:pPr>
    <w:rPr>
      <w:rFonts w:ascii="宋体" w:hAnsi="宋体" w:cs="宋体"/>
      <w:kern w:val="0"/>
      <w:sz w:val="24"/>
    </w:rPr>
  </w:style>
  <w:style w:type="character" w:styleId="ad">
    <w:name w:val="annotation reference"/>
    <w:basedOn w:val="a0"/>
    <w:uiPriority w:val="99"/>
    <w:semiHidden/>
    <w:unhideWhenUsed/>
    <w:rsid w:val="004415FE"/>
    <w:rPr>
      <w:sz w:val="21"/>
      <w:szCs w:val="21"/>
    </w:rPr>
  </w:style>
  <w:style w:type="paragraph" w:styleId="ae">
    <w:name w:val="annotation text"/>
    <w:basedOn w:val="a"/>
    <w:link w:val="af"/>
    <w:uiPriority w:val="99"/>
    <w:semiHidden/>
    <w:unhideWhenUsed/>
    <w:rsid w:val="004415FE"/>
    <w:pPr>
      <w:jc w:val="left"/>
    </w:pPr>
  </w:style>
  <w:style w:type="character" w:customStyle="1" w:styleId="af">
    <w:name w:val="批注文字 字符"/>
    <w:basedOn w:val="a0"/>
    <w:link w:val="ae"/>
    <w:uiPriority w:val="99"/>
    <w:semiHidden/>
    <w:rsid w:val="004415FE"/>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4415FE"/>
    <w:rPr>
      <w:b/>
      <w:bCs/>
    </w:rPr>
  </w:style>
  <w:style w:type="character" w:customStyle="1" w:styleId="af1">
    <w:name w:val="批注主题 字符"/>
    <w:basedOn w:val="af"/>
    <w:link w:val="af0"/>
    <w:uiPriority w:val="99"/>
    <w:semiHidden/>
    <w:rsid w:val="004415FE"/>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104">
      <w:bodyDiv w:val="1"/>
      <w:marLeft w:val="0"/>
      <w:marRight w:val="0"/>
      <w:marTop w:val="0"/>
      <w:marBottom w:val="0"/>
      <w:divBdr>
        <w:top w:val="none" w:sz="0" w:space="0" w:color="auto"/>
        <w:left w:val="none" w:sz="0" w:space="0" w:color="auto"/>
        <w:bottom w:val="none" w:sz="0" w:space="0" w:color="auto"/>
        <w:right w:val="none" w:sz="0" w:space="0" w:color="auto"/>
      </w:divBdr>
    </w:div>
    <w:div w:id="73935993">
      <w:bodyDiv w:val="1"/>
      <w:marLeft w:val="0"/>
      <w:marRight w:val="0"/>
      <w:marTop w:val="0"/>
      <w:marBottom w:val="0"/>
      <w:divBdr>
        <w:top w:val="none" w:sz="0" w:space="0" w:color="auto"/>
        <w:left w:val="none" w:sz="0" w:space="0" w:color="auto"/>
        <w:bottom w:val="none" w:sz="0" w:space="0" w:color="auto"/>
        <w:right w:val="none" w:sz="0" w:space="0" w:color="auto"/>
      </w:divBdr>
    </w:div>
    <w:div w:id="88936385">
      <w:bodyDiv w:val="1"/>
      <w:marLeft w:val="0"/>
      <w:marRight w:val="0"/>
      <w:marTop w:val="0"/>
      <w:marBottom w:val="0"/>
      <w:divBdr>
        <w:top w:val="none" w:sz="0" w:space="0" w:color="auto"/>
        <w:left w:val="none" w:sz="0" w:space="0" w:color="auto"/>
        <w:bottom w:val="none" w:sz="0" w:space="0" w:color="auto"/>
        <w:right w:val="none" w:sz="0" w:space="0" w:color="auto"/>
      </w:divBdr>
    </w:div>
    <w:div w:id="123543482">
      <w:bodyDiv w:val="1"/>
      <w:marLeft w:val="0"/>
      <w:marRight w:val="0"/>
      <w:marTop w:val="0"/>
      <w:marBottom w:val="0"/>
      <w:divBdr>
        <w:top w:val="none" w:sz="0" w:space="0" w:color="auto"/>
        <w:left w:val="none" w:sz="0" w:space="0" w:color="auto"/>
        <w:bottom w:val="none" w:sz="0" w:space="0" w:color="auto"/>
        <w:right w:val="none" w:sz="0" w:space="0" w:color="auto"/>
      </w:divBdr>
    </w:div>
    <w:div w:id="127434416">
      <w:bodyDiv w:val="1"/>
      <w:marLeft w:val="0"/>
      <w:marRight w:val="0"/>
      <w:marTop w:val="0"/>
      <w:marBottom w:val="0"/>
      <w:divBdr>
        <w:top w:val="none" w:sz="0" w:space="0" w:color="auto"/>
        <w:left w:val="none" w:sz="0" w:space="0" w:color="auto"/>
        <w:bottom w:val="none" w:sz="0" w:space="0" w:color="auto"/>
        <w:right w:val="none" w:sz="0" w:space="0" w:color="auto"/>
      </w:divBdr>
    </w:div>
    <w:div w:id="160201311">
      <w:bodyDiv w:val="1"/>
      <w:marLeft w:val="0"/>
      <w:marRight w:val="0"/>
      <w:marTop w:val="0"/>
      <w:marBottom w:val="0"/>
      <w:divBdr>
        <w:top w:val="none" w:sz="0" w:space="0" w:color="auto"/>
        <w:left w:val="none" w:sz="0" w:space="0" w:color="auto"/>
        <w:bottom w:val="none" w:sz="0" w:space="0" w:color="auto"/>
        <w:right w:val="none" w:sz="0" w:space="0" w:color="auto"/>
      </w:divBdr>
    </w:div>
    <w:div w:id="199785470">
      <w:bodyDiv w:val="1"/>
      <w:marLeft w:val="0"/>
      <w:marRight w:val="0"/>
      <w:marTop w:val="0"/>
      <w:marBottom w:val="0"/>
      <w:divBdr>
        <w:top w:val="none" w:sz="0" w:space="0" w:color="auto"/>
        <w:left w:val="none" w:sz="0" w:space="0" w:color="auto"/>
        <w:bottom w:val="none" w:sz="0" w:space="0" w:color="auto"/>
        <w:right w:val="none" w:sz="0" w:space="0" w:color="auto"/>
      </w:divBdr>
    </w:div>
    <w:div w:id="217939927">
      <w:bodyDiv w:val="1"/>
      <w:marLeft w:val="0"/>
      <w:marRight w:val="0"/>
      <w:marTop w:val="0"/>
      <w:marBottom w:val="0"/>
      <w:divBdr>
        <w:top w:val="none" w:sz="0" w:space="0" w:color="auto"/>
        <w:left w:val="none" w:sz="0" w:space="0" w:color="auto"/>
        <w:bottom w:val="none" w:sz="0" w:space="0" w:color="auto"/>
        <w:right w:val="none" w:sz="0" w:space="0" w:color="auto"/>
      </w:divBdr>
    </w:div>
    <w:div w:id="238100246">
      <w:bodyDiv w:val="1"/>
      <w:marLeft w:val="0"/>
      <w:marRight w:val="0"/>
      <w:marTop w:val="0"/>
      <w:marBottom w:val="0"/>
      <w:divBdr>
        <w:top w:val="none" w:sz="0" w:space="0" w:color="auto"/>
        <w:left w:val="none" w:sz="0" w:space="0" w:color="auto"/>
        <w:bottom w:val="none" w:sz="0" w:space="0" w:color="auto"/>
        <w:right w:val="none" w:sz="0" w:space="0" w:color="auto"/>
      </w:divBdr>
    </w:div>
    <w:div w:id="242111793">
      <w:bodyDiv w:val="1"/>
      <w:marLeft w:val="0"/>
      <w:marRight w:val="0"/>
      <w:marTop w:val="0"/>
      <w:marBottom w:val="0"/>
      <w:divBdr>
        <w:top w:val="none" w:sz="0" w:space="0" w:color="auto"/>
        <w:left w:val="none" w:sz="0" w:space="0" w:color="auto"/>
        <w:bottom w:val="none" w:sz="0" w:space="0" w:color="auto"/>
        <w:right w:val="none" w:sz="0" w:space="0" w:color="auto"/>
      </w:divBdr>
    </w:div>
    <w:div w:id="259149256">
      <w:bodyDiv w:val="1"/>
      <w:marLeft w:val="0"/>
      <w:marRight w:val="0"/>
      <w:marTop w:val="0"/>
      <w:marBottom w:val="0"/>
      <w:divBdr>
        <w:top w:val="none" w:sz="0" w:space="0" w:color="auto"/>
        <w:left w:val="none" w:sz="0" w:space="0" w:color="auto"/>
        <w:bottom w:val="none" w:sz="0" w:space="0" w:color="auto"/>
        <w:right w:val="none" w:sz="0" w:space="0" w:color="auto"/>
      </w:divBdr>
    </w:div>
    <w:div w:id="275218196">
      <w:bodyDiv w:val="1"/>
      <w:marLeft w:val="0"/>
      <w:marRight w:val="0"/>
      <w:marTop w:val="0"/>
      <w:marBottom w:val="0"/>
      <w:divBdr>
        <w:top w:val="none" w:sz="0" w:space="0" w:color="auto"/>
        <w:left w:val="none" w:sz="0" w:space="0" w:color="auto"/>
        <w:bottom w:val="none" w:sz="0" w:space="0" w:color="auto"/>
        <w:right w:val="none" w:sz="0" w:space="0" w:color="auto"/>
      </w:divBdr>
    </w:div>
    <w:div w:id="289484334">
      <w:bodyDiv w:val="1"/>
      <w:marLeft w:val="0"/>
      <w:marRight w:val="0"/>
      <w:marTop w:val="0"/>
      <w:marBottom w:val="0"/>
      <w:divBdr>
        <w:top w:val="none" w:sz="0" w:space="0" w:color="auto"/>
        <w:left w:val="none" w:sz="0" w:space="0" w:color="auto"/>
        <w:bottom w:val="none" w:sz="0" w:space="0" w:color="auto"/>
        <w:right w:val="none" w:sz="0" w:space="0" w:color="auto"/>
      </w:divBdr>
    </w:div>
    <w:div w:id="289752091">
      <w:bodyDiv w:val="1"/>
      <w:marLeft w:val="0"/>
      <w:marRight w:val="0"/>
      <w:marTop w:val="0"/>
      <w:marBottom w:val="0"/>
      <w:divBdr>
        <w:top w:val="none" w:sz="0" w:space="0" w:color="auto"/>
        <w:left w:val="none" w:sz="0" w:space="0" w:color="auto"/>
        <w:bottom w:val="none" w:sz="0" w:space="0" w:color="auto"/>
        <w:right w:val="none" w:sz="0" w:space="0" w:color="auto"/>
      </w:divBdr>
    </w:div>
    <w:div w:id="427624876">
      <w:bodyDiv w:val="1"/>
      <w:marLeft w:val="0"/>
      <w:marRight w:val="0"/>
      <w:marTop w:val="0"/>
      <w:marBottom w:val="0"/>
      <w:divBdr>
        <w:top w:val="none" w:sz="0" w:space="0" w:color="auto"/>
        <w:left w:val="none" w:sz="0" w:space="0" w:color="auto"/>
        <w:bottom w:val="none" w:sz="0" w:space="0" w:color="auto"/>
        <w:right w:val="none" w:sz="0" w:space="0" w:color="auto"/>
      </w:divBdr>
    </w:div>
    <w:div w:id="432626077">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
    <w:div w:id="490368224">
      <w:bodyDiv w:val="1"/>
      <w:marLeft w:val="0"/>
      <w:marRight w:val="0"/>
      <w:marTop w:val="0"/>
      <w:marBottom w:val="0"/>
      <w:divBdr>
        <w:top w:val="none" w:sz="0" w:space="0" w:color="auto"/>
        <w:left w:val="none" w:sz="0" w:space="0" w:color="auto"/>
        <w:bottom w:val="none" w:sz="0" w:space="0" w:color="auto"/>
        <w:right w:val="none" w:sz="0" w:space="0" w:color="auto"/>
      </w:divBdr>
    </w:div>
    <w:div w:id="496384689">
      <w:bodyDiv w:val="1"/>
      <w:marLeft w:val="0"/>
      <w:marRight w:val="0"/>
      <w:marTop w:val="0"/>
      <w:marBottom w:val="0"/>
      <w:divBdr>
        <w:top w:val="none" w:sz="0" w:space="0" w:color="auto"/>
        <w:left w:val="none" w:sz="0" w:space="0" w:color="auto"/>
        <w:bottom w:val="none" w:sz="0" w:space="0" w:color="auto"/>
        <w:right w:val="none" w:sz="0" w:space="0" w:color="auto"/>
      </w:divBdr>
    </w:div>
    <w:div w:id="515268270">
      <w:bodyDiv w:val="1"/>
      <w:marLeft w:val="0"/>
      <w:marRight w:val="0"/>
      <w:marTop w:val="0"/>
      <w:marBottom w:val="0"/>
      <w:divBdr>
        <w:top w:val="none" w:sz="0" w:space="0" w:color="auto"/>
        <w:left w:val="none" w:sz="0" w:space="0" w:color="auto"/>
        <w:bottom w:val="none" w:sz="0" w:space="0" w:color="auto"/>
        <w:right w:val="none" w:sz="0" w:space="0" w:color="auto"/>
      </w:divBdr>
    </w:div>
    <w:div w:id="553393637">
      <w:bodyDiv w:val="1"/>
      <w:marLeft w:val="0"/>
      <w:marRight w:val="0"/>
      <w:marTop w:val="0"/>
      <w:marBottom w:val="0"/>
      <w:divBdr>
        <w:top w:val="none" w:sz="0" w:space="0" w:color="auto"/>
        <w:left w:val="none" w:sz="0" w:space="0" w:color="auto"/>
        <w:bottom w:val="none" w:sz="0" w:space="0" w:color="auto"/>
        <w:right w:val="none" w:sz="0" w:space="0" w:color="auto"/>
      </w:divBdr>
    </w:div>
    <w:div w:id="555051534">
      <w:bodyDiv w:val="1"/>
      <w:marLeft w:val="0"/>
      <w:marRight w:val="0"/>
      <w:marTop w:val="0"/>
      <w:marBottom w:val="0"/>
      <w:divBdr>
        <w:top w:val="none" w:sz="0" w:space="0" w:color="auto"/>
        <w:left w:val="none" w:sz="0" w:space="0" w:color="auto"/>
        <w:bottom w:val="none" w:sz="0" w:space="0" w:color="auto"/>
        <w:right w:val="none" w:sz="0" w:space="0" w:color="auto"/>
      </w:divBdr>
    </w:div>
    <w:div w:id="556625153">
      <w:bodyDiv w:val="1"/>
      <w:marLeft w:val="0"/>
      <w:marRight w:val="0"/>
      <w:marTop w:val="0"/>
      <w:marBottom w:val="0"/>
      <w:divBdr>
        <w:top w:val="none" w:sz="0" w:space="0" w:color="auto"/>
        <w:left w:val="none" w:sz="0" w:space="0" w:color="auto"/>
        <w:bottom w:val="none" w:sz="0" w:space="0" w:color="auto"/>
        <w:right w:val="none" w:sz="0" w:space="0" w:color="auto"/>
      </w:divBdr>
    </w:div>
    <w:div w:id="565459430">
      <w:bodyDiv w:val="1"/>
      <w:marLeft w:val="0"/>
      <w:marRight w:val="0"/>
      <w:marTop w:val="0"/>
      <w:marBottom w:val="0"/>
      <w:divBdr>
        <w:top w:val="none" w:sz="0" w:space="0" w:color="auto"/>
        <w:left w:val="none" w:sz="0" w:space="0" w:color="auto"/>
        <w:bottom w:val="none" w:sz="0" w:space="0" w:color="auto"/>
        <w:right w:val="none" w:sz="0" w:space="0" w:color="auto"/>
      </w:divBdr>
    </w:div>
    <w:div w:id="617299400">
      <w:bodyDiv w:val="1"/>
      <w:marLeft w:val="0"/>
      <w:marRight w:val="0"/>
      <w:marTop w:val="0"/>
      <w:marBottom w:val="0"/>
      <w:divBdr>
        <w:top w:val="none" w:sz="0" w:space="0" w:color="auto"/>
        <w:left w:val="none" w:sz="0" w:space="0" w:color="auto"/>
        <w:bottom w:val="none" w:sz="0" w:space="0" w:color="auto"/>
        <w:right w:val="none" w:sz="0" w:space="0" w:color="auto"/>
      </w:divBdr>
    </w:div>
    <w:div w:id="633754828">
      <w:bodyDiv w:val="1"/>
      <w:marLeft w:val="0"/>
      <w:marRight w:val="0"/>
      <w:marTop w:val="0"/>
      <w:marBottom w:val="0"/>
      <w:divBdr>
        <w:top w:val="none" w:sz="0" w:space="0" w:color="auto"/>
        <w:left w:val="none" w:sz="0" w:space="0" w:color="auto"/>
        <w:bottom w:val="none" w:sz="0" w:space="0" w:color="auto"/>
        <w:right w:val="none" w:sz="0" w:space="0" w:color="auto"/>
      </w:divBdr>
    </w:div>
    <w:div w:id="651327514">
      <w:bodyDiv w:val="1"/>
      <w:marLeft w:val="0"/>
      <w:marRight w:val="0"/>
      <w:marTop w:val="0"/>
      <w:marBottom w:val="0"/>
      <w:divBdr>
        <w:top w:val="none" w:sz="0" w:space="0" w:color="auto"/>
        <w:left w:val="none" w:sz="0" w:space="0" w:color="auto"/>
        <w:bottom w:val="none" w:sz="0" w:space="0" w:color="auto"/>
        <w:right w:val="none" w:sz="0" w:space="0" w:color="auto"/>
      </w:divBdr>
    </w:div>
    <w:div w:id="652219866">
      <w:bodyDiv w:val="1"/>
      <w:marLeft w:val="0"/>
      <w:marRight w:val="0"/>
      <w:marTop w:val="0"/>
      <w:marBottom w:val="0"/>
      <w:divBdr>
        <w:top w:val="none" w:sz="0" w:space="0" w:color="auto"/>
        <w:left w:val="none" w:sz="0" w:space="0" w:color="auto"/>
        <w:bottom w:val="none" w:sz="0" w:space="0" w:color="auto"/>
        <w:right w:val="none" w:sz="0" w:space="0" w:color="auto"/>
      </w:divBdr>
    </w:div>
    <w:div w:id="658847626">
      <w:bodyDiv w:val="1"/>
      <w:marLeft w:val="0"/>
      <w:marRight w:val="0"/>
      <w:marTop w:val="0"/>
      <w:marBottom w:val="0"/>
      <w:divBdr>
        <w:top w:val="none" w:sz="0" w:space="0" w:color="auto"/>
        <w:left w:val="none" w:sz="0" w:space="0" w:color="auto"/>
        <w:bottom w:val="none" w:sz="0" w:space="0" w:color="auto"/>
        <w:right w:val="none" w:sz="0" w:space="0" w:color="auto"/>
      </w:divBdr>
    </w:div>
    <w:div w:id="659386187">
      <w:bodyDiv w:val="1"/>
      <w:marLeft w:val="0"/>
      <w:marRight w:val="0"/>
      <w:marTop w:val="0"/>
      <w:marBottom w:val="0"/>
      <w:divBdr>
        <w:top w:val="none" w:sz="0" w:space="0" w:color="auto"/>
        <w:left w:val="none" w:sz="0" w:space="0" w:color="auto"/>
        <w:bottom w:val="none" w:sz="0" w:space="0" w:color="auto"/>
        <w:right w:val="none" w:sz="0" w:space="0" w:color="auto"/>
      </w:divBdr>
    </w:div>
    <w:div w:id="672681321">
      <w:bodyDiv w:val="1"/>
      <w:marLeft w:val="0"/>
      <w:marRight w:val="0"/>
      <w:marTop w:val="0"/>
      <w:marBottom w:val="0"/>
      <w:divBdr>
        <w:top w:val="none" w:sz="0" w:space="0" w:color="auto"/>
        <w:left w:val="none" w:sz="0" w:space="0" w:color="auto"/>
        <w:bottom w:val="none" w:sz="0" w:space="0" w:color="auto"/>
        <w:right w:val="none" w:sz="0" w:space="0" w:color="auto"/>
      </w:divBdr>
    </w:div>
    <w:div w:id="704595232">
      <w:bodyDiv w:val="1"/>
      <w:marLeft w:val="0"/>
      <w:marRight w:val="0"/>
      <w:marTop w:val="0"/>
      <w:marBottom w:val="0"/>
      <w:divBdr>
        <w:top w:val="none" w:sz="0" w:space="0" w:color="auto"/>
        <w:left w:val="none" w:sz="0" w:space="0" w:color="auto"/>
        <w:bottom w:val="none" w:sz="0" w:space="0" w:color="auto"/>
        <w:right w:val="none" w:sz="0" w:space="0" w:color="auto"/>
      </w:divBdr>
    </w:div>
    <w:div w:id="769551552">
      <w:bodyDiv w:val="1"/>
      <w:marLeft w:val="0"/>
      <w:marRight w:val="0"/>
      <w:marTop w:val="0"/>
      <w:marBottom w:val="0"/>
      <w:divBdr>
        <w:top w:val="none" w:sz="0" w:space="0" w:color="auto"/>
        <w:left w:val="none" w:sz="0" w:space="0" w:color="auto"/>
        <w:bottom w:val="none" w:sz="0" w:space="0" w:color="auto"/>
        <w:right w:val="none" w:sz="0" w:space="0" w:color="auto"/>
      </w:divBdr>
    </w:div>
    <w:div w:id="784159294">
      <w:bodyDiv w:val="1"/>
      <w:marLeft w:val="0"/>
      <w:marRight w:val="0"/>
      <w:marTop w:val="0"/>
      <w:marBottom w:val="0"/>
      <w:divBdr>
        <w:top w:val="none" w:sz="0" w:space="0" w:color="auto"/>
        <w:left w:val="none" w:sz="0" w:space="0" w:color="auto"/>
        <w:bottom w:val="none" w:sz="0" w:space="0" w:color="auto"/>
        <w:right w:val="none" w:sz="0" w:space="0" w:color="auto"/>
      </w:divBdr>
    </w:div>
    <w:div w:id="784614190">
      <w:bodyDiv w:val="1"/>
      <w:marLeft w:val="0"/>
      <w:marRight w:val="0"/>
      <w:marTop w:val="0"/>
      <w:marBottom w:val="0"/>
      <w:divBdr>
        <w:top w:val="none" w:sz="0" w:space="0" w:color="auto"/>
        <w:left w:val="none" w:sz="0" w:space="0" w:color="auto"/>
        <w:bottom w:val="none" w:sz="0" w:space="0" w:color="auto"/>
        <w:right w:val="none" w:sz="0" w:space="0" w:color="auto"/>
      </w:divBdr>
    </w:div>
    <w:div w:id="788400477">
      <w:bodyDiv w:val="1"/>
      <w:marLeft w:val="0"/>
      <w:marRight w:val="0"/>
      <w:marTop w:val="0"/>
      <w:marBottom w:val="0"/>
      <w:divBdr>
        <w:top w:val="none" w:sz="0" w:space="0" w:color="auto"/>
        <w:left w:val="none" w:sz="0" w:space="0" w:color="auto"/>
        <w:bottom w:val="none" w:sz="0" w:space="0" w:color="auto"/>
        <w:right w:val="none" w:sz="0" w:space="0" w:color="auto"/>
      </w:divBdr>
    </w:div>
    <w:div w:id="791636028">
      <w:bodyDiv w:val="1"/>
      <w:marLeft w:val="0"/>
      <w:marRight w:val="0"/>
      <w:marTop w:val="0"/>
      <w:marBottom w:val="0"/>
      <w:divBdr>
        <w:top w:val="none" w:sz="0" w:space="0" w:color="auto"/>
        <w:left w:val="none" w:sz="0" w:space="0" w:color="auto"/>
        <w:bottom w:val="none" w:sz="0" w:space="0" w:color="auto"/>
        <w:right w:val="none" w:sz="0" w:space="0" w:color="auto"/>
      </w:divBdr>
    </w:div>
    <w:div w:id="798843888">
      <w:bodyDiv w:val="1"/>
      <w:marLeft w:val="0"/>
      <w:marRight w:val="0"/>
      <w:marTop w:val="0"/>
      <w:marBottom w:val="0"/>
      <w:divBdr>
        <w:top w:val="none" w:sz="0" w:space="0" w:color="auto"/>
        <w:left w:val="none" w:sz="0" w:space="0" w:color="auto"/>
        <w:bottom w:val="none" w:sz="0" w:space="0" w:color="auto"/>
        <w:right w:val="none" w:sz="0" w:space="0" w:color="auto"/>
      </w:divBdr>
    </w:div>
    <w:div w:id="799149627">
      <w:bodyDiv w:val="1"/>
      <w:marLeft w:val="0"/>
      <w:marRight w:val="0"/>
      <w:marTop w:val="0"/>
      <w:marBottom w:val="0"/>
      <w:divBdr>
        <w:top w:val="none" w:sz="0" w:space="0" w:color="auto"/>
        <w:left w:val="none" w:sz="0" w:space="0" w:color="auto"/>
        <w:bottom w:val="none" w:sz="0" w:space="0" w:color="auto"/>
        <w:right w:val="none" w:sz="0" w:space="0" w:color="auto"/>
      </w:divBdr>
    </w:div>
    <w:div w:id="828794253">
      <w:bodyDiv w:val="1"/>
      <w:marLeft w:val="0"/>
      <w:marRight w:val="0"/>
      <w:marTop w:val="0"/>
      <w:marBottom w:val="0"/>
      <w:divBdr>
        <w:top w:val="none" w:sz="0" w:space="0" w:color="auto"/>
        <w:left w:val="none" w:sz="0" w:space="0" w:color="auto"/>
        <w:bottom w:val="none" w:sz="0" w:space="0" w:color="auto"/>
        <w:right w:val="none" w:sz="0" w:space="0" w:color="auto"/>
      </w:divBdr>
    </w:div>
    <w:div w:id="866412729">
      <w:bodyDiv w:val="1"/>
      <w:marLeft w:val="0"/>
      <w:marRight w:val="0"/>
      <w:marTop w:val="0"/>
      <w:marBottom w:val="0"/>
      <w:divBdr>
        <w:top w:val="none" w:sz="0" w:space="0" w:color="auto"/>
        <w:left w:val="none" w:sz="0" w:space="0" w:color="auto"/>
        <w:bottom w:val="none" w:sz="0" w:space="0" w:color="auto"/>
        <w:right w:val="none" w:sz="0" w:space="0" w:color="auto"/>
      </w:divBdr>
    </w:div>
    <w:div w:id="894119211">
      <w:bodyDiv w:val="1"/>
      <w:marLeft w:val="0"/>
      <w:marRight w:val="0"/>
      <w:marTop w:val="0"/>
      <w:marBottom w:val="0"/>
      <w:divBdr>
        <w:top w:val="none" w:sz="0" w:space="0" w:color="auto"/>
        <w:left w:val="none" w:sz="0" w:space="0" w:color="auto"/>
        <w:bottom w:val="none" w:sz="0" w:space="0" w:color="auto"/>
        <w:right w:val="none" w:sz="0" w:space="0" w:color="auto"/>
      </w:divBdr>
    </w:div>
    <w:div w:id="898051871">
      <w:bodyDiv w:val="1"/>
      <w:marLeft w:val="0"/>
      <w:marRight w:val="0"/>
      <w:marTop w:val="0"/>
      <w:marBottom w:val="0"/>
      <w:divBdr>
        <w:top w:val="none" w:sz="0" w:space="0" w:color="auto"/>
        <w:left w:val="none" w:sz="0" w:space="0" w:color="auto"/>
        <w:bottom w:val="none" w:sz="0" w:space="0" w:color="auto"/>
        <w:right w:val="none" w:sz="0" w:space="0" w:color="auto"/>
      </w:divBdr>
    </w:div>
    <w:div w:id="900869586">
      <w:bodyDiv w:val="1"/>
      <w:marLeft w:val="0"/>
      <w:marRight w:val="0"/>
      <w:marTop w:val="0"/>
      <w:marBottom w:val="0"/>
      <w:divBdr>
        <w:top w:val="none" w:sz="0" w:space="0" w:color="auto"/>
        <w:left w:val="none" w:sz="0" w:space="0" w:color="auto"/>
        <w:bottom w:val="none" w:sz="0" w:space="0" w:color="auto"/>
        <w:right w:val="none" w:sz="0" w:space="0" w:color="auto"/>
      </w:divBdr>
    </w:div>
    <w:div w:id="909729447">
      <w:bodyDiv w:val="1"/>
      <w:marLeft w:val="0"/>
      <w:marRight w:val="0"/>
      <w:marTop w:val="0"/>
      <w:marBottom w:val="0"/>
      <w:divBdr>
        <w:top w:val="none" w:sz="0" w:space="0" w:color="auto"/>
        <w:left w:val="none" w:sz="0" w:space="0" w:color="auto"/>
        <w:bottom w:val="none" w:sz="0" w:space="0" w:color="auto"/>
        <w:right w:val="none" w:sz="0" w:space="0" w:color="auto"/>
      </w:divBdr>
    </w:div>
    <w:div w:id="924463204">
      <w:bodyDiv w:val="1"/>
      <w:marLeft w:val="0"/>
      <w:marRight w:val="0"/>
      <w:marTop w:val="0"/>
      <w:marBottom w:val="0"/>
      <w:divBdr>
        <w:top w:val="none" w:sz="0" w:space="0" w:color="auto"/>
        <w:left w:val="none" w:sz="0" w:space="0" w:color="auto"/>
        <w:bottom w:val="none" w:sz="0" w:space="0" w:color="auto"/>
        <w:right w:val="none" w:sz="0" w:space="0" w:color="auto"/>
      </w:divBdr>
    </w:div>
    <w:div w:id="989409209">
      <w:bodyDiv w:val="1"/>
      <w:marLeft w:val="0"/>
      <w:marRight w:val="0"/>
      <w:marTop w:val="0"/>
      <w:marBottom w:val="0"/>
      <w:divBdr>
        <w:top w:val="none" w:sz="0" w:space="0" w:color="auto"/>
        <w:left w:val="none" w:sz="0" w:space="0" w:color="auto"/>
        <w:bottom w:val="none" w:sz="0" w:space="0" w:color="auto"/>
        <w:right w:val="none" w:sz="0" w:space="0" w:color="auto"/>
      </w:divBdr>
    </w:div>
    <w:div w:id="1010915865">
      <w:bodyDiv w:val="1"/>
      <w:marLeft w:val="0"/>
      <w:marRight w:val="0"/>
      <w:marTop w:val="0"/>
      <w:marBottom w:val="0"/>
      <w:divBdr>
        <w:top w:val="none" w:sz="0" w:space="0" w:color="auto"/>
        <w:left w:val="none" w:sz="0" w:space="0" w:color="auto"/>
        <w:bottom w:val="none" w:sz="0" w:space="0" w:color="auto"/>
        <w:right w:val="none" w:sz="0" w:space="0" w:color="auto"/>
      </w:divBdr>
    </w:div>
    <w:div w:id="1025906231">
      <w:bodyDiv w:val="1"/>
      <w:marLeft w:val="0"/>
      <w:marRight w:val="0"/>
      <w:marTop w:val="0"/>
      <w:marBottom w:val="0"/>
      <w:divBdr>
        <w:top w:val="none" w:sz="0" w:space="0" w:color="auto"/>
        <w:left w:val="none" w:sz="0" w:space="0" w:color="auto"/>
        <w:bottom w:val="none" w:sz="0" w:space="0" w:color="auto"/>
        <w:right w:val="none" w:sz="0" w:space="0" w:color="auto"/>
      </w:divBdr>
    </w:div>
    <w:div w:id="1055734867">
      <w:bodyDiv w:val="1"/>
      <w:marLeft w:val="0"/>
      <w:marRight w:val="0"/>
      <w:marTop w:val="0"/>
      <w:marBottom w:val="0"/>
      <w:divBdr>
        <w:top w:val="none" w:sz="0" w:space="0" w:color="auto"/>
        <w:left w:val="none" w:sz="0" w:space="0" w:color="auto"/>
        <w:bottom w:val="none" w:sz="0" w:space="0" w:color="auto"/>
        <w:right w:val="none" w:sz="0" w:space="0" w:color="auto"/>
      </w:divBdr>
    </w:div>
    <w:div w:id="1064570848">
      <w:bodyDiv w:val="1"/>
      <w:marLeft w:val="0"/>
      <w:marRight w:val="0"/>
      <w:marTop w:val="0"/>
      <w:marBottom w:val="0"/>
      <w:divBdr>
        <w:top w:val="none" w:sz="0" w:space="0" w:color="auto"/>
        <w:left w:val="none" w:sz="0" w:space="0" w:color="auto"/>
        <w:bottom w:val="none" w:sz="0" w:space="0" w:color="auto"/>
        <w:right w:val="none" w:sz="0" w:space="0" w:color="auto"/>
      </w:divBdr>
    </w:div>
    <w:div w:id="1073310442">
      <w:bodyDiv w:val="1"/>
      <w:marLeft w:val="0"/>
      <w:marRight w:val="0"/>
      <w:marTop w:val="0"/>
      <w:marBottom w:val="0"/>
      <w:divBdr>
        <w:top w:val="none" w:sz="0" w:space="0" w:color="auto"/>
        <w:left w:val="none" w:sz="0" w:space="0" w:color="auto"/>
        <w:bottom w:val="none" w:sz="0" w:space="0" w:color="auto"/>
        <w:right w:val="none" w:sz="0" w:space="0" w:color="auto"/>
      </w:divBdr>
    </w:div>
    <w:div w:id="1126700779">
      <w:bodyDiv w:val="1"/>
      <w:marLeft w:val="0"/>
      <w:marRight w:val="0"/>
      <w:marTop w:val="0"/>
      <w:marBottom w:val="0"/>
      <w:divBdr>
        <w:top w:val="none" w:sz="0" w:space="0" w:color="auto"/>
        <w:left w:val="none" w:sz="0" w:space="0" w:color="auto"/>
        <w:bottom w:val="none" w:sz="0" w:space="0" w:color="auto"/>
        <w:right w:val="none" w:sz="0" w:space="0" w:color="auto"/>
      </w:divBdr>
    </w:div>
    <w:div w:id="1128354522">
      <w:bodyDiv w:val="1"/>
      <w:marLeft w:val="0"/>
      <w:marRight w:val="0"/>
      <w:marTop w:val="0"/>
      <w:marBottom w:val="0"/>
      <w:divBdr>
        <w:top w:val="none" w:sz="0" w:space="0" w:color="auto"/>
        <w:left w:val="none" w:sz="0" w:space="0" w:color="auto"/>
        <w:bottom w:val="none" w:sz="0" w:space="0" w:color="auto"/>
        <w:right w:val="none" w:sz="0" w:space="0" w:color="auto"/>
      </w:divBdr>
    </w:div>
    <w:div w:id="1146823758">
      <w:bodyDiv w:val="1"/>
      <w:marLeft w:val="0"/>
      <w:marRight w:val="0"/>
      <w:marTop w:val="0"/>
      <w:marBottom w:val="0"/>
      <w:divBdr>
        <w:top w:val="none" w:sz="0" w:space="0" w:color="auto"/>
        <w:left w:val="none" w:sz="0" w:space="0" w:color="auto"/>
        <w:bottom w:val="none" w:sz="0" w:space="0" w:color="auto"/>
        <w:right w:val="none" w:sz="0" w:space="0" w:color="auto"/>
      </w:divBdr>
    </w:div>
    <w:div w:id="1158956279">
      <w:bodyDiv w:val="1"/>
      <w:marLeft w:val="0"/>
      <w:marRight w:val="0"/>
      <w:marTop w:val="0"/>
      <w:marBottom w:val="0"/>
      <w:divBdr>
        <w:top w:val="none" w:sz="0" w:space="0" w:color="auto"/>
        <w:left w:val="none" w:sz="0" w:space="0" w:color="auto"/>
        <w:bottom w:val="none" w:sz="0" w:space="0" w:color="auto"/>
        <w:right w:val="none" w:sz="0" w:space="0" w:color="auto"/>
      </w:divBdr>
    </w:div>
    <w:div w:id="1168666111">
      <w:bodyDiv w:val="1"/>
      <w:marLeft w:val="0"/>
      <w:marRight w:val="0"/>
      <w:marTop w:val="0"/>
      <w:marBottom w:val="0"/>
      <w:divBdr>
        <w:top w:val="none" w:sz="0" w:space="0" w:color="auto"/>
        <w:left w:val="none" w:sz="0" w:space="0" w:color="auto"/>
        <w:bottom w:val="none" w:sz="0" w:space="0" w:color="auto"/>
        <w:right w:val="none" w:sz="0" w:space="0" w:color="auto"/>
      </w:divBdr>
    </w:div>
    <w:div w:id="1183517696">
      <w:bodyDiv w:val="1"/>
      <w:marLeft w:val="0"/>
      <w:marRight w:val="0"/>
      <w:marTop w:val="0"/>
      <w:marBottom w:val="0"/>
      <w:divBdr>
        <w:top w:val="none" w:sz="0" w:space="0" w:color="auto"/>
        <w:left w:val="none" w:sz="0" w:space="0" w:color="auto"/>
        <w:bottom w:val="none" w:sz="0" w:space="0" w:color="auto"/>
        <w:right w:val="none" w:sz="0" w:space="0" w:color="auto"/>
      </w:divBdr>
    </w:div>
    <w:div w:id="1184980183">
      <w:bodyDiv w:val="1"/>
      <w:marLeft w:val="0"/>
      <w:marRight w:val="0"/>
      <w:marTop w:val="0"/>
      <w:marBottom w:val="0"/>
      <w:divBdr>
        <w:top w:val="none" w:sz="0" w:space="0" w:color="auto"/>
        <w:left w:val="none" w:sz="0" w:space="0" w:color="auto"/>
        <w:bottom w:val="none" w:sz="0" w:space="0" w:color="auto"/>
        <w:right w:val="none" w:sz="0" w:space="0" w:color="auto"/>
      </w:divBdr>
    </w:div>
    <w:div w:id="1197767196">
      <w:bodyDiv w:val="1"/>
      <w:marLeft w:val="0"/>
      <w:marRight w:val="0"/>
      <w:marTop w:val="0"/>
      <w:marBottom w:val="0"/>
      <w:divBdr>
        <w:top w:val="none" w:sz="0" w:space="0" w:color="auto"/>
        <w:left w:val="none" w:sz="0" w:space="0" w:color="auto"/>
        <w:bottom w:val="none" w:sz="0" w:space="0" w:color="auto"/>
        <w:right w:val="none" w:sz="0" w:space="0" w:color="auto"/>
      </w:divBdr>
    </w:div>
    <w:div w:id="1204059900">
      <w:bodyDiv w:val="1"/>
      <w:marLeft w:val="0"/>
      <w:marRight w:val="0"/>
      <w:marTop w:val="0"/>
      <w:marBottom w:val="0"/>
      <w:divBdr>
        <w:top w:val="none" w:sz="0" w:space="0" w:color="auto"/>
        <w:left w:val="none" w:sz="0" w:space="0" w:color="auto"/>
        <w:bottom w:val="none" w:sz="0" w:space="0" w:color="auto"/>
        <w:right w:val="none" w:sz="0" w:space="0" w:color="auto"/>
      </w:divBdr>
    </w:div>
    <w:div w:id="1232034536">
      <w:bodyDiv w:val="1"/>
      <w:marLeft w:val="0"/>
      <w:marRight w:val="0"/>
      <w:marTop w:val="0"/>
      <w:marBottom w:val="0"/>
      <w:divBdr>
        <w:top w:val="none" w:sz="0" w:space="0" w:color="auto"/>
        <w:left w:val="none" w:sz="0" w:space="0" w:color="auto"/>
        <w:bottom w:val="none" w:sz="0" w:space="0" w:color="auto"/>
        <w:right w:val="none" w:sz="0" w:space="0" w:color="auto"/>
      </w:divBdr>
    </w:div>
    <w:div w:id="1256210430">
      <w:bodyDiv w:val="1"/>
      <w:marLeft w:val="0"/>
      <w:marRight w:val="0"/>
      <w:marTop w:val="0"/>
      <w:marBottom w:val="0"/>
      <w:divBdr>
        <w:top w:val="none" w:sz="0" w:space="0" w:color="auto"/>
        <w:left w:val="none" w:sz="0" w:space="0" w:color="auto"/>
        <w:bottom w:val="none" w:sz="0" w:space="0" w:color="auto"/>
        <w:right w:val="none" w:sz="0" w:space="0" w:color="auto"/>
      </w:divBdr>
    </w:div>
    <w:div w:id="1289823830">
      <w:bodyDiv w:val="1"/>
      <w:marLeft w:val="0"/>
      <w:marRight w:val="0"/>
      <w:marTop w:val="0"/>
      <w:marBottom w:val="0"/>
      <w:divBdr>
        <w:top w:val="none" w:sz="0" w:space="0" w:color="auto"/>
        <w:left w:val="none" w:sz="0" w:space="0" w:color="auto"/>
        <w:bottom w:val="none" w:sz="0" w:space="0" w:color="auto"/>
        <w:right w:val="none" w:sz="0" w:space="0" w:color="auto"/>
      </w:divBdr>
    </w:div>
    <w:div w:id="1296831305">
      <w:bodyDiv w:val="1"/>
      <w:marLeft w:val="0"/>
      <w:marRight w:val="0"/>
      <w:marTop w:val="0"/>
      <w:marBottom w:val="0"/>
      <w:divBdr>
        <w:top w:val="none" w:sz="0" w:space="0" w:color="auto"/>
        <w:left w:val="none" w:sz="0" w:space="0" w:color="auto"/>
        <w:bottom w:val="none" w:sz="0" w:space="0" w:color="auto"/>
        <w:right w:val="none" w:sz="0" w:space="0" w:color="auto"/>
      </w:divBdr>
    </w:div>
    <w:div w:id="1333606783">
      <w:bodyDiv w:val="1"/>
      <w:marLeft w:val="0"/>
      <w:marRight w:val="0"/>
      <w:marTop w:val="0"/>
      <w:marBottom w:val="0"/>
      <w:divBdr>
        <w:top w:val="none" w:sz="0" w:space="0" w:color="auto"/>
        <w:left w:val="none" w:sz="0" w:space="0" w:color="auto"/>
        <w:bottom w:val="none" w:sz="0" w:space="0" w:color="auto"/>
        <w:right w:val="none" w:sz="0" w:space="0" w:color="auto"/>
      </w:divBdr>
    </w:div>
    <w:div w:id="1340547133">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380057621">
      <w:bodyDiv w:val="1"/>
      <w:marLeft w:val="0"/>
      <w:marRight w:val="0"/>
      <w:marTop w:val="0"/>
      <w:marBottom w:val="0"/>
      <w:divBdr>
        <w:top w:val="none" w:sz="0" w:space="0" w:color="auto"/>
        <w:left w:val="none" w:sz="0" w:space="0" w:color="auto"/>
        <w:bottom w:val="none" w:sz="0" w:space="0" w:color="auto"/>
        <w:right w:val="none" w:sz="0" w:space="0" w:color="auto"/>
      </w:divBdr>
    </w:div>
    <w:div w:id="1422023168">
      <w:bodyDiv w:val="1"/>
      <w:marLeft w:val="0"/>
      <w:marRight w:val="0"/>
      <w:marTop w:val="0"/>
      <w:marBottom w:val="0"/>
      <w:divBdr>
        <w:top w:val="none" w:sz="0" w:space="0" w:color="auto"/>
        <w:left w:val="none" w:sz="0" w:space="0" w:color="auto"/>
        <w:bottom w:val="none" w:sz="0" w:space="0" w:color="auto"/>
        <w:right w:val="none" w:sz="0" w:space="0" w:color="auto"/>
      </w:divBdr>
    </w:div>
    <w:div w:id="1439909594">
      <w:bodyDiv w:val="1"/>
      <w:marLeft w:val="0"/>
      <w:marRight w:val="0"/>
      <w:marTop w:val="0"/>
      <w:marBottom w:val="0"/>
      <w:divBdr>
        <w:top w:val="none" w:sz="0" w:space="0" w:color="auto"/>
        <w:left w:val="none" w:sz="0" w:space="0" w:color="auto"/>
        <w:bottom w:val="none" w:sz="0" w:space="0" w:color="auto"/>
        <w:right w:val="none" w:sz="0" w:space="0" w:color="auto"/>
      </w:divBdr>
    </w:div>
    <w:div w:id="1479957986">
      <w:bodyDiv w:val="1"/>
      <w:marLeft w:val="0"/>
      <w:marRight w:val="0"/>
      <w:marTop w:val="0"/>
      <w:marBottom w:val="0"/>
      <w:divBdr>
        <w:top w:val="none" w:sz="0" w:space="0" w:color="auto"/>
        <w:left w:val="none" w:sz="0" w:space="0" w:color="auto"/>
        <w:bottom w:val="none" w:sz="0" w:space="0" w:color="auto"/>
        <w:right w:val="none" w:sz="0" w:space="0" w:color="auto"/>
      </w:divBdr>
    </w:div>
    <w:div w:id="1481118083">
      <w:bodyDiv w:val="1"/>
      <w:marLeft w:val="0"/>
      <w:marRight w:val="0"/>
      <w:marTop w:val="0"/>
      <w:marBottom w:val="0"/>
      <w:divBdr>
        <w:top w:val="none" w:sz="0" w:space="0" w:color="auto"/>
        <w:left w:val="none" w:sz="0" w:space="0" w:color="auto"/>
        <w:bottom w:val="none" w:sz="0" w:space="0" w:color="auto"/>
        <w:right w:val="none" w:sz="0" w:space="0" w:color="auto"/>
      </w:divBdr>
    </w:div>
    <w:div w:id="1529642150">
      <w:bodyDiv w:val="1"/>
      <w:marLeft w:val="0"/>
      <w:marRight w:val="0"/>
      <w:marTop w:val="0"/>
      <w:marBottom w:val="0"/>
      <w:divBdr>
        <w:top w:val="none" w:sz="0" w:space="0" w:color="auto"/>
        <w:left w:val="none" w:sz="0" w:space="0" w:color="auto"/>
        <w:bottom w:val="none" w:sz="0" w:space="0" w:color="auto"/>
        <w:right w:val="none" w:sz="0" w:space="0" w:color="auto"/>
      </w:divBdr>
    </w:div>
    <w:div w:id="1582131960">
      <w:bodyDiv w:val="1"/>
      <w:marLeft w:val="0"/>
      <w:marRight w:val="0"/>
      <w:marTop w:val="0"/>
      <w:marBottom w:val="0"/>
      <w:divBdr>
        <w:top w:val="none" w:sz="0" w:space="0" w:color="auto"/>
        <w:left w:val="none" w:sz="0" w:space="0" w:color="auto"/>
        <w:bottom w:val="none" w:sz="0" w:space="0" w:color="auto"/>
        <w:right w:val="none" w:sz="0" w:space="0" w:color="auto"/>
      </w:divBdr>
    </w:div>
    <w:div w:id="1595474219">
      <w:bodyDiv w:val="1"/>
      <w:marLeft w:val="0"/>
      <w:marRight w:val="0"/>
      <w:marTop w:val="0"/>
      <w:marBottom w:val="0"/>
      <w:divBdr>
        <w:top w:val="none" w:sz="0" w:space="0" w:color="auto"/>
        <w:left w:val="none" w:sz="0" w:space="0" w:color="auto"/>
        <w:bottom w:val="none" w:sz="0" w:space="0" w:color="auto"/>
        <w:right w:val="none" w:sz="0" w:space="0" w:color="auto"/>
      </w:divBdr>
    </w:div>
    <w:div w:id="1613777647">
      <w:bodyDiv w:val="1"/>
      <w:marLeft w:val="0"/>
      <w:marRight w:val="0"/>
      <w:marTop w:val="0"/>
      <w:marBottom w:val="0"/>
      <w:divBdr>
        <w:top w:val="none" w:sz="0" w:space="0" w:color="auto"/>
        <w:left w:val="none" w:sz="0" w:space="0" w:color="auto"/>
        <w:bottom w:val="none" w:sz="0" w:space="0" w:color="auto"/>
        <w:right w:val="none" w:sz="0" w:space="0" w:color="auto"/>
      </w:divBdr>
    </w:div>
    <w:div w:id="1648629045">
      <w:bodyDiv w:val="1"/>
      <w:marLeft w:val="0"/>
      <w:marRight w:val="0"/>
      <w:marTop w:val="0"/>
      <w:marBottom w:val="0"/>
      <w:divBdr>
        <w:top w:val="none" w:sz="0" w:space="0" w:color="auto"/>
        <w:left w:val="none" w:sz="0" w:space="0" w:color="auto"/>
        <w:bottom w:val="none" w:sz="0" w:space="0" w:color="auto"/>
        <w:right w:val="none" w:sz="0" w:space="0" w:color="auto"/>
      </w:divBdr>
    </w:div>
    <w:div w:id="1713650613">
      <w:bodyDiv w:val="1"/>
      <w:marLeft w:val="0"/>
      <w:marRight w:val="0"/>
      <w:marTop w:val="0"/>
      <w:marBottom w:val="0"/>
      <w:divBdr>
        <w:top w:val="none" w:sz="0" w:space="0" w:color="auto"/>
        <w:left w:val="none" w:sz="0" w:space="0" w:color="auto"/>
        <w:bottom w:val="none" w:sz="0" w:space="0" w:color="auto"/>
        <w:right w:val="none" w:sz="0" w:space="0" w:color="auto"/>
      </w:divBdr>
    </w:div>
    <w:div w:id="1779565178">
      <w:bodyDiv w:val="1"/>
      <w:marLeft w:val="0"/>
      <w:marRight w:val="0"/>
      <w:marTop w:val="0"/>
      <w:marBottom w:val="0"/>
      <w:divBdr>
        <w:top w:val="none" w:sz="0" w:space="0" w:color="auto"/>
        <w:left w:val="none" w:sz="0" w:space="0" w:color="auto"/>
        <w:bottom w:val="none" w:sz="0" w:space="0" w:color="auto"/>
        <w:right w:val="none" w:sz="0" w:space="0" w:color="auto"/>
      </w:divBdr>
    </w:div>
    <w:div w:id="1809667030">
      <w:bodyDiv w:val="1"/>
      <w:marLeft w:val="0"/>
      <w:marRight w:val="0"/>
      <w:marTop w:val="0"/>
      <w:marBottom w:val="0"/>
      <w:divBdr>
        <w:top w:val="none" w:sz="0" w:space="0" w:color="auto"/>
        <w:left w:val="none" w:sz="0" w:space="0" w:color="auto"/>
        <w:bottom w:val="none" w:sz="0" w:space="0" w:color="auto"/>
        <w:right w:val="none" w:sz="0" w:space="0" w:color="auto"/>
      </w:divBdr>
    </w:div>
    <w:div w:id="1813906949">
      <w:bodyDiv w:val="1"/>
      <w:marLeft w:val="0"/>
      <w:marRight w:val="0"/>
      <w:marTop w:val="0"/>
      <w:marBottom w:val="0"/>
      <w:divBdr>
        <w:top w:val="none" w:sz="0" w:space="0" w:color="auto"/>
        <w:left w:val="none" w:sz="0" w:space="0" w:color="auto"/>
        <w:bottom w:val="none" w:sz="0" w:space="0" w:color="auto"/>
        <w:right w:val="none" w:sz="0" w:space="0" w:color="auto"/>
      </w:divBdr>
    </w:div>
    <w:div w:id="1823085207">
      <w:bodyDiv w:val="1"/>
      <w:marLeft w:val="0"/>
      <w:marRight w:val="0"/>
      <w:marTop w:val="0"/>
      <w:marBottom w:val="0"/>
      <w:divBdr>
        <w:top w:val="none" w:sz="0" w:space="0" w:color="auto"/>
        <w:left w:val="none" w:sz="0" w:space="0" w:color="auto"/>
        <w:bottom w:val="none" w:sz="0" w:space="0" w:color="auto"/>
        <w:right w:val="none" w:sz="0" w:space="0" w:color="auto"/>
      </w:divBdr>
    </w:div>
    <w:div w:id="1829251982">
      <w:bodyDiv w:val="1"/>
      <w:marLeft w:val="0"/>
      <w:marRight w:val="0"/>
      <w:marTop w:val="0"/>
      <w:marBottom w:val="0"/>
      <w:divBdr>
        <w:top w:val="none" w:sz="0" w:space="0" w:color="auto"/>
        <w:left w:val="none" w:sz="0" w:space="0" w:color="auto"/>
        <w:bottom w:val="none" w:sz="0" w:space="0" w:color="auto"/>
        <w:right w:val="none" w:sz="0" w:space="0" w:color="auto"/>
      </w:divBdr>
    </w:div>
    <w:div w:id="1833521775">
      <w:bodyDiv w:val="1"/>
      <w:marLeft w:val="0"/>
      <w:marRight w:val="0"/>
      <w:marTop w:val="0"/>
      <w:marBottom w:val="0"/>
      <w:divBdr>
        <w:top w:val="none" w:sz="0" w:space="0" w:color="auto"/>
        <w:left w:val="none" w:sz="0" w:space="0" w:color="auto"/>
        <w:bottom w:val="none" w:sz="0" w:space="0" w:color="auto"/>
        <w:right w:val="none" w:sz="0" w:space="0" w:color="auto"/>
      </w:divBdr>
    </w:div>
    <w:div w:id="1847279890">
      <w:bodyDiv w:val="1"/>
      <w:marLeft w:val="0"/>
      <w:marRight w:val="0"/>
      <w:marTop w:val="0"/>
      <w:marBottom w:val="0"/>
      <w:divBdr>
        <w:top w:val="none" w:sz="0" w:space="0" w:color="auto"/>
        <w:left w:val="none" w:sz="0" w:space="0" w:color="auto"/>
        <w:bottom w:val="none" w:sz="0" w:space="0" w:color="auto"/>
        <w:right w:val="none" w:sz="0" w:space="0" w:color="auto"/>
      </w:divBdr>
    </w:div>
    <w:div w:id="1854759489">
      <w:bodyDiv w:val="1"/>
      <w:marLeft w:val="0"/>
      <w:marRight w:val="0"/>
      <w:marTop w:val="0"/>
      <w:marBottom w:val="0"/>
      <w:divBdr>
        <w:top w:val="none" w:sz="0" w:space="0" w:color="auto"/>
        <w:left w:val="none" w:sz="0" w:space="0" w:color="auto"/>
        <w:bottom w:val="none" w:sz="0" w:space="0" w:color="auto"/>
        <w:right w:val="none" w:sz="0" w:space="0" w:color="auto"/>
      </w:divBdr>
    </w:div>
    <w:div w:id="1878930665">
      <w:bodyDiv w:val="1"/>
      <w:marLeft w:val="0"/>
      <w:marRight w:val="0"/>
      <w:marTop w:val="0"/>
      <w:marBottom w:val="0"/>
      <w:divBdr>
        <w:top w:val="none" w:sz="0" w:space="0" w:color="auto"/>
        <w:left w:val="none" w:sz="0" w:space="0" w:color="auto"/>
        <w:bottom w:val="none" w:sz="0" w:space="0" w:color="auto"/>
        <w:right w:val="none" w:sz="0" w:space="0" w:color="auto"/>
      </w:divBdr>
    </w:div>
    <w:div w:id="1918321231">
      <w:bodyDiv w:val="1"/>
      <w:marLeft w:val="0"/>
      <w:marRight w:val="0"/>
      <w:marTop w:val="0"/>
      <w:marBottom w:val="0"/>
      <w:divBdr>
        <w:top w:val="none" w:sz="0" w:space="0" w:color="auto"/>
        <w:left w:val="none" w:sz="0" w:space="0" w:color="auto"/>
        <w:bottom w:val="none" w:sz="0" w:space="0" w:color="auto"/>
        <w:right w:val="none" w:sz="0" w:space="0" w:color="auto"/>
      </w:divBdr>
    </w:div>
    <w:div w:id="1918830753">
      <w:bodyDiv w:val="1"/>
      <w:marLeft w:val="0"/>
      <w:marRight w:val="0"/>
      <w:marTop w:val="0"/>
      <w:marBottom w:val="0"/>
      <w:divBdr>
        <w:top w:val="none" w:sz="0" w:space="0" w:color="auto"/>
        <w:left w:val="none" w:sz="0" w:space="0" w:color="auto"/>
        <w:bottom w:val="none" w:sz="0" w:space="0" w:color="auto"/>
        <w:right w:val="none" w:sz="0" w:space="0" w:color="auto"/>
      </w:divBdr>
    </w:div>
    <w:div w:id="1938708251">
      <w:bodyDiv w:val="1"/>
      <w:marLeft w:val="0"/>
      <w:marRight w:val="0"/>
      <w:marTop w:val="0"/>
      <w:marBottom w:val="0"/>
      <w:divBdr>
        <w:top w:val="none" w:sz="0" w:space="0" w:color="auto"/>
        <w:left w:val="none" w:sz="0" w:space="0" w:color="auto"/>
        <w:bottom w:val="none" w:sz="0" w:space="0" w:color="auto"/>
        <w:right w:val="none" w:sz="0" w:space="0" w:color="auto"/>
      </w:divBdr>
    </w:div>
    <w:div w:id="1967201350">
      <w:bodyDiv w:val="1"/>
      <w:marLeft w:val="0"/>
      <w:marRight w:val="0"/>
      <w:marTop w:val="0"/>
      <w:marBottom w:val="0"/>
      <w:divBdr>
        <w:top w:val="none" w:sz="0" w:space="0" w:color="auto"/>
        <w:left w:val="none" w:sz="0" w:space="0" w:color="auto"/>
        <w:bottom w:val="none" w:sz="0" w:space="0" w:color="auto"/>
        <w:right w:val="none" w:sz="0" w:space="0" w:color="auto"/>
      </w:divBdr>
    </w:div>
    <w:div w:id="1983652246">
      <w:bodyDiv w:val="1"/>
      <w:marLeft w:val="0"/>
      <w:marRight w:val="0"/>
      <w:marTop w:val="0"/>
      <w:marBottom w:val="0"/>
      <w:divBdr>
        <w:top w:val="none" w:sz="0" w:space="0" w:color="auto"/>
        <w:left w:val="none" w:sz="0" w:space="0" w:color="auto"/>
        <w:bottom w:val="none" w:sz="0" w:space="0" w:color="auto"/>
        <w:right w:val="none" w:sz="0" w:space="0" w:color="auto"/>
      </w:divBdr>
    </w:div>
    <w:div w:id="1996564757">
      <w:bodyDiv w:val="1"/>
      <w:marLeft w:val="0"/>
      <w:marRight w:val="0"/>
      <w:marTop w:val="0"/>
      <w:marBottom w:val="0"/>
      <w:divBdr>
        <w:top w:val="none" w:sz="0" w:space="0" w:color="auto"/>
        <w:left w:val="none" w:sz="0" w:space="0" w:color="auto"/>
        <w:bottom w:val="none" w:sz="0" w:space="0" w:color="auto"/>
        <w:right w:val="none" w:sz="0" w:space="0" w:color="auto"/>
      </w:divBdr>
    </w:div>
    <w:div w:id="2003896328">
      <w:bodyDiv w:val="1"/>
      <w:marLeft w:val="0"/>
      <w:marRight w:val="0"/>
      <w:marTop w:val="0"/>
      <w:marBottom w:val="0"/>
      <w:divBdr>
        <w:top w:val="none" w:sz="0" w:space="0" w:color="auto"/>
        <w:left w:val="none" w:sz="0" w:space="0" w:color="auto"/>
        <w:bottom w:val="none" w:sz="0" w:space="0" w:color="auto"/>
        <w:right w:val="none" w:sz="0" w:space="0" w:color="auto"/>
      </w:divBdr>
    </w:div>
    <w:div w:id="2028020385">
      <w:bodyDiv w:val="1"/>
      <w:marLeft w:val="0"/>
      <w:marRight w:val="0"/>
      <w:marTop w:val="0"/>
      <w:marBottom w:val="0"/>
      <w:divBdr>
        <w:top w:val="none" w:sz="0" w:space="0" w:color="auto"/>
        <w:left w:val="none" w:sz="0" w:space="0" w:color="auto"/>
        <w:bottom w:val="none" w:sz="0" w:space="0" w:color="auto"/>
        <w:right w:val="none" w:sz="0" w:space="0" w:color="auto"/>
      </w:divBdr>
    </w:div>
    <w:div w:id="2104573331">
      <w:bodyDiv w:val="1"/>
      <w:marLeft w:val="0"/>
      <w:marRight w:val="0"/>
      <w:marTop w:val="0"/>
      <w:marBottom w:val="0"/>
      <w:divBdr>
        <w:top w:val="none" w:sz="0" w:space="0" w:color="auto"/>
        <w:left w:val="none" w:sz="0" w:space="0" w:color="auto"/>
        <w:bottom w:val="none" w:sz="0" w:space="0" w:color="auto"/>
        <w:right w:val="none" w:sz="0" w:space="0" w:color="auto"/>
      </w:divBdr>
    </w:div>
    <w:div w:id="2131825302">
      <w:bodyDiv w:val="1"/>
      <w:marLeft w:val="0"/>
      <w:marRight w:val="0"/>
      <w:marTop w:val="0"/>
      <w:marBottom w:val="0"/>
      <w:divBdr>
        <w:top w:val="none" w:sz="0" w:space="0" w:color="auto"/>
        <w:left w:val="none" w:sz="0" w:space="0" w:color="auto"/>
        <w:bottom w:val="none" w:sz="0" w:space="0" w:color="auto"/>
        <w:right w:val="none" w:sz="0" w:space="0" w:color="auto"/>
      </w:divBdr>
    </w:div>
    <w:div w:id="2142382062">
      <w:bodyDiv w:val="1"/>
      <w:marLeft w:val="0"/>
      <w:marRight w:val="0"/>
      <w:marTop w:val="0"/>
      <w:marBottom w:val="0"/>
      <w:divBdr>
        <w:top w:val="none" w:sz="0" w:space="0" w:color="auto"/>
        <w:left w:val="none" w:sz="0" w:space="0" w:color="auto"/>
        <w:bottom w:val="none" w:sz="0" w:space="0" w:color="auto"/>
        <w:right w:val="none" w:sz="0" w:space="0" w:color="auto"/>
      </w:divBdr>
    </w:div>
    <w:div w:id="21428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3E6C5-43C3-4975-8520-8FBEDC29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1814</Characters>
  <Application>Microsoft Office Word</Application>
  <DocSecurity>0</DocSecurity>
  <Lines>15</Lines>
  <Paragraphs>4</Paragraphs>
  <ScaleCrop>false</ScaleCrop>
  <Company>Microsoft</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陈菁婧8</dc:creator>
  <cp:keywords/>
  <dc:description/>
  <cp:lastModifiedBy>张铭智5</cp:lastModifiedBy>
  <cp:revision>2</cp:revision>
  <cp:lastPrinted>2020-09-28T10:27:00Z</cp:lastPrinted>
  <dcterms:created xsi:type="dcterms:W3CDTF">2025-01-24T08:29:00Z</dcterms:created>
  <dcterms:modified xsi:type="dcterms:W3CDTF">2025-01-24T08:29:00Z</dcterms:modified>
</cp:coreProperties>
</file>