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A0DD" w14:textId="77777777" w:rsidR="00C55118" w:rsidRDefault="00AF18E6">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65CF16B3" w14:textId="77777777" w:rsidR="00C55118" w:rsidRDefault="00AF18E6">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C55118" w:rsidRDefault="00AF18E6">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430586D8" w:rsidR="00C55118" w:rsidRDefault="00AF18E6">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AC3580">
        <w:rPr>
          <w:rFonts w:ascii="宋体" w:eastAsia="宋体" w:hAnsi="宋体" w:cs="宋体"/>
          <w:sz w:val="24"/>
        </w:rPr>
        <w:t>5</w:t>
      </w:r>
      <w:r>
        <w:rPr>
          <w:rFonts w:ascii="宋体" w:eastAsia="宋体" w:hAnsi="宋体" w:cs="宋体" w:hint="eastAsia"/>
          <w:sz w:val="24"/>
        </w:rPr>
        <w:t>-0</w:t>
      </w:r>
      <w:r w:rsidR="00AC3580">
        <w:rPr>
          <w:rFonts w:ascii="宋体" w:eastAsia="宋体" w:hAnsi="宋体" w:cs="宋体"/>
          <w:sz w:val="24"/>
        </w:rPr>
        <w:t>0</w:t>
      </w:r>
      <w:r w:rsidR="000D3B8B">
        <w:rPr>
          <w:rFonts w:ascii="宋体" w:eastAsia="宋体" w:hAnsi="宋体" w:cs="宋体"/>
          <w:sz w:val="24"/>
        </w:rPr>
        <w:t>2</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C55118" w14:paraId="729FEF44" w14:textId="77777777">
        <w:trPr>
          <w:trHeight w:val="1880"/>
          <w:jc w:val="center"/>
        </w:trPr>
        <w:tc>
          <w:tcPr>
            <w:tcW w:w="1083" w:type="dxa"/>
            <w:vAlign w:val="center"/>
          </w:tcPr>
          <w:p w14:paraId="41C7C05F"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72222A7A" w:rsidR="00C55118" w:rsidRDefault="006253A5" w:rsidP="00195943">
            <w:pPr>
              <w:adjustRightInd w:val="0"/>
              <w:snapToGrid w:val="0"/>
              <w:spacing w:beforeLines="30" w:before="93" w:afterLines="30" w:after="93"/>
              <w:ind w:rightChars="50" w:right="105"/>
              <w:rPr>
                <w:rFonts w:ascii="宋体" w:eastAsia="宋体" w:hAnsi="宋体"/>
                <w:sz w:val="24"/>
                <w:szCs w:val="24"/>
              </w:rPr>
            </w:pPr>
            <w:r w:rsidRPr="00DF7E10">
              <w:rPr>
                <w:rFonts w:ascii="宋体" w:eastAsia="宋体" w:hAnsi="宋体" w:cs="宋体" w:hint="eastAsia"/>
                <w:sz w:val="24"/>
                <w:szCs w:val="24"/>
              </w:rPr>
              <w:sym w:font="Wingdings 2" w:char="0052"/>
            </w:r>
            <w:r w:rsidR="0025647E">
              <w:rPr>
                <w:rFonts w:ascii="宋体" w:eastAsia="宋体" w:hAnsi="宋体" w:cs="宋体"/>
                <w:sz w:val="24"/>
                <w:szCs w:val="24"/>
              </w:rPr>
              <w:t xml:space="preserve"> </w:t>
            </w:r>
            <w:r w:rsidR="00AF18E6">
              <w:rPr>
                <w:rFonts w:ascii="宋体" w:eastAsia="宋体" w:hAnsi="宋体" w:cs="宋体"/>
                <w:sz w:val="24"/>
                <w:szCs w:val="24"/>
              </w:rPr>
              <w:t xml:space="preserve">特定对象调研       </w:t>
            </w:r>
            <w:r w:rsidR="004D5166">
              <w:rPr>
                <w:rFonts w:ascii="宋体" w:eastAsia="宋体" w:hAnsi="宋体" w:cs="宋体"/>
                <w:sz w:val="24"/>
                <w:szCs w:val="24"/>
              </w:rPr>
              <w:t xml:space="preserve"> </w:t>
            </w:r>
            <w:r w:rsidR="00AF18E6">
              <w:rPr>
                <w:rFonts w:ascii="宋体" w:eastAsia="宋体" w:hAnsi="宋体" w:cs="宋体"/>
                <w:sz w:val="24"/>
                <w:szCs w:val="24"/>
              </w:rPr>
              <w:t>□分析师会议</w:t>
            </w:r>
          </w:p>
          <w:p w14:paraId="59F5D368"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 xml:space="preserve">媒体采访       </w:t>
            </w:r>
            <w:r w:rsidR="00AB0D4B">
              <w:rPr>
                <w:rFonts w:ascii="宋体" w:eastAsia="宋体" w:hAnsi="宋体" w:cs="宋体"/>
                <w:sz w:val="24"/>
                <w:szCs w:val="24"/>
              </w:rPr>
              <w:t xml:space="preserve">     </w:t>
            </w:r>
            <w:r w:rsidR="008412AA">
              <w:rPr>
                <w:rFonts w:ascii="宋体" w:eastAsia="宋体" w:hAnsi="宋体" w:cs="宋体"/>
                <w:sz w:val="24"/>
                <w:szCs w:val="24"/>
              </w:rPr>
              <w:t>□</w:t>
            </w:r>
            <w:r>
              <w:rPr>
                <w:rFonts w:ascii="宋体" w:eastAsia="宋体" w:hAnsi="宋体" w:cs="宋体"/>
                <w:sz w:val="24"/>
                <w:szCs w:val="24"/>
              </w:rPr>
              <w:t>业绩说明会</w:t>
            </w:r>
          </w:p>
          <w:p w14:paraId="46BC2070" w14:textId="77777777" w:rsidR="00C55118" w:rsidRDefault="00AF18E6"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AB0D4B">
              <w:rPr>
                <w:rFonts w:ascii="宋体" w:eastAsia="宋体" w:hAnsi="宋体" w:cs="宋体"/>
                <w:sz w:val="24"/>
                <w:szCs w:val="24"/>
              </w:rPr>
              <w:t xml:space="preserve"> </w:t>
            </w:r>
            <w:r>
              <w:rPr>
                <w:rFonts w:ascii="宋体" w:eastAsia="宋体" w:hAnsi="宋体" w:cs="宋体"/>
                <w:sz w:val="24"/>
                <w:szCs w:val="24"/>
              </w:rPr>
              <w:t>新闻发布会          □路演活动</w:t>
            </w:r>
          </w:p>
          <w:p w14:paraId="3A35327E" w14:textId="77777777" w:rsidR="00C55118" w:rsidRDefault="00544D10" w:rsidP="00195943">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w:t>
            </w:r>
            <w:r w:rsidR="001E5202">
              <w:rPr>
                <w:rFonts w:ascii="宋体" w:eastAsia="宋体" w:hAnsi="宋体" w:cs="宋体"/>
                <w:sz w:val="24"/>
                <w:szCs w:val="24"/>
              </w:rPr>
              <w:t xml:space="preserve"> </w:t>
            </w:r>
            <w:r w:rsidR="00AF18E6">
              <w:rPr>
                <w:rFonts w:ascii="宋体" w:eastAsia="宋体" w:hAnsi="宋体" w:cs="宋体"/>
                <w:sz w:val="24"/>
                <w:szCs w:val="24"/>
              </w:rPr>
              <w:t xml:space="preserve">现场参观          </w:t>
            </w:r>
            <w:r w:rsidR="004D5166">
              <w:rPr>
                <w:rFonts w:ascii="宋体" w:eastAsia="宋体" w:hAnsi="宋体" w:cs="宋体"/>
                <w:sz w:val="24"/>
                <w:szCs w:val="24"/>
              </w:rPr>
              <w:t xml:space="preserve"> </w:t>
            </w:r>
            <w:r w:rsidR="00AF18E6">
              <w:rPr>
                <w:rFonts w:ascii="宋体" w:eastAsia="宋体" w:hAnsi="宋体" w:cs="宋体"/>
                <w:sz w:val="24"/>
                <w:szCs w:val="24"/>
              </w:rPr>
              <w:t xml:space="preserve"> </w:t>
            </w:r>
            <w:r>
              <w:rPr>
                <w:rFonts w:ascii="宋体" w:eastAsia="宋体" w:hAnsi="宋体" w:cs="宋体"/>
                <w:sz w:val="24"/>
                <w:szCs w:val="24"/>
              </w:rPr>
              <w:t>□</w:t>
            </w:r>
            <w:r w:rsidR="00AF18E6">
              <w:rPr>
                <w:rFonts w:ascii="宋体" w:eastAsia="宋体" w:hAnsi="宋体" w:cs="宋体"/>
                <w:sz w:val="24"/>
                <w:szCs w:val="24"/>
              </w:rPr>
              <w:t>一对一沟通</w:t>
            </w:r>
          </w:p>
          <w:p w14:paraId="25DEE264" w14:textId="6C6A6BF0" w:rsidR="00C55118" w:rsidRDefault="00544D10" w:rsidP="00405EDF">
            <w:pPr>
              <w:adjustRightInd w:val="0"/>
              <w:snapToGrid w:val="0"/>
              <w:spacing w:beforeLines="30" w:before="93" w:afterLines="30" w:after="93"/>
              <w:ind w:rightChars="50" w:right="105"/>
              <w:rPr>
                <w:rFonts w:ascii="宋体" w:eastAsia="宋体" w:hAnsi="宋体"/>
                <w:sz w:val="24"/>
                <w:szCs w:val="24"/>
              </w:rPr>
            </w:pPr>
            <w:r w:rsidRPr="00FF41CB">
              <w:rPr>
                <w:rFonts w:ascii="宋体" w:eastAsia="宋体" w:hAnsi="宋体" w:cs="宋体" w:hint="eastAsia"/>
                <w:sz w:val="24"/>
                <w:szCs w:val="24"/>
              </w:rPr>
              <w:sym w:font="Wingdings 2" w:char="0052"/>
            </w:r>
            <w:r w:rsidR="0025647E">
              <w:rPr>
                <w:rFonts w:ascii="宋体" w:eastAsia="宋体" w:hAnsi="宋体" w:cs="宋体"/>
                <w:sz w:val="24"/>
                <w:szCs w:val="24"/>
              </w:rPr>
              <w:t xml:space="preserve"> </w:t>
            </w:r>
            <w:r w:rsidR="00AF18E6">
              <w:rPr>
                <w:rFonts w:ascii="宋体" w:eastAsia="宋体" w:hAnsi="宋体" w:cs="宋体"/>
                <w:sz w:val="24"/>
                <w:szCs w:val="24"/>
              </w:rPr>
              <w:t>其他</w:t>
            </w:r>
            <w:r w:rsidR="00405EDF">
              <w:rPr>
                <w:rFonts w:ascii="宋体" w:eastAsia="宋体" w:hAnsi="宋体" w:cs="宋体"/>
                <w:sz w:val="24"/>
                <w:szCs w:val="24"/>
                <w:u w:val="single"/>
              </w:rPr>
              <w:t xml:space="preserve"> </w:t>
            </w:r>
            <w:r w:rsidRPr="00FF41CB">
              <w:rPr>
                <w:rFonts w:ascii="宋体" w:eastAsia="宋体" w:hAnsi="宋体" w:cs="宋体" w:hint="eastAsia"/>
                <w:sz w:val="24"/>
                <w:szCs w:val="24"/>
                <w:u w:val="single"/>
              </w:rPr>
              <w:t>电话会议</w:t>
            </w:r>
            <w:r w:rsidR="006253A5">
              <w:rPr>
                <w:rFonts w:ascii="宋体" w:eastAsia="宋体" w:hAnsi="宋体" w:cs="宋体" w:hint="eastAsia"/>
                <w:sz w:val="24"/>
                <w:szCs w:val="24"/>
                <w:u w:val="single"/>
              </w:rPr>
              <w:t>、</w:t>
            </w:r>
            <w:r w:rsidR="006253A5" w:rsidRPr="00D62FDB">
              <w:rPr>
                <w:rFonts w:ascii="宋体" w:eastAsia="宋体" w:hAnsi="宋体" w:cs="宋体" w:hint="eastAsia"/>
                <w:sz w:val="24"/>
                <w:szCs w:val="24"/>
                <w:u w:val="single"/>
              </w:rPr>
              <w:t>券商组织的交流会</w:t>
            </w:r>
            <w:r w:rsidR="009E6571">
              <w:rPr>
                <w:rFonts w:ascii="宋体" w:eastAsia="宋体" w:hAnsi="宋体" w:cs="宋体"/>
                <w:sz w:val="24"/>
                <w:szCs w:val="24"/>
                <w:u w:val="single"/>
              </w:rPr>
              <w:t xml:space="preserve">  </w:t>
            </w:r>
          </w:p>
        </w:tc>
      </w:tr>
      <w:tr w:rsidR="00C55118" w14:paraId="56D181D2" w14:textId="77777777">
        <w:trPr>
          <w:trHeight w:val="1413"/>
          <w:jc w:val="center"/>
        </w:trPr>
        <w:tc>
          <w:tcPr>
            <w:tcW w:w="1083" w:type="dxa"/>
            <w:vAlign w:val="center"/>
          </w:tcPr>
          <w:p w14:paraId="7CAAF4D7" w14:textId="77777777" w:rsidR="00C55118" w:rsidRDefault="00AF18E6">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468D0238" w:rsidR="00C55118" w:rsidRDefault="008412AA" w:rsidP="002846E9">
            <w:pPr>
              <w:adjustRightInd w:val="0"/>
              <w:snapToGrid w:val="0"/>
              <w:spacing w:beforeLines="30" w:before="93" w:afterLines="30" w:after="93"/>
              <w:ind w:rightChars="50" w:right="105"/>
              <w:rPr>
                <w:rFonts w:ascii="宋体" w:eastAsia="宋体" w:hAnsi="宋体" w:cs="宋体"/>
                <w:sz w:val="24"/>
                <w:szCs w:val="24"/>
              </w:rPr>
            </w:pPr>
            <w:r w:rsidRPr="00451341">
              <w:rPr>
                <w:rFonts w:ascii="宋体" w:eastAsia="宋体" w:hAnsi="宋体" w:cs="宋体" w:hint="eastAsia"/>
                <w:sz w:val="24"/>
                <w:szCs w:val="24"/>
              </w:rPr>
              <w:t>共</w:t>
            </w:r>
            <w:r w:rsidR="002846E9">
              <w:rPr>
                <w:rFonts w:ascii="宋体" w:eastAsia="宋体" w:hAnsi="宋体" w:cs="宋体" w:hint="eastAsia"/>
                <w:sz w:val="24"/>
                <w:szCs w:val="24"/>
              </w:rPr>
              <w:t>7</w:t>
            </w:r>
            <w:r w:rsidR="002846E9">
              <w:rPr>
                <w:rFonts w:ascii="宋体" w:eastAsia="宋体" w:hAnsi="宋体" w:cs="宋体"/>
                <w:sz w:val="24"/>
                <w:szCs w:val="24"/>
              </w:rPr>
              <w:t>3</w:t>
            </w:r>
            <w:r w:rsidRPr="00451341">
              <w:rPr>
                <w:rFonts w:ascii="宋体" w:eastAsia="宋体" w:hAnsi="宋体" w:cs="宋体" w:hint="eastAsia"/>
                <w:sz w:val="24"/>
                <w:szCs w:val="24"/>
              </w:rPr>
              <w:t>家机构，共</w:t>
            </w:r>
            <w:r w:rsidR="002846E9">
              <w:rPr>
                <w:rFonts w:ascii="宋体" w:eastAsia="宋体" w:hAnsi="宋体" w:cs="宋体" w:hint="eastAsia"/>
                <w:sz w:val="24"/>
                <w:szCs w:val="24"/>
              </w:rPr>
              <w:t>8</w:t>
            </w:r>
            <w:r w:rsidR="002846E9">
              <w:rPr>
                <w:rFonts w:ascii="宋体" w:eastAsia="宋体" w:hAnsi="宋体" w:cs="宋体"/>
                <w:sz w:val="24"/>
                <w:szCs w:val="24"/>
              </w:rPr>
              <w:t>2</w:t>
            </w:r>
            <w:r w:rsidRPr="00451341">
              <w:rPr>
                <w:rFonts w:ascii="宋体" w:eastAsia="宋体" w:hAnsi="宋体" w:cs="宋体" w:hint="eastAsia"/>
                <w:sz w:val="24"/>
                <w:szCs w:val="24"/>
              </w:rPr>
              <w:t>人（详见附</w:t>
            </w:r>
            <w:r w:rsidRPr="00FF41CB">
              <w:rPr>
                <w:rFonts w:ascii="宋体" w:eastAsia="宋体" w:hAnsi="宋体" w:cs="宋体" w:hint="eastAsia"/>
                <w:sz w:val="24"/>
                <w:szCs w:val="24"/>
              </w:rPr>
              <w:t>件《与会人员清单》）</w:t>
            </w:r>
            <w:r w:rsidRPr="009E6571" w:rsidDel="008412AA">
              <w:rPr>
                <w:rFonts w:ascii="宋体" w:eastAsia="宋体" w:hAnsi="宋体" w:cs="宋体"/>
                <w:sz w:val="24"/>
                <w:szCs w:val="24"/>
              </w:rPr>
              <w:t xml:space="preserve"> </w:t>
            </w:r>
          </w:p>
        </w:tc>
      </w:tr>
      <w:tr w:rsidR="00C55118" w14:paraId="26806989" w14:textId="77777777">
        <w:trPr>
          <w:trHeight w:val="20"/>
          <w:jc w:val="center"/>
        </w:trPr>
        <w:tc>
          <w:tcPr>
            <w:tcW w:w="1083" w:type="dxa"/>
            <w:vAlign w:val="center"/>
          </w:tcPr>
          <w:p w14:paraId="3E6E4A07"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7F6FC5BC" w:rsidR="008412AA" w:rsidRPr="005A2B52" w:rsidRDefault="00AF18E6" w:rsidP="00106AF2">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w:t>
            </w:r>
            <w:r w:rsidR="00AC3580">
              <w:rPr>
                <w:rFonts w:ascii="宋体" w:eastAsia="宋体" w:hAnsi="宋体" w:cs="Calibri"/>
                <w:sz w:val="24"/>
                <w:szCs w:val="24"/>
              </w:rPr>
              <w:t>5</w:t>
            </w:r>
            <w:r>
              <w:rPr>
                <w:rFonts w:ascii="宋体" w:eastAsia="宋体" w:hAnsi="宋体" w:cs="Calibri" w:hint="eastAsia"/>
                <w:sz w:val="24"/>
                <w:szCs w:val="24"/>
              </w:rPr>
              <w:t>年</w:t>
            </w:r>
            <w:r w:rsidR="00AC3580">
              <w:rPr>
                <w:rFonts w:ascii="宋体" w:eastAsia="宋体" w:hAnsi="宋体" w:cs="Calibri"/>
                <w:sz w:val="24"/>
                <w:szCs w:val="24"/>
              </w:rPr>
              <w:t>0</w:t>
            </w:r>
            <w:r w:rsidR="000D3B8B">
              <w:rPr>
                <w:rFonts w:ascii="宋体" w:eastAsia="宋体" w:hAnsi="宋体" w:cs="Calibri"/>
                <w:sz w:val="24"/>
                <w:szCs w:val="24"/>
              </w:rPr>
              <w:t>2</w:t>
            </w:r>
            <w:r>
              <w:rPr>
                <w:rFonts w:ascii="宋体" w:eastAsia="宋体" w:hAnsi="宋体" w:cs="Calibri" w:hint="eastAsia"/>
                <w:sz w:val="24"/>
                <w:szCs w:val="24"/>
              </w:rPr>
              <w:t>月</w:t>
            </w:r>
            <w:r w:rsidR="000D3B8B">
              <w:rPr>
                <w:rFonts w:ascii="宋体" w:eastAsia="宋体" w:hAnsi="宋体" w:cs="Calibri"/>
                <w:sz w:val="24"/>
                <w:szCs w:val="24"/>
              </w:rPr>
              <w:t>12</w:t>
            </w:r>
            <w:r>
              <w:rPr>
                <w:rFonts w:ascii="宋体" w:eastAsia="宋体" w:hAnsi="宋体" w:cs="Calibri" w:hint="eastAsia"/>
                <w:sz w:val="24"/>
                <w:szCs w:val="24"/>
              </w:rPr>
              <w:t>日</w:t>
            </w:r>
            <w:r w:rsidR="006253A5">
              <w:rPr>
                <w:rFonts w:ascii="宋体" w:eastAsia="宋体" w:hAnsi="宋体" w:cs="Calibri" w:hint="eastAsia"/>
                <w:sz w:val="24"/>
                <w:szCs w:val="24"/>
              </w:rPr>
              <w:t>、</w:t>
            </w:r>
            <w:r w:rsidR="006253A5">
              <w:rPr>
                <w:rFonts w:ascii="宋体" w:eastAsia="宋体" w:hAnsi="宋体" w:cs="Calibri"/>
                <w:sz w:val="24"/>
                <w:szCs w:val="24"/>
              </w:rPr>
              <w:t>2025</w:t>
            </w:r>
            <w:r w:rsidR="006253A5">
              <w:rPr>
                <w:rFonts w:ascii="宋体" w:eastAsia="宋体" w:hAnsi="宋体" w:cs="Calibri" w:hint="eastAsia"/>
                <w:sz w:val="24"/>
                <w:szCs w:val="24"/>
              </w:rPr>
              <w:t>年</w:t>
            </w:r>
            <w:r w:rsidR="006253A5">
              <w:rPr>
                <w:rFonts w:ascii="宋体" w:eastAsia="宋体" w:hAnsi="宋体" w:cs="Calibri"/>
                <w:sz w:val="24"/>
                <w:szCs w:val="24"/>
              </w:rPr>
              <w:t>02</w:t>
            </w:r>
            <w:r w:rsidR="006253A5">
              <w:rPr>
                <w:rFonts w:ascii="宋体" w:eastAsia="宋体" w:hAnsi="宋体" w:cs="Calibri" w:hint="eastAsia"/>
                <w:sz w:val="24"/>
                <w:szCs w:val="24"/>
              </w:rPr>
              <w:t>月</w:t>
            </w:r>
            <w:r w:rsidR="006253A5">
              <w:rPr>
                <w:rFonts w:ascii="宋体" w:eastAsia="宋体" w:hAnsi="宋体" w:cs="Calibri"/>
                <w:sz w:val="24"/>
                <w:szCs w:val="24"/>
              </w:rPr>
              <w:t>13</w:t>
            </w:r>
            <w:r w:rsidR="006253A5">
              <w:rPr>
                <w:rFonts w:ascii="宋体" w:eastAsia="宋体" w:hAnsi="宋体" w:cs="Calibri" w:hint="eastAsia"/>
                <w:sz w:val="24"/>
                <w:szCs w:val="24"/>
              </w:rPr>
              <w:t>日</w:t>
            </w:r>
          </w:p>
        </w:tc>
      </w:tr>
      <w:tr w:rsidR="008412AA" w14:paraId="04CFA5F9" w14:textId="77777777">
        <w:trPr>
          <w:trHeight w:val="20"/>
          <w:jc w:val="center"/>
        </w:trPr>
        <w:tc>
          <w:tcPr>
            <w:tcW w:w="1083" w:type="dxa"/>
            <w:vAlign w:val="center"/>
          </w:tcPr>
          <w:p w14:paraId="275D680A" w14:textId="77777777" w:rsidR="008412AA" w:rsidRDefault="008412AA">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3B547A5D" w14:textId="0A72E41F" w:rsidR="008412AA" w:rsidRDefault="008412AA" w:rsidP="0005076E">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w:t>
            </w:r>
            <w:r w:rsidR="00AC3580">
              <w:rPr>
                <w:rFonts w:ascii="宋体" w:eastAsia="宋体" w:hAnsi="宋体" w:cs="宋体"/>
                <w:sz w:val="24"/>
                <w:szCs w:val="24"/>
              </w:rPr>
              <w:t>5</w:t>
            </w:r>
            <w:r>
              <w:rPr>
                <w:rFonts w:ascii="宋体" w:eastAsia="宋体" w:hAnsi="宋体" w:cs="宋体" w:hint="eastAsia"/>
                <w:sz w:val="24"/>
                <w:szCs w:val="24"/>
              </w:rPr>
              <w:t>年</w:t>
            </w:r>
            <w:r w:rsidR="00AC3580">
              <w:rPr>
                <w:rFonts w:ascii="宋体" w:eastAsia="宋体" w:hAnsi="宋体" w:cs="宋体"/>
                <w:sz w:val="24"/>
                <w:szCs w:val="24"/>
              </w:rPr>
              <w:t>0</w:t>
            </w:r>
            <w:r w:rsidR="000D3B8B">
              <w:rPr>
                <w:rFonts w:ascii="宋体" w:eastAsia="宋体" w:hAnsi="宋体" w:cs="宋体"/>
                <w:sz w:val="24"/>
                <w:szCs w:val="24"/>
              </w:rPr>
              <w:t>2</w:t>
            </w:r>
            <w:r>
              <w:rPr>
                <w:rFonts w:ascii="宋体" w:eastAsia="宋体" w:hAnsi="宋体" w:cs="宋体" w:hint="eastAsia"/>
                <w:sz w:val="24"/>
                <w:szCs w:val="24"/>
              </w:rPr>
              <w:t>月</w:t>
            </w:r>
            <w:r w:rsidR="00AC3580">
              <w:rPr>
                <w:rFonts w:ascii="宋体" w:eastAsia="宋体" w:hAnsi="宋体" w:cs="宋体"/>
                <w:sz w:val="24"/>
                <w:szCs w:val="24"/>
              </w:rPr>
              <w:t>1</w:t>
            </w:r>
            <w:r w:rsidR="000D3B8B">
              <w:rPr>
                <w:rFonts w:ascii="宋体" w:eastAsia="宋体" w:hAnsi="宋体" w:cs="宋体"/>
                <w:sz w:val="24"/>
                <w:szCs w:val="24"/>
              </w:rPr>
              <w:t>2</w:t>
            </w:r>
            <w:r>
              <w:rPr>
                <w:rFonts w:ascii="宋体" w:eastAsia="宋体" w:hAnsi="宋体" w:cs="宋体" w:hint="eastAsia"/>
                <w:sz w:val="24"/>
                <w:szCs w:val="24"/>
              </w:rPr>
              <w:t>日：电话会议</w:t>
            </w:r>
          </w:p>
          <w:p w14:paraId="1D4B314D" w14:textId="2A9AF8B5" w:rsidR="000D3B8B" w:rsidRDefault="000D3B8B" w:rsidP="0005076E">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02</w:t>
            </w:r>
            <w:r>
              <w:rPr>
                <w:rFonts w:ascii="宋体" w:eastAsia="宋体" w:hAnsi="宋体" w:cs="宋体" w:hint="eastAsia"/>
                <w:sz w:val="24"/>
                <w:szCs w:val="24"/>
              </w:rPr>
              <w:t>月</w:t>
            </w:r>
            <w:r>
              <w:rPr>
                <w:rFonts w:ascii="宋体" w:eastAsia="宋体" w:hAnsi="宋体" w:cs="宋体"/>
                <w:sz w:val="24"/>
                <w:szCs w:val="24"/>
              </w:rPr>
              <w:t>12</w:t>
            </w:r>
            <w:r>
              <w:rPr>
                <w:rFonts w:ascii="宋体" w:eastAsia="宋体" w:hAnsi="宋体" w:cs="宋体" w:hint="eastAsia"/>
                <w:sz w:val="24"/>
                <w:szCs w:val="24"/>
              </w:rPr>
              <w:t>日：</w:t>
            </w:r>
            <w:r w:rsidR="006253A5">
              <w:rPr>
                <w:rFonts w:ascii="宋体" w:eastAsia="宋体" w:hAnsi="宋体" w:cs="宋体" w:hint="eastAsia"/>
                <w:sz w:val="24"/>
                <w:szCs w:val="24"/>
              </w:rPr>
              <w:t>上海市徐汇区龙兰路277号东航滨江中心T2 15楼会议室</w:t>
            </w:r>
          </w:p>
          <w:p w14:paraId="456D151C" w14:textId="164413D8" w:rsidR="00910E72" w:rsidRPr="000D3B8B" w:rsidRDefault="00910E72" w:rsidP="0005076E">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02</w:t>
            </w:r>
            <w:r>
              <w:rPr>
                <w:rFonts w:ascii="宋体" w:eastAsia="宋体" w:hAnsi="宋体" w:cs="宋体" w:hint="eastAsia"/>
                <w:sz w:val="24"/>
                <w:szCs w:val="24"/>
              </w:rPr>
              <w:t>月</w:t>
            </w:r>
            <w:r>
              <w:rPr>
                <w:rFonts w:ascii="宋体" w:eastAsia="宋体" w:hAnsi="宋体" w:cs="宋体"/>
                <w:sz w:val="24"/>
                <w:szCs w:val="24"/>
              </w:rPr>
              <w:t>13</w:t>
            </w:r>
            <w:r>
              <w:rPr>
                <w:rFonts w:ascii="宋体" w:eastAsia="宋体" w:hAnsi="宋体" w:cs="宋体" w:hint="eastAsia"/>
                <w:sz w:val="24"/>
                <w:szCs w:val="24"/>
              </w:rPr>
              <w:t>日：</w:t>
            </w:r>
            <w:r w:rsidR="006253A5">
              <w:rPr>
                <w:rFonts w:ascii="宋体" w:eastAsia="宋体" w:hAnsi="宋体" w:cs="Calibri" w:hint="eastAsia"/>
                <w:sz w:val="24"/>
                <w:szCs w:val="24"/>
              </w:rPr>
              <w:t>上海凯宾斯基大酒店</w:t>
            </w:r>
          </w:p>
        </w:tc>
      </w:tr>
      <w:tr w:rsidR="00C55118" w14:paraId="759DCF04" w14:textId="77777777">
        <w:trPr>
          <w:trHeight w:val="490"/>
          <w:jc w:val="center"/>
        </w:trPr>
        <w:tc>
          <w:tcPr>
            <w:tcW w:w="1083" w:type="dxa"/>
            <w:vAlign w:val="center"/>
          </w:tcPr>
          <w:p w14:paraId="2D1EE9EB"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174DAE77" w14:textId="77777777" w:rsidR="009E6571" w:rsidRPr="00260002" w:rsidRDefault="009E6571" w:rsidP="009E6571">
            <w:pPr>
              <w:widowControl/>
              <w:adjustRightInd w:val="0"/>
              <w:snapToGrid w:val="0"/>
              <w:spacing w:beforeLines="30" w:before="93" w:afterLines="30" w:after="93"/>
              <w:rPr>
                <w:rFonts w:ascii="宋体" w:eastAsia="宋体" w:hAnsi="宋体"/>
                <w:bCs/>
                <w:sz w:val="24"/>
                <w:szCs w:val="24"/>
              </w:rPr>
            </w:pPr>
            <w:r w:rsidRPr="00260002">
              <w:rPr>
                <w:rFonts w:ascii="宋体" w:eastAsia="宋体" w:hAnsi="宋体"/>
                <w:bCs/>
                <w:sz w:val="24"/>
                <w:szCs w:val="24"/>
              </w:rPr>
              <w:t>董事会秘书</w:t>
            </w:r>
            <w:r w:rsidR="00E23CB4">
              <w:rPr>
                <w:rFonts w:ascii="宋体" w:eastAsia="宋体" w:hAnsi="宋体" w:hint="eastAsia"/>
                <w:bCs/>
                <w:sz w:val="24"/>
                <w:szCs w:val="24"/>
              </w:rPr>
              <w:t xml:space="preserve"> </w:t>
            </w:r>
            <w:r w:rsidR="00E23CB4">
              <w:rPr>
                <w:rFonts w:ascii="宋体" w:eastAsia="宋体" w:hAnsi="宋体"/>
                <w:bCs/>
                <w:sz w:val="24"/>
                <w:szCs w:val="24"/>
              </w:rPr>
              <w:t xml:space="preserve">                 </w:t>
            </w:r>
            <w:r w:rsidR="00544D10">
              <w:rPr>
                <w:rFonts w:ascii="宋体" w:eastAsia="宋体" w:hAnsi="宋体"/>
                <w:bCs/>
                <w:sz w:val="24"/>
                <w:szCs w:val="24"/>
              </w:rPr>
              <w:t xml:space="preserve">  </w:t>
            </w:r>
            <w:proofErr w:type="gramStart"/>
            <w:r w:rsidRPr="00260002">
              <w:rPr>
                <w:rFonts w:ascii="宋体" w:eastAsia="宋体" w:hAnsi="宋体"/>
                <w:bCs/>
                <w:sz w:val="24"/>
                <w:szCs w:val="24"/>
              </w:rPr>
              <w:t>蒿惠美女</w:t>
            </w:r>
            <w:proofErr w:type="gramEnd"/>
            <w:r w:rsidRPr="00260002">
              <w:rPr>
                <w:rFonts w:ascii="宋体" w:eastAsia="宋体" w:hAnsi="宋体"/>
                <w:bCs/>
                <w:sz w:val="24"/>
                <w:szCs w:val="24"/>
              </w:rPr>
              <w:t>士</w:t>
            </w:r>
          </w:p>
          <w:p w14:paraId="1A2AC394" w14:textId="77777777" w:rsidR="00C55118" w:rsidRDefault="008412AA" w:rsidP="009E6571">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w:t>
            </w:r>
            <w:r w:rsidR="00E23CB4">
              <w:rPr>
                <w:rFonts w:ascii="宋体" w:eastAsia="宋体" w:hAnsi="宋体" w:hint="eastAsia"/>
                <w:bCs/>
                <w:sz w:val="24"/>
                <w:szCs w:val="24"/>
              </w:rPr>
              <w:t xml:space="preserve"> </w:t>
            </w:r>
            <w:r w:rsidR="00E23CB4">
              <w:rPr>
                <w:rFonts w:ascii="宋体" w:eastAsia="宋体" w:hAnsi="宋体"/>
                <w:bCs/>
                <w:sz w:val="24"/>
                <w:szCs w:val="24"/>
              </w:rPr>
              <w:t xml:space="preserve">                 </w:t>
            </w:r>
            <w:r w:rsidR="00544D10">
              <w:rPr>
                <w:rFonts w:ascii="宋体" w:eastAsia="宋体" w:hAnsi="宋体"/>
                <w:bCs/>
                <w:sz w:val="24"/>
                <w:szCs w:val="24"/>
              </w:rPr>
              <w:t xml:space="preserve">  </w:t>
            </w:r>
            <w:r>
              <w:rPr>
                <w:rFonts w:ascii="宋体" w:eastAsia="宋体" w:hAnsi="宋体" w:hint="eastAsia"/>
                <w:bCs/>
                <w:sz w:val="24"/>
                <w:szCs w:val="24"/>
              </w:rPr>
              <w:t>邓琦</w:t>
            </w:r>
            <w:r w:rsidR="009E6571" w:rsidRPr="00260002">
              <w:rPr>
                <w:rFonts w:ascii="宋体" w:eastAsia="宋体" w:hAnsi="宋体" w:hint="eastAsia"/>
                <w:bCs/>
                <w:sz w:val="24"/>
                <w:szCs w:val="24"/>
              </w:rPr>
              <w:t>女士</w:t>
            </w:r>
          </w:p>
        </w:tc>
      </w:tr>
      <w:tr w:rsidR="00C55118" w14:paraId="3D3F78AB" w14:textId="77777777">
        <w:trPr>
          <w:trHeight w:val="90"/>
          <w:jc w:val="center"/>
        </w:trPr>
        <w:tc>
          <w:tcPr>
            <w:tcW w:w="1083" w:type="dxa"/>
            <w:vAlign w:val="center"/>
          </w:tcPr>
          <w:p w14:paraId="421BCCE1"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3F8FBA77" w14:textId="706CF35B" w:rsidR="008412AA" w:rsidRPr="00DC18EF" w:rsidRDefault="007543DC" w:rsidP="0005076E">
            <w:pPr>
              <w:widowControl/>
              <w:adjustRightInd w:val="0"/>
              <w:snapToGrid w:val="0"/>
              <w:spacing w:line="276" w:lineRule="auto"/>
              <w:contextualSpacing/>
              <w:rPr>
                <w:rFonts w:ascii="宋体" w:eastAsia="宋体" w:hAnsi="宋体"/>
                <w:b/>
                <w:bCs/>
                <w:sz w:val="24"/>
                <w:szCs w:val="24"/>
              </w:rPr>
            </w:pPr>
            <w:r w:rsidRPr="00DC18EF">
              <w:rPr>
                <w:rFonts w:ascii="宋体" w:eastAsia="宋体" w:hAnsi="宋体" w:hint="eastAsia"/>
                <w:b/>
                <w:bCs/>
                <w:sz w:val="24"/>
                <w:szCs w:val="24"/>
              </w:rPr>
              <w:t>第一部分、</w:t>
            </w:r>
            <w:r w:rsidR="008412AA" w:rsidRPr="00DC18EF">
              <w:rPr>
                <w:rFonts w:ascii="宋体" w:eastAsia="宋体" w:hAnsi="宋体" w:hint="eastAsia"/>
                <w:b/>
                <w:bCs/>
                <w:sz w:val="24"/>
                <w:szCs w:val="24"/>
              </w:rPr>
              <w:t>公司</w:t>
            </w:r>
            <w:r w:rsidR="000D3B8B">
              <w:rPr>
                <w:rFonts w:ascii="宋体" w:eastAsia="宋体" w:hAnsi="宋体" w:hint="eastAsia"/>
                <w:b/>
                <w:bCs/>
                <w:sz w:val="24"/>
                <w:szCs w:val="24"/>
              </w:rPr>
              <w:t>2</w:t>
            </w:r>
            <w:r w:rsidR="000D3B8B">
              <w:rPr>
                <w:rFonts w:ascii="宋体" w:eastAsia="宋体" w:hAnsi="宋体"/>
                <w:b/>
                <w:bCs/>
                <w:sz w:val="24"/>
                <w:szCs w:val="24"/>
              </w:rPr>
              <w:t>024</w:t>
            </w:r>
            <w:r w:rsidR="000D3B8B">
              <w:rPr>
                <w:rFonts w:ascii="宋体" w:eastAsia="宋体" w:hAnsi="宋体" w:hint="eastAsia"/>
                <w:b/>
                <w:bCs/>
                <w:sz w:val="24"/>
                <w:szCs w:val="24"/>
              </w:rPr>
              <w:t>年前三季的主要财务数据与</w:t>
            </w:r>
            <w:r w:rsidR="008412AA" w:rsidRPr="00DC18EF">
              <w:rPr>
                <w:rFonts w:ascii="宋体" w:eastAsia="宋体" w:hAnsi="宋体" w:hint="eastAsia"/>
                <w:b/>
                <w:bCs/>
                <w:sz w:val="24"/>
                <w:szCs w:val="24"/>
              </w:rPr>
              <w:t>2</w:t>
            </w:r>
            <w:r w:rsidR="008412AA" w:rsidRPr="00DC18EF">
              <w:rPr>
                <w:rFonts w:ascii="宋体" w:eastAsia="宋体" w:hAnsi="宋体"/>
                <w:b/>
                <w:bCs/>
                <w:sz w:val="24"/>
                <w:szCs w:val="24"/>
              </w:rPr>
              <w:t>024</w:t>
            </w:r>
            <w:r w:rsidR="008412AA" w:rsidRPr="00DC18EF">
              <w:rPr>
                <w:rFonts w:ascii="宋体" w:eastAsia="宋体" w:hAnsi="宋体" w:hint="eastAsia"/>
                <w:b/>
                <w:bCs/>
                <w:sz w:val="24"/>
                <w:szCs w:val="24"/>
              </w:rPr>
              <w:t>年</w:t>
            </w:r>
            <w:r w:rsidR="00AE58AE" w:rsidRPr="00DC18EF">
              <w:rPr>
                <w:rFonts w:ascii="宋体" w:eastAsia="宋体" w:hAnsi="宋体" w:hint="eastAsia"/>
                <w:b/>
                <w:bCs/>
                <w:sz w:val="24"/>
                <w:szCs w:val="24"/>
              </w:rPr>
              <w:t>年度业绩预告</w:t>
            </w:r>
            <w:r w:rsidR="008412AA" w:rsidRPr="00DC18EF">
              <w:rPr>
                <w:rFonts w:ascii="宋体" w:eastAsia="宋体" w:hAnsi="宋体" w:hint="eastAsia"/>
                <w:b/>
                <w:bCs/>
                <w:sz w:val="24"/>
                <w:szCs w:val="24"/>
              </w:rPr>
              <w:t>主要</w:t>
            </w:r>
            <w:r w:rsidR="00AE58AE" w:rsidRPr="00DC18EF">
              <w:rPr>
                <w:rFonts w:ascii="宋体" w:eastAsia="宋体" w:hAnsi="宋体" w:hint="eastAsia"/>
                <w:b/>
                <w:bCs/>
                <w:sz w:val="24"/>
                <w:szCs w:val="24"/>
              </w:rPr>
              <w:t>内容</w:t>
            </w:r>
          </w:p>
          <w:p w14:paraId="79B80C1F" w14:textId="77777777" w:rsidR="000D3B8B" w:rsidRPr="000D3B8B" w:rsidRDefault="000D3B8B" w:rsidP="000D3B8B">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proofErr w:type="gramStart"/>
            <w:r w:rsidRPr="000D3B8B">
              <w:rPr>
                <w:rFonts w:ascii="宋体" w:eastAsia="宋体" w:hAnsi="宋体" w:cs="Helvetica" w:hint="eastAsia"/>
                <w:kern w:val="0"/>
                <w:sz w:val="24"/>
                <w:szCs w:val="24"/>
              </w:rPr>
              <w:t>虹软科技</w:t>
            </w:r>
            <w:proofErr w:type="gramEnd"/>
            <w:r w:rsidRPr="000D3B8B">
              <w:rPr>
                <w:rFonts w:ascii="宋体" w:eastAsia="宋体" w:hAnsi="宋体" w:cs="Helvetica" w:hint="eastAsia"/>
                <w:kern w:val="0"/>
                <w:sz w:val="24"/>
                <w:szCs w:val="24"/>
              </w:rPr>
              <w:t>2</w:t>
            </w:r>
            <w:r w:rsidRPr="000D3B8B">
              <w:rPr>
                <w:rFonts w:ascii="宋体" w:eastAsia="宋体" w:hAnsi="宋体" w:cs="Helvetica"/>
                <w:kern w:val="0"/>
                <w:sz w:val="24"/>
                <w:szCs w:val="24"/>
              </w:rPr>
              <w:t>024</w:t>
            </w:r>
            <w:r w:rsidRPr="000D3B8B">
              <w:rPr>
                <w:rFonts w:ascii="宋体" w:eastAsia="宋体" w:hAnsi="宋体" w:cs="Helvetica" w:hint="eastAsia"/>
                <w:kern w:val="0"/>
                <w:sz w:val="24"/>
                <w:szCs w:val="24"/>
              </w:rPr>
              <w:t>年前三季度</w:t>
            </w:r>
            <w:r w:rsidRPr="000D3B8B">
              <w:rPr>
                <w:rFonts w:ascii="宋体" w:eastAsia="宋体" w:hAnsi="宋体" w:cs="Helvetica"/>
                <w:kern w:val="0"/>
                <w:sz w:val="24"/>
                <w:szCs w:val="24"/>
              </w:rPr>
              <w:t>营业收入</w:t>
            </w:r>
            <w:r w:rsidRPr="000D3B8B">
              <w:rPr>
                <w:rFonts w:ascii="宋体" w:eastAsia="宋体" w:hAnsi="宋体" w:cs="Helvetica" w:hint="eastAsia"/>
                <w:kern w:val="0"/>
                <w:sz w:val="24"/>
                <w:szCs w:val="24"/>
              </w:rPr>
              <w:t>5</w:t>
            </w:r>
            <w:r w:rsidRPr="000D3B8B">
              <w:rPr>
                <w:rFonts w:ascii="宋体" w:eastAsia="宋体" w:hAnsi="宋体" w:cs="Helvetica"/>
                <w:kern w:val="0"/>
                <w:sz w:val="24"/>
                <w:szCs w:val="24"/>
              </w:rPr>
              <w:t>.74亿</w:t>
            </w:r>
            <w:r w:rsidRPr="000D3B8B">
              <w:rPr>
                <w:rFonts w:ascii="宋体" w:eastAsia="宋体" w:hAnsi="宋体" w:cs="Helvetica" w:hint="eastAsia"/>
                <w:kern w:val="0"/>
                <w:sz w:val="24"/>
                <w:szCs w:val="24"/>
              </w:rPr>
              <w:t>元，</w:t>
            </w:r>
            <w:r w:rsidRPr="000D3B8B">
              <w:rPr>
                <w:rFonts w:ascii="宋体" w:eastAsia="宋体" w:hAnsi="宋体" w:cs="Helvetica"/>
                <w:kern w:val="0"/>
                <w:sz w:val="24"/>
                <w:szCs w:val="24"/>
              </w:rPr>
              <w:t>同比</w:t>
            </w:r>
            <w:r w:rsidRPr="000D3B8B">
              <w:rPr>
                <w:rFonts w:ascii="宋体" w:eastAsia="宋体" w:hAnsi="宋体" w:cs="Helvetica" w:hint="eastAsia"/>
                <w:kern w:val="0"/>
                <w:sz w:val="24"/>
                <w:szCs w:val="24"/>
              </w:rPr>
              <w:t>上升1</w:t>
            </w:r>
            <w:r w:rsidRPr="000D3B8B">
              <w:rPr>
                <w:rFonts w:ascii="宋体" w:eastAsia="宋体" w:hAnsi="宋体" w:cs="Helvetica"/>
                <w:kern w:val="0"/>
                <w:sz w:val="24"/>
                <w:szCs w:val="24"/>
              </w:rPr>
              <w:t>4.09%</w:t>
            </w:r>
            <w:r w:rsidRPr="000D3B8B">
              <w:rPr>
                <w:rFonts w:ascii="宋体" w:eastAsia="宋体" w:hAnsi="宋体" w:cs="Helvetica" w:hint="eastAsia"/>
                <w:kern w:val="0"/>
                <w:sz w:val="24"/>
                <w:szCs w:val="24"/>
              </w:rPr>
              <w:t>；</w:t>
            </w:r>
            <w:proofErr w:type="gramStart"/>
            <w:r w:rsidRPr="000D3B8B">
              <w:rPr>
                <w:rFonts w:ascii="宋体" w:eastAsia="宋体" w:hAnsi="宋体" w:cs="Helvetica"/>
                <w:kern w:val="0"/>
                <w:sz w:val="24"/>
                <w:szCs w:val="24"/>
              </w:rPr>
              <w:t>归母净利润</w:t>
            </w:r>
            <w:proofErr w:type="gramEnd"/>
            <w:r w:rsidRPr="000D3B8B">
              <w:rPr>
                <w:rFonts w:ascii="宋体" w:eastAsia="宋体" w:hAnsi="宋体" w:cs="Helvetica" w:hint="eastAsia"/>
                <w:kern w:val="0"/>
                <w:sz w:val="24"/>
                <w:szCs w:val="24"/>
              </w:rPr>
              <w:t>8,</w:t>
            </w:r>
            <w:r w:rsidRPr="000D3B8B">
              <w:rPr>
                <w:rFonts w:ascii="宋体" w:eastAsia="宋体" w:hAnsi="宋体" w:cs="Helvetica"/>
                <w:kern w:val="0"/>
                <w:sz w:val="24"/>
                <w:szCs w:val="24"/>
              </w:rPr>
              <w:t>829.07</w:t>
            </w:r>
            <w:r w:rsidRPr="000D3B8B">
              <w:rPr>
                <w:rFonts w:ascii="宋体" w:eastAsia="宋体" w:hAnsi="宋体" w:cs="Helvetica" w:hint="eastAsia"/>
                <w:kern w:val="0"/>
                <w:sz w:val="24"/>
                <w:szCs w:val="24"/>
              </w:rPr>
              <w:t>万元，</w:t>
            </w:r>
            <w:r w:rsidRPr="000D3B8B">
              <w:rPr>
                <w:rFonts w:ascii="宋体" w:eastAsia="宋体" w:hAnsi="宋体" w:cs="Helvetica"/>
                <w:kern w:val="0"/>
                <w:sz w:val="24"/>
                <w:szCs w:val="24"/>
              </w:rPr>
              <w:t>同比</w:t>
            </w:r>
            <w:r w:rsidRPr="000D3B8B">
              <w:rPr>
                <w:rFonts w:ascii="宋体" w:eastAsia="宋体" w:hAnsi="宋体" w:cs="Helvetica" w:hint="eastAsia"/>
                <w:kern w:val="0"/>
                <w:sz w:val="24"/>
                <w:szCs w:val="24"/>
              </w:rPr>
              <w:t>上升8</w:t>
            </w:r>
            <w:r w:rsidRPr="000D3B8B">
              <w:rPr>
                <w:rFonts w:ascii="宋体" w:eastAsia="宋体" w:hAnsi="宋体" w:cs="Helvetica"/>
                <w:kern w:val="0"/>
                <w:sz w:val="24"/>
                <w:szCs w:val="24"/>
              </w:rPr>
              <w:t>.12%</w:t>
            </w:r>
            <w:r w:rsidRPr="000D3B8B">
              <w:rPr>
                <w:rFonts w:ascii="宋体" w:eastAsia="宋体" w:hAnsi="宋体" w:cs="Helvetica" w:hint="eastAsia"/>
                <w:kern w:val="0"/>
                <w:sz w:val="24"/>
                <w:szCs w:val="24"/>
              </w:rPr>
              <w:t>；</w:t>
            </w:r>
            <w:r w:rsidRPr="000D3B8B">
              <w:rPr>
                <w:rFonts w:ascii="宋体" w:eastAsia="宋体" w:hAnsi="宋体" w:cs="Helvetica"/>
                <w:kern w:val="0"/>
                <w:sz w:val="24"/>
                <w:szCs w:val="24"/>
              </w:rPr>
              <w:t>归</w:t>
            </w:r>
            <w:proofErr w:type="gramStart"/>
            <w:r w:rsidRPr="000D3B8B">
              <w:rPr>
                <w:rFonts w:ascii="宋体" w:eastAsia="宋体" w:hAnsi="宋体" w:cs="Helvetica"/>
                <w:kern w:val="0"/>
                <w:sz w:val="24"/>
                <w:szCs w:val="24"/>
              </w:rPr>
              <w:t>母</w:t>
            </w:r>
            <w:r w:rsidRPr="000D3B8B">
              <w:rPr>
                <w:rFonts w:ascii="宋体" w:eastAsia="宋体" w:hAnsi="宋体" w:cs="Helvetica" w:hint="eastAsia"/>
                <w:kern w:val="0"/>
                <w:sz w:val="24"/>
                <w:szCs w:val="24"/>
              </w:rPr>
              <w:t>扣非</w:t>
            </w:r>
            <w:r w:rsidRPr="000D3B8B">
              <w:rPr>
                <w:rFonts w:ascii="宋体" w:eastAsia="宋体" w:hAnsi="宋体" w:cs="Helvetica"/>
                <w:kern w:val="0"/>
                <w:sz w:val="24"/>
                <w:szCs w:val="24"/>
              </w:rPr>
              <w:t>净</w:t>
            </w:r>
            <w:proofErr w:type="gramEnd"/>
            <w:r w:rsidRPr="000D3B8B">
              <w:rPr>
                <w:rFonts w:ascii="宋体" w:eastAsia="宋体" w:hAnsi="宋体" w:cs="Helvetica"/>
                <w:kern w:val="0"/>
                <w:sz w:val="24"/>
                <w:szCs w:val="24"/>
              </w:rPr>
              <w:t>利润</w:t>
            </w:r>
            <w:r w:rsidRPr="000D3B8B">
              <w:rPr>
                <w:rFonts w:ascii="宋体" w:eastAsia="宋体" w:hAnsi="宋体" w:cs="Helvetica" w:hint="eastAsia"/>
                <w:kern w:val="0"/>
                <w:sz w:val="24"/>
                <w:szCs w:val="24"/>
              </w:rPr>
              <w:t>7</w:t>
            </w:r>
            <w:r w:rsidRPr="000D3B8B">
              <w:rPr>
                <w:rFonts w:ascii="宋体" w:eastAsia="宋体" w:hAnsi="宋体" w:cs="Helvetica"/>
                <w:kern w:val="0"/>
                <w:sz w:val="24"/>
                <w:szCs w:val="24"/>
              </w:rPr>
              <w:t>,790.57</w:t>
            </w:r>
            <w:r w:rsidRPr="000D3B8B">
              <w:rPr>
                <w:rFonts w:ascii="宋体" w:eastAsia="宋体" w:hAnsi="宋体" w:cs="Helvetica" w:hint="eastAsia"/>
                <w:kern w:val="0"/>
                <w:sz w:val="24"/>
                <w:szCs w:val="24"/>
              </w:rPr>
              <w:t>万元，</w:t>
            </w:r>
            <w:r w:rsidRPr="000D3B8B">
              <w:rPr>
                <w:rFonts w:ascii="宋体" w:eastAsia="宋体" w:hAnsi="宋体" w:cs="Helvetica"/>
                <w:kern w:val="0"/>
                <w:sz w:val="24"/>
                <w:szCs w:val="24"/>
              </w:rPr>
              <w:t>同比</w:t>
            </w:r>
            <w:r w:rsidRPr="000D3B8B">
              <w:rPr>
                <w:rFonts w:ascii="宋体" w:eastAsia="宋体" w:hAnsi="宋体" w:cs="Helvetica" w:hint="eastAsia"/>
                <w:kern w:val="0"/>
                <w:sz w:val="24"/>
                <w:szCs w:val="24"/>
              </w:rPr>
              <w:t>上升3</w:t>
            </w:r>
            <w:r w:rsidRPr="000D3B8B">
              <w:rPr>
                <w:rFonts w:ascii="宋体" w:eastAsia="宋体" w:hAnsi="宋体" w:cs="Helvetica"/>
                <w:kern w:val="0"/>
                <w:sz w:val="24"/>
                <w:szCs w:val="24"/>
              </w:rPr>
              <w:t>.51%</w:t>
            </w:r>
            <w:r w:rsidRPr="000D3B8B">
              <w:rPr>
                <w:rFonts w:ascii="宋体" w:eastAsia="宋体" w:hAnsi="宋体" w:cs="Helvetica" w:hint="eastAsia"/>
                <w:kern w:val="0"/>
                <w:sz w:val="24"/>
                <w:szCs w:val="24"/>
              </w:rPr>
              <w:t>。</w:t>
            </w:r>
          </w:p>
          <w:p w14:paraId="668F44A0" w14:textId="128DC3E4" w:rsidR="000D3B8B" w:rsidRPr="000D3B8B" w:rsidRDefault="000D3B8B" w:rsidP="000D3B8B">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0D3B8B">
              <w:rPr>
                <w:rFonts w:ascii="宋体" w:eastAsia="宋体" w:hAnsi="宋体" w:cs="Helvetica" w:hint="eastAsia"/>
                <w:kern w:val="0"/>
                <w:sz w:val="24"/>
                <w:szCs w:val="24"/>
              </w:rPr>
              <w:t>其中</w:t>
            </w:r>
            <w:r w:rsidRPr="000D3B8B">
              <w:rPr>
                <w:rFonts w:ascii="宋体" w:eastAsia="宋体" w:hAnsi="宋体" w:cs="Helvetica"/>
                <w:kern w:val="0"/>
                <w:sz w:val="24"/>
                <w:szCs w:val="24"/>
              </w:rPr>
              <w:t>：</w:t>
            </w:r>
            <w:r w:rsidRPr="000D3B8B">
              <w:rPr>
                <w:rFonts w:ascii="宋体" w:eastAsia="宋体" w:hAnsi="宋体" w:cs="Helvetica" w:hint="eastAsia"/>
                <w:kern w:val="0"/>
                <w:sz w:val="24"/>
                <w:szCs w:val="24"/>
              </w:rPr>
              <w:t>前三季度</w:t>
            </w:r>
            <w:r w:rsidRPr="000D3B8B">
              <w:rPr>
                <w:rFonts w:ascii="宋体" w:eastAsia="宋体" w:hAnsi="宋体" w:cs="Helvetica"/>
                <w:kern w:val="0"/>
                <w:sz w:val="24"/>
                <w:szCs w:val="24"/>
              </w:rPr>
              <w:t>公司移动智能终端</w:t>
            </w:r>
            <w:r w:rsidRPr="000D3B8B">
              <w:rPr>
                <w:rFonts w:ascii="宋体" w:eastAsia="宋体" w:hAnsi="宋体" w:cs="Helvetica" w:hint="eastAsia"/>
                <w:kern w:val="0"/>
                <w:sz w:val="24"/>
                <w:szCs w:val="24"/>
              </w:rPr>
              <w:t>业务</w:t>
            </w:r>
            <w:r w:rsidRPr="000D3B8B">
              <w:rPr>
                <w:rFonts w:ascii="宋体" w:eastAsia="宋体" w:hAnsi="宋体" w:cs="Helvetica"/>
                <w:kern w:val="0"/>
                <w:sz w:val="24"/>
                <w:szCs w:val="24"/>
              </w:rPr>
              <w:t>实现收入</w:t>
            </w:r>
            <w:r w:rsidRPr="000D3B8B">
              <w:rPr>
                <w:rFonts w:ascii="宋体" w:eastAsia="宋体" w:hAnsi="宋体" w:cs="Helvetica" w:hint="eastAsia"/>
                <w:kern w:val="0"/>
                <w:sz w:val="24"/>
                <w:szCs w:val="24"/>
              </w:rPr>
              <w:t>4</w:t>
            </w:r>
            <w:r w:rsidRPr="000D3B8B">
              <w:rPr>
                <w:rFonts w:ascii="宋体" w:eastAsia="宋体" w:hAnsi="宋体" w:cs="Helvetica"/>
                <w:kern w:val="0"/>
                <w:sz w:val="24"/>
                <w:szCs w:val="24"/>
              </w:rPr>
              <w:t>.85</w:t>
            </w:r>
            <w:r w:rsidRPr="000D3B8B">
              <w:rPr>
                <w:rFonts w:ascii="宋体" w:eastAsia="宋体" w:hAnsi="宋体" w:cs="Helvetica" w:hint="eastAsia"/>
                <w:kern w:val="0"/>
                <w:sz w:val="24"/>
                <w:szCs w:val="24"/>
              </w:rPr>
              <w:t>亿</w:t>
            </w:r>
            <w:r w:rsidRPr="000D3B8B">
              <w:rPr>
                <w:rFonts w:ascii="宋体" w:eastAsia="宋体" w:hAnsi="宋体" w:cs="Helvetica"/>
                <w:kern w:val="0"/>
                <w:sz w:val="24"/>
                <w:szCs w:val="24"/>
              </w:rPr>
              <w:t>元，较上年同期增长6.54%</w:t>
            </w:r>
            <w:r w:rsidRPr="000D3B8B">
              <w:rPr>
                <w:rFonts w:ascii="宋体" w:eastAsia="宋体" w:hAnsi="宋体" w:cs="Helvetica" w:hint="eastAsia"/>
                <w:kern w:val="0"/>
                <w:sz w:val="24"/>
                <w:szCs w:val="24"/>
              </w:rPr>
              <w:t>；智能驾驶及其他</w:t>
            </w:r>
            <w:r w:rsidRPr="000D3B8B">
              <w:rPr>
                <w:rFonts w:ascii="宋体" w:eastAsia="宋体" w:hAnsi="宋体" w:cs="Helvetica"/>
                <w:kern w:val="0"/>
                <w:sz w:val="24"/>
                <w:szCs w:val="24"/>
              </w:rPr>
              <w:t>IoT</w:t>
            </w:r>
            <w:r w:rsidRPr="000D3B8B">
              <w:rPr>
                <w:rFonts w:ascii="宋体" w:eastAsia="宋体" w:hAnsi="宋体" w:cs="Helvetica" w:hint="eastAsia"/>
                <w:kern w:val="0"/>
                <w:sz w:val="24"/>
                <w:szCs w:val="24"/>
              </w:rPr>
              <w:t>业务</w:t>
            </w:r>
            <w:r w:rsidRPr="000D3B8B">
              <w:rPr>
                <w:rFonts w:ascii="宋体" w:eastAsia="宋体" w:hAnsi="宋体" w:cs="Helvetica"/>
                <w:kern w:val="0"/>
                <w:sz w:val="24"/>
                <w:szCs w:val="24"/>
              </w:rPr>
              <w:t>实现收入</w:t>
            </w:r>
            <w:r w:rsidRPr="000D3B8B">
              <w:rPr>
                <w:rFonts w:ascii="宋体" w:eastAsia="宋体" w:hAnsi="宋体" w:cs="Helvetica" w:hint="eastAsia"/>
                <w:kern w:val="0"/>
                <w:sz w:val="24"/>
                <w:szCs w:val="24"/>
              </w:rPr>
              <w:t>7,</w:t>
            </w:r>
            <w:r w:rsidRPr="000D3B8B">
              <w:rPr>
                <w:rFonts w:ascii="宋体" w:eastAsia="宋体" w:hAnsi="宋体" w:cs="Helvetica"/>
                <w:kern w:val="0"/>
                <w:sz w:val="24"/>
                <w:szCs w:val="24"/>
              </w:rPr>
              <w:t>968.01万元，较上年同期增长</w:t>
            </w:r>
            <w:r w:rsidRPr="000D3B8B">
              <w:rPr>
                <w:rFonts w:ascii="宋体" w:eastAsia="宋体" w:hAnsi="宋体" w:cs="Helvetica" w:hint="eastAsia"/>
                <w:kern w:val="0"/>
                <w:sz w:val="24"/>
                <w:szCs w:val="24"/>
              </w:rPr>
              <w:t>1</w:t>
            </w:r>
            <w:r w:rsidRPr="000D3B8B">
              <w:rPr>
                <w:rFonts w:ascii="宋体" w:eastAsia="宋体" w:hAnsi="宋体" w:cs="Helvetica"/>
                <w:kern w:val="0"/>
                <w:sz w:val="24"/>
                <w:szCs w:val="24"/>
              </w:rPr>
              <w:t>08.32%。</w:t>
            </w:r>
          </w:p>
          <w:p w14:paraId="07F14232" w14:textId="1EC0D3EF" w:rsidR="00E23CB4" w:rsidRPr="00DC18EF" w:rsidRDefault="00AE58AE"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DC18EF">
              <w:rPr>
                <w:rFonts w:ascii="宋体" w:eastAsia="宋体" w:hAnsi="宋体" w:cs="Helvetica"/>
                <w:kern w:val="0"/>
                <w:sz w:val="24"/>
                <w:szCs w:val="24"/>
              </w:rPr>
              <w:t>2024年度</w:t>
            </w:r>
            <w:r w:rsidR="00E23CB4" w:rsidRPr="00DC18EF">
              <w:rPr>
                <w:rFonts w:ascii="宋体" w:eastAsia="宋体" w:hAnsi="宋体" w:cs="Helvetica"/>
                <w:kern w:val="0"/>
                <w:sz w:val="24"/>
                <w:szCs w:val="24"/>
              </w:rPr>
              <w:t>公司预计实现营业收入为8.15亿元左右，同比增长21.60%左右；预计实现归属于母公司所有者的净利润为17,800.00万元左右，同比增长101.16%左右；预计实现归属于母公司所有者的扣除非经常性损益的净利润为15,579.03万元左右，同比增长128.87%左右。主要原因为：</w:t>
            </w:r>
          </w:p>
          <w:p w14:paraId="4D853F45" w14:textId="271E3477" w:rsidR="00DC18EF" w:rsidRDefault="00E23CB4"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DC18EF">
              <w:rPr>
                <w:rFonts w:ascii="宋体" w:eastAsia="宋体" w:hAnsi="宋体" w:cs="Helvetica"/>
                <w:kern w:val="0"/>
                <w:sz w:val="24"/>
                <w:szCs w:val="24"/>
              </w:rPr>
              <w:t>2024年度，公司紧跟全球消费电子行业复苏步伐，积极把握市场变化趋势，通过技术和产品创新、市场开拓、经营管理优化等多方面工作，实现了移动智能终端和智能汽车两大业务板块收入的双双攀升，驱动了公司</w:t>
            </w:r>
            <w:proofErr w:type="gramStart"/>
            <w:r w:rsidRPr="00DC18EF">
              <w:rPr>
                <w:rFonts w:ascii="宋体" w:eastAsia="宋体" w:hAnsi="宋体" w:cs="Helvetica"/>
                <w:kern w:val="0"/>
                <w:sz w:val="24"/>
                <w:szCs w:val="24"/>
              </w:rPr>
              <w:t>归母净利润</w:t>
            </w:r>
            <w:proofErr w:type="gramEnd"/>
            <w:r w:rsidRPr="00DC18EF">
              <w:rPr>
                <w:rFonts w:ascii="宋体" w:eastAsia="宋体" w:hAnsi="宋体" w:cs="Helvetica"/>
                <w:kern w:val="0"/>
                <w:sz w:val="24"/>
                <w:szCs w:val="24"/>
              </w:rPr>
              <w:t>同比大幅增长，展现出强大的市场适应能力与竞争优势。</w:t>
            </w:r>
          </w:p>
          <w:p w14:paraId="0BD9225F" w14:textId="77777777" w:rsidR="00DC18EF" w:rsidRDefault="00E23CB4"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DC18EF">
              <w:rPr>
                <w:rFonts w:ascii="宋体" w:eastAsia="宋体" w:hAnsi="宋体" w:cs="Helvetica"/>
                <w:kern w:val="0"/>
                <w:sz w:val="24"/>
                <w:szCs w:val="24"/>
              </w:rPr>
              <w:t>（1）在消费电子领域，AI新技术、新产品的加速探索和落地为行业注入活力，</w:t>
            </w:r>
            <w:r w:rsidRPr="00DC18EF">
              <w:rPr>
                <w:rFonts w:ascii="宋体" w:eastAsia="宋体" w:hAnsi="宋体" w:cs="Helvetica"/>
                <w:kern w:val="0"/>
                <w:sz w:val="24"/>
                <w:szCs w:val="24"/>
              </w:rPr>
              <w:lastRenderedPageBreak/>
              <w:t>公司下游客户对于视觉算法需求增加，移动智能终端业务收入实现较好增长。</w:t>
            </w:r>
          </w:p>
          <w:p w14:paraId="240843FF" w14:textId="7D88F6D1" w:rsidR="00AE58AE" w:rsidRPr="00DC18EF" w:rsidRDefault="00E23CB4"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DC18EF">
              <w:rPr>
                <w:rFonts w:ascii="宋体" w:eastAsia="宋体" w:hAnsi="宋体" w:cs="Helvetica"/>
                <w:kern w:val="0"/>
                <w:sz w:val="24"/>
                <w:szCs w:val="24"/>
              </w:rPr>
              <w:t xml:space="preserve">（2）在智能汽车领域，随着公司定点项目的开拓和项目的推进，这些项目在生命周期内对公司营业收入产生积极贡献，智能汽车业务收入实现显著增长。 </w:t>
            </w:r>
          </w:p>
          <w:p w14:paraId="6C254AED" w14:textId="77777777" w:rsidR="00E23CB4" w:rsidRDefault="00E23CB4"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DC18EF">
              <w:rPr>
                <w:rFonts w:ascii="宋体" w:eastAsia="宋体" w:hAnsi="宋体" w:cs="Helvetica"/>
                <w:kern w:val="0"/>
                <w:sz w:val="24"/>
                <w:szCs w:val="24"/>
              </w:rPr>
              <w:t>未来，公司将继续以技术创新赋能行业为使命，聚焦主业经营，不断巩固公司在视觉AI领域的优势地位，持续扩大行业影响力，为更广泛</w:t>
            </w:r>
            <w:proofErr w:type="gramStart"/>
            <w:r w:rsidRPr="00DC18EF">
              <w:rPr>
                <w:rFonts w:ascii="宋体" w:eastAsia="宋体" w:hAnsi="宋体" w:cs="Helvetica"/>
                <w:kern w:val="0"/>
                <w:sz w:val="24"/>
                <w:szCs w:val="24"/>
              </w:rPr>
              <w:t>的端侧智能</w:t>
            </w:r>
            <w:proofErr w:type="gramEnd"/>
            <w:r w:rsidRPr="00DC18EF">
              <w:rPr>
                <w:rFonts w:ascii="宋体" w:eastAsia="宋体" w:hAnsi="宋体" w:cs="Helvetica"/>
                <w:kern w:val="0"/>
                <w:sz w:val="24"/>
                <w:szCs w:val="24"/>
              </w:rPr>
              <w:t>体落地贡献 AI力量。</w:t>
            </w:r>
          </w:p>
          <w:p w14:paraId="6DB85643" w14:textId="77777777" w:rsidR="00AE7140" w:rsidRPr="00DC18EF" w:rsidRDefault="00AE7140" w:rsidP="0005076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p>
          <w:p w14:paraId="53D24565" w14:textId="77777777" w:rsidR="008412AA" w:rsidRPr="00DC18EF" w:rsidRDefault="008412AA" w:rsidP="0005076E">
            <w:pPr>
              <w:widowControl/>
              <w:adjustRightInd w:val="0"/>
              <w:snapToGrid w:val="0"/>
              <w:spacing w:line="276" w:lineRule="auto"/>
              <w:ind w:rightChars="50" w:right="105"/>
              <w:contextualSpacing/>
              <w:rPr>
                <w:rFonts w:ascii="宋体" w:eastAsia="宋体" w:hAnsi="宋体" w:cs="Helvetica"/>
                <w:b/>
                <w:kern w:val="0"/>
                <w:sz w:val="24"/>
                <w:szCs w:val="24"/>
              </w:rPr>
            </w:pPr>
            <w:r w:rsidRPr="00DC18EF">
              <w:rPr>
                <w:rFonts w:ascii="宋体" w:eastAsia="宋体" w:hAnsi="宋体" w:cs="Helvetica" w:hint="eastAsia"/>
                <w:b/>
                <w:kern w:val="0"/>
                <w:sz w:val="24"/>
                <w:szCs w:val="24"/>
              </w:rPr>
              <w:t>第二部分、提问与回答</w:t>
            </w:r>
          </w:p>
          <w:p w14:paraId="74477FB0" w14:textId="23F051B0" w:rsidR="00D23E41" w:rsidRPr="00AE7140" w:rsidRDefault="00956A35" w:rsidP="001040DD">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w:t>
            </w:r>
            <w:r w:rsidR="00FE25A1">
              <w:rPr>
                <w:rFonts w:ascii="宋体" w:eastAsia="宋体" w:hAnsi="宋体" w:cs="Helvetica"/>
                <w:b/>
                <w:kern w:val="0"/>
                <w:sz w:val="24"/>
                <w:szCs w:val="24"/>
              </w:rPr>
              <w:t>1</w:t>
            </w:r>
            <w:r w:rsidR="0005076E">
              <w:rPr>
                <w:rFonts w:ascii="宋体" w:eastAsia="宋体" w:hAnsi="宋体" w:cs="Helvetica" w:hint="eastAsia"/>
                <w:b/>
                <w:kern w:val="0"/>
                <w:sz w:val="24"/>
                <w:szCs w:val="24"/>
              </w:rPr>
              <w:t>:</w:t>
            </w:r>
            <w:r w:rsidR="00D23E41" w:rsidRPr="00AE7140">
              <w:rPr>
                <w:rFonts w:ascii="宋体" w:eastAsia="宋体" w:hAnsi="宋体" w:cs="Helvetica" w:hint="eastAsia"/>
                <w:b/>
                <w:kern w:val="0"/>
                <w:sz w:val="24"/>
                <w:szCs w:val="24"/>
              </w:rPr>
              <w:t>公司</w:t>
            </w:r>
            <w:r w:rsidR="00544D10">
              <w:rPr>
                <w:rFonts w:ascii="宋体" w:eastAsia="宋体" w:hAnsi="宋体" w:cs="Helvetica" w:hint="eastAsia"/>
                <w:b/>
                <w:kern w:val="0"/>
                <w:sz w:val="24"/>
                <w:szCs w:val="24"/>
              </w:rPr>
              <w:t>2</w:t>
            </w:r>
            <w:r w:rsidR="00544D10">
              <w:rPr>
                <w:rFonts w:ascii="宋体" w:eastAsia="宋体" w:hAnsi="宋体" w:cs="Helvetica"/>
                <w:b/>
                <w:kern w:val="0"/>
                <w:sz w:val="24"/>
                <w:szCs w:val="24"/>
              </w:rPr>
              <w:t>024</w:t>
            </w:r>
            <w:r w:rsidR="00544D10">
              <w:rPr>
                <w:rFonts w:ascii="宋体" w:eastAsia="宋体" w:hAnsi="宋体" w:cs="Helvetica" w:hint="eastAsia"/>
                <w:b/>
                <w:kern w:val="0"/>
                <w:sz w:val="24"/>
                <w:szCs w:val="24"/>
              </w:rPr>
              <w:t>年</w:t>
            </w:r>
            <w:r w:rsidR="00D23E41" w:rsidRPr="00AE7140">
              <w:rPr>
                <w:rFonts w:ascii="宋体" w:eastAsia="宋体" w:hAnsi="宋体" w:cs="Helvetica" w:hint="eastAsia"/>
                <w:b/>
                <w:kern w:val="0"/>
                <w:sz w:val="24"/>
                <w:szCs w:val="24"/>
              </w:rPr>
              <w:t>度手机业务和汽车业务可以拆分一下吗？</w:t>
            </w:r>
          </w:p>
          <w:p w14:paraId="75FA6FE1" w14:textId="394540DC" w:rsidR="00D23E41" w:rsidRPr="00DC18EF" w:rsidRDefault="00D23E41" w:rsidP="001040DD">
            <w:pPr>
              <w:spacing w:line="276" w:lineRule="auto"/>
              <w:ind w:firstLineChars="200" w:firstLine="480"/>
              <w:contextualSpacing/>
              <w:jc w:val="left"/>
              <w:rPr>
                <w:rFonts w:ascii="宋体" w:eastAsia="宋体" w:hAnsi="宋体" w:cs="Helvetica"/>
                <w:kern w:val="0"/>
                <w:sz w:val="24"/>
                <w:szCs w:val="24"/>
              </w:rPr>
            </w:pPr>
            <w:r w:rsidRPr="00DC18EF">
              <w:rPr>
                <w:rFonts w:ascii="宋体" w:eastAsia="宋体" w:hAnsi="宋体" w:cs="Helvetica" w:hint="eastAsia"/>
                <w:kern w:val="0"/>
                <w:sz w:val="24"/>
                <w:szCs w:val="24"/>
              </w:rPr>
              <w:t>A</w:t>
            </w:r>
            <w:r w:rsidR="00C77C03">
              <w:rPr>
                <w:rFonts w:ascii="宋体" w:eastAsia="宋体" w:hAnsi="宋体" w:cs="Helvetica" w:hint="eastAsia"/>
                <w:kern w:val="0"/>
                <w:sz w:val="24"/>
                <w:szCs w:val="24"/>
              </w:rPr>
              <w:t>:</w:t>
            </w:r>
            <w:r w:rsidR="00FE25A1" w:rsidRPr="00DC18EF">
              <w:rPr>
                <w:rFonts w:ascii="宋体" w:eastAsia="宋体" w:hAnsi="宋体" w:cs="Helvetica"/>
                <w:kern w:val="0"/>
                <w:sz w:val="24"/>
                <w:szCs w:val="24"/>
              </w:rPr>
              <w:t>2024年公司下</w:t>
            </w:r>
            <w:r w:rsidR="00FE25A1">
              <w:rPr>
                <w:rFonts w:ascii="宋体" w:eastAsia="宋体" w:hAnsi="宋体" w:cs="Helvetica"/>
                <w:kern w:val="0"/>
                <w:sz w:val="24"/>
                <w:szCs w:val="24"/>
              </w:rPr>
              <w:t>游客户对公司视觉算法需求增加，移动智能终端业务收入实现较好增长</w:t>
            </w:r>
            <w:r w:rsidR="00405EDF">
              <w:rPr>
                <w:rFonts w:ascii="宋体" w:eastAsia="宋体" w:hAnsi="宋体" w:cs="Helvetica" w:hint="eastAsia"/>
                <w:kern w:val="0"/>
                <w:sz w:val="24"/>
                <w:szCs w:val="24"/>
              </w:rPr>
              <w:t>；</w:t>
            </w:r>
            <w:r w:rsidR="00FE25A1" w:rsidRPr="00DC18EF">
              <w:rPr>
                <w:rFonts w:ascii="宋体" w:eastAsia="宋体" w:hAnsi="宋体" w:cs="Helvetica"/>
                <w:kern w:val="0"/>
                <w:sz w:val="24"/>
                <w:szCs w:val="24"/>
              </w:rPr>
              <w:t>在智能汽车领域，随着公司定点项目的开拓和项目的推进，这些项目在生命周期内对公司营业收入产生积极贡献，智能汽车业务收入实现显著增长。</w:t>
            </w:r>
            <w:r w:rsidR="00FE25A1">
              <w:rPr>
                <w:rFonts w:ascii="宋体" w:eastAsia="宋体" w:hAnsi="宋体" w:cs="Helvetica" w:hint="eastAsia"/>
                <w:kern w:val="0"/>
                <w:sz w:val="24"/>
                <w:szCs w:val="24"/>
              </w:rPr>
              <w:t>所以</w:t>
            </w:r>
            <w:r w:rsidR="00106AF2" w:rsidRPr="00DC18EF">
              <w:rPr>
                <w:rFonts w:ascii="宋体" w:eastAsia="宋体" w:hAnsi="宋体" w:cs="Helvetica"/>
                <w:kern w:val="0"/>
                <w:sz w:val="24"/>
                <w:szCs w:val="24"/>
              </w:rPr>
              <w:t>移动智能终端和智能汽车两大业务板块</w:t>
            </w:r>
            <w:r w:rsidR="00405EDF" w:rsidRPr="00DC18EF">
              <w:rPr>
                <w:rFonts w:ascii="宋体" w:eastAsia="宋体" w:hAnsi="宋体" w:cs="Helvetica"/>
                <w:kern w:val="0"/>
                <w:sz w:val="24"/>
                <w:szCs w:val="24"/>
              </w:rPr>
              <w:t>的</w:t>
            </w:r>
            <w:r w:rsidR="00106AF2" w:rsidRPr="00DC18EF">
              <w:rPr>
                <w:rFonts w:ascii="宋体" w:eastAsia="宋体" w:hAnsi="宋体" w:cs="Helvetica"/>
                <w:kern w:val="0"/>
                <w:sz w:val="24"/>
                <w:szCs w:val="24"/>
              </w:rPr>
              <w:t>收入双双攀升，</w:t>
            </w:r>
            <w:r w:rsidR="00544D10">
              <w:rPr>
                <w:rFonts w:ascii="宋体" w:eastAsia="宋体" w:hAnsi="宋体" w:cs="Helvetica" w:hint="eastAsia"/>
                <w:kern w:val="0"/>
                <w:sz w:val="24"/>
                <w:szCs w:val="24"/>
              </w:rPr>
              <w:t>具体</w:t>
            </w:r>
            <w:r w:rsidR="00FE25A1">
              <w:rPr>
                <w:rFonts w:ascii="宋体" w:eastAsia="宋体" w:hAnsi="宋体" w:cs="Helvetica" w:hint="eastAsia"/>
                <w:kern w:val="0"/>
                <w:sz w:val="24"/>
                <w:szCs w:val="24"/>
              </w:rPr>
              <w:t>业务</w:t>
            </w:r>
            <w:r w:rsidR="00544D10">
              <w:rPr>
                <w:rFonts w:ascii="宋体" w:eastAsia="宋体" w:hAnsi="宋体" w:cs="Helvetica" w:hint="eastAsia"/>
                <w:kern w:val="0"/>
                <w:sz w:val="24"/>
                <w:szCs w:val="24"/>
              </w:rPr>
              <w:t>拆分情况</w:t>
            </w:r>
            <w:r w:rsidRPr="00DC18EF">
              <w:rPr>
                <w:rFonts w:ascii="宋体" w:eastAsia="宋体" w:hAnsi="宋体" w:cs="Helvetica" w:hint="eastAsia"/>
                <w:kern w:val="0"/>
                <w:sz w:val="24"/>
                <w:szCs w:val="24"/>
              </w:rPr>
              <w:t>以公司2</w:t>
            </w:r>
            <w:r w:rsidRPr="00DC18EF">
              <w:rPr>
                <w:rFonts w:ascii="宋体" w:eastAsia="宋体" w:hAnsi="宋体" w:cs="Helvetica"/>
                <w:kern w:val="0"/>
                <w:sz w:val="24"/>
                <w:szCs w:val="24"/>
              </w:rPr>
              <w:t>024</w:t>
            </w:r>
            <w:r w:rsidRPr="00DC18EF">
              <w:rPr>
                <w:rFonts w:ascii="宋体" w:eastAsia="宋体" w:hAnsi="宋体" w:cs="Helvetica" w:hint="eastAsia"/>
                <w:kern w:val="0"/>
                <w:sz w:val="24"/>
                <w:szCs w:val="24"/>
              </w:rPr>
              <w:t>年年度报告为准。</w:t>
            </w:r>
          </w:p>
          <w:p w14:paraId="2E251AD9" w14:textId="01DB3A3B" w:rsidR="00D23E41" w:rsidRPr="00AE7140" w:rsidRDefault="00956A35" w:rsidP="001040DD">
            <w:pPr>
              <w:spacing w:line="276" w:lineRule="auto"/>
              <w:ind w:firstLineChars="200" w:firstLine="482"/>
              <w:contextualSpacing/>
              <w:rPr>
                <w:rFonts w:ascii="宋体" w:eastAsia="宋体" w:hAnsi="宋体"/>
                <w:b/>
                <w:sz w:val="24"/>
                <w:szCs w:val="24"/>
              </w:rPr>
            </w:pPr>
            <w:r>
              <w:rPr>
                <w:rFonts w:ascii="宋体" w:eastAsia="宋体" w:hAnsi="宋体"/>
                <w:b/>
                <w:sz w:val="24"/>
                <w:szCs w:val="24"/>
              </w:rPr>
              <w:t>Q</w:t>
            </w:r>
            <w:r w:rsidR="00910E72">
              <w:rPr>
                <w:rFonts w:ascii="宋体" w:eastAsia="宋体" w:hAnsi="宋体"/>
                <w:b/>
                <w:sz w:val="24"/>
                <w:szCs w:val="24"/>
              </w:rPr>
              <w:t>2</w:t>
            </w:r>
            <w:r w:rsidR="0005076E">
              <w:rPr>
                <w:rFonts w:ascii="宋体" w:eastAsia="宋体" w:hAnsi="宋体" w:cs="Helvetica" w:hint="eastAsia"/>
                <w:b/>
                <w:kern w:val="0"/>
                <w:sz w:val="24"/>
                <w:szCs w:val="24"/>
              </w:rPr>
              <w:t>:</w:t>
            </w:r>
            <w:r w:rsidR="00FE25A1" w:rsidRPr="00AE7140">
              <w:rPr>
                <w:rFonts w:ascii="宋体" w:eastAsia="宋体" w:hAnsi="宋体" w:hint="eastAsia"/>
                <w:b/>
                <w:sz w:val="24"/>
                <w:szCs w:val="24"/>
              </w:rPr>
              <w:t>公司</w:t>
            </w:r>
            <w:r w:rsidR="00D23E41" w:rsidRPr="00AE7140">
              <w:rPr>
                <w:rFonts w:ascii="宋体" w:eastAsia="宋体" w:hAnsi="宋体" w:hint="eastAsia"/>
                <w:b/>
                <w:sz w:val="24"/>
                <w:szCs w:val="24"/>
              </w:rPr>
              <w:t>2</w:t>
            </w:r>
            <w:r w:rsidR="00D23E41" w:rsidRPr="00AE7140">
              <w:rPr>
                <w:rFonts w:ascii="宋体" w:eastAsia="宋体" w:hAnsi="宋体"/>
                <w:b/>
                <w:sz w:val="24"/>
                <w:szCs w:val="24"/>
              </w:rPr>
              <w:t>025</w:t>
            </w:r>
            <w:r w:rsidR="00D23E41" w:rsidRPr="00AE7140">
              <w:rPr>
                <w:rFonts w:ascii="宋体" w:eastAsia="宋体" w:hAnsi="宋体" w:hint="eastAsia"/>
                <w:b/>
                <w:sz w:val="24"/>
                <w:szCs w:val="24"/>
              </w:rPr>
              <w:t>年</w:t>
            </w:r>
            <w:r w:rsidR="00FE25A1">
              <w:rPr>
                <w:rFonts w:ascii="宋体" w:eastAsia="宋体" w:hAnsi="宋体" w:hint="eastAsia"/>
                <w:b/>
                <w:sz w:val="24"/>
                <w:szCs w:val="24"/>
              </w:rPr>
              <w:t>在手机产品上的规划是怎样？</w:t>
            </w:r>
            <w:r w:rsidR="00883DA2">
              <w:rPr>
                <w:rFonts w:ascii="宋体" w:eastAsia="宋体" w:hAnsi="宋体" w:hint="eastAsia"/>
                <w:b/>
                <w:sz w:val="24"/>
                <w:szCs w:val="24"/>
              </w:rPr>
              <w:t>智能超域融合产品</w:t>
            </w:r>
            <w:r w:rsidR="00064F0C" w:rsidRPr="00AE7140">
              <w:rPr>
                <w:rFonts w:ascii="宋体" w:eastAsia="宋体" w:hAnsi="宋体" w:hint="eastAsia"/>
                <w:b/>
                <w:sz w:val="24"/>
                <w:szCs w:val="24"/>
              </w:rPr>
              <w:t>有什么新</w:t>
            </w:r>
            <w:r w:rsidR="00883DA2">
              <w:rPr>
                <w:rFonts w:ascii="宋体" w:eastAsia="宋体" w:hAnsi="宋体" w:hint="eastAsia"/>
                <w:b/>
                <w:sz w:val="24"/>
                <w:szCs w:val="24"/>
              </w:rPr>
              <w:t>进展</w:t>
            </w:r>
            <w:r w:rsidR="00064F0C" w:rsidRPr="00AE7140">
              <w:rPr>
                <w:rFonts w:ascii="宋体" w:eastAsia="宋体" w:hAnsi="宋体" w:hint="eastAsia"/>
                <w:b/>
                <w:sz w:val="24"/>
                <w:szCs w:val="24"/>
              </w:rPr>
              <w:t>？</w:t>
            </w:r>
          </w:p>
          <w:p w14:paraId="15238C40" w14:textId="19D232AC" w:rsidR="00D23E41" w:rsidRDefault="00D23E41" w:rsidP="002271E6">
            <w:pPr>
              <w:widowControl/>
              <w:adjustRightInd w:val="0"/>
              <w:snapToGrid w:val="0"/>
              <w:spacing w:line="276" w:lineRule="auto"/>
              <w:ind w:rightChars="50" w:right="105" w:firstLineChars="200" w:firstLine="480"/>
              <w:rPr>
                <w:rFonts w:ascii="宋体" w:eastAsia="宋体" w:hAnsi="宋体"/>
                <w:sz w:val="24"/>
                <w:szCs w:val="24"/>
              </w:rPr>
            </w:pPr>
            <w:r w:rsidRPr="00DC18EF">
              <w:rPr>
                <w:rFonts w:ascii="宋体" w:eastAsia="宋体" w:hAnsi="宋体" w:hint="eastAsia"/>
                <w:sz w:val="24"/>
                <w:szCs w:val="24"/>
              </w:rPr>
              <w:t>A</w:t>
            </w:r>
            <w:r w:rsidR="0005076E">
              <w:rPr>
                <w:rFonts w:ascii="宋体" w:eastAsia="宋体" w:hAnsi="宋体" w:cs="Helvetica" w:hint="eastAsia"/>
                <w:kern w:val="0"/>
                <w:sz w:val="24"/>
                <w:szCs w:val="24"/>
              </w:rPr>
              <w:t>:</w:t>
            </w:r>
            <w:r w:rsidR="00B85846">
              <w:rPr>
                <w:rFonts w:ascii="宋体" w:eastAsia="宋体" w:hAnsi="宋体" w:hint="eastAsia"/>
                <w:sz w:val="24"/>
                <w:szCs w:val="24"/>
              </w:rPr>
              <w:t>2</w:t>
            </w:r>
            <w:r w:rsidR="00B85846">
              <w:rPr>
                <w:rFonts w:ascii="宋体" w:eastAsia="宋体" w:hAnsi="宋体"/>
                <w:sz w:val="24"/>
                <w:szCs w:val="24"/>
              </w:rPr>
              <w:t>024</w:t>
            </w:r>
            <w:r w:rsidR="00B85846">
              <w:rPr>
                <w:rFonts w:ascii="宋体" w:eastAsia="宋体" w:hAnsi="宋体" w:hint="eastAsia"/>
                <w:sz w:val="24"/>
                <w:szCs w:val="24"/>
              </w:rPr>
              <w:t>年</w:t>
            </w:r>
            <w:r w:rsidR="00CF62EE">
              <w:rPr>
                <w:rFonts w:ascii="宋体" w:eastAsia="宋体" w:hAnsi="宋体" w:hint="eastAsia"/>
                <w:sz w:val="24"/>
                <w:szCs w:val="24"/>
              </w:rPr>
              <w:t>，</w:t>
            </w:r>
            <w:r w:rsidR="00B85846" w:rsidRPr="0025647E">
              <w:rPr>
                <w:rFonts w:ascii="宋体" w:eastAsia="宋体" w:hAnsi="宋体" w:cs="宋体"/>
                <w:sz w:val="24"/>
                <w:szCs w:val="24"/>
              </w:rPr>
              <w:t>公司智能超域融合（Turbo Fusion）产品系列持续更新，</w:t>
            </w:r>
            <w:r w:rsidR="00B85846">
              <w:rPr>
                <w:rFonts w:ascii="宋体" w:eastAsia="宋体" w:hAnsi="宋体" w:cs="宋体" w:hint="eastAsia"/>
                <w:sz w:val="24"/>
                <w:szCs w:val="24"/>
              </w:rPr>
              <w:t>在</w:t>
            </w:r>
            <w:r w:rsidR="00B85846" w:rsidRPr="0025647E">
              <w:rPr>
                <w:rFonts w:ascii="宋体" w:eastAsia="宋体" w:hAnsi="宋体" w:cs="宋体"/>
                <w:sz w:val="24"/>
                <w:szCs w:val="24"/>
              </w:rPr>
              <w:t>超夜、人像、抓拍、远距</w:t>
            </w:r>
            <w:r w:rsidR="00B85846">
              <w:rPr>
                <w:rFonts w:ascii="宋体" w:eastAsia="宋体" w:hAnsi="宋体" w:cs="宋体" w:hint="eastAsia"/>
                <w:sz w:val="24"/>
                <w:szCs w:val="24"/>
              </w:rPr>
              <w:t>、</w:t>
            </w:r>
            <w:r w:rsidR="00B85846" w:rsidRPr="0025647E">
              <w:rPr>
                <w:rFonts w:ascii="宋体" w:eastAsia="宋体" w:hAnsi="宋体" w:cs="宋体"/>
                <w:sz w:val="24"/>
                <w:szCs w:val="24"/>
              </w:rPr>
              <w:t>即刻拍摄、夜景影调、25M高分辨融合</w:t>
            </w:r>
            <w:r w:rsidR="00B85846">
              <w:rPr>
                <w:rFonts w:ascii="宋体" w:eastAsia="宋体" w:hAnsi="宋体" w:cs="宋体" w:hint="eastAsia"/>
                <w:sz w:val="24"/>
                <w:szCs w:val="24"/>
              </w:rPr>
              <w:t>等</w:t>
            </w:r>
            <w:r w:rsidR="00B85846" w:rsidRPr="0025647E">
              <w:rPr>
                <w:rFonts w:ascii="宋体" w:eastAsia="宋体" w:hAnsi="宋体" w:cs="宋体"/>
                <w:sz w:val="24"/>
                <w:szCs w:val="24"/>
              </w:rPr>
              <w:t>解决方案</w:t>
            </w:r>
            <w:r w:rsidR="00B85846">
              <w:rPr>
                <w:rFonts w:ascii="宋体" w:eastAsia="宋体" w:hAnsi="宋体" w:cs="宋体" w:hint="eastAsia"/>
                <w:sz w:val="24"/>
                <w:szCs w:val="24"/>
              </w:rPr>
              <w:t>上</w:t>
            </w:r>
            <w:r w:rsidR="0001443F">
              <w:rPr>
                <w:rFonts w:ascii="宋体" w:eastAsia="宋体" w:hAnsi="宋体" w:cs="宋体" w:hint="eastAsia"/>
                <w:sz w:val="24"/>
                <w:szCs w:val="24"/>
              </w:rPr>
              <w:t>实现</w:t>
            </w:r>
            <w:r w:rsidR="00B85846">
              <w:rPr>
                <w:rFonts w:ascii="宋体" w:eastAsia="宋体" w:hAnsi="宋体" w:cs="宋体" w:hint="eastAsia"/>
                <w:sz w:val="24"/>
                <w:szCs w:val="24"/>
              </w:rPr>
              <w:t>落地、量产</w:t>
            </w:r>
            <w:r w:rsidR="00B85846" w:rsidRPr="0025647E">
              <w:rPr>
                <w:rFonts w:ascii="宋体" w:eastAsia="宋体" w:hAnsi="宋体" w:cs="宋体"/>
                <w:sz w:val="24"/>
                <w:szCs w:val="24"/>
              </w:rPr>
              <w:t>，且持续稳定地得到</w:t>
            </w:r>
            <w:r w:rsidR="00B85846">
              <w:rPr>
                <w:rFonts w:ascii="宋体" w:eastAsia="宋体" w:hAnsi="宋体" w:cs="宋体" w:hint="eastAsia"/>
                <w:sz w:val="24"/>
                <w:szCs w:val="24"/>
              </w:rPr>
              <w:t>了</w:t>
            </w:r>
            <w:r w:rsidR="00544D10">
              <w:rPr>
                <w:rFonts w:ascii="宋体" w:eastAsia="宋体" w:hAnsi="宋体" w:cs="宋体"/>
                <w:sz w:val="24"/>
                <w:szCs w:val="24"/>
              </w:rPr>
              <w:t>客户的认可</w:t>
            </w:r>
            <w:r w:rsidR="00CF62EE">
              <w:rPr>
                <w:rFonts w:ascii="宋体" w:eastAsia="宋体" w:hAnsi="宋体" w:cs="宋体" w:hint="eastAsia"/>
                <w:sz w:val="24"/>
                <w:szCs w:val="24"/>
              </w:rPr>
              <w:t>。2</w:t>
            </w:r>
            <w:r w:rsidR="00CF62EE">
              <w:rPr>
                <w:rFonts w:ascii="宋体" w:eastAsia="宋体" w:hAnsi="宋体" w:cs="宋体"/>
                <w:sz w:val="24"/>
                <w:szCs w:val="24"/>
              </w:rPr>
              <w:t>024</w:t>
            </w:r>
            <w:r w:rsidR="00CF62EE">
              <w:rPr>
                <w:rFonts w:ascii="宋体" w:eastAsia="宋体" w:hAnsi="宋体" w:cs="宋体" w:hint="eastAsia"/>
                <w:sz w:val="24"/>
                <w:szCs w:val="24"/>
              </w:rPr>
              <w:t>年</w:t>
            </w:r>
            <w:r w:rsidR="00544D10">
              <w:rPr>
                <w:rFonts w:ascii="宋体" w:eastAsia="宋体" w:hAnsi="宋体" w:cs="宋体" w:hint="eastAsia"/>
                <w:sz w:val="24"/>
                <w:szCs w:val="24"/>
              </w:rPr>
              <w:t>，</w:t>
            </w:r>
            <w:r w:rsidR="00CF62EE">
              <w:rPr>
                <w:rFonts w:ascii="宋体" w:eastAsia="宋体" w:hAnsi="宋体" w:cs="宋体" w:hint="eastAsia"/>
                <w:sz w:val="24"/>
                <w:szCs w:val="24"/>
              </w:rPr>
              <w:t>公司</w:t>
            </w:r>
            <w:r w:rsidR="00B85846" w:rsidRPr="0025647E">
              <w:rPr>
                <w:rFonts w:ascii="宋体" w:eastAsia="宋体" w:hAnsi="宋体" w:cs="宋体"/>
                <w:sz w:val="24"/>
                <w:szCs w:val="24"/>
              </w:rPr>
              <w:t>还将智能超域融合</w:t>
            </w:r>
            <w:r w:rsidR="00B85846">
              <w:rPr>
                <w:rFonts w:ascii="宋体" w:eastAsia="宋体" w:hAnsi="宋体" w:cs="宋体"/>
                <w:sz w:val="24"/>
                <w:szCs w:val="24"/>
              </w:rPr>
              <w:t>图像处理技术延伸至视频应用，方案原型已经获得</w:t>
            </w:r>
            <w:r w:rsidR="00B85846" w:rsidRPr="0025647E">
              <w:rPr>
                <w:rFonts w:ascii="宋体" w:eastAsia="宋体" w:hAnsi="宋体" w:cs="宋体"/>
                <w:sz w:val="24"/>
                <w:szCs w:val="24"/>
              </w:rPr>
              <w:t>重要客户的认可，且获得平台厂商的支持。</w:t>
            </w:r>
            <w:r w:rsidR="00B85846">
              <w:rPr>
                <w:rFonts w:ascii="宋体" w:eastAsia="宋体" w:hAnsi="宋体" w:cs="Helvetica" w:hint="eastAsia"/>
                <w:kern w:val="0"/>
                <w:sz w:val="24"/>
                <w:szCs w:val="24"/>
              </w:rPr>
              <w:t>之前公司</w:t>
            </w:r>
            <w:r w:rsidR="00B85846" w:rsidRPr="0025647E">
              <w:rPr>
                <w:rFonts w:ascii="宋体" w:eastAsia="宋体" w:hAnsi="宋体" w:cs="宋体"/>
                <w:sz w:val="24"/>
                <w:szCs w:val="24"/>
              </w:rPr>
              <w:t>智能超域融合</w:t>
            </w:r>
            <w:r w:rsidR="00B85846">
              <w:rPr>
                <w:rFonts w:ascii="宋体" w:eastAsia="宋体" w:hAnsi="宋体" w:cs="Helvetica" w:hint="eastAsia"/>
                <w:kern w:val="0"/>
                <w:sz w:val="24"/>
                <w:szCs w:val="24"/>
              </w:rPr>
              <w:t>产品</w:t>
            </w:r>
            <w:r w:rsidR="00064F0C" w:rsidRPr="00DC18EF">
              <w:rPr>
                <w:rFonts w:ascii="宋体" w:eastAsia="宋体" w:hAnsi="宋体" w:cs="Helvetica"/>
                <w:kern w:val="0"/>
                <w:sz w:val="24"/>
                <w:szCs w:val="24"/>
              </w:rPr>
              <w:t>更多的是专注在拍照的人像、风景</w:t>
            </w:r>
            <w:r w:rsidR="00B85846">
              <w:rPr>
                <w:rFonts w:ascii="宋体" w:eastAsia="宋体" w:hAnsi="宋体" w:cs="Helvetica" w:hint="eastAsia"/>
                <w:kern w:val="0"/>
                <w:sz w:val="24"/>
                <w:szCs w:val="24"/>
              </w:rPr>
              <w:t>等</w:t>
            </w:r>
            <w:r w:rsidR="00064F0C" w:rsidRPr="00DC18EF">
              <w:rPr>
                <w:rFonts w:ascii="宋体" w:eastAsia="宋体" w:hAnsi="宋体" w:cs="Helvetica"/>
                <w:kern w:val="0"/>
                <w:sz w:val="24"/>
                <w:szCs w:val="24"/>
              </w:rPr>
              <w:t>静态照片</w:t>
            </w:r>
            <w:r w:rsidR="00405EDF">
              <w:rPr>
                <w:rFonts w:ascii="宋体" w:eastAsia="宋体" w:hAnsi="宋体" w:cs="Helvetica" w:hint="eastAsia"/>
                <w:kern w:val="0"/>
                <w:sz w:val="24"/>
                <w:szCs w:val="24"/>
              </w:rPr>
              <w:t>,</w:t>
            </w:r>
            <w:r w:rsidR="00405EDF" w:rsidRPr="00DC18EF">
              <w:rPr>
                <w:rFonts w:ascii="宋体" w:eastAsia="宋体" w:hAnsi="宋体" w:hint="eastAsia"/>
                <w:sz w:val="24"/>
                <w:szCs w:val="24"/>
              </w:rPr>
              <w:t>2</w:t>
            </w:r>
            <w:r w:rsidR="00405EDF" w:rsidRPr="00DC18EF">
              <w:rPr>
                <w:rFonts w:ascii="宋体" w:eastAsia="宋体" w:hAnsi="宋体"/>
                <w:sz w:val="24"/>
                <w:szCs w:val="24"/>
              </w:rPr>
              <w:t>025</w:t>
            </w:r>
            <w:r w:rsidR="00405EDF">
              <w:rPr>
                <w:rFonts w:ascii="宋体" w:eastAsia="宋体" w:hAnsi="宋体" w:hint="eastAsia"/>
                <w:sz w:val="24"/>
                <w:szCs w:val="24"/>
              </w:rPr>
              <w:t>年</w:t>
            </w:r>
            <w:r w:rsidR="00405EDF">
              <w:rPr>
                <w:rFonts w:ascii="宋体" w:eastAsia="宋体" w:hAnsi="宋体" w:cs="Helvetica" w:hint="eastAsia"/>
                <w:kern w:val="0"/>
                <w:sz w:val="24"/>
                <w:szCs w:val="24"/>
              </w:rPr>
              <w:t>，</w:t>
            </w:r>
            <w:r w:rsidR="00B85846">
              <w:rPr>
                <w:rFonts w:ascii="宋体" w:eastAsia="宋体" w:hAnsi="宋体" w:cs="Helvetica" w:hint="eastAsia"/>
                <w:kern w:val="0"/>
                <w:sz w:val="24"/>
                <w:szCs w:val="24"/>
              </w:rPr>
              <w:t>公司</w:t>
            </w:r>
            <w:r w:rsidR="00064F0C" w:rsidRPr="00DC18EF">
              <w:rPr>
                <w:rFonts w:ascii="宋体" w:eastAsia="宋体" w:hAnsi="宋体" w:cs="Helvetica"/>
                <w:kern w:val="0"/>
                <w:sz w:val="24"/>
                <w:szCs w:val="24"/>
              </w:rPr>
              <w:t>会重点关注拍照的抓拍等</w:t>
            </w:r>
            <w:r w:rsidR="00B85846">
              <w:rPr>
                <w:rFonts w:ascii="宋体" w:eastAsia="宋体" w:hAnsi="宋体" w:cs="Helvetica"/>
                <w:kern w:val="0"/>
                <w:sz w:val="24"/>
                <w:szCs w:val="24"/>
              </w:rPr>
              <w:t>难度更大的场景，以及</w:t>
            </w:r>
            <w:r w:rsidR="00B85846">
              <w:rPr>
                <w:rFonts w:ascii="宋体" w:eastAsia="宋体" w:hAnsi="宋体" w:cs="Helvetica" w:hint="eastAsia"/>
                <w:kern w:val="0"/>
                <w:sz w:val="24"/>
                <w:szCs w:val="24"/>
              </w:rPr>
              <w:t>筹备智能超域</w:t>
            </w:r>
            <w:r w:rsidR="00B85846">
              <w:rPr>
                <w:rFonts w:ascii="宋体" w:eastAsia="宋体" w:hAnsi="宋体" w:cs="Helvetica"/>
                <w:kern w:val="0"/>
                <w:sz w:val="24"/>
                <w:szCs w:val="24"/>
              </w:rPr>
              <w:t>融合视频</w:t>
            </w:r>
            <w:r w:rsidR="00064F0C" w:rsidRPr="00DC18EF">
              <w:rPr>
                <w:rFonts w:ascii="宋体" w:eastAsia="宋体" w:hAnsi="宋体" w:cs="Helvetica"/>
                <w:kern w:val="0"/>
                <w:sz w:val="24"/>
                <w:szCs w:val="24"/>
              </w:rPr>
              <w:t>方案</w:t>
            </w:r>
            <w:r w:rsidR="00405EDF">
              <w:rPr>
                <w:rFonts w:ascii="宋体" w:eastAsia="宋体" w:hAnsi="宋体" w:hint="eastAsia"/>
                <w:sz w:val="24"/>
                <w:szCs w:val="24"/>
              </w:rPr>
              <w:t>，</w:t>
            </w:r>
            <w:r w:rsidR="00B85846" w:rsidRPr="00DC18EF">
              <w:rPr>
                <w:rFonts w:ascii="宋体" w:eastAsia="宋体" w:hAnsi="宋体" w:hint="eastAsia"/>
                <w:sz w:val="24"/>
                <w:szCs w:val="24"/>
              </w:rPr>
              <w:t>继续推广还未量产出货的图片处理产品及视频功能算法。</w:t>
            </w:r>
          </w:p>
          <w:p w14:paraId="5577BF8B" w14:textId="31246996" w:rsidR="000668BB" w:rsidRPr="00AB70CB" w:rsidRDefault="000668BB" w:rsidP="000668BB">
            <w:pPr>
              <w:widowControl/>
              <w:adjustRightInd w:val="0"/>
              <w:snapToGrid w:val="0"/>
              <w:spacing w:line="276" w:lineRule="auto"/>
              <w:ind w:rightChars="50" w:right="105" w:firstLineChars="200" w:firstLine="482"/>
              <w:rPr>
                <w:rFonts w:ascii="宋体" w:eastAsia="宋体" w:hAnsi="宋体" w:cs="宋体"/>
                <w:b/>
                <w:sz w:val="24"/>
                <w:szCs w:val="24"/>
              </w:rPr>
            </w:pPr>
            <w:r w:rsidRPr="00AB70CB">
              <w:rPr>
                <w:rFonts w:ascii="宋体" w:eastAsia="宋体" w:hAnsi="宋体" w:cs="Helvetica"/>
                <w:b/>
                <w:kern w:val="0"/>
                <w:sz w:val="24"/>
                <w:szCs w:val="24"/>
              </w:rPr>
              <w:t>Q</w:t>
            </w:r>
            <w:r>
              <w:rPr>
                <w:rFonts w:ascii="宋体" w:eastAsia="宋体" w:hAnsi="宋体" w:cs="Helvetica"/>
                <w:b/>
                <w:kern w:val="0"/>
                <w:sz w:val="24"/>
                <w:szCs w:val="24"/>
              </w:rPr>
              <w:t>3</w:t>
            </w:r>
            <w:r w:rsidRPr="00AB70CB">
              <w:rPr>
                <w:rFonts w:ascii="宋体" w:eastAsia="宋体" w:hAnsi="宋体" w:cs="Helvetica" w:hint="eastAsia"/>
                <w:b/>
                <w:kern w:val="0"/>
                <w:sz w:val="24"/>
                <w:szCs w:val="24"/>
              </w:rPr>
              <w:t>:</w:t>
            </w:r>
            <w:r w:rsidRPr="00ED0229">
              <w:rPr>
                <w:rFonts w:ascii="宋体" w:eastAsia="宋体" w:hAnsi="宋体" w:cs="宋体" w:hint="eastAsia"/>
                <w:b/>
                <w:sz w:val="24"/>
                <w:szCs w:val="24"/>
              </w:rPr>
              <w:t>公司</w:t>
            </w:r>
            <w:r>
              <w:rPr>
                <w:rFonts w:ascii="宋体" w:eastAsia="宋体" w:hAnsi="宋体" w:cs="宋体" w:hint="eastAsia"/>
                <w:b/>
                <w:sz w:val="24"/>
                <w:szCs w:val="24"/>
              </w:rPr>
              <w:t>有</w:t>
            </w:r>
            <w:r w:rsidRPr="00ED0229">
              <w:rPr>
                <w:rFonts w:ascii="宋体" w:eastAsia="宋体" w:hAnsi="宋体" w:cs="宋体" w:hint="eastAsia"/>
                <w:b/>
                <w:sz w:val="24"/>
                <w:szCs w:val="24"/>
              </w:rPr>
              <w:t>在</w:t>
            </w:r>
            <w:r w:rsidRPr="00ED0229">
              <w:rPr>
                <w:rFonts w:ascii="宋体" w:eastAsia="宋体" w:hAnsi="宋体" w:cs="宋体"/>
                <w:b/>
                <w:sz w:val="24"/>
                <w:szCs w:val="24"/>
              </w:rPr>
              <w:t>AI手机方面的技术储备</w:t>
            </w:r>
            <w:r>
              <w:rPr>
                <w:rFonts w:ascii="宋体" w:eastAsia="宋体" w:hAnsi="宋体" w:cs="宋体" w:hint="eastAsia"/>
                <w:b/>
                <w:sz w:val="24"/>
                <w:szCs w:val="24"/>
              </w:rPr>
              <w:t>吗</w:t>
            </w:r>
            <w:r w:rsidRPr="00ED0229">
              <w:rPr>
                <w:rFonts w:ascii="宋体" w:eastAsia="宋体" w:hAnsi="宋体" w:cs="宋体"/>
                <w:b/>
                <w:sz w:val="24"/>
                <w:szCs w:val="24"/>
              </w:rPr>
              <w:t>？</w:t>
            </w:r>
          </w:p>
          <w:p w14:paraId="6DFC11B5" w14:textId="4A1B7063" w:rsidR="000668BB" w:rsidRPr="00ED0229" w:rsidRDefault="000668BB" w:rsidP="000668BB">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Pr="00147916">
              <w:rPr>
                <w:rFonts w:ascii="宋体" w:eastAsia="宋体" w:hAnsi="宋体" w:cs="Helvetica"/>
                <w:kern w:val="0"/>
                <w:sz w:val="24"/>
                <w:szCs w:val="24"/>
              </w:rPr>
              <w:t>:</w:t>
            </w:r>
            <w:r w:rsidRPr="00ED0229">
              <w:rPr>
                <w:rFonts w:ascii="宋体" w:eastAsia="宋体" w:hAnsi="宋体" w:cs="宋体" w:hint="eastAsia"/>
                <w:sz w:val="24"/>
                <w:szCs w:val="24"/>
              </w:rPr>
              <w:t>手机</w:t>
            </w:r>
            <w:r w:rsidRPr="00ED0229">
              <w:rPr>
                <w:rFonts w:ascii="宋体" w:eastAsia="宋体" w:hAnsi="宋体" w:cs="宋体"/>
                <w:sz w:val="24"/>
                <w:szCs w:val="24"/>
              </w:rPr>
              <w:t>AI发展是行业趋势。从2023年开始，公司</w:t>
            </w:r>
            <w:r>
              <w:rPr>
                <w:rFonts w:ascii="宋体" w:eastAsia="宋体" w:hAnsi="宋体" w:cs="宋体" w:hint="eastAsia"/>
                <w:sz w:val="24"/>
                <w:szCs w:val="24"/>
              </w:rPr>
              <w:t>就</w:t>
            </w:r>
            <w:r w:rsidRPr="00ED0229">
              <w:rPr>
                <w:rFonts w:ascii="宋体" w:eastAsia="宋体" w:hAnsi="宋体" w:cs="宋体"/>
                <w:sz w:val="24"/>
                <w:szCs w:val="24"/>
              </w:rPr>
              <w:t>已经与高通、</w:t>
            </w:r>
            <w:proofErr w:type="gramStart"/>
            <w:r w:rsidRPr="00ED0229">
              <w:rPr>
                <w:rFonts w:ascii="宋体" w:eastAsia="宋体" w:hAnsi="宋体" w:cs="宋体"/>
                <w:sz w:val="24"/>
                <w:szCs w:val="24"/>
              </w:rPr>
              <w:t>联发科等</w:t>
            </w:r>
            <w:proofErr w:type="gramEnd"/>
            <w:r w:rsidRPr="00ED0229">
              <w:rPr>
                <w:rFonts w:ascii="宋体" w:eastAsia="宋体" w:hAnsi="宋体" w:cs="宋体"/>
                <w:sz w:val="24"/>
                <w:szCs w:val="24"/>
              </w:rPr>
              <w:t>芯片平台开展合作，在其智能芯片平台上进行了AIGC相关的应用演示，如在2023年10月召开的高通骁龙峰会上展示了基于新一代骁龙8移动芯片</w:t>
            </w:r>
            <w:proofErr w:type="gramStart"/>
            <w:r w:rsidRPr="00ED0229">
              <w:rPr>
                <w:rFonts w:ascii="宋体" w:eastAsia="宋体" w:hAnsi="宋体" w:cs="宋体"/>
                <w:sz w:val="24"/>
                <w:szCs w:val="24"/>
              </w:rPr>
              <w:t>的虹软创新</w:t>
            </w:r>
            <w:proofErr w:type="gramEnd"/>
            <w:r w:rsidRPr="00ED0229">
              <w:rPr>
                <w:rFonts w:ascii="宋体" w:eastAsia="宋体" w:hAnsi="宋体" w:cs="宋体"/>
                <w:sz w:val="24"/>
                <w:szCs w:val="24"/>
              </w:rPr>
              <w:t>性视频应用“</w:t>
            </w:r>
            <w:r>
              <w:rPr>
                <w:rFonts w:ascii="宋体" w:eastAsia="宋体" w:hAnsi="宋体" w:cs="Helvetica"/>
                <w:kern w:val="0"/>
                <w:sz w:val="24"/>
                <w:szCs w:val="24"/>
              </w:rPr>
              <w:t>Video Object Eraser</w:t>
            </w:r>
            <w:r w:rsidRPr="00ED0229">
              <w:rPr>
                <w:rFonts w:ascii="宋体" w:eastAsia="宋体" w:hAnsi="宋体" w:cs="宋体"/>
                <w:sz w:val="24"/>
                <w:szCs w:val="24"/>
              </w:rPr>
              <w:t>”； 11月召开的MediaTek天玑旗舰新品发布会上展示了</w:t>
            </w:r>
            <w:proofErr w:type="gramStart"/>
            <w:r w:rsidRPr="00ED0229">
              <w:rPr>
                <w:rFonts w:ascii="宋体" w:eastAsia="宋体" w:hAnsi="宋体" w:cs="宋体"/>
                <w:sz w:val="24"/>
                <w:szCs w:val="24"/>
              </w:rPr>
              <w:t>虹软基于</w:t>
            </w:r>
            <w:proofErr w:type="gramEnd"/>
            <w:r w:rsidRPr="00ED0229">
              <w:rPr>
                <w:rFonts w:ascii="宋体" w:eastAsia="宋体" w:hAnsi="宋体" w:cs="宋体"/>
                <w:sz w:val="24"/>
                <w:szCs w:val="24"/>
              </w:rPr>
              <w:t>新一代天玑9300旗舰平台推出的“生成式AI超级分辨率技术”。</w:t>
            </w:r>
          </w:p>
          <w:p w14:paraId="7A404144" w14:textId="77777777" w:rsidR="000668BB" w:rsidRPr="00ED0229" w:rsidRDefault="000668BB" w:rsidP="000668BB">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sz w:val="24"/>
                <w:szCs w:val="24"/>
              </w:rPr>
              <w:t>2024年，高通在2024</w:t>
            </w:r>
            <w:proofErr w:type="gramStart"/>
            <w:r w:rsidRPr="00ED0229">
              <w:rPr>
                <w:rFonts w:ascii="宋体" w:eastAsia="宋体" w:hAnsi="宋体" w:cs="宋体"/>
                <w:sz w:val="24"/>
                <w:szCs w:val="24"/>
              </w:rPr>
              <w:t>骁</w:t>
            </w:r>
            <w:proofErr w:type="gramEnd"/>
            <w:r w:rsidRPr="00ED0229">
              <w:rPr>
                <w:rFonts w:ascii="宋体" w:eastAsia="宋体" w:hAnsi="宋体" w:cs="宋体"/>
                <w:sz w:val="24"/>
                <w:szCs w:val="24"/>
              </w:rPr>
              <w:t>龙技术峰会上展示了</w:t>
            </w:r>
            <w:proofErr w:type="gramStart"/>
            <w:r w:rsidRPr="00ED0229">
              <w:rPr>
                <w:rFonts w:ascii="宋体" w:eastAsia="宋体" w:hAnsi="宋体" w:cs="宋体"/>
                <w:sz w:val="24"/>
                <w:szCs w:val="24"/>
              </w:rPr>
              <w:t>与虹软共</w:t>
            </w:r>
            <w:proofErr w:type="gramEnd"/>
            <w:r w:rsidRPr="00ED0229">
              <w:rPr>
                <w:rFonts w:ascii="宋体" w:eastAsia="宋体" w:hAnsi="宋体" w:cs="宋体"/>
                <w:sz w:val="24"/>
                <w:szCs w:val="24"/>
              </w:rPr>
              <w:t>同研发的“</w:t>
            </w:r>
            <w:r w:rsidRPr="00801CA9">
              <w:rPr>
                <w:rFonts w:ascii="宋体" w:eastAsia="宋体" w:hAnsi="宋体" w:cs="宋体"/>
                <w:kern w:val="0"/>
                <w:sz w:val="24"/>
                <w:szCs w:val="24"/>
              </w:rPr>
              <w:t>AI Pet Suite</w:t>
            </w:r>
            <w:r>
              <w:rPr>
                <w:rFonts w:ascii="宋体" w:eastAsia="宋体" w:hAnsi="宋体" w:cs="宋体" w:hint="eastAsia"/>
                <w:kern w:val="0"/>
                <w:sz w:val="24"/>
                <w:szCs w:val="24"/>
              </w:rPr>
              <w:t>”</w:t>
            </w:r>
            <w:r w:rsidRPr="00ED0229">
              <w:rPr>
                <w:rFonts w:ascii="宋体" w:eastAsia="宋体" w:hAnsi="宋体" w:cs="宋体"/>
                <w:sz w:val="24"/>
                <w:szCs w:val="24"/>
              </w:rPr>
              <w:t>、“AI视频人像补光”和“视频物体消除”等功能；MediaTek全新旗舰天玑9400移动芯片发布会上展示了</w:t>
            </w:r>
            <w:proofErr w:type="gramStart"/>
            <w:r w:rsidRPr="00ED0229">
              <w:rPr>
                <w:rFonts w:ascii="宋体" w:eastAsia="宋体" w:hAnsi="宋体" w:cs="宋体"/>
                <w:sz w:val="24"/>
                <w:szCs w:val="24"/>
              </w:rPr>
              <w:t>虹软通过端侧</w:t>
            </w:r>
            <w:proofErr w:type="gramEnd"/>
            <w:r w:rsidRPr="00ED0229">
              <w:rPr>
                <w:rFonts w:ascii="宋体" w:eastAsia="宋体" w:hAnsi="宋体" w:cs="宋体"/>
                <w:sz w:val="24"/>
                <w:szCs w:val="24"/>
              </w:rPr>
              <w:t>个性化模型训练实现的“端侧训练人脸增强生成式解决方案”。公司与各智能芯片平台合作能保证公司在竞争的形势下有更强的竞争力。</w:t>
            </w:r>
          </w:p>
          <w:p w14:paraId="187B83B0" w14:textId="6E1D7E26" w:rsidR="000668BB" w:rsidRPr="000668BB" w:rsidRDefault="000668BB" w:rsidP="000668BB">
            <w:pPr>
              <w:widowControl/>
              <w:adjustRightInd w:val="0"/>
              <w:snapToGrid w:val="0"/>
              <w:spacing w:line="276" w:lineRule="auto"/>
              <w:ind w:rightChars="50" w:right="105" w:firstLineChars="200" w:firstLine="480"/>
              <w:rPr>
                <w:rFonts w:ascii="宋体" w:eastAsia="宋体" w:hAnsi="宋体" w:cs="宋体"/>
                <w:sz w:val="24"/>
                <w:szCs w:val="24"/>
              </w:rPr>
            </w:pPr>
            <w:r w:rsidRPr="00ED0229">
              <w:rPr>
                <w:rFonts w:ascii="宋体" w:eastAsia="宋体" w:hAnsi="宋体" w:cs="宋体" w:hint="eastAsia"/>
                <w:sz w:val="24"/>
                <w:szCs w:val="24"/>
              </w:rPr>
              <w:t>我们相信未来基于更先进平台的特性，公司能将下一代影像提升至更高水平，为用户带来更精彩的影像产品和视觉体验。</w:t>
            </w:r>
          </w:p>
          <w:p w14:paraId="06D76B9A" w14:textId="52559963" w:rsidR="00FE25A1" w:rsidRPr="00CD5E15" w:rsidRDefault="00FE25A1" w:rsidP="002271E6">
            <w:pPr>
              <w:widowControl/>
              <w:adjustRightInd w:val="0"/>
              <w:snapToGrid w:val="0"/>
              <w:spacing w:line="276" w:lineRule="auto"/>
              <w:ind w:rightChars="50" w:right="105" w:firstLineChars="200" w:firstLine="482"/>
              <w:rPr>
                <w:rFonts w:ascii="宋体" w:eastAsia="宋体" w:hAnsi="宋体"/>
                <w:b/>
                <w:sz w:val="24"/>
                <w:szCs w:val="24"/>
              </w:rPr>
            </w:pPr>
            <w:r w:rsidRPr="00CD5E15">
              <w:rPr>
                <w:rFonts w:ascii="宋体" w:eastAsia="宋体" w:hAnsi="宋体" w:hint="eastAsia"/>
                <w:b/>
                <w:sz w:val="24"/>
                <w:szCs w:val="24"/>
              </w:rPr>
              <w:t>Q</w:t>
            </w:r>
            <w:r w:rsidR="000668BB">
              <w:rPr>
                <w:rFonts w:ascii="宋体" w:eastAsia="宋体" w:hAnsi="宋体"/>
                <w:b/>
                <w:sz w:val="24"/>
                <w:szCs w:val="24"/>
              </w:rPr>
              <w:t>4</w:t>
            </w:r>
            <w:r w:rsidR="003B7FAF" w:rsidRPr="003B7FAF">
              <w:rPr>
                <w:rFonts w:ascii="宋体" w:eastAsia="宋体" w:hAnsi="宋体" w:cs="Helvetica" w:hint="eastAsia"/>
                <w:b/>
                <w:kern w:val="0"/>
                <w:sz w:val="24"/>
                <w:szCs w:val="24"/>
              </w:rPr>
              <w:t>:</w:t>
            </w:r>
            <w:r w:rsidRPr="00CD5E15">
              <w:rPr>
                <w:rFonts w:ascii="宋体" w:eastAsia="宋体" w:hAnsi="宋体" w:hint="eastAsia"/>
                <w:b/>
                <w:sz w:val="24"/>
                <w:szCs w:val="24"/>
              </w:rPr>
              <w:t>公司</w:t>
            </w:r>
            <w:r w:rsidRPr="00CD5E15">
              <w:rPr>
                <w:rFonts w:ascii="宋体" w:eastAsia="宋体" w:hAnsi="宋体"/>
                <w:b/>
                <w:sz w:val="24"/>
                <w:szCs w:val="24"/>
              </w:rPr>
              <w:t>前装软硬一体车载视觉解决方案</w:t>
            </w:r>
            <w:r w:rsidRPr="00CD5E15">
              <w:rPr>
                <w:rFonts w:ascii="宋体" w:eastAsia="宋体" w:hAnsi="宋体" w:hint="eastAsia"/>
                <w:b/>
                <w:sz w:val="24"/>
                <w:szCs w:val="24"/>
              </w:rPr>
              <w:t>目前进展如何？</w:t>
            </w:r>
          </w:p>
          <w:p w14:paraId="28B9CDAE" w14:textId="60345704" w:rsidR="00FE25A1" w:rsidRDefault="00FE25A1" w:rsidP="002271E6">
            <w:pPr>
              <w:widowControl/>
              <w:adjustRightInd w:val="0"/>
              <w:snapToGrid w:val="0"/>
              <w:spacing w:line="276" w:lineRule="auto"/>
              <w:ind w:rightChars="50" w:right="105" w:firstLineChars="200" w:firstLine="480"/>
              <w:rPr>
                <w:rFonts w:ascii="宋体" w:eastAsia="宋体" w:hAnsi="宋体"/>
                <w:sz w:val="24"/>
                <w:szCs w:val="24"/>
              </w:rPr>
            </w:pPr>
            <w:r>
              <w:rPr>
                <w:rFonts w:ascii="宋体" w:eastAsia="宋体" w:hAnsi="宋体"/>
                <w:sz w:val="24"/>
                <w:szCs w:val="24"/>
              </w:rPr>
              <w:lastRenderedPageBreak/>
              <w:t>A</w:t>
            </w:r>
            <w:r w:rsidR="000668BB">
              <w:rPr>
                <w:rFonts w:ascii="宋体" w:eastAsia="宋体" w:hAnsi="宋体" w:cs="Helvetica" w:hint="eastAsia"/>
                <w:kern w:val="0"/>
                <w:sz w:val="24"/>
                <w:szCs w:val="24"/>
              </w:rPr>
              <w:t>:</w:t>
            </w:r>
            <w:r w:rsidR="003B7FAF">
              <w:rPr>
                <w:rFonts w:ascii="宋体" w:eastAsia="宋体" w:hAnsi="宋体" w:hint="eastAsia"/>
                <w:sz w:val="24"/>
                <w:szCs w:val="24"/>
              </w:rPr>
              <w:t>公司</w:t>
            </w:r>
            <w:r w:rsidR="00CD5E15">
              <w:rPr>
                <w:rFonts w:ascii="宋体" w:eastAsia="宋体" w:hAnsi="宋体" w:hint="eastAsia"/>
                <w:sz w:val="24"/>
                <w:szCs w:val="24"/>
              </w:rPr>
              <w:t>分为</w:t>
            </w:r>
            <w:r w:rsidRPr="00FE25A1">
              <w:rPr>
                <w:rFonts w:ascii="宋体" w:eastAsia="宋体" w:hAnsi="宋体"/>
                <w:sz w:val="24"/>
                <w:szCs w:val="24"/>
              </w:rPr>
              <w:t>面向舱内、舱外的前装软硬一体车载视觉解决方案</w:t>
            </w:r>
            <w:r w:rsidR="00CD5E15">
              <w:rPr>
                <w:rFonts w:ascii="宋体" w:eastAsia="宋体" w:hAnsi="宋体" w:hint="eastAsia"/>
                <w:sz w:val="24"/>
                <w:szCs w:val="24"/>
              </w:rPr>
              <w:t>。</w:t>
            </w:r>
            <w:r w:rsidR="003B7FAF">
              <w:rPr>
                <w:rFonts w:ascii="宋体" w:eastAsia="宋体" w:hAnsi="宋体" w:hint="eastAsia"/>
                <w:sz w:val="24"/>
                <w:szCs w:val="24"/>
              </w:rPr>
              <w:t>1、</w:t>
            </w:r>
            <w:r w:rsidRPr="00FE25A1">
              <w:rPr>
                <w:rFonts w:ascii="宋体" w:eastAsia="宋体" w:hAnsi="宋体"/>
                <w:sz w:val="24"/>
                <w:szCs w:val="24"/>
              </w:rPr>
              <w:t>面向舱内的前装软硬一体车载视觉解决方案Tahoe已获得多款车型的全球定点项目。2024</w:t>
            </w:r>
            <w:r w:rsidR="003B7FAF">
              <w:rPr>
                <w:rFonts w:ascii="宋体" w:eastAsia="宋体" w:hAnsi="宋体"/>
                <w:sz w:val="24"/>
                <w:szCs w:val="24"/>
              </w:rPr>
              <w:t>年</w:t>
            </w:r>
            <w:r w:rsidRPr="00FE25A1">
              <w:rPr>
                <w:rFonts w:ascii="宋体" w:eastAsia="宋体" w:hAnsi="宋体"/>
                <w:sz w:val="24"/>
                <w:szCs w:val="24"/>
              </w:rPr>
              <w:t>，除</w:t>
            </w:r>
            <w:r w:rsidR="003B7FAF">
              <w:rPr>
                <w:rFonts w:ascii="宋体" w:eastAsia="宋体" w:hAnsi="宋体"/>
                <w:sz w:val="24"/>
                <w:szCs w:val="24"/>
              </w:rPr>
              <w:t>继续推进已定点项目的量产开发，并开拓海外新定点项目之外，公司也</w:t>
            </w:r>
            <w:r w:rsidR="003B7FAF">
              <w:rPr>
                <w:rFonts w:ascii="宋体" w:eastAsia="宋体" w:hAnsi="宋体" w:hint="eastAsia"/>
                <w:sz w:val="24"/>
                <w:szCs w:val="24"/>
              </w:rPr>
              <w:t>持续</w:t>
            </w:r>
            <w:r w:rsidRPr="00FE25A1">
              <w:rPr>
                <w:rFonts w:ascii="宋体" w:eastAsia="宋体" w:hAnsi="宋体"/>
                <w:sz w:val="24"/>
                <w:szCs w:val="24"/>
              </w:rPr>
              <w:t>推进在客户车型上导入更多功能项目，帮助海外客户加速智能化进展。</w:t>
            </w:r>
            <w:r w:rsidR="003B7FAF">
              <w:rPr>
                <w:rFonts w:ascii="宋体" w:eastAsia="宋体" w:hAnsi="宋体" w:hint="eastAsia"/>
                <w:sz w:val="24"/>
                <w:szCs w:val="24"/>
              </w:rPr>
              <w:t>同时</w:t>
            </w:r>
            <w:r w:rsidR="003B7FAF">
              <w:rPr>
                <w:rFonts w:ascii="宋体" w:eastAsia="宋体" w:hAnsi="宋体"/>
                <w:sz w:val="24"/>
                <w:szCs w:val="24"/>
              </w:rPr>
              <w:t>还</w:t>
            </w:r>
            <w:r w:rsidRPr="00FE25A1">
              <w:rPr>
                <w:rFonts w:ascii="宋体" w:eastAsia="宋体" w:hAnsi="宋体"/>
                <w:sz w:val="24"/>
                <w:szCs w:val="24"/>
              </w:rPr>
              <w:t>加强</w:t>
            </w:r>
            <w:r w:rsidR="003B7FAF">
              <w:rPr>
                <w:rFonts w:ascii="宋体" w:eastAsia="宋体" w:hAnsi="宋体" w:hint="eastAsia"/>
                <w:sz w:val="24"/>
                <w:szCs w:val="24"/>
              </w:rPr>
              <w:t>了与</w:t>
            </w:r>
            <w:r w:rsidRPr="00FE25A1">
              <w:rPr>
                <w:rFonts w:ascii="宋体" w:eastAsia="宋体" w:hAnsi="宋体"/>
                <w:sz w:val="24"/>
                <w:szCs w:val="24"/>
              </w:rPr>
              <w:t>海外</w:t>
            </w:r>
            <w:r w:rsidR="003B7FAF">
              <w:rPr>
                <w:rFonts w:ascii="宋体" w:eastAsia="宋体" w:hAnsi="宋体"/>
                <w:sz w:val="24"/>
                <w:szCs w:val="24"/>
              </w:rPr>
              <w:t>Tier 1</w:t>
            </w:r>
            <w:r w:rsidRPr="00FE25A1">
              <w:rPr>
                <w:rFonts w:ascii="宋体" w:eastAsia="宋体" w:hAnsi="宋体"/>
                <w:sz w:val="24"/>
                <w:szCs w:val="24"/>
              </w:rPr>
              <w:t>合作伙伴的合作和市场拓展，和</w:t>
            </w:r>
            <w:r w:rsidR="003B7FAF">
              <w:rPr>
                <w:rFonts w:ascii="宋体" w:eastAsia="宋体" w:hAnsi="宋体"/>
                <w:sz w:val="24"/>
                <w:szCs w:val="24"/>
              </w:rPr>
              <w:t>Tier 1</w:t>
            </w:r>
            <w:r w:rsidRPr="00FE25A1">
              <w:rPr>
                <w:rFonts w:ascii="宋体" w:eastAsia="宋体" w:hAnsi="宋体"/>
                <w:sz w:val="24"/>
                <w:szCs w:val="24"/>
              </w:rPr>
              <w:t>合作伙伴一起继续开拓海外新定点项目，发挥公司在合</w:t>
            </w:r>
            <w:proofErr w:type="gramStart"/>
            <w:r w:rsidRPr="00FE25A1">
              <w:rPr>
                <w:rFonts w:ascii="宋体" w:eastAsia="宋体" w:hAnsi="宋体"/>
                <w:sz w:val="24"/>
                <w:szCs w:val="24"/>
              </w:rPr>
              <w:t>规</w:t>
            </w:r>
            <w:proofErr w:type="gramEnd"/>
            <w:r w:rsidRPr="00FE25A1">
              <w:rPr>
                <w:rFonts w:ascii="宋体" w:eastAsia="宋体" w:hAnsi="宋体"/>
                <w:sz w:val="24"/>
                <w:szCs w:val="24"/>
              </w:rPr>
              <w:t xml:space="preserve">能力上的市场竞争优势、技术积累优势，帮助国内外客户更快地满足海外法规和行业标准的需求。 </w:t>
            </w:r>
            <w:r w:rsidR="003B7FAF">
              <w:rPr>
                <w:rFonts w:ascii="宋体" w:eastAsia="宋体" w:hAnsi="宋体"/>
                <w:sz w:val="24"/>
                <w:szCs w:val="24"/>
              </w:rPr>
              <w:t>2</w:t>
            </w:r>
            <w:r w:rsidR="003B7FAF">
              <w:rPr>
                <w:rFonts w:ascii="宋体" w:eastAsia="宋体" w:hAnsi="宋体" w:hint="eastAsia"/>
                <w:sz w:val="24"/>
                <w:szCs w:val="24"/>
              </w:rPr>
              <w:t>、</w:t>
            </w:r>
            <w:r w:rsidRPr="00FE25A1">
              <w:rPr>
                <w:rFonts w:ascii="宋体" w:eastAsia="宋体" w:hAnsi="宋体"/>
                <w:sz w:val="24"/>
                <w:szCs w:val="24"/>
              </w:rPr>
              <w:t>2024年公司加速面向舱外的前装软硬一体车载视觉解决方案Westlake的产品化进程，并逐步开展市场推广工作。一方面，加大泛化性测试力度，打磨行车视觉算法的性能表现，依托实</w:t>
            </w:r>
            <w:proofErr w:type="gramStart"/>
            <w:r w:rsidRPr="00FE25A1">
              <w:rPr>
                <w:rFonts w:ascii="宋体" w:eastAsia="宋体" w:hAnsi="宋体"/>
                <w:sz w:val="24"/>
                <w:szCs w:val="24"/>
              </w:rPr>
              <w:t>车部署</w:t>
            </w:r>
            <w:proofErr w:type="gramEnd"/>
            <w:r w:rsidRPr="00FE25A1">
              <w:rPr>
                <w:rFonts w:ascii="宋体" w:eastAsia="宋体" w:hAnsi="宋体"/>
                <w:sz w:val="24"/>
                <w:szCs w:val="24"/>
              </w:rPr>
              <w:t>的自动化测试系统，针对评价视觉算法的“有效高价值”场景进行了更大规模的实车泛化性测试，行车类功能性能进一步提升，对比业内同级主流视觉算法方案，各项性能表现均基本达到同档位产品量产水平，个别性能表现优于同档位产品量产水平。另一方面，继续通过软硬件一体化设计与开发，优化解决方案，提升产品功能上限，深入开发</w:t>
            </w:r>
            <w:r w:rsidR="00405EDF">
              <w:rPr>
                <w:rFonts w:ascii="宋体" w:eastAsia="宋体" w:hAnsi="宋体" w:hint="eastAsia"/>
                <w:sz w:val="24"/>
                <w:szCs w:val="24"/>
              </w:rPr>
              <w:t>了</w:t>
            </w:r>
            <w:r w:rsidRPr="00FE25A1">
              <w:rPr>
                <w:rFonts w:ascii="宋体" w:eastAsia="宋体" w:hAnsi="宋体"/>
                <w:sz w:val="24"/>
                <w:szCs w:val="24"/>
              </w:rPr>
              <w:t>无高精度地图的高速NOA、记忆行车、记忆泊车等功能，记忆行车、记忆泊车已完成开发部署，无图高速</w:t>
            </w:r>
            <w:r w:rsidR="003B7FAF">
              <w:rPr>
                <w:rFonts w:ascii="宋体" w:eastAsia="宋体" w:hAnsi="宋体"/>
                <w:sz w:val="24"/>
                <w:szCs w:val="24"/>
              </w:rPr>
              <w:t>NOA</w:t>
            </w:r>
            <w:r w:rsidRPr="00FE25A1">
              <w:rPr>
                <w:rFonts w:ascii="宋体" w:eastAsia="宋体" w:hAnsi="宋体"/>
                <w:sz w:val="24"/>
                <w:szCs w:val="24"/>
              </w:rPr>
              <w:t>在进一步拓宽使用场景</w:t>
            </w:r>
            <w:r w:rsidR="003B7FAF">
              <w:rPr>
                <w:rFonts w:ascii="宋体" w:eastAsia="宋体" w:hAnsi="宋体" w:hint="eastAsia"/>
                <w:sz w:val="24"/>
                <w:szCs w:val="24"/>
              </w:rPr>
              <w:t>中</w:t>
            </w:r>
            <w:r w:rsidRPr="00FE25A1">
              <w:rPr>
                <w:rFonts w:ascii="宋体" w:eastAsia="宋体" w:hAnsi="宋体"/>
                <w:sz w:val="24"/>
                <w:szCs w:val="24"/>
              </w:rPr>
              <w:t>。</w:t>
            </w:r>
          </w:p>
          <w:p w14:paraId="1729D811" w14:textId="68E79F83" w:rsidR="00BA7EE3" w:rsidRPr="002E2557" w:rsidRDefault="000668BB" w:rsidP="002271E6">
            <w:pPr>
              <w:widowControl/>
              <w:adjustRightInd w:val="0"/>
              <w:snapToGrid w:val="0"/>
              <w:spacing w:line="276" w:lineRule="auto"/>
              <w:ind w:rightChars="50" w:right="105" w:firstLineChars="200" w:firstLine="482"/>
              <w:rPr>
                <w:rFonts w:ascii="宋体" w:eastAsia="宋体" w:hAnsi="宋体"/>
                <w:b/>
                <w:sz w:val="24"/>
                <w:szCs w:val="24"/>
              </w:rPr>
            </w:pPr>
            <w:r w:rsidRPr="002E2557">
              <w:rPr>
                <w:rFonts w:ascii="宋体" w:eastAsia="宋体" w:hAnsi="宋体"/>
                <w:b/>
                <w:sz w:val="24"/>
                <w:szCs w:val="24"/>
              </w:rPr>
              <w:t>Q5</w:t>
            </w:r>
            <w:r w:rsidR="002E2557" w:rsidRPr="003B7FAF">
              <w:rPr>
                <w:rFonts w:ascii="宋体" w:eastAsia="宋体" w:hAnsi="宋体" w:cs="Helvetica" w:hint="eastAsia"/>
                <w:b/>
                <w:kern w:val="0"/>
                <w:sz w:val="24"/>
                <w:szCs w:val="24"/>
              </w:rPr>
              <w:t>:</w:t>
            </w:r>
            <w:r w:rsidR="00BA7EE3" w:rsidRPr="002E2557">
              <w:rPr>
                <w:rFonts w:ascii="宋体" w:eastAsia="宋体" w:hAnsi="宋体" w:hint="eastAsia"/>
                <w:b/>
                <w:sz w:val="24"/>
                <w:szCs w:val="24"/>
              </w:rPr>
              <w:t>目前公司的图生视频技术有产品化吗？</w:t>
            </w:r>
          </w:p>
          <w:p w14:paraId="6CCA2175" w14:textId="30319E28" w:rsidR="000668BB" w:rsidRPr="00B85846" w:rsidRDefault="000668BB" w:rsidP="000668BB">
            <w:pPr>
              <w:widowControl/>
              <w:adjustRightInd w:val="0"/>
              <w:snapToGrid w:val="0"/>
              <w:spacing w:line="276" w:lineRule="auto"/>
              <w:ind w:rightChars="50" w:right="105" w:firstLineChars="200" w:firstLine="480"/>
              <w:rPr>
                <w:rFonts w:ascii="宋体" w:eastAsia="宋体" w:hAnsi="宋体"/>
                <w:sz w:val="24"/>
                <w:szCs w:val="24"/>
              </w:rPr>
            </w:pPr>
            <w:r>
              <w:rPr>
                <w:rFonts w:ascii="宋体" w:eastAsia="宋体" w:hAnsi="宋体"/>
                <w:sz w:val="24"/>
                <w:szCs w:val="24"/>
              </w:rPr>
              <w:t>A</w:t>
            </w:r>
            <w:r>
              <w:rPr>
                <w:rFonts w:ascii="宋体" w:eastAsia="宋体" w:hAnsi="宋体" w:cs="Helvetica" w:hint="eastAsia"/>
                <w:kern w:val="0"/>
                <w:sz w:val="24"/>
                <w:szCs w:val="24"/>
              </w:rPr>
              <w:t>:</w:t>
            </w:r>
            <w:r w:rsidR="005E4A76">
              <w:rPr>
                <w:rFonts w:ascii="宋体" w:eastAsia="宋体" w:hAnsi="宋体" w:hint="eastAsia"/>
                <w:sz w:val="24"/>
                <w:szCs w:val="24"/>
              </w:rPr>
              <w:t>公司</w:t>
            </w:r>
            <w:r w:rsidR="00BA7EE3" w:rsidRPr="002E2557">
              <w:rPr>
                <w:rFonts w:ascii="宋体" w:eastAsia="宋体" w:hAnsi="宋体"/>
                <w:sz w:val="24"/>
                <w:szCs w:val="24"/>
              </w:rPr>
              <w:t>视频生成技术能够基于单张人物全身照片和预定义的动作模板生成相应的动画视频。该技术使用便捷，生成的视频能够很好地保持输入图像的人物脸型、发型、服装、配饰等外观，也能较好地保持图像背景不变。同时，能够很好地表现大角度的人脸以及生成转身的效果。目前，该技术在PSAI网站上线，基于用户上传的图像生成模特走秀视频。</w:t>
            </w:r>
            <w:r w:rsidR="002C11BF">
              <w:rPr>
                <w:rFonts w:ascii="宋体" w:eastAsia="宋体" w:hAnsi="宋体" w:hint="eastAsia"/>
                <w:sz w:val="24"/>
                <w:szCs w:val="24"/>
              </w:rPr>
              <w:t>公司</w:t>
            </w:r>
            <w:r w:rsidR="00BA7EE3" w:rsidRPr="002E2557">
              <w:rPr>
                <w:rFonts w:ascii="宋体" w:eastAsia="宋体" w:hAnsi="宋体"/>
                <w:sz w:val="24"/>
                <w:szCs w:val="24"/>
              </w:rPr>
              <w:t>通过深入的尝试与研究，基于潜心沉淀的视觉大模型、小模型（细分模型与浅层模型）以及各类CV和CG引擎包构建了一套专有的计算技术引擎ArcMuse。该引擎</w:t>
            </w:r>
            <w:proofErr w:type="gramStart"/>
            <w:r w:rsidR="00BA7EE3" w:rsidRPr="002E2557">
              <w:rPr>
                <w:rFonts w:ascii="宋体" w:eastAsia="宋体" w:hAnsi="宋体"/>
                <w:sz w:val="24"/>
                <w:szCs w:val="24"/>
              </w:rPr>
              <w:t>为虹软</w:t>
            </w:r>
            <w:proofErr w:type="gramEnd"/>
            <w:r w:rsidR="00BA7EE3" w:rsidRPr="002E2557">
              <w:rPr>
                <w:rFonts w:ascii="宋体" w:eastAsia="宋体" w:hAnsi="宋体"/>
                <w:sz w:val="24"/>
                <w:szCs w:val="24"/>
              </w:rPr>
              <w:t>PSAI赋予了卓越的智能商拍能力，可高质量生成服装模特展示图、服装展示图、商品展示图及模特展示视频，全方位</w:t>
            </w:r>
            <w:proofErr w:type="gramStart"/>
            <w:r w:rsidR="00BA7EE3" w:rsidRPr="002E2557">
              <w:rPr>
                <w:rFonts w:ascii="宋体" w:eastAsia="宋体" w:hAnsi="宋体"/>
                <w:sz w:val="24"/>
                <w:szCs w:val="24"/>
              </w:rPr>
              <w:t>提升</w:t>
            </w:r>
            <w:proofErr w:type="gramEnd"/>
            <w:r w:rsidR="00BA7EE3" w:rsidRPr="002E2557">
              <w:rPr>
                <w:rFonts w:ascii="宋体" w:eastAsia="宋体" w:hAnsi="宋体"/>
                <w:sz w:val="24"/>
                <w:szCs w:val="24"/>
              </w:rPr>
              <w:t>商拍图片及视频的美感和质感，助力用户在效率、创意和成本方面取得更大的提升。 对于其中的AI模特视频生成功能，用户仅需要上传一张全身模特照片，即可生成转身等复杂动作，高保真地展现和还原模特穿上服装后的动态效果，以及衣服的物理效果。它基于ArcMuse计算技术引擎大模型的生成能力，并结合了公司多年沉淀的视频人像属性解析技术，能够保持模特自然的写实效果，无论是正面、侧面、大角度都可以高保真生成和还原，同时可以完美地还原服装物理效果，如裙摆的飘动，完美地表现模特穿上服装之后优雅的风采和神态</w:t>
            </w:r>
            <w:r w:rsidR="005E4A76" w:rsidRPr="005E4A76">
              <w:rPr>
                <w:rFonts w:ascii="宋体" w:eastAsia="宋体" w:hAnsi="宋体" w:hint="eastAsia"/>
                <w:sz w:val="24"/>
                <w:szCs w:val="24"/>
              </w:rPr>
              <w:t>（产品详情见</w:t>
            </w:r>
            <w:r w:rsidR="005E4A76" w:rsidRPr="005E4A76">
              <w:rPr>
                <w:rFonts w:ascii="宋体" w:eastAsia="宋体" w:hAnsi="宋体"/>
                <w:sz w:val="24"/>
                <w:szCs w:val="24"/>
              </w:rPr>
              <w:t>PhotoStudio</w:t>
            </w:r>
            <w:r w:rsidR="005E4A76">
              <w:rPr>
                <w:rFonts w:ascii="宋体" w:eastAsia="宋体" w:hAnsi="宋体"/>
                <w:sz w:val="24"/>
                <w:szCs w:val="24"/>
              </w:rPr>
              <w:t xml:space="preserve"> </w:t>
            </w:r>
            <w:r w:rsidR="005E4A76" w:rsidRPr="005E4A76">
              <w:rPr>
                <w:rFonts w:ascii="宋体" w:eastAsia="宋体" w:hAnsi="宋体"/>
                <w:sz w:val="24"/>
                <w:szCs w:val="24"/>
              </w:rPr>
              <w:t>AI官方网站</w:t>
            </w:r>
            <w:r w:rsidR="005E4A76" w:rsidRPr="005E4A76">
              <w:rPr>
                <w:rFonts w:ascii="宋体" w:eastAsia="宋体" w:hAnsi="宋体"/>
                <w:sz w:val="24"/>
                <w:szCs w:val="24"/>
              </w:rPr>
              <w:fldChar w:fldCharType="begin"/>
            </w:r>
            <w:r w:rsidR="005E4A76" w:rsidRPr="005E4A76">
              <w:rPr>
                <w:rFonts w:ascii="宋体" w:eastAsia="宋体" w:hAnsi="宋体"/>
                <w:sz w:val="24"/>
                <w:szCs w:val="24"/>
              </w:rPr>
              <w:instrText xml:space="preserve"> HYPERLINK "https://photostudio.arcsoft.com.cn/" </w:instrText>
            </w:r>
            <w:r w:rsidR="005E4A76" w:rsidRPr="005E4A76">
              <w:rPr>
                <w:rFonts w:ascii="宋体" w:eastAsia="宋体" w:hAnsi="宋体"/>
                <w:sz w:val="24"/>
                <w:szCs w:val="24"/>
              </w:rPr>
              <w:fldChar w:fldCharType="separate"/>
            </w:r>
            <w:r w:rsidR="005E4A76" w:rsidRPr="005E4A76">
              <w:rPr>
                <w:rStyle w:val="af1"/>
                <w:rFonts w:ascii="宋体" w:eastAsia="宋体" w:hAnsi="宋体"/>
                <w:sz w:val="24"/>
                <w:szCs w:val="24"/>
              </w:rPr>
              <w:t>https://</w:t>
            </w:r>
            <w:proofErr w:type="spellStart"/>
            <w:r w:rsidR="005E4A76" w:rsidRPr="005E4A76">
              <w:rPr>
                <w:rStyle w:val="af1"/>
                <w:rFonts w:ascii="宋体" w:eastAsia="宋体" w:hAnsi="宋体"/>
                <w:sz w:val="24"/>
                <w:szCs w:val="24"/>
              </w:rPr>
              <w:t>photostudio.arcsoft.com.cn</w:t>
            </w:r>
            <w:proofErr w:type="spellEnd"/>
            <w:r w:rsidR="005E4A76" w:rsidRPr="005E4A76">
              <w:rPr>
                <w:rStyle w:val="af1"/>
                <w:rFonts w:ascii="宋体" w:eastAsia="宋体" w:hAnsi="宋体"/>
                <w:sz w:val="24"/>
                <w:szCs w:val="24"/>
              </w:rPr>
              <w:t>/</w:t>
            </w:r>
            <w:r w:rsidR="005E4A76" w:rsidRPr="005E4A76">
              <w:rPr>
                <w:rFonts w:ascii="宋体" w:eastAsia="宋体" w:hAnsi="宋体"/>
                <w:sz w:val="24"/>
                <w:szCs w:val="24"/>
              </w:rPr>
              <w:fldChar w:fldCharType="end"/>
            </w:r>
            <w:r w:rsidR="005E4A76" w:rsidRPr="005E4A76">
              <w:rPr>
                <w:rFonts w:ascii="宋体" w:eastAsia="宋体" w:hAnsi="宋体"/>
                <w:sz w:val="24"/>
                <w:szCs w:val="24"/>
              </w:rPr>
              <w:t>）</w:t>
            </w:r>
            <w:r w:rsidR="00BA7EE3" w:rsidRPr="002E2557">
              <w:rPr>
                <w:rFonts w:ascii="宋体" w:eastAsia="宋体" w:hAnsi="宋体"/>
                <w:sz w:val="24"/>
                <w:szCs w:val="24"/>
              </w:rPr>
              <w:t>。</w:t>
            </w:r>
          </w:p>
          <w:p w14:paraId="04FAEF99" w14:textId="1D35ADFA" w:rsidR="00064F0C" w:rsidRPr="00DC18EF" w:rsidRDefault="00956A35" w:rsidP="001040DD">
            <w:pPr>
              <w:spacing w:beforeLines="50" w:before="156" w:line="276" w:lineRule="auto"/>
              <w:ind w:firstLineChars="200" w:firstLine="482"/>
              <w:contextualSpacing/>
              <w:rPr>
                <w:rFonts w:ascii="宋体" w:eastAsia="宋体" w:hAnsi="宋体"/>
                <w:b/>
                <w:sz w:val="24"/>
                <w:szCs w:val="24"/>
              </w:rPr>
            </w:pPr>
            <w:r>
              <w:rPr>
                <w:rFonts w:ascii="宋体" w:eastAsia="宋体" w:hAnsi="宋体"/>
                <w:b/>
                <w:bCs/>
                <w:sz w:val="24"/>
                <w:szCs w:val="24"/>
              </w:rPr>
              <w:t>Q</w:t>
            </w:r>
            <w:r w:rsidR="00AE7140">
              <w:rPr>
                <w:rFonts w:ascii="宋体" w:eastAsia="宋体" w:hAnsi="宋体"/>
                <w:b/>
                <w:bCs/>
                <w:sz w:val="24"/>
                <w:szCs w:val="24"/>
              </w:rPr>
              <w:t>6</w:t>
            </w:r>
            <w:r w:rsidR="0005076E">
              <w:rPr>
                <w:rFonts w:ascii="宋体" w:eastAsia="宋体" w:hAnsi="宋体" w:cs="Helvetica" w:hint="eastAsia"/>
                <w:b/>
                <w:kern w:val="0"/>
                <w:sz w:val="24"/>
                <w:szCs w:val="24"/>
              </w:rPr>
              <w:t>:</w:t>
            </w:r>
            <w:r w:rsidR="00064F0C" w:rsidRPr="00DC18EF">
              <w:rPr>
                <w:rFonts w:ascii="宋体" w:eastAsia="宋体" w:hAnsi="宋体" w:hint="eastAsia"/>
                <w:b/>
                <w:sz w:val="24"/>
                <w:szCs w:val="24"/>
              </w:rPr>
              <w:t>公司</w:t>
            </w:r>
            <w:r w:rsidR="00064F0C" w:rsidRPr="00DC18EF">
              <w:rPr>
                <w:rFonts w:ascii="宋体" w:eastAsia="宋体" w:hAnsi="宋体"/>
                <w:b/>
                <w:sz w:val="24"/>
                <w:szCs w:val="24"/>
              </w:rPr>
              <w:t>2024年整体人员增长大概</w:t>
            </w:r>
            <w:r w:rsidR="00064F0C" w:rsidRPr="00DC18EF">
              <w:rPr>
                <w:rFonts w:ascii="宋体" w:eastAsia="宋体" w:hAnsi="宋体" w:hint="eastAsia"/>
                <w:b/>
                <w:sz w:val="24"/>
                <w:szCs w:val="24"/>
              </w:rPr>
              <w:t>是怎样的</w:t>
            </w:r>
            <w:r w:rsidR="00064F0C" w:rsidRPr="00DC18EF">
              <w:rPr>
                <w:rFonts w:ascii="宋体" w:eastAsia="宋体" w:hAnsi="宋体"/>
                <w:b/>
                <w:sz w:val="24"/>
                <w:szCs w:val="24"/>
              </w:rPr>
              <w:t>同比增速，以及2025</w:t>
            </w:r>
            <w:r w:rsidR="00A53EC1">
              <w:rPr>
                <w:rFonts w:ascii="宋体" w:eastAsia="宋体" w:hAnsi="宋体" w:hint="eastAsia"/>
                <w:b/>
                <w:sz w:val="24"/>
                <w:szCs w:val="24"/>
              </w:rPr>
              <w:t>年</w:t>
            </w:r>
            <w:r w:rsidR="00064F0C" w:rsidRPr="00DC18EF">
              <w:rPr>
                <w:rFonts w:ascii="宋体" w:eastAsia="宋体" w:hAnsi="宋体"/>
                <w:b/>
                <w:sz w:val="24"/>
                <w:szCs w:val="24"/>
              </w:rPr>
              <w:t xml:space="preserve">有什么规划？ </w:t>
            </w:r>
          </w:p>
          <w:p w14:paraId="6D464E87" w14:textId="73DB8792" w:rsidR="00462F19" w:rsidRPr="00DC18EF" w:rsidRDefault="00064F0C" w:rsidP="00391597">
            <w:pPr>
              <w:spacing w:line="276" w:lineRule="auto"/>
              <w:ind w:firstLineChars="200" w:firstLine="480"/>
              <w:contextualSpacing/>
              <w:rPr>
                <w:rFonts w:ascii="宋体" w:eastAsia="宋体" w:hAnsi="宋体" w:cs="宋体"/>
                <w:sz w:val="24"/>
                <w:szCs w:val="24"/>
              </w:rPr>
            </w:pPr>
            <w:r w:rsidRPr="00DC18EF">
              <w:rPr>
                <w:rFonts w:ascii="宋体" w:eastAsia="宋体" w:hAnsi="宋体" w:hint="eastAsia"/>
                <w:sz w:val="24"/>
                <w:szCs w:val="24"/>
              </w:rPr>
              <w:t>A</w:t>
            </w:r>
            <w:r w:rsidR="006D0CC8">
              <w:rPr>
                <w:rFonts w:ascii="宋体" w:eastAsia="宋体" w:hAnsi="宋体" w:cs="Helvetica" w:hint="eastAsia"/>
                <w:kern w:val="0"/>
                <w:sz w:val="24"/>
                <w:szCs w:val="24"/>
              </w:rPr>
              <w:t>:</w:t>
            </w:r>
            <w:r w:rsidR="000668BB" w:rsidRPr="002E2557">
              <w:rPr>
                <w:rFonts w:ascii="宋体" w:eastAsia="宋体" w:hAnsi="宋体"/>
                <w:sz w:val="24"/>
                <w:szCs w:val="24"/>
              </w:rPr>
              <w:t>技术创新</w:t>
            </w:r>
            <w:r w:rsidR="000668BB">
              <w:rPr>
                <w:rFonts w:ascii="宋体" w:eastAsia="宋体" w:hAnsi="宋体" w:hint="eastAsia"/>
                <w:sz w:val="24"/>
                <w:szCs w:val="24"/>
              </w:rPr>
              <w:t>是公司</w:t>
            </w:r>
            <w:r w:rsidR="002E535C" w:rsidRPr="002E2557">
              <w:rPr>
                <w:rFonts w:ascii="宋体" w:eastAsia="宋体" w:hAnsi="宋体" w:hint="eastAsia"/>
                <w:sz w:val="24"/>
                <w:szCs w:val="24"/>
              </w:rPr>
              <w:t>持</w:t>
            </w:r>
            <w:r w:rsidR="002E535C">
              <w:rPr>
                <w:rFonts w:ascii="宋体" w:eastAsia="宋体" w:hAnsi="宋体" w:cs="Helvetica" w:hint="eastAsia"/>
                <w:kern w:val="0"/>
                <w:sz w:val="24"/>
                <w:szCs w:val="24"/>
              </w:rPr>
              <w:t>续</w:t>
            </w:r>
            <w:r w:rsidR="002E2557">
              <w:rPr>
                <w:rFonts w:ascii="宋体" w:eastAsia="宋体" w:hAnsi="宋体" w:cs="Helvetica" w:hint="eastAsia"/>
                <w:kern w:val="0"/>
                <w:sz w:val="24"/>
                <w:szCs w:val="24"/>
              </w:rPr>
              <w:t>保持行业</w:t>
            </w:r>
            <w:r w:rsidR="002E2557">
              <w:rPr>
                <w:rFonts w:ascii="宋体" w:eastAsia="宋体" w:hAnsi="宋体" w:hint="eastAsia"/>
                <w:sz w:val="24"/>
                <w:szCs w:val="24"/>
              </w:rPr>
              <w:t>领先地位的核心，维持</w:t>
            </w:r>
            <w:r w:rsidR="00B85846" w:rsidRPr="00DC18EF">
              <w:rPr>
                <w:rFonts w:ascii="宋体" w:eastAsia="宋体" w:hAnsi="宋体"/>
                <w:sz w:val="24"/>
                <w:szCs w:val="24"/>
              </w:rPr>
              <w:t>研发</w:t>
            </w:r>
            <w:proofErr w:type="gramStart"/>
            <w:r w:rsidR="00B85846" w:rsidRPr="00DC18EF">
              <w:rPr>
                <w:rFonts w:ascii="宋体" w:eastAsia="宋体" w:hAnsi="宋体"/>
                <w:sz w:val="24"/>
                <w:szCs w:val="24"/>
              </w:rPr>
              <w:t>端</w:t>
            </w:r>
            <w:r w:rsidR="00407A63">
              <w:rPr>
                <w:rFonts w:ascii="宋体" w:eastAsia="宋体" w:hAnsi="宋体" w:hint="eastAsia"/>
                <w:sz w:val="24"/>
                <w:szCs w:val="24"/>
              </w:rPr>
              <w:t>投入</w:t>
            </w:r>
            <w:proofErr w:type="gramEnd"/>
            <w:r w:rsidR="00B85846" w:rsidRPr="00DC18EF">
              <w:rPr>
                <w:rFonts w:ascii="宋体" w:eastAsia="宋体" w:hAnsi="宋体"/>
                <w:sz w:val="24"/>
                <w:szCs w:val="24"/>
              </w:rPr>
              <w:t>研发力量</w:t>
            </w:r>
            <w:r w:rsidR="00B85846">
              <w:rPr>
                <w:rFonts w:ascii="宋体" w:eastAsia="宋体" w:hAnsi="宋体" w:hint="eastAsia"/>
                <w:sz w:val="24"/>
                <w:szCs w:val="24"/>
              </w:rPr>
              <w:t>是公司</w:t>
            </w:r>
            <w:r w:rsidR="005F53C8">
              <w:rPr>
                <w:rFonts w:ascii="宋体" w:eastAsia="宋体" w:hAnsi="宋体" w:hint="eastAsia"/>
                <w:sz w:val="24"/>
                <w:szCs w:val="24"/>
              </w:rPr>
              <w:t>始终保持技</w:t>
            </w:r>
            <w:r w:rsidR="00407A63">
              <w:rPr>
                <w:rFonts w:ascii="宋体" w:eastAsia="宋体" w:hAnsi="宋体" w:hint="eastAsia"/>
                <w:sz w:val="24"/>
                <w:szCs w:val="24"/>
              </w:rPr>
              <w:t>术竞争力的关键</w:t>
            </w:r>
            <w:r w:rsidR="00DC11F7">
              <w:rPr>
                <w:rFonts w:ascii="宋体" w:eastAsia="宋体" w:hAnsi="宋体" w:hint="eastAsia"/>
                <w:sz w:val="24"/>
                <w:szCs w:val="24"/>
              </w:rPr>
              <w:t>所在</w:t>
            </w:r>
            <w:r w:rsidR="00956A35">
              <w:rPr>
                <w:rFonts w:ascii="宋体" w:eastAsia="宋体" w:hAnsi="宋体" w:hint="eastAsia"/>
                <w:sz w:val="24"/>
                <w:szCs w:val="24"/>
              </w:rPr>
              <w:t>。</w:t>
            </w:r>
            <w:r w:rsidR="00B85846">
              <w:rPr>
                <w:rFonts w:ascii="宋体" w:eastAsia="宋体" w:hAnsi="宋体" w:hint="eastAsia"/>
                <w:sz w:val="24"/>
                <w:szCs w:val="24"/>
              </w:rPr>
              <w:t>2</w:t>
            </w:r>
            <w:r w:rsidR="00B85846">
              <w:rPr>
                <w:rFonts w:ascii="宋体" w:eastAsia="宋体" w:hAnsi="宋体"/>
                <w:sz w:val="24"/>
                <w:szCs w:val="24"/>
              </w:rPr>
              <w:t>024</w:t>
            </w:r>
            <w:r w:rsidR="00B85846">
              <w:rPr>
                <w:rFonts w:ascii="宋体" w:eastAsia="宋体" w:hAnsi="宋体" w:hint="eastAsia"/>
                <w:sz w:val="24"/>
                <w:szCs w:val="24"/>
              </w:rPr>
              <w:t>年</w:t>
            </w:r>
            <w:r w:rsidR="002E535C">
              <w:rPr>
                <w:rFonts w:ascii="宋体" w:eastAsia="宋体" w:hAnsi="宋体" w:hint="eastAsia"/>
                <w:sz w:val="24"/>
                <w:szCs w:val="24"/>
              </w:rPr>
              <w:t>，</w:t>
            </w:r>
            <w:r w:rsidR="00B85846">
              <w:rPr>
                <w:rFonts w:ascii="宋体" w:eastAsia="宋体" w:hAnsi="宋体" w:hint="eastAsia"/>
                <w:sz w:val="24"/>
                <w:szCs w:val="24"/>
              </w:rPr>
              <w:t>公司</w:t>
            </w:r>
            <w:r w:rsidRPr="00DC18EF">
              <w:rPr>
                <w:rFonts w:ascii="宋体" w:eastAsia="宋体" w:hAnsi="宋体"/>
                <w:sz w:val="24"/>
                <w:szCs w:val="24"/>
              </w:rPr>
              <w:t>人员增长</w:t>
            </w:r>
            <w:r w:rsidR="002E2557">
              <w:rPr>
                <w:rFonts w:ascii="宋体" w:eastAsia="宋体" w:hAnsi="宋体" w:hint="eastAsia"/>
                <w:sz w:val="24"/>
                <w:szCs w:val="24"/>
              </w:rPr>
              <w:t>较稳定</w:t>
            </w:r>
            <w:r w:rsidR="008A495C">
              <w:rPr>
                <w:rFonts w:ascii="宋体" w:eastAsia="宋体" w:hAnsi="宋体" w:hint="eastAsia"/>
                <w:sz w:val="24"/>
                <w:szCs w:val="24"/>
              </w:rPr>
              <w:t>，</w:t>
            </w:r>
            <w:r w:rsidR="00B85846">
              <w:rPr>
                <w:rFonts w:ascii="宋体" w:eastAsia="宋体" w:hAnsi="宋体" w:hint="eastAsia"/>
                <w:sz w:val="24"/>
                <w:szCs w:val="24"/>
              </w:rPr>
              <w:t>2</w:t>
            </w:r>
            <w:r w:rsidR="00B85846">
              <w:rPr>
                <w:rFonts w:ascii="宋体" w:eastAsia="宋体" w:hAnsi="宋体"/>
                <w:sz w:val="24"/>
                <w:szCs w:val="24"/>
              </w:rPr>
              <w:t>0</w:t>
            </w:r>
            <w:r w:rsidRPr="00DC18EF">
              <w:rPr>
                <w:rFonts w:ascii="宋体" w:eastAsia="宋体" w:hAnsi="宋体"/>
                <w:sz w:val="24"/>
                <w:szCs w:val="24"/>
              </w:rPr>
              <w:t>25年</w:t>
            </w:r>
            <w:r w:rsidR="002E535C">
              <w:rPr>
                <w:rFonts w:ascii="宋体" w:eastAsia="宋体" w:hAnsi="宋体" w:hint="eastAsia"/>
                <w:sz w:val="24"/>
                <w:szCs w:val="24"/>
              </w:rPr>
              <w:t>，</w:t>
            </w:r>
            <w:r w:rsidR="00B85846">
              <w:rPr>
                <w:rFonts w:ascii="宋体" w:eastAsia="宋体" w:hAnsi="宋体" w:hint="eastAsia"/>
                <w:sz w:val="24"/>
                <w:szCs w:val="24"/>
              </w:rPr>
              <w:t>公司会</w:t>
            </w:r>
            <w:r w:rsidR="00B85846">
              <w:rPr>
                <w:rFonts w:ascii="宋体" w:eastAsia="宋体" w:hAnsi="宋体"/>
                <w:sz w:val="24"/>
                <w:szCs w:val="24"/>
              </w:rPr>
              <w:t>随着业务</w:t>
            </w:r>
            <w:r w:rsidRPr="00DC18EF">
              <w:rPr>
                <w:rFonts w:ascii="宋体" w:eastAsia="宋体" w:hAnsi="宋体"/>
                <w:sz w:val="24"/>
                <w:szCs w:val="24"/>
              </w:rPr>
              <w:t>发展</w:t>
            </w:r>
            <w:r w:rsidR="00B85846">
              <w:rPr>
                <w:rFonts w:ascii="宋体" w:eastAsia="宋体" w:hAnsi="宋体" w:hint="eastAsia"/>
                <w:sz w:val="24"/>
                <w:szCs w:val="24"/>
              </w:rPr>
              <w:t>的</w:t>
            </w:r>
            <w:r w:rsidR="00B85846">
              <w:rPr>
                <w:rFonts w:ascii="宋体" w:eastAsia="宋体" w:hAnsi="宋体"/>
                <w:sz w:val="24"/>
                <w:szCs w:val="24"/>
              </w:rPr>
              <w:t>需要</w:t>
            </w:r>
            <w:r w:rsidR="00B85846">
              <w:rPr>
                <w:rFonts w:ascii="宋体" w:eastAsia="宋体" w:hAnsi="宋体" w:hint="eastAsia"/>
                <w:sz w:val="24"/>
                <w:szCs w:val="24"/>
              </w:rPr>
              <w:t>适当增加人员</w:t>
            </w:r>
            <w:r w:rsidRPr="00DC18EF">
              <w:rPr>
                <w:rFonts w:ascii="宋体" w:eastAsia="宋体" w:hAnsi="宋体"/>
                <w:sz w:val="24"/>
                <w:szCs w:val="24"/>
              </w:rPr>
              <w:t>。</w:t>
            </w:r>
            <w:r w:rsidR="000668BB">
              <w:rPr>
                <w:rFonts w:ascii="宋体" w:eastAsia="宋体" w:hAnsi="宋体" w:hint="eastAsia"/>
                <w:sz w:val="24"/>
                <w:szCs w:val="24"/>
              </w:rPr>
              <w:t>具体情况</w:t>
            </w:r>
            <w:proofErr w:type="gramStart"/>
            <w:r w:rsidR="000668BB" w:rsidRPr="002E2557">
              <w:rPr>
                <w:rFonts w:ascii="宋体" w:eastAsia="宋体" w:hAnsi="宋体" w:hint="eastAsia"/>
                <w:sz w:val="24"/>
                <w:szCs w:val="24"/>
              </w:rPr>
              <w:t>请持续</w:t>
            </w:r>
            <w:proofErr w:type="gramEnd"/>
            <w:r w:rsidR="000668BB" w:rsidRPr="002E2557">
              <w:rPr>
                <w:rFonts w:ascii="宋体" w:eastAsia="宋体" w:hAnsi="宋体" w:hint="eastAsia"/>
                <w:sz w:val="24"/>
                <w:szCs w:val="24"/>
              </w:rPr>
              <w:t>关注公司在上海证券交易所网站刊登的公告</w:t>
            </w:r>
            <w:r w:rsidR="000668BB">
              <w:rPr>
                <w:rFonts w:ascii="宋体" w:eastAsia="宋体" w:hAnsi="宋体" w:hint="eastAsia"/>
                <w:sz w:val="24"/>
                <w:szCs w:val="24"/>
              </w:rPr>
              <w:t>。</w:t>
            </w:r>
          </w:p>
        </w:tc>
      </w:tr>
      <w:tr w:rsidR="00C55118" w14:paraId="1150F138" w14:textId="77777777">
        <w:trPr>
          <w:trHeight w:val="363"/>
          <w:jc w:val="center"/>
        </w:trPr>
        <w:tc>
          <w:tcPr>
            <w:tcW w:w="1083" w:type="dxa"/>
            <w:vAlign w:val="center"/>
          </w:tcPr>
          <w:p w14:paraId="47051A0D" w14:textId="77777777" w:rsidR="00C55118" w:rsidRDefault="00AF18E6">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29C54E13" w14:textId="77777777" w:rsidR="00C55118" w:rsidRDefault="00AF18E6">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C55118" w14:paraId="0C9677A5" w14:textId="77777777">
        <w:trPr>
          <w:trHeight w:val="429"/>
          <w:jc w:val="center"/>
        </w:trPr>
        <w:tc>
          <w:tcPr>
            <w:tcW w:w="1083" w:type="dxa"/>
            <w:shd w:val="clear" w:color="auto" w:fill="auto"/>
            <w:vAlign w:val="center"/>
          </w:tcPr>
          <w:p w14:paraId="69429B4D" w14:textId="77777777" w:rsidR="00C55118" w:rsidRDefault="00AF18E6">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0E749652" w:rsidR="00C55118" w:rsidRDefault="00AF18E6" w:rsidP="00AE7140">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w:t>
            </w:r>
            <w:r w:rsidR="00AE7140">
              <w:rPr>
                <w:rFonts w:ascii="宋体" w:eastAsia="宋体" w:hAnsi="宋体" w:cs="Calibri"/>
                <w:sz w:val="24"/>
                <w:szCs w:val="24"/>
              </w:rPr>
              <w:t>5</w:t>
            </w:r>
            <w:r>
              <w:rPr>
                <w:rFonts w:ascii="宋体" w:eastAsia="宋体" w:hAnsi="宋体" w:cs="Calibri" w:hint="eastAsia"/>
                <w:sz w:val="24"/>
                <w:szCs w:val="24"/>
              </w:rPr>
              <w:t>年</w:t>
            </w:r>
            <w:r w:rsidR="00AE7140">
              <w:rPr>
                <w:rFonts w:ascii="宋体" w:eastAsia="宋体" w:hAnsi="宋体" w:cs="Calibri"/>
                <w:sz w:val="24"/>
                <w:szCs w:val="24"/>
              </w:rPr>
              <w:t>0</w:t>
            </w:r>
            <w:r w:rsidR="000A7B8B">
              <w:rPr>
                <w:rFonts w:ascii="宋体" w:eastAsia="宋体" w:hAnsi="宋体" w:cs="Calibri"/>
                <w:sz w:val="24"/>
                <w:szCs w:val="24"/>
              </w:rPr>
              <w:t>2</w:t>
            </w:r>
            <w:r>
              <w:rPr>
                <w:rFonts w:ascii="宋体" w:eastAsia="宋体" w:hAnsi="宋体" w:cs="Calibri" w:hint="eastAsia"/>
                <w:sz w:val="24"/>
                <w:szCs w:val="24"/>
              </w:rPr>
              <w:t>月</w:t>
            </w:r>
            <w:r w:rsidR="00AE7140">
              <w:rPr>
                <w:rFonts w:ascii="宋体" w:eastAsia="宋体" w:hAnsi="宋体" w:cs="Calibri"/>
                <w:sz w:val="24"/>
                <w:szCs w:val="24"/>
              </w:rPr>
              <w:t>1</w:t>
            </w:r>
            <w:r w:rsidR="000A7B8B">
              <w:rPr>
                <w:rFonts w:ascii="宋体" w:eastAsia="宋体" w:hAnsi="宋体" w:cs="Calibri"/>
                <w:sz w:val="24"/>
                <w:szCs w:val="24"/>
              </w:rPr>
              <w:t>2</w:t>
            </w:r>
            <w:r>
              <w:rPr>
                <w:rFonts w:ascii="宋体" w:eastAsia="宋体" w:hAnsi="宋体" w:cs="Calibri" w:hint="eastAsia"/>
                <w:sz w:val="24"/>
                <w:szCs w:val="24"/>
              </w:rPr>
              <w:t>日</w:t>
            </w:r>
            <w:r w:rsidR="000A7B8B">
              <w:rPr>
                <w:rFonts w:ascii="宋体" w:eastAsia="宋体" w:hAnsi="宋体" w:cs="Calibri" w:hint="eastAsia"/>
                <w:sz w:val="24"/>
                <w:szCs w:val="24"/>
              </w:rPr>
              <w:t>、</w:t>
            </w:r>
            <w:bookmarkStart w:id="0" w:name="OLE_LINK2"/>
            <w:r w:rsidR="000A7B8B">
              <w:rPr>
                <w:rFonts w:ascii="宋体" w:eastAsia="宋体" w:hAnsi="宋体" w:cs="Calibri" w:hint="eastAsia"/>
                <w:sz w:val="24"/>
                <w:szCs w:val="24"/>
              </w:rPr>
              <w:t>1</w:t>
            </w:r>
            <w:r w:rsidR="000A7B8B">
              <w:rPr>
                <w:rFonts w:ascii="宋体" w:eastAsia="宋体" w:hAnsi="宋体" w:cs="Calibri"/>
                <w:sz w:val="24"/>
                <w:szCs w:val="24"/>
              </w:rPr>
              <w:t>3</w:t>
            </w:r>
            <w:r w:rsidR="000A7B8B">
              <w:rPr>
                <w:rFonts w:ascii="宋体" w:eastAsia="宋体" w:hAnsi="宋体" w:cs="Calibri" w:hint="eastAsia"/>
                <w:sz w:val="24"/>
                <w:szCs w:val="24"/>
              </w:rPr>
              <w:t>日</w:t>
            </w:r>
            <w:bookmarkEnd w:id="0"/>
          </w:p>
        </w:tc>
      </w:tr>
    </w:tbl>
    <w:p w14:paraId="0378B9F4" w14:textId="77777777" w:rsidR="00C55118" w:rsidRDefault="00C55118" w:rsidP="009E6571">
      <w:pPr>
        <w:rPr>
          <w:rFonts w:ascii="宋体" w:eastAsia="宋体" w:hAnsi="宋体"/>
          <w:sz w:val="24"/>
          <w:szCs w:val="24"/>
        </w:rPr>
      </w:pPr>
    </w:p>
    <w:p w14:paraId="49828448" w14:textId="77777777" w:rsidR="00BF0D4B" w:rsidRPr="00FF41CB" w:rsidRDefault="00BF0D4B" w:rsidP="00BF0D4B">
      <w:pPr>
        <w:spacing w:line="26" w:lineRule="atLeast"/>
        <w:rPr>
          <w:rFonts w:ascii="宋体" w:eastAsia="宋体" w:hAnsi="宋体" w:cs="宋体"/>
          <w:b/>
          <w:sz w:val="24"/>
          <w:szCs w:val="24"/>
        </w:rPr>
      </w:pPr>
    </w:p>
    <w:p w14:paraId="2F19924D" w14:textId="77777777" w:rsidR="00BF0D4B" w:rsidRPr="00FF41CB" w:rsidRDefault="00BF0D4B" w:rsidP="00BF0D4B">
      <w:pPr>
        <w:spacing w:line="26" w:lineRule="atLeast"/>
        <w:rPr>
          <w:rFonts w:ascii="宋体" w:eastAsia="宋体" w:hAnsi="宋体" w:cs="宋体"/>
          <w:b/>
          <w:sz w:val="24"/>
          <w:szCs w:val="24"/>
        </w:rPr>
      </w:pPr>
      <w:r w:rsidRPr="00FF41CB">
        <w:rPr>
          <w:rFonts w:ascii="宋体" w:eastAsia="宋体" w:hAnsi="宋体" w:cs="宋体" w:hint="eastAsia"/>
          <w:b/>
          <w:sz w:val="24"/>
          <w:szCs w:val="24"/>
        </w:rPr>
        <w:t>附件：《与会人员清单》</w:t>
      </w:r>
    </w:p>
    <w:tbl>
      <w:tblPr>
        <w:tblW w:w="51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BF0D4B" w:rsidRPr="002846E9" w14:paraId="00F19C2D" w14:textId="77777777" w:rsidTr="005870E5">
        <w:trPr>
          <w:trHeight w:val="20"/>
        </w:trPr>
        <w:tc>
          <w:tcPr>
            <w:tcW w:w="2491" w:type="pct"/>
            <w:shd w:val="clear" w:color="auto" w:fill="8DB3E2"/>
            <w:tcMar>
              <w:top w:w="15" w:type="dxa"/>
              <w:left w:w="15" w:type="dxa"/>
              <w:right w:w="15" w:type="dxa"/>
            </w:tcMar>
            <w:vAlign w:val="center"/>
          </w:tcPr>
          <w:p w14:paraId="030E6D24" w14:textId="77777777" w:rsidR="00BF0D4B" w:rsidRPr="002846E9" w:rsidRDefault="00BF0D4B" w:rsidP="005870E5">
            <w:pPr>
              <w:widowControl/>
              <w:jc w:val="center"/>
              <w:rPr>
                <w:rFonts w:ascii="宋体" w:eastAsia="宋体" w:hAnsi="宋体"/>
                <w:sz w:val="24"/>
                <w:szCs w:val="24"/>
              </w:rPr>
            </w:pPr>
            <w:r w:rsidRPr="002846E9">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BF0D4B" w:rsidRPr="002846E9" w:rsidRDefault="00BF0D4B" w:rsidP="005870E5">
            <w:pPr>
              <w:widowControl/>
              <w:jc w:val="center"/>
              <w:rPr>
                <w:rFonts w:ascii="宋体" w:eastAsia="宋体" w:hAnsi="宋体"/>
                <w:sz w:val="24"/>
                <w:szCs w:val="24"/>
              </w:rPr>
            </w:pPr>
            <w:r w:rsidRPr="002846E9">
              <w:rPr>
                <w:rFonts w:ascii="宋体" w:eastAsia="宋体" w:hAnsi="宋体" w:hint="eastAsia"/>
                <w:sz w:val="24"/>
                <w:szCs w:val="24"/>
              </w:rPr>
              <w:t>姓  名</w:t>
            </w:r>
          </w:p>
        </w:tc>
      </w:tr>
      <w:tr w:rsidR="002846E9" w:rsidRPr="002846E9" w:rsidDel="00AB0F97" w14:paraId="70950C4E" w14:textId="77777777" w:rsidTr="005870E5">
        <w:trPr>
          <w:trHeight w:val="362"/>
        </w:trPr>
        <w:tc>
          <w:tcPr>
            <w:tcW w:w="2491" w:type="pct"/>
            <w:tcMar>
              <w:top w:w="15" w:type="dxa"/>
              <w:left w:w="15" w:type="dxa"/>
              <w:right w:w="15" w:type="dxa"/>
            </w:tcMar>
            <w:vAlign w:val="center"/>
          </w:tcPr>
          <w:p w14:paraId="500125D7" w14:textId="1DCA2BB3" w:rsidR="002846E9" w:rsidRPr="002846E9" w:rsidRDefault="002846E9" w:rsidP="005870E5">
            <w:pPr>
              <w:widowControl/>
              <w:jc w:val="center"/>
              <w:rPr>
                <w:rFonts w:ascii="宋体" w:eastAsia="宋体" w:hAnsi="宋体" w:cs="宋体"/>
                <w:color w:val="000000"/>
                <w:kern w:val="0"/>
                <w:sz w:val="24"/>
                <w:szCs w:val="24"/>
              </w:rPr>
            </w:pPr>
            <w:r w:rsidRPr="002846E9">
              <w:rPr>
                <w:rFonts w:ascii="宋体" w:eastAsia="宋体" w:hAnsi="宋体" w:hint="eastAsia"/>
                <w:sz w:val="24"/>
                <w:szCs w:val="24"/>
              </w:rPr>
              <w:t>长城财富资产</w:t>
            </w:r>
          </w:p>
        </w:tc>
        <w:tc>
          <w:tcPr>
            <w:tcW w:w="2509" w:type="pct"/>
            <w:tcMar>
              <w:top w:w="15" w:type="dxa"/>
              <w:left w:w="15" w:type="dxa"/>
              <w:right w:w="15" w:type="dxa"/>
            </w:tcMar>
            <w:vAlign w:val="center"/>
          </w:tcPr>
          <w:p w14:paraId="57158B7D" w14:textId="6FFB2859" w:rsidR="002846E9" w:rsidRPr="002846E9" w:rsidRDefault="002846E9" w:rsidP="005870E5">
            <w:pPr>
              <w:widowControl/>
              <w:jc w:val="center"/>
              <w:rPr>
                <w:rFonts w:ascii="宋体" w:eastAsia="宋体" w:hAnsi="宋体" w:cs="宋体"/>
                <w:color w:val="000000"/>
                <w:kern w:val="0"/>
                <w:sz w:val="24"/>
                <w:szCs w:val="24"/>
              </w:rPr>
            </w:pPr>
            <w:r w:rsidRPr="002846E9">
              <w:rPr>
                <w:rFonts w:ascii="宋体" w:eastAsia="宋体" w:hAnsi="宋体" w:hint="eastAsia"/>
                <w:sz w:val="24"/>
                <w:szCs w:val="24"/>
              </w:rPr>
              <w:t>杨海达</w:t>
            </w:r>
          </w:p>
        </w:tc>
      </w:tr>
      <w:tr w:rsidR="002846E9" w:rsidRPr="002846E9" w:rsidDel="00AB0F97" w14:paraId="540F6B5B" w14:textId="77777777" w:rsidTr="005870E5">
        <w:trPr>
          <w:trHeight w:val="362"/>
        </w:trPr>
        <w:tc>
          <w:tcPr>
            <w:tcW w:w="2491" w:type="pct"/>
            <w:tcMar>
              <w:top w:w="15" w:type="dxa"/>
              <w:left w:w="15" w:type="dxa"/>
              <w:right w:w="15" w:type="dxa"/>
            </w:tcMar>
            <w:vAlign w:val="center"/>
          </w:tcPr>
          <w:p w14:paraId="2105FAA2" w14:textId="1147D2A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湖南</w:t>
            </w:r>
            <w:proofErr w:type="gramStart"/>
            <w:r w:rsidRPr="002846E9">
              <w:rPr>
                <w:rFonts w:ascii="宋体" w:eastAsia="宋体" w:hAnsi="宋体" w:hint="eastAsia"/>
                <w:sz w:val="24"/>
                <w:szCs w:val="24"/>
              </w:rPr>
              <w:t>源乘投资</w:t>
            </w:r>
            <w:proofErr w:type="gramEnd"/>
          </w:p>
        </w:tc>
        <w:tc>
          <w:tcPr>
            <w:tcW w:w="2509" w:type="pct"/>
            <w:tcMar>
              <w:top w:w="15" w:type="dxa"/>
              <w:left w:w="15" w:type="dxa"/>
              <w:right w:w="15" w:type="dxa"/>
            </w:tcMar>
            <w:vAlign w:val="center"/>
          </w:tcPr>
          <w:p w14:paraId="7D6CDAB6" w14:textId="0B67F40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高飚、刘小瑛</w:t>
            </w:r>
          </w:p>
        </w:tc>
      </w:tr>
      <w:tr w:rsidR="002846E9" w:rsidRPr="002846E9" w:rsidDel="00AB0F97" w14:paraId="360B460E" w14:textId="77777777" w:rsidTr="005870E5">
        <w:trPr>
          <w:trHeight w:val="362"/>
        </w:trPr>
        <w:tc>
          <w:tcPr>
            <w:tcW w:w="2491" w:type="pct"/>
            <w:tcMar>
              <w:top w:w="15" w:type="dxa"/>
              <w:left w:w="15" w:type="dxa"/>
              <w:right w:w="15" w:type="dxa"/>
            </w:tcMar>
            <w:vAlign w:val="center"/>
          </w:tcPr>
          <w:p w14:paraId="6E9669FB" w14:textId="36EC07B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中国人</w:t>
            </w:r>
            <w:proofErr w:type="gramStart"/>
            <w:r w:rsidRPr="002846E9">
              <w:rPr>
                <w:rFonts w:ascii="宋体" w:eastAsia="宋体" w:hAnsi="宋体" w:hint="eastAsia"/>
                <w:sz w:val="24"/>
                <w:szCs w:val="24"/>
              </w:rPr>
              <w:t>保资产</w:t>
            </w:r>
            <w:proofErr w:type="gramEnd"/>
          </w:p>
        </w:tc>
        <w:tc>
          <w:tcPr>
            <w:tcW w:w="2509" w:type="pct"/>
            <w:tcMar>
              <w:top w:w="15" w:type="dxa"/>
              <w:left w:w="15" w:type="dxa"/>
              <w:right w:w="15" w:type="dxa"/>
            </w:tcMar>
            <w:vAlign w:val="center"/>
          </w:tcPr>
          <w:p w14:paraId="1B6CBFEA" w14:textId="17F0BB25"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杜国峰</w:t>
            </w:r>
          </w:p>
        </w:tc>
      </w:tr>
      <w:tr w:rsidR="002846E9" w:rsidRPr="002846E9" w:rsidDel="00AB0F97" w14:paraId="3811B3C0" w14:textId="77777777" w:rsidTr="005870E5">
        <w:trPr>
          <w:trHeight w:val="362"/>
        </w:trPr>
        <w:tc>
          <w:tcPr>
            <w:tcW w:w="2491" w:type="pct"/>
            <w:tcMar>
              <w:top w:w="15" w:type="dxa"/>
              <w:left w:w="15" w:type="dxa"/>
              <w:right w:w="15" w:type="dxa"/>
            </w:tcMar>
            <w:vAlign w:val="center"/>
          </w:tcPr>
          <w:p w14:paraId="698B5CF4" w14:textId="696E2B6B"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瑞锐投资</w:t>
            </w:r>
            <w:proofErr w:type="gramEnd"/>
            <w:r w:rsidRPr="002846E9">
              <w:rPr>
                <w:rFonts w:ascii="宋体" w:eastAsia="宋体" w:hAnsi="宋体" w:hint="eastAsia"/>
                <w:sz w:val="24"/>
                <w:szCs w:val="24"/>
              </w:rPr>
              <w:t>（上海）</w:t>
            </w:r>
          </w:p>
        </w:tc>
        <w:tc>
          <w:tcPr>
            <w:tcW w:w="2509" w:type="pct"/>
            <w:tcMar>
              <w:top w:w="15" w:type="dxa"/>
              <w:left w:w="15" w:type="dxa"/>
              <w:right w:w="15" w:type="dxa"/>
            </w:tcMar>
            <w:vAlign w:val="center"/>
          </w:tcPr>
          <w:p w14:paraId="2279DCA0" w14:textId="428499B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陈洪</w:t>
            </w:r>
          </w:p>
        </w:tc>
      </w:tr>
      <w:tr w:rsidR="002846E9" w:rsidRPr="002846E9" w:rsidDel="00AB0F97" w14:paraId="7F7CE25F" w14:textId="77777777" w:rsidTr="005870E5">
        <w:trPr>
          <w:trHeight w:val="362"/>
        </w:trPr>
        <w:tc>
          <w:tcPr>
            <w:tcW w:w="2491" w:type="pct"/>
            <w:tcMar>
              <w:top w:w="15" w:type="dxa"/>
              <w:left w:w="15" w:type="dxa"/>
              <w:right w:w="15" w:type="dxa"/>
            </w:tcMar>
            <w:vAlign w:val="center"/>
          </w:tcPr>
          <w:p w14:paraId="1A29AD7C" w14:textId="7408CB6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日兴资产</w:t>
            </w:r>
          </w:p>
        </w:tc>
        <w:tc>
          <w:tcPr>
            <w:tcW w:w="2509" w:type="pct"/>
            <w:tcMar>
              <w:top w:w="15" w:type="dxa"/>
              <w:left w:w="15" w:type="dxa"/>
              <w:right w:w="15" w:type="dxa"/>
            </w:tcMar>
            <w:vAlign w:val="center"/>
          </w:tcPr>
          <w:p w14:paraId="4BF134A1" w14:textId="10701FCA"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Truman Du</w:t>
            </w:r>
          </w:p>
        </w:tc>
      </w:tr>
      <w:tr w:rsidR="002846E9" w:rsidRPr="002846E9" w:rsidDel="00AB0F97" w14:paraId="42A41E44" w14:textId="77777777" w:rsidTr="005870E5">
        <w:trPr>
          <w:trHeight w:val="362"/>
        </w:trPr>
        <w:tc>
          <w:tcPr>
            <w:tcW w:w="2491" w:type="pct"/>
            <w:tcMar>
              <w:top w:w="15" w:type="dxa"/>
              <w:left w:w="15" w:type="dxa"/>
              <w:right w:w="15" w:type="dxa"/>
            </w:tcMar>
            <w:vAlign w:val="center"/>
          </w:tcPr>
          <w:p w14:paraId="75054733" w14:textId="3880351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四川省</w:t>
            </w:r>
            <w:proofErr w:type="gramStart"/>
            <w:r w:rsidRPr="002846E9">
              <w:rPr>
                <w:rFonts w:ascii="宋体" w:eastAsia="宋体" w:hAnsi="宋体" w:hint="eastAsia"/>
                <w:sz w:val="24"/>
                <w:szCs w:val="24"/>
              </w:rPr>
              <w:t>鑫巢资本</w:t>
            </w:r>
            <w:proofErr w:type="gramEnd"/>
          </w:p>
        </w:tc>
        <w:tc>
          <w:tcPr>
            <w:tcW w:w="2509" w:type="pct"/>
            <w:tcMar>
              <w:top w:w="15" w:type="dxa"/>
              <w:left w:w="15" w:type="dxa"/>
              <w:right w:w="15" w:type="dxa"/>
            </w:tcMar>
            <w:vAlign w:val="center"/>
          </w:tcPr>
          <w:p w14:paraId="668976EC" w14:textId="2982843C"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许科</w:t>
            </w:r>
            <w:proofErr w:type="gramEnd"/>
          </w:p>
        </w:tc>
      </w:tr>
      <w:tr w:rsidR="002846E9" w:rsidRPr="002846E9" w:rsidDel="00AB0F97" w14:paraId="7EF9D6FD" w14:textId="77777777" w:rsidTr="005870E5">
        <w:trPr>
          <w:trHeight w:val="362"/>
        </w:trPr>
        <w:tc>
          <w:tcPr>
            <w:tcW w:w="2491" w:type="pct"/>
            <w:tcMar>
              <w:top w:w="15" w:type="dxa"/>
              <w:left w:w="15" w:type="dxa"/>
              <w:right w:w="15" w:type="dxa"/>
            </w:tcMar>
            <w:vAlign w:val="center"/>
          </w:tcPr>
          <w:p w14:paraId="2D29EB13" w14:textId="0F17BE7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中信证券</w:t>
            </w:r>
          </w:p>
        </w:tc>
        <w:tc>
          <w:tcPr>
            <w:tcW w:w="2509" w:type="pct"/>
            <w:tcMar>
              <w:top w:w="15" w:type="dxa"/>
              <w:left w:w="15" w:type="dxa"/>
              <w:right w:w="15" w:type="dxa"/>
            </w:tcMar>
            <w:vAlign w:val="center"/>
          </w:tcPr>
          <w:p w14:paraId="3C2BFF9C" w14:textId="1CF214A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宋文开</w:t>
            </w:r>
          </w:p>
        </w:tc>
      </w:tr>
      <w:tr w:rsidR="002846E9" w:rsidRPr="002846E9" w:rsidDel="00AB0F97" w14:paraId="1E298564" w14:textId="77777777" w:rsidTr="005870E5">
        <w:trPr>
          <w:trHeight w:val="362"/>
        </w:trPr>
        <w:tc>
          <w:tcPr>
            <w:tcW w:w="2491" w:type="pct"/>
            <w:tcMar>
              <w:top w:w="15" w:type="dxa"/>
              <w:left w:w="15" w:type="dxa"/>
              <w:right w:w="15" w:type="dxa"/>
            </w:tcMar>
            <w:vAlign w:val="center"/>
          </w:tcPr>
          <w:p w14:paraId="51B9A783" w14:textId="0E0EFA1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w:t>
            </w:r>
            <w:proofErr w:type="gramStart"/>
            <w:r w:rsidRPr="002846E9">
              <w:rPr>
                <w:rFonts w:ascii="宋体" w:eastAsia="宋体" w:hAnsi="宋体" w:hint="eastAsia"/>
                <w:sz w:val="24"/>
                <w:szCs w:val="24"/>
              </w:rPr>
              <w:t>银基金</w:t>
            </w:r>
            <w:proofErr w:type="gramEnd"/>
          </w:p>
        </w:tc>
        <w:tc>
          <w:tcPr>
            <w:tcW w:w="2509" w:type="pct"/>
            <w:tcMar>
              <w:top w:w="15" w:type="dxa"/>
              <w:left w:w="15" w:type="dxa"/>
              <w:right w:w="15" w:type="dxa"/>
            </w:tcMar>
            <w:vAlign w:val="center"/>
          </w:tcPr>
          <w:p w14:paraId="5A5C3351" w14:textId="6F9D6A18"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张令泓</w:t>
            </w:r>
            <w:proofErr w:type="gramEnd"/>
          </w:p>
        </w:tc>
      </w:tr>
      <w:tr w:rsidR="002846E9" w:rsidRPr="002846E9" w:rsidDel="00AB0F97" w14:paraId="41D6A3F8" w14:textId="77777777" w:rsidTr="005870E5">
        <w:trPr>
          <w:trHeight w:val="362"/>
        </w:trPr>
        <w:tc>
          <w:tcPr>
            <w:tcW w:w="2491" w:type="pct"/>
            <w:tcMar>
              <w:top w:w="15" w:type="dxa"/>
              <w:left w:w="15" w:type="dxa"/>
              <w:right w:w="15" w:type="dxa"/>
            </w:tcMar>
            <w:vAlign w:val="center"/>
          </w:tcPr>
          <w:p w14:paraId="39EF1470" w14:textId="04FC12D5"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Brave Moment Limited</w:t>
            </w:r>
          </w:p>
        </w:tc>
        <w:tc>
          <w:tcPr>
            <w:tcW w:w="2509" w:type="pct"/>
            <w:tcMar>
              <w:top w:w="15" w:type="dxa"/>
              <w:left w:w="15" w:type="dxa"/>
              <w:right w:w="15" w:type="dxa"/>
            </w:tcMar>
            <w:vAlign w:val="center"/>
          </w:tcPr>
          <w:p w14:paraId="23EFCEA0" w14:textId="04ECFE96"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Athena Wu</w:t>
            </w:r>
          </w:p>
        </w:tc>
      </w:tr>
      <w:tr w:rsidR="002846E9" w:rsidRPr="002846E9" w:rsidDel="00AB0F97" w14:paraId="76E37533" w14:textId="77777777" w:rsidTr="005870E5">
        <w:trPr>
          <w:trHeight w:val="362"/>
        </w:trPr>
        <w:tc>
          <w:tcPr>
            <w:tcW w:w="2491" w:type="pct"/>
            <w:tcMar>
              <w:top w:w="15" w:type="dxa"/>
              <w:left w:w="15" w:type="dxa"/>
              <w:right w:w="15" w:type="dxa"/>
            </w:tcMar>
            <w:vAlign w:val="center"/>
          </w:tcPr>
          <w:p w14:paraId="625D44BF" w14:textId="0C081FD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德邦基金</w:t>
            </w:r>
          </w:p>
        </w:tc>
        <w:tc>
          <w:tcPr>
            <w:tcW w:w="2509" w:type="pct"/>
            <w:tcMar>
              <w:top w:w="15" w:type="dxa"/>
              <w:left w:w="15" w:type="dxa"/>
              <w:right w:w="15" w:type="dxa"/>
            </w:tcMar>
            <w:vAlign w:val="center"/>
          </w:tcPr>
          <w:p w14:paraId="2F23438E" w14:textId="2EBAB63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史彬</w:t>
            </w:r>
          </w:p>
        </w:tc>
      </w:tr>
      <w:tr w:rsidR="002846E9" w:rsidRPr="002846E9" w:rsidDel="00AB0F97" w14:paraId="2EBC24E2" w14:textId="77777777" w:rsidTr="005870E5">
        <w:trPr>
          <w:trHeight w:val="362"/>
        </w:trPr>
        <w:tc>
          <w:tcPr>
            <w:tcW w:w="2491" w:type="pct"/>
            <w:tcMar>
              <w:top w:w="15" w:type="dxa"/>
              <w:left w:w="15" w:type="dxa"/>
              <w:right w:w="15" w:type="dxa"/>
            </w:tcMar>
            <w:vAlign w:val="center"/>
          </w:tcPr>
          <w:p w14:paraId="0F1424D5" w14:textId="4BECB1B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上海峰</w:t>
            </w:r>
            <w:proofErr w:type="gramStart"/>
            <w:r w:rsidRPr="002846E9">
              <w:rPr>
                <w:rFonts w:ascii="宋体" w:eastAsia="宋体" w:hAnsi="宋体" w:hint="eastAsia"/>
                <w:sz w:val="24"/>
                <w:szCs w:val="24"/>
              </w:rPr>
              <w:t>岚</w:t>
            </w:r>
            <w:proofErr w:type="gramEnd"/>
            <w:r w:rsidRPr="002846E9">
              <w:rPr>
                <w:rFonts w:ascii="宋体" w:eastAsia="宋体" w:hAnsi="宋体" w:hint="eastAsia"/>
                <w:sz w:val="24"/>
                <w:szCs w:val="24"/>
              </w:rPr>
              <w:t>资产</w:t>
            </w:r>
          </w:p>
        </w:tc>
        <w:tc>
          <w:tcPr>
            <w:tcW w:w="2509" w:type="pct"/>
            <w:tcMar>
              <w:top w:w="15" w:type="dxa"/>
              <w:left w:w="15" w:type="dxa"/>
              <w:right w:w="15" w:type="dxa"/>
            </w:tcMar>
            <w:vAlign w:val="center"/>
          </w:tcPr>
          <w:p w14:paraId="12D5CA3C" w14:textId="526ACEF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蔡荣转</w:t>
            </w:r>
          </w:p>
        </w:tc>
      </w:tr>
      <w:tr w:rsidR="002846E9" w:rsidRPr="002846E9" w:rsidDel="00AB0F97" w14:paraId="60A7EB9E" w14:textId="77777777" w:rsidTr="005870E5">
        <w:trPr>
          <w:trHeight w:val="362"/>
        </w:trPr>
        <w:tc>
          <w:tcPr>
            <w:tcW w:w="2491" w:type="pct"/>
            <w:tcMar>
              <w:top w:w="15" w:type="dxa"/>
              <w:left w:w="15" w:type="dxa"/>
              <w:right w:w="15" w:type="dxa"/>
            </w:tcMar>
            <w:vAlign w:val="center"/>
          </w:tcPr>
          <w:p w14:paraId="02DFB7B7" w14:textId="66929B8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华夏基金</w:t>
            </w:r>
          </w:p>
        </w:tc>
        <w:tc>
          <w:tcPr>
            <w:tcW w:w="2509" w:type="pct"/>
            <w:tcMar>
              <w:top w:w="15" w:type="dxa"/>
              <w:left w:w="15" w:type="dxa"/>
              <w:right w:w="15" w:type="dxa"/>
            </w:tcMar>
            <w:vAlign w:val="center"/>
          </w:tcPr>
          <w:p w14:paraId="5B979124" w14:textId="2165033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胡斌</w:t>
            </w:r>
          </w:p>
        </w:tc>
      </w:tr>
      <w:tr w:rsidR="002846E9" w:rsidRPr="002846E9" w:rsidDel="00AB0F97" w14:paraId="11B52AD1" w14:textId="77777777" w:rsidTr="005870E5">
        <w:trPr>
          <w:trHeight w:val="362"/>
        </w:trPr>
        <w:tc>
          <w:tcPr>
            <w:tcW w:w="2491" w:type="pct"/>
            <w:tcMar>
              <w:top w:w="15" w:type="dxa"/>
              <w:left w:w="15" w:type="dxa"/>
              <w:right w:w="15" w:type="dxa"/>
            </w:tcMar>
            <w:vAlign w:val="center"/>
          </w:tcPr>
          <w:p w14:paraId="2506FF91" w14:textId="3B398D9B"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上海伯兄资产（有限合伙）</w:t>
            </w:r>
          </w:p>
        </w:tc>
        <w:tc>
          <w:tcPr>
            <w:tcW w:w="2509" w:type="pct"/>
            <w:tcMar>
              <w:top w:w="15" w:type="dxa"/>
              <w:left w:w="15" w:type="dxa"/>
              <w:right w:w="15" w:type="dxa"/>
            </w:tcMar>
            <w:vAlign w:val="center"/>
          </w:tcPr>
          <w:p w14:paraId="1887181F" w14:textId="29FA3C5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蔡天夫</w:t>
            </w:r>
          </w:p>
        </w:tc>
      </w:tr>
      <w:tr w:rsidR="002846E9" w:rsidRPr="002846E9" w:rsidDel="00AB0F97" w14:paraId="474E3DEE" w14:textId="77777777" w:rsidTr="005870E5">
        <w:trPr>
          <w:trHeight w:val="362"/>
        </w:trPr>
        <w:tc>
          <w:tcPr>
            <w:tcW w:w="2491" w:type="pct"/>
            <w:tcMar>
              <w:top w:w="15" w:type="dxa"/>
              <w:left w:w="15" w:type="dxa"/>
              <w:right w:w="15" w:type="dxa"/>
            </w:tcMar>
            <w:vAlign w:val="center"/>
          </w:tcPr>
          <w:p w14:paraId="6E384753" w14:textId="7FEA9971"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红杉中国</w:t>
            </w:r>
          </w:p>
        </w:tc>
        <w:tc>
          <w:tcPr>
            <w:tcW w:w="2509" w:type="pct"/>
            <w:tcMar>
              <w:top w:w="15" w:type="dxa"/>
              <w:left w:w="15" w:type="dxa"/>
              <w:right w:w="15" w:type="dxa"/>
            </w:tcMar>
            <w:vAlign w:val="center"/>
          </w:tcPr>
          <w:p w14:paraId="00152C39" w14:textId="660D8633"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 xml:space="preserve">Yan </w:t>
            </w:r>
            <w:proofErr w:type="spellStart"/>
            <w:r w:rsidRPr="002846E9">
              <w:rPr>
                <w:rFonts w:ascii="宋体" w:eastAsia="宋体" w:hAnsi="宋体"/>
                <w:sz w:val="24"/>
                <w:szCs w:val="24"/>
              </w:rPr>
              <w:t>Huichen</w:t>
            </w:r>
            <w:proofErr w:type="spellEnd"/>
          </w:p>
        </w:tc>
      </w:tr>
      <w:tr w:rsidR="002846E9" w:rsidRPr="002846E9" w:rsidDel="00AB0F97" w14:paraId="27D8E91F" w14:textId="77777777" w:rsidTr="005870E5">
        <w:trPr>
          <w:trHeight w:val="362"/>
        </w:trPr>
        <w:tc>
          <w:tcPr>
            <w:tcW w:w="2491" w:type="pct"/>
            <w:tcMar>
              <w:top w:w="15" w:type="dxa"/>
              <w:left w:w="15" w:type="dxa"/>
              <w:right w:w="15" w:type="dxa"/>
            </w:tcMar>
            <w:vAlign w:val="center"/>
          </w:tcPr>
          <w:p w14:paraId="1FAAA849" w14:textId="2FE24000"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Open Door Investment Management Ltd.</w:t>
            </w:r>
          </w:p>
        </w:tc>
        <w:tc>
          <w:tcPr>
            <w:tcW w:w="2509" w:type="pct"/>
            <w:tcMar>
              <w:top w:w="15" w:type="dxa"/>
              <w:left w:w="15" w:type="dxa"/>
              <w:right w:w="15" w:type="dxa"/>
            </w:tcMar>
            <w:vAlign w:val="center"/>
          </w:tcPr>
          <w:p w14:paraId="7106AAF2" w14:textId="755B746D"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Framk</w:t>
            </w:r>
            <w:proofErr w:type="spellEnd"/>
            <w:r w:rsidR="00405EDF">
              <w:rPr>
                <w:rFonts w:ascii="宋体" w:eastAsia="宋体" w:hAnsi="宋体"/>
                <w:sz w:val="24"/>
                <w:szCs w:val="24"/>
              </w:rPr>
              <w:t xml:space="preserve"> </w:t>
            </w:r>
            <w:r w:rsidRPr="002846E9">
              <w:rPr>
                <w:rFonts w:ascii="宋体" w:eastAsia="宋体" w:hAnsi="宋体"/>
                <w:sz w:val="24"/>
                <w:szCs w:val="24"/>
              </w:rPr>
              <w:t>Wang</w:t>
            </w:r>
          </w:p>
        </w:tc>
      </w:tr>
      <w:tr w:rsidR="002846E9" w:rsidRPr="002846E9" w:rsidDel="00AB0F97" w14:paraId="208E8BB8" w14:textId="77777777" w:rsidTr="005870E5">
        <w:trPr>
          <w:trHeight w:val="362"/>
        </w:trPr>
        <w:tc>
          <w:tcPr>
            <w:tcW w:w="2491" w:type="pct"/>
            <w:tcMar>
              <w:top w:w="15" w:type="dxa"/>
              <w:left w:w="15" w:type="dxa"/>
              <w:right w:w="15" w:type="dxa"/>
            </w:tcMar>
            <w:vAlign w:val="center"/>
          </w:tcPr>
          <w:p w14:paraId="4774109F" w14:textId="355D280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国</w:t>
            </w:r>
            <w:proofErr w:type="gramStart"/>
            <w:r w:rsidRPr="002846E9">
              <w:rPr>
                <w:rFonts w:ascii="宋体" w:eastAsia="宋体" w:hAnsi="宋体" w:hint="eastAsia"/>
                <w:sz w:val="24"/>
                <w:szCs w:val="24"/>
              </w:rPr>
              <w:t>投瑞银基金</w:t>
            </w:r>
            <w:proofErr w:type="gramEnd"/>
          </w:p>
        </w:tc>
        <w:tc>
          <w:tcPr>
            <w:tcW w:w="2509" w:type="pct"/>
            <w:tcMar>
              <w:top w:w="15" w:type="dxa"/>
              <w:left w:w="15" w:type="dxa"/>
              <w:right w:w="15" w:type="dxa"/>
            </w:tcMar>
            <w:vAlign w:val="center"/>
          </w:tcPr>
          <w:p w14:paraId="4AAE6CBE" w14:textId="5FCC917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王</w:t>
            </w:r>
            <w:r w:rsidRPr="002846E9">
              <w:rPr>
                <w:rFonts w:ascii="宋体" w:eastAsia="宋体" w:hAnsi="宋体"/>
                <w:sz w:val="24"/>
                <w:szCs w:val="24"/>
              </w:rPr>
              <w:t>方</w:t>
            </w:r>
            <w:bookmarkStart w:id="1" w:name="_GoBack"/>
            <w:bookmarkEnd w:id="1"/>
          </w:p>
        </w:tc>
      </w:tr>
      <w:tr w:rsidR="002846E9" w:rsidRPr="002846E9" w:rsidDel="00AB0F97" w14:paraId="6A348566" w14:textId="77777777" w:rsidTr="005870E5">
        <w:trPr>
          <w:trHeight w:val="362"/>
        </w:trPr>
        <w:tc>
          <w:tcPr>
            <w:tcW w:w="2491" w:type="pct"/>
            <w:tcMar>
              <w:top w:w="15" w:type="dxa"/>
              <w:left w:w="15" w:type="dxa"/>
              <w:right w:w="15" w:type="dxa"/>
            </w:tcMar>
            <w:vAlign w:val="center"/>
          </w:tcPr>
          <w:p w14:paraId="1792CB64" w14:textId="0B30C41F"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国泰证券投资信托</w:t>
            </w:r>
          </w:p>
        </w:tc>
        <w:tc>
          <w:tcPr>
            <w:tcW w:w="2509" w:type="pct"/>
            <w:tcMar>
              <w:top w:w="15" w:type="dxa"/>
              <w:left w:w="15" w:type="dxa"/>
              <w:right w:w="15" w:type="dxa"/>
            </w:tcMar>
            <w:vAlign w:val="center"/>
          </w:tcPr>
          <w:p w14:paraId="759181FC" w14:textId="68E08983"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Albert Cheng</w:t>
            </w:r>
          </w:p>
        </w:tc>
      </w:tr>
      <w:tr w:rsidR="002846E9" w:rsidRPr="002846E9" w:rsidDel="00AB0F97" w14:paraId="2DC8D946" w14:textId="77777777" w:rsidTr="005870E5">
        <w:trPr>
          <w:trHeight w:val="362"/>
        </w:trPr>
        <w:tc>
          <w:tcPr>
            <w:tcW w:w="2491" w:type="pct"/>
            <w:tcMar>
              <w:top w:w="15" w:type="dxa"/>
              <w:left w:w="15" w:type="dxa"/>
              <w:right w:w="15" w:type="dxa"/>
            </w:tcMar>
            <w:vAlign w:val="center"/>
          </w:tcPr>
          <w:p w14:paraId="7BEE86C6" w14:textId="090865E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上海国际信托</w:t>
            </w:r>
          </w:p>
        </w:tc>
        <w:tc>
          <w:tcPr>
            <w:tcW w:w="2509" w:type="pct"/>
            <w:tcMar>
              <w:top w:w="15" w:type="dxa"/>
              <w:left w:w="15" w:type="dxa"/>
              <w:right w:w="15" w:type="dxa"/>
            </w:tcMar>
            <w:vAlign w:val="center"/>
          </w:tcPr>
          <w:p w14:paraId="08B54947" w14:textId="2239CCF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刘白</w:t>
            </w:r>
          </w:p>
        </w:tc>
      </w:tr>
      <w:tr w:rsidR="002846E9" w:rsidRPr="002846E9" w:rsidDel="00AB0F97" w14:paraId="6C21E8D6" w14:textId="77777777" w:rsidTr="005870E5">
        <w:trPr>
          <w:trHeight w:val="362"/>
        </w:trPr>
        <w:tc>
          <w:tcPr>
            <w:tcW w:w="2491" w:type="pct"/>
            <w:tcMar>
              <w:top w:w="15" w:type="dxa"/>
              <w:left w:w="15" w:type="dxa"/>
              <w:right w:w="15" w:type="dxa"/>
            </w:tcMar>
            <w:vAlign w:val="center"/>
          </w:tcPr>
          <w:p w14:paraId="0D4419EA" w14:textId="1E792A9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汇</w:t>
            </w:r>
            <w:proofErr w:type="gramStart"/>
            <w:r w:rsidRPr="002846E9">
              <w:rPr>
                <w:rFonts w:ascii="宋体" w:eastAsia="宋体" w:hAnsi="宋体" w:hint="eastAsia"/>
                <w:sz w:val="24"/>
                <w:szCs w:val="24"/>
              </w:rPr>
              <w:t>丰晋信</w:t>
            </w:r>
            <w:proofErr w:type="gramEnd"/>
            <w:r w:rsidRPr="002846E9">
              <w:rPr>
                <w:rFonts w:ascii="宋体" w:eastAsia="宋体" w:hAnsi="宋体" w:hint="eastAsia"/>
                <w:sz w:val="24"/>
                <w:szCs w:val="24"/>
              </w:rPr>
              <w:t>基金</w:t>
            </w:r>
          </w:p>
        </w:tc>
        <w:tc>
          <w:tcPr>
            <w:tcW w:w="2509" w:type="pct"/>
            <w:tcMar>
              <w:top w:w="15" w:type="dxa"/>
              <w:left w:w="15" w:type="dxa"/>
              <w:right w:w="15" w:type="dxa"/>
            </w:tcMar>
            <w:vAlign w:val="center"/>
          </w:tcPr>
          <w:p w14:paraId="08A2E46D" w14:textId="2963132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韦钰</w:t>
            </w:r>
          </w:p>
        </w:tc>
      </w:tr>
      <w:tr w:rsidR="002846E9" w:rsidRPr="002846E9" w:rsidDel="00AB0F97" w14:paraId="080674C1" w14:textId="77777777" w:rsidTr="005870E5">
        <w:trPr>
          <w:trHeight w:val="362"/>
        </w:trPr>
        <w:tc>
          <w:tcPr>
            <w:tcW w:w="2491" w:type="pct"/>
            <w:tcMar>
              <w:top w:w="15" w:type="dxa"/>
              <w:left w:w="15" w:type="dxa"/>
              <w:right w:w="15" w:type="dxa"/>
            </w:tcMar>
            <w:vAlign w:val="center"/>
          </w:tcPr>
          <w:p w14:paraId="6BEE3F45" w14:textId="58E1CF00"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Neuberger Berman Investment Advisors LLC</w:t>
            </w:r>
          </w:p>
        </w:tc>
        <w:tc>
          <w:tcPr>
            <w:tcW w:w="2509" w:type="pct"/>
            <w:tcMar>
              <w:top w:w="15" w:type="dxa"/>
              <w:left w:w="15" w:type="dxa"/>
              <w:right w:w="15" w:type="dxa"/>
            </w:tcMar>
            <w:vAlign w:val="center"/>
          </w:tcPr>
          <w:p w14:paraId="2DFE18B4" w14:textId="69CF100F"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Aaron</w:t>
            </w:r>
          </w:p>
        </w:tc>
      </w:tr>
      <w:tr w:rsidR="002846E9" w:rsidRPr="002846E9" w:rsidDel="00AB0F97" w14:paraId="43470EFF" w14:textId="77777777" w:rsidTr="005870E5">
        <w:trPr>
          <w:trHeight w:val="362"/>
        </w:trPr>
        <w:tc>
          <w:tcPr>
            <w:tcW w:w="2491" w:type="pct"/>
            <w:tcMar>
              <w:top w:w="15" w:type="dxa"/>
              <w:left w:w="15" w:type="dxa"/>
              <w:right w:w="15" w:type="dxa"/>
            </w:tcMar>
            <w:vAlign w:val="center"/>
          </w:tcPr>
          <w:p w14:paraId="7AB9CEE6" w14:textId="47A8003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广东正圆私募基金</w:t>
            </w:r>
          </w:p>
        </w:tc>
        <w:tc>
          <w:tcPr>
            <w:tcW w:w="2509" w:type="pct"/>
            <w:tcMar>
              <w:top w:w="15" w:type="dxa"/>
              <w:left w:w="15" w:type="dxa"/>
              <w:right w:w="15" w:type="dxa"/>
            </w:tcMar>
            <w:vAlign w:val="center"/>
          </w:tcPr>
          <w:p w14:paraId="45435600" w14:textId="131D25FC"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戴旅京</w:t>
            </w:r>
            <w:proofErr w:type="gramEnd"/>
          </w:p>
        </w:tc>
      </w:tr>
      <w:tr w:rsidR="002846E9" w:rsidRPr="002846E9" w:rsidDel="00AB0F97" w14:paraId="6638B2DF" w14:textId="77777777" w:rsidTr="005870E5">
        <w:trPr>
          <w:trHeight w:val="362"/>
        </w:trPr>
        <w:tc>
          <w:tcPr>
            <w:tcW w:w="2491" w:type="pct"/>
            <w:tcMar>
              <w:top w:w="15" w:type="dxa"/>
              <w:left w:w="15" w:type="dxa"/>
              <w:right w:w="15" w:type="dxa"/>
            </w:tcMar>
            <w:vAlign w:val="center"/>
          </w:tcPr>
          <w:p w14:paraId="1817340A" w14:textId="6046EC8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w:t>
            </w:r>
            <w:proofErr w:type="gramStart"/>
            <w:r w:rsidRPr="002846E9">
              <w:rPr>
                <w:rFonts w:ascii="宋体" w:eastAsia="宋体" w:hAnsi="宋体" w:hint="eastAsia"/>
                <w:sz w:val="24"/>
                <w:szCs w:val="24"/>
              </w:rPr>
              <w:t>途灵资产</w:t>
            </w:r>
            <w:proofErr w:type="gramEnd"/>
          </w:p>
        </w:tc>
        <w:tc>
          <w:tcPr>
            <w:tcW w:w="2509" w:type="pct"/>
            <w:tcMar>
              <w:top w:w="15" w:type="dxa"/>
              <w:left w:w="15" w:type="dxa"/>
              <w:right w:w="15" w:type="dxa"/>
            </w:tcMar>
            <w:vAlign w:val="center"/>
          </w:tcPr>
          <w:p w14:paraId="4D343095" w14:textId="1BEC781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赵梓峰</w:t>
            </w:r>
          </w:p>
        </w:tc>
      </w:tr>
      <w:tr w:rsidR="002846E9" w:rsidRPr="002846E9" w:rsidDel="00AB0F97" w14:paraId="7C457A03" w14:textId="77777777" w:rsidTr="005870E5">
        <w:trPr>
          <w:trHeight w:val="362"/>
        </w:trPr>
        <w:tc>
          <w:tcPr>
            <w:tcW w:w="2491" w:type="pct"/>
            <w:tcMar>
              <w:top w:w="15" w:type="dxa"/>
              <w:left w:w="15" w:type="dxa"/>
              <w:right w:w="15" w:type="dxa"/>
            </w:tcMar>
            <w:vAlign w:val="center"/>
          </w:tcPr>
          <w:p w14:paraId="283300AF" w14:textId="59C7F90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复星保德信人寿保险</w:t>
            </w:r>
          </w:p>
        </w:tc>
        <w:tc>
          <w:tcPr>
            <w:tcW w:w="2509" w:type="pct"/>
            <w:tcMar>
              <w:top w:w="15" w:type="dxa"/>
              <w:left w:w="15" w:type="dxa"/>
              <w:right w:w="15" w:type="dxa"/>
            </w:tcMar>
            <w:vAlign w:val="center"/>
          </w:tcPr>
          <w:p w14:paraId="47AE1416" w14:textId="67A93FE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李心宇</w:t>
            </w:r>
          </w:p>
        </w:tc>
      </w:tr>
      <w:tr w:rsidR="002846E9" w:rsidRPr="002846E9" w:rsidDel="00AB0F97" w14:paraId="7D2F204C" w14:textId="77777777" w:rsidTr="005870E5">
        <w:trPr>
          <w:trHeight w:val="362"/>
        </w:trPr>
        <w:tc>
          <w:tcPr>
            <w:tcW w:w="2491" w:type="pct"/>
            <w:tcMar>
              <w:top w:w="15" w:type="dxa"/>
              <w:left w:w="15" w:type="dxa"/>
              <w:right w:w="15" w:type="dxa"/>
            </w:tcMar>
            <w:vAlign w:val="center"/>
          </w:tcPr>
          <w:p w14:paraId="1066C61F" w14:textId="63049FBC"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香港沪光国际投资</w:t>
            </w:r>
          </w:p>
        </w:tc>
        <w:tc>
          <w:tcPr>
            <w:tcW w:w="2509" w:type="pct"/>
            <w:tcMar>
              <w:top w:w="15" w:type="dxa"/>
              <w:left w:w="15" w:type="dxa"/>
              <w:right w:w="15" w:type="dxa"/>
            </w:tcMar>
            <w:vAlign w:val="center"/>
          </w:tcPr>
          <w:p w14:paraId="51CB3EA5" w14:textId="4370D8F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吴滨</w:t>
            </w:r>
          </w:p>
        </w:tc>
      </w:tr>
      <w:tr w:rsidR="002846E9" w:rsidRPr="002846E9" w:rsidDel="00AB0F97" w14:paraId="53071E04" w14:textId="77777777" w:rsidTr="005870E5">
        <w:trPr>
          <w:trHeight w:val="362"/>
        </w:trPr>
        <w:tc>
          <w:tcPr>
            <w:tcW w:w="2491" w:type="pct"/>
            <w:tcMar>
              <w:top w:w="15" w:type="dxa"/>
              <w:left w:w="15" w:type="dxa"/>
              <w:right w:w="15" w:type="dxa"/>
            </w:tcMar>
            <w:vAlign w:val="center"/>
          </w:tcPr>
          <w:p w14:paraId="13F6F414" w14:textId="5B3F9A1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宝</w:t>
            </w:r>
            <w:proofErr w:type="gramStart"/>
            <w:r w:rsidRPr="002846E9">
              <w:rPr>
                <w:rFonts w:ascii="宋体" w:eastAsia="宋体" w:hAnsi="宋体" w:hint="eastAsia"/>
                <w:sz w:val="24"/>
                <w:szCs w:val="24"/>
              </w:rPr>
              <w:t>盈基金</w:t>
            </w:r>
            <w:proofErr w:type="gramEnd"/>
          </w:p>
        </w:tc>
        <w:tc>
          <w:tcPr>
            <w:tcW w:w="2509" w:type="pct"/>
            <w:tcMar>
              <w:top w:w="15" w:type="dxa"/>
              <w:left w:w="15" w:type="dxa"/>
              <w:right w:w="15" w:type="dxa"/>
            </w:tcMar>
            <w:vAlign w:val="center"/>
          </w:tcPr>
          <w:p w14:paraId="03FE6F79" w14:textId="3207974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何相事</w:t>
            </w:r>
          </w:p>
        </w:tc>
      </w:tr>
      <w:tr w:rsidR="002846E9" w:rsidRPr="002846E9" w:rsidDel="00AB0F97" w14:paraId="49F53195" w14:textId="77777777" w:rsidTr="005870E5">
        <w:trPr>
          <w:trHeight w:val="362"/>
        </w:trPr>
        <w:tc>
          <w:tcPr>
            <w:tcW w:w="2491" w:type="pct"/>
            <w:tcMar>
              <w:top w:w="15" w:type="dxa"/>
              <w:left w:w="15" w:type="dxa"/>
              <w:right w:w="15" w:type="dxa"/>
            </w:tcMar>
            <w:vAlign w:val="center"/>
          </w:tcPr>
          <w:p w14:paraId="53176DF9" w14:textId="68439C11"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JinYi</w:t>
            </w:r>
            <w:proofErr w:type="spellEnd"/>
            <w:r w:rsidRPr="002846E9">
              <w:rPr>
                <w:rFonts w:ascii="宋体" w:eastAsia="宋体" w:hAnsi="宋体"/>
                <w:sz w:val="24"/>
                <w:szCs w:val="24"/>
              </w:rPr>
              <w:t xml:space="preserve"> Capital Multi-Strategy Fund SPC Ltd.</w:t>
            </w:r>
          </w:p>
        </w:tc>
        <w:tc>
          <w:tcPr>
            <w:tcW w:w="2509" w:type="pct"/>
            <w:tcMar>
              <w:top w:w="15" w:type="dxa"/>
              <w:left w:w="15" w:type="dxa"/>
              <w:right w:w="15" w:type="dxa"/>
            </w:tcMar>
            <w:vAlign w:val="center"/>
          </w:tcPr>
          <w:p w14:paraId="44E2C039" w14:textId="7073268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冯天佑</w:t>
            </w:r>
          </w:p>
        </w:tc>
      </w:tr>
      <w:tr w:rsidR="002846E9" w:rsidRPr="002846E9" w:rsidDel="00AB0F97" w14:paraId="39C6D59E" w14:textId="77777777" w:rsidTr="005870E5">
        <w:trPr>
          <w:trHeight w:val="362"/>
        </w:trPr>
        <w:tc>
          <w:tcPr>
            <w:tcW w:w="2491" w:type="pct"/>
            <w:tcMar>
              <w:top w:w="15" w:type="dxa"/>
              <w:left w:w="15" w:type="dxa"/>
              <w:right w:w="15" w:type="dxa"/>
            </w:tcMar>
            <w:vAlign w:val="center"/>
          </w:tcPr>
          <w:p w14:paraId="5E7C0A07" w14:textId="658F03A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富安达基金</w:t>
            </w:r>
          </w:p>
        </w:tc>
        <w:tc>
          <w:tcPr>
            <w:tcW w:w="2509" w:type="pct"/>
            <w:tcMar>
              <w:top w:w="15" w:type="dxa"/>
              <w:left w:w="15" w:type="dxa"/>
              <w:right w:w="15" w:type="dxa"/>
            </w:tcMar>
            <w:vAlign w:val="center"/>
          </w:tcPr>
          <w:p w14:paraId="579993C5" w14:textId="3A8C7D41"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李守峰、朱义、孙绍冰</w:t>
            </w:r>
          </w:p>
        </w:tc>
      </w:tr>
      <w:tr w:rsidR="002846E9" w:rsidRPr="002846E9" w:rsidDel="00AB0F97" w14:paraId="474BF4CB" w14:textId="77777777" w:rsidTr="005870E5">
        <w:trPr>
          <w:trHeight w:val="362"/>
        </w:trPr>
        <w:tc>
          <w:tcPr>
            <w:tcW w:w="2491" w:type="pct"/>
            <w:tcMar>
              <w:top w:w="15" w:type="dxa"/>
              <w:left w:w="15" w:type="dxa"/>
              <w:right w:w="15" w:type="dxa"/>
            </w:tcMar>
            <w:vAlign w:val="center"/>
          </w:tcPr>
          <w:p w14:paraId="1BFDDB34" w14:textId="3AAE010D"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lastRenderedPageBreak/>
              <w:t>国泰基金</w:t>
            </w:r>
          </w:p>
        </w:tc>
        <w:tc>
          <w:tcPr>
            <w:tcW w:w="2509" w:type="pct"/>
            <w:tcMar>
              <w:top w:w="15" w:type="dxa"/>
              <w:left w:w="15" w:type="dxa"/>
              <w:right w:w="15" w:type="dxa"/>
            </w:tcMar>
            <w:vAlign w:val="center"/>
          </w:tcPr>
          <w:p w14:paraId="74CF1455" w14:textId="406B32C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姜英</w:t>
            </w:r>
          </w:p>
        </w:tc>
      </w:tr>
      <w:tr w:rsidR="002846E9" w:rsidRPr="002846E9" w:rsidDel="00AB0F97" w14:paraId="4D33B1A6" w14:textId="77777777" w:rsidTr="005870E5">
        <w:trPr>
          <w:trHeight w:val="362"/>
        </w:trPr>
        <w:tc>
          <w:tcPr>
            <w:tcW w:w="2491" w:type="pct"/>
            <w:tcMar>
              <w:top w:w="15" w:type="dxa"/>
              <w:left w:w="15" w:type="dxa"/>
              <w:right w:w="15" w:type="dxa"/>
            </w:tcMar>
            <w:vAlign w:val="center"/>
          </w:tcPr>
          <w:p w14:paraId="47FAE996" w14:textId="6B87DB1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中国人</w:t>
            </w:r>
            <w:proofErr w:type="gramStart"/>
            <w:r w:rsidRPr="002846E9">
              <w:rPr>
                <w:rFonts w:ascii="宋体" w:eastAsia="宋体" w:hAnsi="宋体" w:hint="eastAsia"/>
                <w:sz w:val="24"/>
                <w:szCs w:val="24"/>
              </w:rPr>
              <w:t>寿资产</w:t>
            </w:r>
            <w:proofErr w:type="gramEnd"/>
          </w:p>
        </w:tc>
        <w:tc>
          <w:tcPr>
            <w:tcW w:w="2509" w:type="pct"/>
            <w:tcMar>
              <w:top w:w="15" w:type="dxa"/>
              <w:left w:w="15" w:type="dxa"/>
              <w:right w:w="15" w:type="dxa"/>
            </w:tcMar>
            <w:vAlign w:val="center"/>
          </w:tcPr>
          <w:p w14:paraId="7FDFF129" w14:textId="12EF696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杨琳</w:t>
            </w:r>
          </w:p>
        </w:tc>
      </w:tr>
      <w:tr w:rsidR="002846E9" w:rsidRPr="002846E9" w:rsidDel="00AB0F97" w14:paraId="0C6AC6C4" w14:textId="77777777" w:rsidTr="005870E5">
        <w:trPr>
          <w:trHeight w:val="362"/>
        </w:trPr>
        <w:tc>
          <w:tcPr>
            <w:tcW w:w="2491" w:type="pct"/>
            <w:tcMar>
              <w:top w:w="15" w:type="dxa"/>
              <w:left w:w="15" w:type="dxa"/>
              <w:right w:w="15" w:type="dxa"/>
            </w:tcMar>
            <w:vAlign w:val="center"/>
          </w:tcPr>
          <w:p w14:paraId="5332FB9B" w14:textId="02D76A63"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DM Capital Limited</w:t>
            </w:r>
          </w:p>
        </w:tc>
        <w:tc>
          <w:tcPr>
            <w:tcW w:w="2509" w:type="pct"/>
            <w:tcMar>
              <w:top w:w="15" w:type="dxa"/>
              <w:left w:w="15" w:type="dxa"/>
              <w:right w:w="15" w:type="dxa"/>
            </w:tcMar>
            <w:vAlign w:val="center"/>
          </w:tcPr>
          <w:p w14:paraId="65EB3C07" w14:textId="1D18FBA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李栋梁</w:t>
            </w:r>
          </w:p>
        </w:tc>
      </w:tr>
      <w:tr w:rsidR="002846E9" w:rsidRPr="002846E9" w:rsidDel="00AB0F97" w14:paraId="0F7A7EBF" w14:textId="77777777" w:rsidTr="005870E5">
        <w:trPr>
          <w:trHeight w:val="362"/>
        </w:trPr>
        <w:tc>
          <w:tcPr>
            <w:tcW w:w="2491" w:type="pct"/>
            <w:tcMar>
              <w:top w:w="15" w:type="dxa"/>
              <w:left w:w="15" w:type="dxa"/>
              <w:right w:w="15" w:type="dxa"/>
            </w:tcMar>
            <w:vAlign w:val="center"/>
          </w:tcPr>
          <w:p w14:paraId="77580818" w14:textId="627A3B0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易知（北京）投资</w:t>
            </w:r>
          </w:p>
        </w:tc>
        <w:tc>
          <w:tcPr>
            <w:tcW w:w="2509" w:type="pct"/>
            <w:tcMar>
              <w:top w:w="15" w:type="dxa"/>
              <w:left w:w="15" w:type="dxa"/>
              <w:right w:w="15" w:type="dxa"/>
            </w:tcMar>
            <w:vAlign w:val="center"/>
          </w:tcPr>
          <w:p w14:paraId="073B7815" w14:textId="0636C5AC"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王晓强</w:t>
            </w:r>
          </w:p>
        </w:tc>
      </w:tr>
      <w:tr w:rsidR="002846E9" w:rsidRPr="002846E9" w:rsidDel="00AB0F97" w14:paraId="21708E08" w14:textId="77777777" w:rsidTr="005870E5">
        <w:trPr>
          <w:trHeight w:val="362"/>
        </w:trPr>
        <w:tc>
          <w:tcPr>
            <w:tcW w:w="2491" w:type="pct"/>
            <w:tcMar>
              <w:top w:w="15" w:type="dxa"/>
              <w:left w:w="15" w:type="dxa"/>
              <w:right w:w="15" w:type="dxa"/>
            </w:tcMar>
            <w:vAlign w:val="center"/>
          </w:tcPr>
          <w:p w14:paraId="695D12F1" w14:textId="7E4A1A51"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海通证券</w:t>
            </w:r>
          </w:p>
        </w:tc>
        <w:tc>
          <w:tcPr>
            <w:tcW w:w="2509" w:type="pct"/>
            <w:tcMar>
              <w:top w:w="15" w:type="dxa"/>
              <w:left w:w="15" w:type="dxa"/>
              <w:right w:w="15" w:type="dxa"/>
            </w:tcMar>
            <w:vAlign w:val="center"/>
          </w:tcPr>
          <w:p w14:paraId="32AC922D" w14:textId="7BE0968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杨林、杨蒙</w:t>
            </w:r>
          </w:p>
        </w:tc>
      </w:tr>
      <w:tr w:rsidR="002846E9" w:rsidRPr="002846E9" w:rsidDel="00AB0F97" w14:paraId="72759FFE" w14:textId="77777777" w:rsidTr="005870E5">
        <w:trPr>
          <w:trHeight w:val="362"/>
        </w:trPr>
        <w:tc>
          <w:tcPr>
            <w:tcW w:w="2491" w:type="pct"/>
            <w:tcMar>
              <w:top w:w="15" w:type="dxa"/>
              <w:left w:w="15" w:type="dxa"/>
              <w:right w:w="15" w:type="dxa"/>
            </w:tcMar>
            <w:vAlign w:val="center"/>
          </w:tcPr>
          <w:p w14:paraId="76059FE5" w14:textId="71FB91A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交银康联人寿保险</w:t>
            </w:r>
          </w:p>
        </w:tc>
        <w:tc>
          <w:tcPr>
            <w:tcW w:w="2509" w:type="pct"/>
            <w:tcMar>
              <w:top w:w="15" w:type="dxa"/>
              <w:left w:w="15" w:type="dxa"/>
              <w:right w:w="15" w:type="dxa"/>
            </w:tcMar>
            <w:vAlign w:val="center"/>
          </w:tcPr>
          <w:p w14:paraId="50D40FF9" w14:textId="5B10BBEB"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陈元</w:t>
            </w:r>
          </w:p>
        </w:tc>
      </w:tr>
      <w:tr w:rsidR="002846E9" w:rsidRPr="002846E9" w:rsidDel="00AB0F97" w14:paraId="21C1B521" w14:textId="77777777" w:rsidTr="005870E5">
        <w:trPr>
          <w:trHeight w:val="362"/>
        </w:trPr>
        <w:tc>
          <w:tcPr>
            <w:tcW w:w="2491" w:type="pct"/>
            <w:tcMar>
              <w:top w:w="15" w:type="dxa"/>
              <w:left w:w="15" w:type="dxa"/>
              <w:right w:w="15" w:type="dxa"/>
            </w:tcMar>
            <w:vAlign w:val="center"/>
          </w:tcPr>
          <w:p w14:paraId="2587B9A1" w14:textId="2C05FC04"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Dymon</w:t>
            </w:r>
            <w:proofErr w:type="spellEnd"/>
            <w:r w:rsidRPr="002846E9">
              <w:rPr>
                <w:rFonts w:ascii="宋体" w:eastAsia="宋体" w:hAnsi="宋体"/>
                <w:sz w:val="24"/>
                <w:szCs w:val="24"/>
              </w:rPr>
              <w:t xml:space="preserve"> Asia Capital (HK) Limited</w:t>
            </w:r>
          </w:p>
        </w:tc>
        <w:tc>
          <w:tcPr>
            <w:tcW w:w="2509" w:type="pct"/>
            <w:tcMar>
              <w:top w:w="15" w:type="dxa"/>
              <w:left w:w="15" w:type="dxa"/>
              <w:right w:w="15" w:type="dxa"/>
            </w:tcMar>
            <w:vAlign w:val="center"/>
          </w:tcPr>
          <w:p w14:paraId="62E90DC2" w14:textId="7CA1F087"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Tiff XU</w:t>
            </w:r>
          </w:p>
        </w:tc>
      </w:tr>
      <w:tr w:rsidR="002846E9" w:rsidRPr="002846E9" w:rsidDel="00AB0F97" w14:paraId="0DC5D8F8" w14:textId="77777777" w:rsidTr="005870E5">
        <w:trPr>
          <w:trHeight w:val="362"/>
        </w:trPr>
        <w:tc>
          <w:tcPr>
            <w:tcW w:w="2491" w:type="pct"/>
            <w:tcMar>
              <w:top w:w="15" w:type="dxa"/>
              <w:left w:w="15" w:type="dxa"/>
              <w:right w:w="15" w:type="dxa"/>
            </w:tcMar>
            <w:vAlign w:val="center"/>
          </w:tcPr>
          <w:p w14:paraId="1F4E6AD0" w14:textId="6B956B65"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深圳前海云溪基金</w:t>
            </w:r>
          </w:p>
        </w:tc>
        <w:tc>
          <w:tcPr>
            <w:tcW w:w="2509" w:type="pct"/>
            <w:tcMar>
              <w:top w:w="15" w:type="dxa"/>
              <w:left w:w="15" w:type="dxa"/>
              <w:right w:w="15" w:type="dxa"/>
            </w:tcMar>
            <w:vAlign w:val="center"/>
          </w:tcPr>
          <w:p w14:paraId="1E646D67" w14:textId="5E45E16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李志勇</w:t>
            </w:r>
          </w:p>
        </w:tc>
      </w:tr>
      <w:tr w:rsidR="002846E9" w:rsidRPr="002846E9" w:rsidDel="00AB0F97" w14:paraId="2F3D5DD3" w14:textId="77777777" w:rsidTr="005870E5">
        <w:trPr>
          <w:trHeight w:val="362"/>
        </w:trPr>
        <w:tc>
          <w:tcPr>
            <w:tcW w:w="2491" w:type="pct"/>
            <w:tcMar>
              <w:top w:w="15" w:type="dxa"/>
              <w:left w:w="15" w:type="dxa"/>
              <w:right w:w="15" w:type="dxa"/>
            </w:tcMar>
            <w:vAlign w:val="center"/>
          </w:tcPr>
          <w:p w14:paraId="7A215FAE" w14:textId="05AB7501" w:rsidR="002846E9" w:rsidRPr="002846E9" w:rsidRDefault="00405EDF" w:rsidP="005870E5">
            <w:pPr>
              <w:jc w:val="center"/>
              <w:rPr>
                <w:rFonts w:ascii="宋体" w:eastAsia="宋体" w:hAnsi="宋体"/>
                <w:color w:val="000000"/>
                <w:sz w:val="24"/>
                <w:szCs w:val="24"/>
              </w:rPr>
            </w:pPr>
            <w:r>
              <w:rPr>
                <w:rFonts w:ascii="宋体" w:eastAsia="宋体" w:hAnsi="宋体"/>
                <w:sz w:val="24"/>
                <w:szCs w:val="24"/>
              </w:rPr>
              <w:t>P</w:t>
            </w:r>
            <w:r w:rsidR="002846E9" w:rsidRPr="002846E9">
              <w:rPr>
                <w:rFonts w:ascii="宋体" w:eastAsia="宋体" w:hAnsi="宋体"/>
                <w:sz w:val="24"/>
                <w:szCs w:val="24"/>
              </w:rPr>
              <w:t>leiad</w:t>
            </w:r>
          </w:p>
        </w:tc>
        <w:tc>
          <w:tcPr>
            <w:tcW w:w="2509" w:type="pct"/>
            <w:tcMar>
              <w:top w:w="15" w:type="dxa"/>
              <w:left w:w="15" w:type="dxa"/>
              <w:right w:w="15" w:type="dxa"/>
            </w:tcMar>
            <w:vAlign w:val="center"/>
          </w:tcPr>
          <w:p w14:paraId="6D60A240" w14:textId="1DB46003" w:rsidR="002846E9" w:rsidRPr="002846E9" w:rsidRDefault="00405EDF" w:rsidP="005870E5">
            <w:pPr>
              <w:jc w:val="center"/>
              <w:rPr>
                <w:rFonts w:ascii="宋体" w:eastAsia="宋体" w:hAnsi="宋体"/>
                <w:color w:val="000000"/>
                <w:sz w:val="24"/>
                <w:szCs w:val="24"/>
              </w:rPr>
            </w:pPr>
            <w:r>
              <w:rPr>
                <w:rFonts w:ascii="宋体" w:eastAsia="宋体" w:hAnsi="宋体"/>
                <w:sz w:val="24"/>
                <w:szCs w:val="24"/>
              </w:rPr>
              <w:t>S</w:t>
            </w:r>
            <w:r w:rsidR="002846E9" w:rsidRPr="002846E9">
              <w:rPr>
                <w:rFonts w:ascii="宋体" w:eastAsia="宋体" w:hAnsi="宋体"/>
                <w:sz w:val="24"/>
                <w:szCs w:val="24"/>
              </w:rPr>
              <w:t>imon sun</w:t>
            </w:r>
          </w:p>
        </w:tc>
      </w:tr>
      <w:tr w:rsidR="002846E9" w:rsidRPr="002846E9" w:rsidDel="00AB0F97" w14:paraId="43CB67A2" w14:textId="77777777" w:rsidTr="005870E5">
        <w:trPr>
          <w:trHeight w:val="362"/>
        </w:trPr>
        <w:tc>
          <w:tcPr>
            <w:tcW w:w="2491" w:type="pct"/>
            <w:tcMar>
              <w:top w:w="15" w:type="dxa"/>
              <w:left w:w="15" w:type="dxa"/>
              <w:right w:w="15" w:type="dxa"/>
            </w:tcMar>
            <w:vAlign w:val="center"/>
          </w:tcPr>
          <w:p w14:paraId="604522C5" w14:textId="01AB9EF8"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Schroders</w:t>
            </w:r>
          </w:p>
        </w:tc>
        <w:tc>
          <w:tcPr>
            <w:tcW w:w="2509" w:type="pct"/>
            <w:tcMar>
              <w:top w:w="15" w:type="dxa"/>
              <w:left w:w="15" w:type="dxa"/>
              <w:right w:w="15" w:type="dxa"/>
            </w:tcMar>
            <w:vAlign w:val="center"/>
          </w:tcPr>
          <w:p w14:paraId="5753C578" w14:textId="2FFE2FCA"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Anyun</w:t>
            </w:r>
            <w:proofErr w:type="spellEnd"/>
          </w:p>
        </w:tc>
      </w:tr>
      <w:tr w:rsidR="002846E9" w:rsidRPr="002846E9" w:rsidDel="00AB0F97" w14:paraId="676EF716" w14:textId="77777777" w:rsidTr="005870E5">
        <w:trPr>
          <w:trHeight w:val="362"/>
        </w:trPr>
        <w:tc>
          <w:tcPr>
            <w:tcW w:w="2491" w:type="pct"/>
            <w:tcMar>
              <w:top w:w="15" w:type="dxa"/>
              <w:left w:w="15" w:type="dxa"/>
              <w:right w:w="15" w:type="dxa"/>
            </w:tcMar>
            <w:vAlign w:val="center"/>
          </w:tcPr>
          <w:p w14:paraId="6D537FED" w14:textId="457C2BDB"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中荷人寿保险</w:t>
            </w:r>
          </w:p>
        </w:tc>
        <w:tc>
          <w:tcPr>
            <w:tcW w:w="2509" w:type="pct"/>
            <w:tcMar>
              <w:top w:w="15" w:type="dxa"/>
              <w:left w:w="15" w:type="dxa"/>
              <w:right w:w="15" w:type="dxa"/>
            </w:tcMar>
            <w:vAlign w:val="center"/>
          </w:tcPr>
          <w:p w14:paraId="375F8B47" w14:textId="47AB486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佘玲凤</w:t>
            </w:r>
          </w:p>
        </w:tc>
      </w:tr>
      <w:tr w:rsidR="002846E9" w:rsidRPr="002846E9" w:rsidDel="00AB0F97" w14:paraId="6E2D8BC2" w14:textId="77777777" w:rsidTr="005870E5">
        <w:trPr>
          <w:trHeight w:val="362"/>
        </w:trPr>
        <w:tc>
          <w:tcPr>
            <w:tcW w:w="2491" w:type="pct"/>
            <w:tcMar>
              <w:top w:w="15" w:type="dxa"/>
              <w:left w:w="15" w:type="dxa"/>
              <w:right w:w="15" w:type="dxa"/>
            </w:tcMar>
            <w:vAlign w:val="center"/>
          </w:tcPr>
          <w:p w14:paraId="2709EE18" w14:textId="11046039"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和泰人寿保险</w:t>
            </w:r>
            <w:proofErr w:type="gramEnd"/>
          </w:p>
        </w:tc>
        <w:tc>
          <w:tcPr>
            <w:tcW w:w="2509" w:type="pct"/>
            <w:tcMar>
              <w:top w:w="15" w:type="dxa"/>
              <w:left w:w="15" w:type="dxa"/>
              <w:right w:w="15" w:type="dxa"/>
            </w:tcMar>
            <w:vAlign w:val="center"/>
          </w:tcPr>
          <w:p w14:paraId="42FFE629" w14:textId="6FEC19E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李</w:t>
            </w:r>
            <w:proofErr w:type="gramStart"/>
            <w:r w:rsidRPr="002846E9">
              <w:rPr>
                <w:rFonts w:ascii="宋体" w:eastAsia="宋体" w:hAnsi="宋体" w:hint="eastAsia"/>
                <w:sz w:val="24"/>
                <w:szCs w:val="24"/>
              </w:rPr>
              <w:t>镰</w:t>
            </w:r>
            <w:proofErr w:type="gramEnd"/>
            <w:r w:rsidRPr="002846E9">
              <w:rPr>
                <w:rFonts w:ascii="宋体" w:eastAsia="宋体" w:hAnsi="宋体" w:hint="eastAsia"/>
                <w:sz w:val="24"/>
                <w:szCs w:val="24"/>
              </w:rPr>
              <w:t>超</w:t>
            </w:r>
          </w:p>
        </w:tc>
      </w:tr>
      <w:tr w:rsidR="002846E9" w:rsidRPr="002846E9" w:rsidDel="00AB0F97" w14:paraId="371AA882" w14:textId="77777777" w:rsidTr="005870E5">
        <w:trPr>
          <w:trHeight w:val="362"/>
        </w:trPr>
        <w:tc>
          <w:tcPr>
            <w:tcW w:w="2491" w:type="pct"/>
            <w:tcMar>
              <w:top w:w="15" w:type="dxa"/>
              <w:left w:w="15" w:type="dxa"/>
              <w:right w:w="15" w:type="dxa"/>
            </w:tcMar>
            <w:vAlign w:val="center"/>
          </w:tcPr>
          <w:p w14:paraId="64577BA6" w14:textId="4FAAEA1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博时基金</w:t>
            </w:r>
          </w:p>
        </w:tc>
        <w:tc>
          <w:tcPr>
            <w:tcW w:w="2509" w:type="pct"/>
            <w:tcMar>
              <w:top w:w="15" w:type="dxa"/>
              <w:left w:w="15" w:type="dxa"/>
              <w:right w:w="15" w:type="dxa"/>
            </w:tcMar>
            <w:vAlign w:val="center"/>
          </w:tcPr>
          <w:p w14:paraId="0B2F77FC" w14:textId="6AE45F15"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谢泽林</w:t>
            </w:r>
          </w:p>
        </w:tc>
      </w:tr>
      <w:tr w:rsidR="002846E9" w:rsidRPr="002846E9" w:rsidDel="00AB0F97" w14:paraId="24DD9BF8" w14:textId="77777777" w:rsidTr="005870E5">
        <w:trPr>
          <w:trHeight w:val="362"/>
        </w:trPr>
        <w:tc>
          <w:tcPr>
            <w:tcW w:w="2491" w:type="pct"/>
            <w:tcMar>
              <w:top w:w="15" w:type="dxa"/>
              <w:left w:w="15" w:type="dxa"/>
              <w:right w:w="15" w:type="dxa"/>
            </w:tcMar>
            <w:vAlign w:val="center"/>
          </w:tcPr>
          <w:p w14:paraId="14BF5247" w14:textId="1607EA8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绿色发展基金私</w:t>
            </w:r>
            <w:proofErr w:type="gramStart"/>
            <w:r w:rsidRPr="002846E9">
              <w:rPr>
                <w:rFonts w:ascii="宋体" w:eastAsia="宋体" w:hAnsi="宋体" w:hint="eastAsia"/>
                <w:sz w:val="24"/>
                <w:szCs w:val="24"/>
              </w:rPr>
              <w:t>募股权</w:t>
            </w:r>
            <w:proofErr w:type="gramEnd"/>
            <w:r w:rsidRPr="002846E9">
              <w:rPr>
                <w:rFonts w:ascii="宋体" w:eastAsia="宋体" w:hAnsi="宋体" w:hint="eastAsia"/>
                <w:sz w:val="24"/>
                <w:szCs w:val="24"/>
              </w:rPr>
              <w:t>投资（上海）</w:t>
            </w:r>
          </w:p>
        </w:tc>
        <w:tc>
          <w:tcPr>
            <w:tcW w:w="2509" w:type="pct"/>
            <w:tcMar>
              <w:top w:w="15" w:type="dxa"/>
              <w:left w:w="15" w:type="dxa"/>
              <w:right w:w="15" w:type="dxa"/>
            </w:tcMar>
            <w:vAlign w:val="center"/>
          </w:tcPr>
          <w:p w14:paraId="0AC43979" w14:textId="48BDFDA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周松</w:t>
            </w:r>
          </w:p>
        </w:tc>
      </w:tr>
      <w:tr w:rsidR="002846E9" w:rsidRPr="002846E9" w:rsidDel="00AB0F97" w14:paraId="73E5F736" w14:textId="77777777" w:rsidTr="005870E5">
        <w:trPr>
          <w:trHeight w:val="362"/>
        </w:trPr>
        <w:tc>
          <w:tcPr>
            <w:tcW w:w="2491" w:type="pct"/>
            <w:tcMar>
              <w:top w:w="15" w:type="dxa"/>
              <w:left w:w="15" w:type="dxa"/>
              <w:right w:w="15" w:type="dxa"/>
            </w:tcMar>
            <w:vAlign w:val="center"/>
          </w:tcPr>
          <w:p w14:paraId="64B537BB" w14:textId="534813B6"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恒</w:t>
            </w:r>
            <w:proofErr w:type="gramEnd"/>
            <w:r w:rsidRPr="002846E9">
              <w:rPr>
                <w:rFonts w:ascii="宋体" w:eastAsia="宋体" w:hAnsi="宋体" w:hint="eastAsia"/>
                <w:sz w:val="24"/>
                <w:szCs w:val="24"/>
              </w:rPr>
              <w:t>生前</w:t>
            </w:r>
            <w:proofErr w:type="gramStart"/>
            <w:r w:rsidRPr="002846E9">
              <w:rPr>
                <w:rFonts w:ascii="宋体" w:eastAsia="宋体" w:hAnsi="宋体" w:hint="eastAsia"/>
                <w:sz w:val="24"/>
                <w:szCs w:val="24"/>
              </w:rPr>
              <w:t>海基</w:t>
            </w:r>
            <w:proofErr w:type="gramEnd"/>
            <w:r w:rsidRPr="002846E9">
              <w:rPr>
                <w:rFonts w:ascii="宋体" w:eastAsia="宋体" w:hAnsi="宋体" w:hint="eastAsia"/>
                <w:sz w:val="24"/>
                <w:szCs w:val="24"/>
              </w:rPr>
              <w:t>金</w:t>
            </w:r>
          </w:p>
        </w:tc>
        <w:tc>
          <w:tcPr>
            <w:tcW w:w="2509" w:type="pct"/>
            <w:tcMar>
              <w:top w:w="15" w:type="dxa"/>
              <w:left w:w="15" w:type="dxa"/>
              <w:right w:w="15" w:type="dxa"/>
            </w:tcMar>
            <w:vAlign w:val="center"/>
          </w:tcPr>
          <w:p w14:paraId="1727FB72" w14:textId="0F29141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张昆</w:t>
            </w:r>
          </w:p>
        </w:tc>
      </w:tr>
      <w:tr w:rsidR="002846E9" w:rsidRPr="002846E9" w:rsidDel="00AB0F97" w14:paraId="2695411A" w14:textId="77777777" w:rsidTr="005870E5">
        <w:trPr>
          <w:trHeight w:val="362"/>
        </w:trPr>
        <w:tc>
          <w:tcPr>
            <w:tcW w:w="2491" w:type="pct"/>
            <w:tcMar>
              <w:top w:w="15" w:type="dxa"/>
              <w:left w:w="15" w:type="dxa"/>
              <w:right w:w="15" w:type="dxa"/>
            </w:tcMar>
            <w:vAlign w:val="center"/>
          </w:tcPr>
          <w:p w14:paraId="5849D8AA" w14:textId="35F3C00B"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泰信基金</w:t>
            </w:r>
            <w:proofErr w:type="gramEnd"/>
          </w:p>
        </w:tc>
        <w:tc>
          <w:tcPr>
            <w:tcW w:w="2509" w:type="pct"/>
            <w:tcMar>
              <w:top w:w="15" w:type="dxa"/>
              <w:left w:w="15" w:type="dxa"/>
              <w:right w:w="15" w:type="dxa"/>
            </w:tcMar>
            <w:vAlign w:val="center"/>
          </w:tcPr>
          <w:p w14:paraId="2409C9F3" w14:textId="631B471A"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董季周</w:t>
            </w:r>
            <w:proofErr w:type="gramEnd"/>
          </w:p>
        </w:tc>
      </w:tr>
      <w:tr w:rsidR="002846E9" w:rsidRPr="002846E9" w:rsidDel="00AB0F97" w14:paraId="030B937E" w14:textId="77777777" w:rsidTr="005870E5">
        <w:trPr>
          <w:trHeight w:val="362"/>
        </w:trPr>
        <w:tc>
          <w:tcPr>
            <w:tcW w:w="2491" w:type="pct"/>
            <w:tcMar>
              <w:top w:w="15" w:type="dxa"/>
              <w:left w:w="15" w:type="dxa"/>
              <w:right w:w="15" w:type="dxa"/>
            </w:tcMar>
            <w:vAlign w:val="center"/>
          </w:tcPr>
          <w:p w14:paraId="46EF4368" w14:textId="288399DF"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Marco Polo Pure China Fund</w:t>
            </w:r>
          </w:p>
        </w:tc>
        <w:tc>
          <w:tcPr>
            <w:tcW w:w="2509" w:type="pct"/>
            <w:tcMar>
              <w:top w:w="15" w:type="dxa"/>
              <w:left w:w="15" w:type="dxa"/>
              <w:right w:w="15" w:type="dxa"/>
            </w:tcMar>
            <w:vAlign w:val="center"/>
          </w:tcPr>
          <w:p w14:paraId="63F9D920" w14:textId="0C99EA61"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Chris Tang</w:t>
            </w:r>
          </w:p>
        </w:tc>
      </w:tr>
      <w:tr w:rsidR="002846E9" w:rsidRPr="002846E9" w:rsidDel="00AB0F97" w14:paraId="2EB952A7" w14:textId="77777777" w:rsidTr="005870E5">
        <w:trPr>
          <w:trHeight w:val="362"/>
        </w:trPr>
        <w:tc>
          <w:tcPr>
            <w:tcW w:w="2491" w:type="pct"/>
            <w:tcMar>
              <w:top w:w="15" w:type="dxa"/>
              <w:left w:w="15" w:type="dxa"/>
              <w:right w:w="15" w:type="dxa"/>
            </w:tcMar>
            <w:vAlign w:val="center"/>
          </w:tcPr>
          <w:p w14:paraId="6E260DB4" w14:textId="74E10E72"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国泰君安证券</w:t>
            </w:r>
          </w:p>
        </w:tc>
        <w:tc>
          <w:tcPr>
            <w:tcW w:w="2509" w:type="pct"/>
            <w:tcMar>
              <w:top w:w="15" w:type="dxa"/>
              <w:left w:w="15" w:type="dxa"/>
              <w:right w:w="15" w:type="dxa"/>
            </w:tcMar>
            <w:vAlign w:val="center"/>
          </w:tcPr>
          <w:p w14:paraId="44E8B6CB" w14:textId="78F42133"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黄行辉</w:t>
            </w:r>
            <w:proofErr w:type="gramEnd"/>
          </w:p>
        </w:tc>
      </w:tr>
      <w:tr w:rsidR="002846E9" w:rsidRPr="002846E9" w:rsidDel="00AB0F97" w14:paraId="48DC8FB4" w14:textId="77777777" w:rsidTr="005870E5">
        <w:trPr>
          <w:trHeight w:val="362"/>
        </w:trPr>
        <w:tc>
          <w:tcPr>
            <w:tcW w:w="2491" w:type="pct"/>
            <w:tcMar>
              <w:top w:w="15" w:type="dxa"/>
              <w:left w:w="15" w:type="dxa"/>
              <w:right w:w="15" w:type="dxa"/>
            </w:tcMar>
            <w:vAlign w:val="center"/>
          </w:tcPr>
          <w:p w14:paraId="16A4A065" w14:textId="48AA900C"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上海人寿保险</w:t>
            </w:r>
          </w:p>
        </w:tc>
        <w:tc>
          <w:tcPr>
            <w:tcW w:w="2509" w:type="pct"/>
            <w:tcMar>
              <w:top w:w="15" w:type="dxa"/>
              <w:left w:w="15" w:type="dxa"/>
              <w:right w:w="15" w:type="dxa"/>
            </w:tcMar>
            <w:vAlign w:val="center"/>
          </w:tcPr>
          <w:p w14:paraId="44AA005C" w14:textId="5264F33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刘俊</w:t>
            </w:r>
          </w:p>
        </w:tc>
      </w:tr>
      <w:tr w:rsidR="002846E9" w:rsidRPr="002846E9" w:rsidDel="00AB0F97" w14:paraId="7973FEFC" w14:textId="77777777" w:rsidTr="005870E5">
        <w:trPr>
          <w:trHeight w:val="362"/>
        </w:trPr>
        <w:tc>
          <w:tcPr>
            <w:tcW w:w="2491" w:type="pct"/>
            <w:tcMar>
              <w:top w:w="15" w:type="dxa"/>
              <w:left w:w="15" w:type="dxa"/>
              <w:right w:w="15" w:type="dxa"/>
            </w:tcMar>
            <w:vAlign w:val="center"/>
          </w:tcPr>
          <w:p w14:paraId="5081D4C4" w14:textId="05D2D960"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上海利位投资</w:t>
            </w:r>
            <w:proofErr w:type="gramEnd"/>
          </w:p>
        </w:tc>
        <w:tc>
          <w:tcPr>
            <w:tcW w:w="2509" w:type="pct"/>
            <w:tcMar>
              <w:top w:w="15" w:type="dxa"/>
              <w:left w:w="15" w:type="dxa"/>
              <w:right w:w="15" w:type="dxa"/>
            </w:tcMar>
            <w:vAlign w:val="center"/>
          </w:tcPr>
          <w:p w14:paraId="1FCC3E05" w14:textId="04E9F64B"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殷伟</w:t>
            </w:r>
            <w:proofErr w:type="gramEnd"/>
          </w:p>
        </w:tc>
      </w:tr>
      <w:tr w:rsidR="002846E9" w:rsidRPr="002846E9" w:rsidDel="00AB0F97" w14:paraId="47B2414B" w14:textId="77777777" w:rsidTr="005870E5">
        <w:trPr>
          <w:trHeight w:val="362"/>
        </w:trPr>
        <w:tc>
          <w:tcPr>
            <w:tcW w:w="2491" w:type="pct"/>
            <w:tcMar>
              <w:top w:w="15" w:type="dxa"/>
              <w:left w:w="15" w:type="dxa"/>
              <w:right w:w="15" w:type="dxa"/>
            </w:tcMar>
            <w:vAlign w:val="center"/>
          </w:tcPr>
          <w:p w14:paraId="7209FA16" w14:textId="1E9A5A7D"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 xml:space="preserve">Brilliance Asset </w:t>
            </w:r>
            <w:proofErr w:type="spellStart"/>
            <w:r w:rsidRPr="002846E9">
              <w:rPr>
                <w:rFonts w:ascii="宋体" w:eastAsia="宋体" w:hAnsi="宋体"/>
                <w:sz w:val="24"/>
                <w:szCs w:val="24"/>
              </w:rPr>
              <w:t>Mnagement</w:t>
            </w:r>
            <w:proofErr w:type="spellEnd"/>
            <w:r w:rsidRPr="002846E9">
              <w:rPr>
                <w:rFonts w:ascii="宋体" w:eastAsia="宋体" w:hAnsi="宋体"/>
                <w:sz w:val="24"/>
                <w:szCs w:val="24"/>
              </w:rPr>
              <w:t xml:space="preserve"> Limited</w:t>
            </w:r>
          </w:p>
        </w:tc>
        <w:tc>
          <w:tcPr>
            <w:tcW w:w="2509" w:type="pct"/>
            <w:tcMar>
              <w:top w:w="15" w:type="dxa"/>
              <w:left w:w="15" w:type="dxa"/>
              <w:right w:w="15" w:type="dxa"/>
            </w:tcMar>
            <w:vAlign w:val="center"/>
          </w:tcPr>
          <w:p w14:paraId="03CC179B" w14:textId="228E2C94"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Yujing</w:t>
            </w:r>
            <w:proofErr w:type="spellEnd"/>
            <w:r w:rsidRPr="002846E9">
              <w:rPr>
                <w:rFonts w:ascii="宋体" w:eastAsia="宋体" w:hAnsi="宋体"/>
                <w:sz w:val="24"/>
                <w:szCs w:val="24"/>
              </w:rPr>
              <w:t xml:space="preserve"> Hu</w:t>
            </w:r>
          </w:p>
        </w:tc>
      </w:tr>
      <w:tr w:rsidR="002846E9" w:rsidRPr="002846E9" w:rsidDel="00AB0F97" w14:paraId="25615B40" w14:textId="77777777" w:rsidTr="005870E5">
        <w:trPr>
          <w:trHeight w:val="362"/>
        </w:trPr>
        <w:tc>
          <w:tcPr>
            <w:tcW w:w="2491" w:type="pct"/>
            <w:tcMar>
              <w:top w:w="15" w:type="dxa"/>
              <w:left w:w="15" w:type="dxa"/>
              <w:right w:w="15" w:type="dxa"/>
            </w:tcMar>
            <w:vAlign w:val="center"/>
          </w:tcPr>
          <w:p w14:paraId="1C7FA5A0" w14:textId="4350E1F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华宝信托</w:t>
            </w:r>
          </w:p>
        </w:tc>
        <w:tc>
          <w:tcPr>
            <w:tcW w:w="2509" w:type="pct"/>
            <w:tcMar>
              <w:top w:w="15" w:type="dxa"/>
              <w:left w:w="15" w:type="dxa"/>
              <w:right w:w="15" w:type="dxa"/>
            </w:tcMar>
            <w:vAlign w:val="center"/>
          </w:tcPr>
          <w:p w14:paraId="6801BA9F" w14:textId="10F97D0D"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张卿隆</w:t>
            </w:r>
            <w:proofErr w:type="gramEnd"/>
          </w:p>
        </w:tc>
      </w:tr>
      <w:tr w:rsidR="002846E9" w:rsidRPr="002846E9" w:rsidDel="00AB0F97" w14:paraId="6FB1646D" w14:textId="77777777" w:rsidTr="005870E5">
        <w:trPr>
          <w:trHeight w:val="362"/>
        </w:trPr>
        <w:tc>
          <w:tcPr>
            <w:tcW w:w="2491" w:type="pct"/>
            <w:tcMar>
              <w:top w:w="15" w:type="dxa"/>
              <w:left w:w="15" w:type="dxa"/>
              <w:right w:w="15" w:type="dxa"/>
            </w:tcMar>
            <w:vAlign w:val="center"/>
          </w:tcPr>
          <w:p w14:paraId="22F678E6" w14:textId="4E3F17AA"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循远资产</w:t>
            </w:r>
            <w:proofErr w:type="gramEnd"/>
            <w:r w:rsidRPr="002846E9">
              <w:rPr>
                <w:rFonts w:ascii="宋体" w:eastAsia="宋体" w:hAnsi="宋体" w:hint="eastAsia"/>
                <w:sz w:val="24"/>
                <w:szCs w:val="24"/>
              </w:rPr>
              <w:t>（上海）</w:t>
            </w:r>
          </w:p>
        </w:tc>
        <w:tc>
          <w:tcPr>
            <w:tcW w:w="2509" w:type="pct"/>
            <w:tcMar>
              <w:top w:w="15" w:type="dxa"/>
              <w:left w:w="15" w:type="dxa"/>
              <w:right w:w="15" w:type="dxa"/>
            </w:tcMar>
            <w:vAlign w:val="center"/>
          </w:tcPr>
          <w:p w14:paraId="6488D071" w14:textId="657BBA95"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田超平</w:t>
            </w:r>
            <w:proofErr w:type="gramEnd"/>
          </w:p>
        </w:tc>
      </w:tr>
      <w:tr w:rsidR="002846E9" w:rsidRPr="002846E9" w:rsidDel="00AB0F97" w14:paraId="01EA5749" w14:textId="77777777" w:rsidTr="005870E5">
        <w:trPr>
          <w:trHeight w:val="362"/>
        </w:trPr>
        <w:tc>
          <w:tcPr>
            <w:tcW w:w="2491" w:type="pct"/>
            <w:tcMar>
              <w:top w:w="15" w:type="dxa"/>
              <w:left w:w="15" w:type="dxa"/>
              <w:right w:w="15" w:type="dxa"/>
            </w:tcMar>
            <w:vAlign w:val="center"/>
          </w:tcPr>
          <w:p w14:paraId="0366A096" w14:textId="56B1E090"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浙商证券</w:t>
            </w:r>
            <w:proofErr w:type="gramEnd"/>
          </w:p>
        </w:tc>
        <w:tc>
          <w:tcPr>
            <w:tcW w:w="2509" w:type="pct"/>
            <w:tcMar>
              <w:top w:w="15" w:type="dxa"/>
              <w:left w:w="15" w:type="dxa"/>
              <w:right w:w="15" w:type="dxa"/>
            </w:tcMar>
            <w:vAlign w:val="center"/>
          </w:tcPr>
          <w:p w14:paraId="132B5F0E" w14:textId="0100C68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王鹏</w:t>
            </w:r>
          </w:p>
        </w:tc>
      </w:tr>
      <w:tr w:rsidR="002846E9" w:rsidRPr="002846E9" w:rsidDel="00AB0F97" w14:paraId="154DA54E" w14:textId="77777777" w:rsidTr="005870E5">
        <w:trPr>
          <w:trHeight w:val="362"/>
        </w:trPr>
        <w:tc>
          <w:tcPr>
            <w:tcW w:w="2491" w:type="pct"/>
            <w:tcMar>
              <w:top w:w="15" w:type="dxa"/>
              <w:left w:w="15" w:type="dxa"/>
              <w:right w:w="15" w:type="dxa"/>
            </w:tcMar>
            <w:vAlign w:val="center"/>
          </w:tcPr>
          <w:p w14:paraId="16232BAB" w14:textId="22F1BA0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光大保德信基金</w:t>
            </w:r>
          </w:p>
        </w:tc>
        <w:tc>
          <w:tcPr>
            <w:tcW w:w="2509" w:type="pct"/>
            <w:tcMar>
              <w:top w:w="15" w:type="dxa"/>
              <w:left w:w="15" w:type="dxa"/>
              <w:right w:w="15" w:type="dxa"/>
            </w:tcMar>
            <w:vAlign w:val="center"/>
          </w:tcPr>
          <w:p w14:paraId="5E4EEFAD" w14:textId="2E79D8F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林晓凤</w:t>
            </w:r>
          </w:p>
        </w:tc>
      </w:tr>
      <w:tr w:rsidR="002846E9" w:rsidRPr="002846E9" w:rsidDel="00AB0F97" w14:paraId="4C074B77" w14:textId="77777777" w:rsidTr="005870E5">
        <w:trPr>
          <w:trHeight w:val="362"/>
        </w:trPr>
        <w:tc>
          <w:tcPr>
            <w:tcW w:w="2491" w:type="pct"/>
            <w:tcMar>
              <w:top w:w="15" w:type="dxa"/>
              <w:left w:w="15" w:type="dxa"/>
              <w:right w:w="15" w:type="dxa"/>
            </w:tcMar>
            <w:vAlign w:val="center"/>
          </w:tcPr>
          <w:p w14:paraId="5ECB5290" w14:textId="13842C7B"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广东</w:t>
            </w:r>
            <w:proofErr w:type="gramStart"/>
            <w:r w:rsidRPr="002846E9">
              <w:rPr>
                <w:rFonts w:ascii="宋体" w:eastAsia="宋体" w:hAnsi="宋体" w:hint="eastAsia"/>
                <w:sz w:val="24"/>
                <w:szCs w:val="24"/>
              </w:rPr>
              <w:t>邦政资产</w:t>
            </w:r>
            <w:proofErr w:type="gramEnd"/>
          </w:p>
        </w:tc>
        <w:tc>
          <w:tcPr>
            <w:tcW w:w="2509" w:type="pct"/>
            <w:tcMar>
              <w:top w:w="15" w:type="dxa"/>
              <w:left w:w="15" w:type="dxa"/>
              <w:right w:w="15" w:type="dxa"/>
            </w:tcMar>
            <w:vAlign w:val="center"/>
          </w:tcPr>
          <w:p w14:paraId="392B451D" w14:textId="50AB347D"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熊政</w:t>
            </w:r>
            <w:proofErr w:type="gramEnd"/>
          </w:p>
        </w:tc>
      </w:tr>
      <w:tr w:rsidR="002846E9" w:rsidRPr="002846E9" w:rsidDel="00AB0F97" w14:paraId="6B46625F" w14:textId="77777777" w:rsidTr="005870E5">
        <w:trPr>
          <w:trHeight w:val="362"/>
        </w:trPr>
        <w:tc>
          <w:tcPr>
            <w:tcW w:w="2491" w:type="pct"/>
            <w:tcMar>
              <w:top w:w="15" w:type="dxa"/>
              <w:left w:w="15" w:type="dxa"/>
              <w:right w:w="15" w:type="dxa"/>
            </w:tcMar>
            <w:vAlign w:val="center"/>
          </w:tcPr>
          <w:p w14:paraId="4EE6FD94" w14:textId="3E052122"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 xml:space="preserve">Shanghai </w:t>
            </w:r>
            <w:proofErr w:type="spellStart"/>
            <w:r w:rsidRPr="002846E9">
              <w:rPr>
                <w:rFonts w:ascii="宋体" w:eastAsia="宋体" w:hAnsi="宋体"/>
                <w:sz w:val="24"/>
                <w:szCs w:val="24"/>
              </w:rPr>
              <w:t>Xuhui</w:t>
            </w:r>
            <w:proofErr w:type="spellEnd"/>
            <w:r w:rsidRPr="002846E9">
              <w:rPr>
                <w:rFonts w:ascii="宋体" w:eastAsia="宋体" w:hAnsi="宋体"/>
                <w:sz w:val="24"/>
                <w:szCs w:val="24"/>
              </w:rPr>
              <w:t xml:space="preserve"> Capital Investment Company Limited</w:t>
            </w:r>
          </w:p>
        </w:tc>
        <w:tc>
          <w:tcPr>
            <w:tcW w:w="2509" w:type="pct"/>
            <w:tcMar>
              <w:top w:w="15" w:type="dxa"/>
              <w:left w:w="15" w:type="dxa"/>
              <w:right w:w="15" w:type="dxa"/>
            </w:tcMar>
            <w:vAlign w:val="center"/>
          </w:tcPr>
          <w:p w14:paraId="0E9AFF72" w14:textId="65D4DF1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苏成龙</w:t>
            </w:r>
          </w:p>
        </w:tc>
      </w:tr>
      <w:tr w:rsidR="002846E9" w:rsidRPr="002846E9" w:rsidDel="00AB0F97" w14:paraId="6CEA8D2C" w14:textId="77777777" w:rsidTr="005870E5">
        <w:trPr>
          <w:trHeight w:val="362"/>
        </w:trPr>
        <w:tc>
          <w:tcPr>
            <w:tcW w:w="2491" w:type="pct"/>
            <w:tcMar>
              <w:top w:w="15" w:type="dxa"/>
              <w:left w:w="15" w:type="dxa"/>
              <w:right w:w="15" w:type="dxa"/>
            </w:tcMar>
            <w:vAlign w:val="center"/>
          </w:tcPr>
          <w:p w14:paraId="0638CBEE" w14:textId="327EF84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大成基金</w:t>
            </w:r>
          </w:p>
        </w:tc>
        <w:tc>
          <w:tcPr>
            <w:tcW w:w="2509" w:type="pct"/>
            <w:tcMar>
              <w:top w:w="15" w:type="dxa"/>
              <w:left w:w="15" w:type="dxa"/>
              <w:right w:w="15" w:type="dxa"/>
            </w:tcMar>
            <w:vAlign w:val="center"/>
          </w:tcPr>
          <w:p w14:paraId="4BF40EDA" w14:textId="4C0798D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魏庆国</w:t>
            </w:r>
          </w:p>
        </w:tc>
      </w:tr>
      <w:tr w:rsidR="002846E9" w:rsidRPr="002846E9" w:rsidDel="00AB0F97" w14:paraId="12293536" w14:textId="77777777" w:rsidTr="005870E5">
        <w:trPr>
          <w:trHeight w:val="362"/>
        </w:trPr>
        <w:tc>
          <w:tcPr>
            <w:tcW w:w="2491" w:type="pct"/>
            <w:tcMar>
              <w:top w:w="15" w:type="dxa"/>
              <w:left w:w="15" w:type="dxa"/>
              <w:right w:w="15" w:type="dxa"/>
            </w:tcMar>
            <w:vAlign w:val="center"/>
          </w:tcPr>
          <w:p w14:paraId="7D36B1DD" w14:textId="5A7FD3F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北京</w:t>
            </w:r>
            <w:proofErr w:type="gramStart"/>
            <w:r w:rsidRPr="002846E9">
              <w:rPr>
                <w:rFonts w:ascii="宋体" w:eastAsia="宋体" w:hAnsi="宋体" w:hint="eastAsia"/>
                <w:sz w:val="24"/>
                <w:szCs w:val="24"/>
              </w:rPr>
              <w:t>京</w:t>
            </w:r>
            <w:proofErr w:type="gramEnd"/>
            <w:r w:rsidRPr="002846E9">
              <w:rPr>
                <w:rFonts w:ascii="宋体" w:eastAsia="宋体" w:hAnsi="宋体" w:hint="eastAsia"/>
                <w:sz w:val="24"/>
                <w:szCs w:val="24"/>
              </w:rPr>
              <w:t>管泰富基金</w:t>
            </w:r>
          </w:p>
        </w:tc>
        <w:tc>
          <w:tcPr>
            <w:tcW w:w="2509" w:type="pct"/>
            <w:tcMar>
              <w:top w:w="15" w:type="dxa"/>
              <w:left w:w="15" w:type="dxa"/>
              <w:right w:w="15" w:type="dxa"/>
            </w:tcMar>
            <w:vAlign w:val="center"/>
          </w:tcPr>
          <w:p w14:paraId="3652663E" w14:textId="74F36C5D"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周晓东</w:t>
            </w:r>
          </w:p>
        </w:tc>
      </w:tr>
      <w:tr w:rsidR="002846E9" w:rsidRPr="002846E9" w:rsidDel="00AB0F97" w14:paraId="3C4EC71F" w14:textId="77777777" w:rsidTr="005870E5">
        <w:trPr>
          <w:trHeight w:val="362"/>
        </w:trPr>
        <w:tc>
          <w:tcPr>
            <w:tcW w:w="2491" w:type="pct"/>
            <w:tcMar>
              <w:top w:w="15" w:type="dxa"/>
              <w:left w:w="15" w:type="dxa"/>
              <w:right w:w="15" w:type="dxa"/>
            </w:tcMar>
            <w:vAlign w:val="center"/>
          </w:tcPr>
          <w:p w14:paraId="51EB268B" w14:textId="3991307C"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博道基金</w:t>
            </w:r>
          </w:p>
        </w:tc>
        <w:tc>
          <w:tcPr>
            <w:tcW w:w="2509" w:type="pct"/>
            <w:tcMar>
              <w:top w:w="15" w:type="dxa"/>
              <w:left w:w="15" w:type="dxa"/>
              <w:right w:w="15" w:type="dxa"/>
            </w:tcMar>
            <w:vAlign w:val="center"/>
          </w:tcPr>
          <w:p w14:paraId="453278BD" w14:textId="11FDD2E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刘俊</w:t>
            </w:r>
          </w:p>
        </w:tc>
      </w:tr>
      <w:tr w:rsidR="002846E9" w:rsidRPr="002846E9" w:rsidDel="00AB0F97" w14:paraId="762A0932" w14:textId="77777777" w:rsidTr="005870E5">
        <w:trPr>
          <w:trHeight w:val="362"/>
        </w:trPr>
        <w:tc>
          <w:tcPr>
            <w:tcW w:w="2491" w:type="pct"/>
            <w:tcMar>
              <w:top w:w="15" w:type="dxa"/>
              <w:left w:w="15" w:type="dxa"/>
              <w:right w:w="15" w:type="dxa"/>
            </w:tcMar>
            <w:vAlign w:val="center"/>
          </w:tcPr>
          <w:p w14:paraId="3539CFA5" w14:textId="56723020" w:rsidR="002846E9" w:rsidRPr="002846E9" w:rsidRDefault="002846E9" w:rsidP="005870E5">
            <w:pPr>
              <w:jc w:val="center"/>
              <w:rPr>
                <w:rFonts w:ascii="宋体" w:eastAsia="宋体" w:hAnsi="宋体"/>
                <w:color w:val="000000"/>
                <w:sz w:val="24"/>
                <w:szCs w:val="24"/>
              </w:rPr>
            </w:pPr>
            <w:r w:rsidRPr="002846E9">
              <w:rPr>
                <w:rFonts w:ascii="宋体" w:eastAsia="宋体" w:hAnsi="宋体"/>
                <w:sz w:val="24"/>
                <w:szCs w:val="24"/>
              </w:rPr>
              <w:t>Ikaria Group (HK) Limited</w:t>
            </w:r>
          </w:p>
        </w:tc>
        <w:tc>
          <w:tcPr>
            <w:tcW w:w="2509" w:type="pct"/>
            <w:tcMar>
              <w:top w:w="15" w:type="dxa"/>
              <w:left w:w="15" w:type="dxa"/>
              <w:right w:w="15" w:type="dxa"/>
            </w:tcMar>
            <w:vAlign w:val="center"/>
          </w:tcPr>
          <w:p w14:paraId="05DFCF8D" w14:textId="75AD23B3" w:rsidR="002846E9" w:rsidRPr="002846E9" w:rsidRDefault="002846E9" w:rsidP="005870E5">
            <w:pPr>
              <w:jc w:val="center"/>
              <w:rPr>
                <w:rFonts w:ascii="宋体" w:eastAsia="宋体" w:hAnsi="宋体"/>
                <w:color w:val="000000"/>
                <w:sz w:val="24"/>
                <w:szCs w:val="24"/>
              </w:rPr>
            </w:pPr>
            <w:proofErr w:type="spellStart"/>
            <w:r w:rsidRPr="002846E9">
              <w:rPr>
                <w:rFonts w:ascii="宋体" w:eastAsia="宋体" w:hAnsi="宋体"/>
                <w:sz w:val="24"/>
                <w:szCs w:val="24"/>
              </w:rPr>
              <w:t>Yichen</w:t>
            </w:r>
            <w:proofErr w:type="spellEnd"/>
            <w:r w:rsidRPr="002846E9">
              <w:rPr>
                <w:rFonts w:ascii="宋体" w:eastAsia="宋体" w:hAnsi="宋体"/>
                <w:sz w:val="24"/>
                <w:szCs w:val="24"/>
              </w:rPr>
              <w:t xml:space="preserve"> Wang</w:t>
            </w:r>
          </w:p>
        </w:tc>
      </w:tr>
      <w:tr w:rsidR="002846E9" w:rsidRPr="002846E9" w:rsidDel="00AB0F97" w14:paraId="79883DE4" w14:textId="77777777" w:rsidTr="005870E5">
        <w:trPr>
          <w:trHeight w:val="362"/>
        </w:trPr>
        <w:tc>
          <w:tcPr>
            <w:tcW w:w="2491" w:type="pct"/>
            <w:tcMar>
              <w:top w:w="15" w:type="dxa"/>
              <w:left w:w="15" w:type="dxa"/>
              <w:right w:w="15" w:type="dxa"/>
            </w:tcMar>
            <w:vAlign w:val="center"/>
          </w:tcPr>
          <w:p w14:paraId="45AFAD1D" w14:textId="0E3F6F55"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金鹰基金</w:t>
            </w:r>
          </w:p>
        </w:tc>
        <w:tc>
          <w:tcPr>
            <w:tcW w:w="2509" w:type="pct"/>
            <w:tcMar>
              <w:top w:w="15" w:type="dxa"/>
              <w:left w:w="15" w:type="dxa"/>
              <w:right w:w="15" w:type="dxa"/>
            </w:tcMar>
            <w:vAlign w:val="center"/>
          </w:tcPr>
          <w:p w14:paraId="7F910560" w14:textId="329ED98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吴海峰</w:t>
            </w:r>
          </w:p>
        </w:tc>
      </w:tr>
      <w:tr w:rsidR="002846E9" w:rsidRPr="002846E9" w:rsidDel="00AB0F97" w14:paraId="079E9E49" w14:textId="77777777" w:rsidTr="005870E5">
        <w:trPr>
          <w:trHeight w:val="362"/>
        </w:trPr>
        <w:tc>
          <w:tcPr>
            <w:tcW w:w="2491" w:type="pct"/>
            <w:tcMar>
              <w:top w:w="15" w:type="dxa"/>
              <w:left w:w="15" w:type="dxa"/>
              <w:right w:w="15" w:type="dxa"/>
            </w:tcMar>
            <w:vAlign w:val="center"/>
          </w:tcPr>
          <w:p w14:paraId="7ABB4424" w14:textId="130C257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上海自然拾贝投资</w:t>
            </w:r>
          </w:p>
        </w:tc>
        <w:tc>
          <w:tcPr>
            <w:tcW w:w="2509" w:type="pct"/>
            <w:tcMar>
              <w:top w:w="15" w:type="dxa"/>
              <w:left w:w="15" w:type="dxa"/>
              <w:right w:w="15" w:type="dxa"/>
            </w:tcMar>
            <w:vAlign w:val="center"/>
          </w:tcPr>
          <w:p w14:paraId="7D322411" w14:textId="54058DF5"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杨立</w:t>
            </w:r>
          </w:p>
        </w:tc>
      </w:tr>
      <w:tr w:rsidR="002846E9" w:rsidRPr="002846E9" w:rsidDel="00AB0F97" w14:paraId="3772C9DC" w14:textId="77777777" w:rsidTr="005870E5">
        <w:trPr>
          <w:trHeight w:val="362"/>
        </w:trPr>
        <w:tc>
          <w:tcPr>
            <w:tcW w:w="2491" w:type="pct"/>
            <w:tcMar>
              <w:top w:w="15" w:type="dxa"/>
              <w:left w:w="15" w:type="dxa"/>
              <w:right w:w="15" w:type="dxa"/>
            </w:tcMar>
            <w:vAlign w:val="center"/>
          </w:tcPr>
          <w:p w14:paraId="6B2AFE9B" w14:textId="6E5619B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中信银行</w:t>
            </w:r>
          </w:p>
        </w:tc>
        <w:tc>
          <w:tcPr>
            <w:tcW w:w="2509" w:type="pct"/>
            <w:tcMar>
              <w:top w:w="15" w:type="dxa"/>
              <w:left w:w="15" w:type="dxa"/>
              <w:right w:w="15" w:type="dxa"/>
            </w:tcMar>
            <w:vAlign w:val="center"/>
          </w:tcPr>
          <w:p w14:paraId="6B7660F7" w14:textId="7825A426"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忻</w:t>
            </w:r>
            <w:proofErr w:type="gramEnd"/>
            <w:r w:rsidRPr="002846E9">
              <w:rPr>
                <w:rFonts w:ascii="宋体" w:eastAsia="宋体" w:hAnsi="宋体" w:hint="eastAsia"/>
                <w:sz w:val="24"/>
                <w:szCs w:val="24"/>
              </w:rPr>
              <w:t>子焕</w:t>
            </w:r>
          </w:p>
        </w:tc>
      </w:tr>
      <w:tr w:rsidR="002846E9" w:rsidRPr="002846E9" w:rsidDel="00AB0F97" w14:paraId="3204CA99" w14:textId="77777777" w:rsidTr="005870E5">
        <w:trPr>
          <w:trHeight w:val="362"/>
        </w:trPr>
        <w:tc>
          <w:tcPr>
            <w:tcW w:w="2491" w:type="pct"/>
            <w:tcMar>
              <w:top w:w="15" w:type="dxa"/>
              <w:left w:w="15" w:type="dxa"/>
              <w:right w:w="15" w:type="dxa"/>
            </w:tcMar>
            <w:vAlign w:val="center"/>
          </w:tcPr>
          <w:p w14:paraId="49B6C693" w14:textId="57172CD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厦门坚果投资</w:t>
            </w:r>
          </w:p>
        </w:tc>
        <w:tc>
          <w:tcPr>
            <w:tcW w:w="2509" w:type="pct"/>
            <w:tcMar>
              <w:top w:w="15" w:type="dxa"/>
              <w:left w:w="15" w:type="dxa"/>
              <w:right w:w="15" w:type="dxa"/>
            </w:tcMar>
            <w:vAlign w:val="center"/>
          </w:tcPr>
          <w:p w14:paraId="03ECE473" w14:textId="2F1FB7E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姚铁睿</w:t>
            </w:r>
          </w:p>
        </w:tc>
      </w:tr>
      <w:tr w:rsidR="002846E9" w:rsidRPr="002846E9" w:rsidDel="00AB0F97" w14:paraId="469987D1" w14:textId="77777777" w:rsidTr="005870E5">
        <w:trPr>
          <w:trHeight w:val="362"/>
        </w:trPr>
        <w:tc>
          <w:tcPr>
            <w:tcW w:w="2491" w:type="pct"/>
            <w:tcMar>
              <w:top w:w="15" w:type="dxa"/>
              <w:left w:w="15" w:type="dxa"/>
              <w:right w:w="15" w:type="dxa"/>
            </w:tcMar>
            <w:vAlign w:val="center"/>
          </w:tcPr>
          <w:p w14:paraId="7CDD199C" w14:textId="6EDFE30D"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lastRenderedPageBreak/>
              <w:t>凯石基金</w:t>
            </w:r>
            <w:proofErr w:type="gramEnd"/>
          </w:p>
        </w:tc>
        <w:tc>
          <w:tcPr>
            <w:tcW w:w="2509" w:type="pct"/>
            <w:tcMar>
              <w:top w:w="15" w:type="dxa"/>
              <w:left w:w="15" w:type="dxa"/>
              <w:right w:w="15" w:type="dxa"/>
            </w:tcMar>
            <w:vAlign w:val="center"/>
          </w:tcPr>
          <w:p w14:paraId="492C6132" w14:textId="1E164F6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丁振</w:t>
            </w:r>
          </w:p>
        </w:tc>
      </w:tr>
      <w:tr w:rsidR="002846E9" w:rsidRPr="002846E9" w:rsidDel="00AB0F97" w14:paraId="4AF1C8EF" w14:textId="77777777" w:rsidTr="005870E5">
        <w:trPr>
          <w:trHeight w:val="362"/>
        </w:trPr>
        <w:tc>
          <w:tcPr>
            <w:tcW w:w="2491" w:type="pct"/>
            <w:tcMar>
              <w:top w:w="15" w:type="dxa"/>
              <w:left w:w="15" w:type="dxa"/>
              <w:right w:w="15" w:type="dxa"/>
            </w:tcMar>
            <w:vAlign w:val="center"/>
          </w:tcPr>
          <w:p w14:paraId="0AFC2FCD" w14:textId="58F0E8A0"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上海</w:t>
            </w:r>
            <w:proofErr w:type="gramStart"/>
            <w:r w:rsidRPr="002846E9">
              <w:rPr>
                <w:rFonts w:ascii="宋体" w:eastAsia="宋体" w:hAnsi="宋体" w:hint="eastAsia"/>
                <w:sz w:val="24"/>
                <w:szCs w:val="24"/>
              </w:rPr>
              <w:t>懿坤资产</w:t>
            </w:r>
            <w:proofErr w:type="gramEnd"/>
          </w:p>
        </w:tc>
        <w:tc>
          <w:tcPr>
            <w:tcW w:w="2509" w:type="pct"/>
            <w:tcMar>
              <w:top w:w="15" w:type="dxa"/>
              <w:left w:w="15" w:type="dxa"/>
              <w:right w:w="15" w:type="dxa"/>
            </w:tcMar>
            <w:vAlign w:val="center"/>
          </w:tcPr>
          <w:p w14:paraId="07C27AE8" w14:textId="2D192389" w:rsidR="002846E9" w:rsidRPr="002846E9" w:rsidRDefault="002846E9" w:rsidP="005870E5">
            <w:pPr>
              <w:widowControl/>
              <w:jc w:val="center"/>
              <w:rPr>
                <w:rFonts w:ascii="宋体" w:eastAsia="宋体" w:hAnsi="宋体" w:cs="宋体"/>
                <w:color w:val="000000"/>
                <w:kern w:val="0"/>
                <w:sz w:val="24"/>
                <w:szCs w:val="24"/>
              </w:rPr>
            </w:pPr>
            <w:r w:rsidRPr="002846E9">
              <w:rPr>
                <w:rFonts w:ascii="宋体" w:eastAsia="宋体" w:hAnsi="宋体" w:hint="eastAsia"/>
                <w:sz w:val="24"/>
                <w:szCs w:val="24"/>
              </w:rPr>
              <w:t>俞悦</w:t>
            </w:r>
          </w:p>
        </w:tc>
      </w:tr>
      <w:tr w:rsidR="002846E9" w:rsidRPr="002846E9" w:rsidDel="00AB0F97" w14:paraId="71244A28" w14:textId="77777777" w:rsidTr="005870E5">
        <w:trPr>
          <w:trHeight w:val="362"/>
        </w:trPr>
        <w:tc>
          <w:tcPr>
            <w:tcW w:w="2491" w:type="pct"/>
            <w:tcMar>
              <w:top w:w="15" w:type="dxa"/>
              <w:left w:w="15" w:type="dxa"/>
              <w:right w:w="15" w:type="dxa"/>
            </w:tcMar>
            <w:vAlign w:val="center"/>
          </w:tcPr>
          <w:p w14:paraId="38B64A92" w14:textId="3874F75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野村东方资产</w:t>
            </w:r>
          </w:p>
        </w:tc>
        <w:tc>
          <w:tcPr>
            <w:tcW w:w="2509" w:type="pct"/>
            <w:tcMar>
              <w:top w:w="15" w:type="dxa"/>
              <w:left w:w="15" w:type="dxa"/>
              <w:right w:w="15" w:type="dxa"/>
            </w:tcMar>
            <w:vAlign w:val="center"/>
          </w:tcPr>
          <w:p w14:paraId="4457A366" w14:textId="7A41A3C3"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徐也清</w:t>
            </w:r>
          </w:p>
        </w:tc>
      </w:tr>
      <w:tr w:rsidR="002846E9" w:rsidRPr="002846E9" w:rsidDel="00AB0F97" w14:paraId="11431A7F" w14:textId="77777777" w:rsidTr="005870E5">
        <w:trPr>
          <w:trHeight w:val="362"/>
        </w:trPr>
        <w:tc>
          <w:tcPr>
            <w:tcW w:w="2491" w:type="pct"/>
            <w:tcMar>
              <w:top w:w="15" w:type="dxa"/>
              <w:left w:w="15" w:type="dxa"/>
              <w:right w:w="15" w:type="dxa"/>
            </w:tcMar>
            <w:vAlign w:val="center"/>
          </w:tcPr>
          <w:p w14:paraId="183DD306" w14:textId="433463E7"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姚</w:t>
            </w:r>
            <w:proofErr w:type="gramEnd"/>
            <w:r w:rsidRPr="002846E9">
              <w:rPr>
                <w:rFonts w:ascii="宋体" w:eastAsia="宋体" w:hAnsi="宋体" w:hint="eastAsia"/>
                <w:sz w:val="24"/>
                <w:szCs w:val="24"/>
              </w:rPr>
              <w:t>泾河私募基金</w:t>
            </w:r>
          </w:p>
        </w:tc>
        <w:tc>
          <w:tcPr>
            <w:tcW w:w="2509" w:type="pct"/>
            <w:tcMar>
              <w:top w:w="15" w:type="dxa"/>
              <w:left w:w="15" w:type="dxa"/>
              <w:right w:w="15" w:type="dxa"/>
            </w:tcMar>
            <w:vAlign w:val="center"/>
          </w:tcPr>
          <w:p w14:paraId="16D555A3" w14:textId="4BE97CB1"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周小钢</w:t>
            </w:r>
          </w:p>
        </w:tc>
      </w:tr>
      <w:tr w:rsidR="002846E9" w:rsidRPr="002846E9" w:rsidDel="00AB0F97" w14:paraId="7A5D3F2B" w14:textId="77777777" w:rsidTr="005870E5">
        <w:trPr>
          <w:trHeight w:val="362"/>
        </w:trPr>
        <w:tc>
          <w:tcPr>
            <w:tcW w:w="2491" w:type="pct"/>
            <w:tcMar>
              <w:top w:w="15" w:type="dxa"/>
              <w:left w:w="15" w:type="dxa"/>
              <w:right w:w="15" w:type="dxa"/>
            </w:tcMar>
            <w:vAlign w:val="center"/>
          </w:tcPr>
          <w:p w14:paraId="565C2A2A" w14:textId="5761821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广发证券</w:t>
            </w:r>
          </w:p>
        </w:tc>
        <w:tc>
          <w:tcPr>
            <w:tcW w:w="2509" w:type="pct"/>
            <w:tcMar>
              <w:top w:w="15" w:type="dxa"/>
              <w:left w:w="15" w:type="dxa"/>
              <w:right w:w="15" w:type="dxa"/>
            </w:tcMar>
            <w:vAlign w:val="center"/>
          </w:tcPr>
          <w:p w14:paraId="28CA77A8" w14:textId="52C8ACDB"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王钰翔</w:t>
            </w:r>
          </w:p>
        </w:tc>
      </w:tr>
      <w:tr w:rsidR="002846E9" w:rsidRPr="002846E9" w:rsidDel="00AB0F97" w14:paraId="5D8D3565" w14:textId="77777777" w:rsidTr="005870E5">
        <w:trPr>
          <w:trHeight w:val="362"/>
        </w:trPr>
        <w:tc>
          <w:tcPr>
            <w:tcW w:w="2491" w:type="pct"/>
            <w:tcMar>
              <w:top w:w="15" w:type="dxa"/>
              <w:left w:w="15" w:type="dxa"/>
              <w:right w:w="15" w:type="dxa"/>
            </w:tcMar>
            <w:vAlign w:val="center"/>
          </w:tcPr>
          <w:p w14:paraId="664D5E56" w14:textId="779C3B1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中银国际证券</w:t>
            </w:r>
          </w:p>
        </w:tc>
        <w:tc>
          <w:tcPr>
            <w:tcW w:w="2509" w:type="pct"/>
            <w:tcMar>
              <w:top w:w="15" w:type="dxa"/>
              <w:left w:w="15" w:type="dxa"/>
              <w:right w:w="15" w:type="dxa"/>
            </w:tcMar>
            <w:vAlign w:val="center"/>
          </w:tcPr>
          <w:p w14:paraId="4129040D" w14:textId="3F9443B7"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苏畅</w:t>
            </w:r>
          </w:p>
        </w:tc>
      </w:tr>
      <w:tr w:rsidR="002846E9" w:rsidRPr="002846E9" w:rsidDel="00AB0F97" w14:paraId="0FA55034" w14:textId="77777777" w:rsidTr="005870E5">
        <w:trPr>
          <w:trHeight w:val="362"/>
        </w:trPr>
        <w:tc>
          <w:tcPr>
            <w:tcW w:w="2491" w:type="pct"/>
            <w:tcMar>
              <w:top w:w="15" w:type="dxa"/>
              <w:left w:w="15" w:type="dxa"/>
              <w:right w:w="15" w:type="dxa"/>
            </w:tcMar>
            <w:vAlign w:val="center"/>
          </w:tcPr>
          <w:p w14:paraId="0D465942" w14:textId="35F69348"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中</w:t>
            </w:r>
            <w:proofErr w:type="gramStart"/>
            <w:r w:rsidRPr="002846E9">
              <w:rPr>
                <w:rFonts w:ascii="宋体" w:eastAsia="宋体" w:hAnsi="宋体" w:hint="eastAsia"/>
                <w:sz w:val="24"/>
                <w:szCs w:val="24"/>
              </w:rPr>
              <w:t>银资管</w:t>
            </w:r>
            <w:proofErr w:type="gramEnd"/>
          </w:p>
        </w:tc>
        <w:tc>
          <w:tcPr>
            <w:tcW w:w="2509" w:type="pct"/>
            <w:tcMar>
              <w:top w:w="15" w:type="dxa"/>
              <w:left w:w="15" w:type="dxa"/>
              <w:right w:w="15" w:type="dxa"/>
            </w:tcMar>
            <w:vAlign w:val="center"/>
          </w:tcPr>
          <w:p w14:paraId="5EDAEC3A" w14:textId="4F7CF5CA"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刘航、张丽新</w:t>
            </w:r>
          </w:p>
        </w:tc>
      </w:tr>
      <w:tr w:rsidR="002846E9" w:rsidRPr="002846E9" w:rsidDel="00AB0F97" w14:paraId="3ACF7F4B" w14:textId="77777777" w:rsidTr="005870E5">
        <w:trPr>
          <w:trHeight w:val="362"/>
        </w:trPr>
        <w:tc>
          <w:tcPr>
            <w:tcW w:w="2491" w:type="pct"/>
            <w:tcMar>
              <w:top w:w="15" w:type="dxa"/>
              <w:left w:w="15" w:type="dxa"/>
              <w:right w:w="15" w:type="dxa"/>
            </w:tcMar>
            <w:vAlign w:val="center"/>
          </w:tcPr>
          <w:p w14:paraId="54029A47" w14:textId="7778708E"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东北证券</w:t>
            </w:r>
          </w:p>
        </w:tc>
        <w:tc>
          <w:tcPr>
            <w:tcW w:w="2509" w:type="pct"/>
            <w:tcMar>
              <w:top w:w="15" w:type="dxa"/>
              <w:left w:w="15" w:type="dxa"/>
              <w:right w:w="15" w:type="dxa"/>
            </w:tcMar>
            <w:vAlign w:val="center"/>
          </w:tcPr>
          <w:p w14:paraId="02E58943" w14:textId="6282DF6F"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陈俊如、吴雨萌、马宗恺</w:t>
            </w:r>
          </w:p>
        </w:tc>
      </w:tr>
      <w:tr w:rsidR="002846E9" w:rsidRPr="002846E9" w:rsidDel="00AB0F97" w14:paraId="2120D074" w14:textId="77777777" w:rsidTr="005870E5">
        <w:trPr>
          <w:trHeight w:val="362"/>
        </w:trPr>
        <w:tc>
          <w:tcPr>
            <w:tcW w:w="2491" w:type="pct"/>
            <w:tcMar>
              <w:top w:w="15" w:type="dxa"/>
              <w:left w:w="15" w:type="dxa"/>
              <w:right w:w="15" w:type="dxa"/>
            </w:tcMar>
            <w:vAlign w:val="center"/>
          </w:tcPr>
          <w:p w14:paraId="455343AE" w14:textId="174E7129"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上</w:t>
            </w:r>
            <w:proofErr w:type="gramStart"/>
            <w:r w:rsidRPr="002846E9">
              <w:rPr>
                <w:rFonts w:ascii="宋体" w:eastAsia="宋体" w:hAnsi="宋体" w:hint="eastAsia"/>
                <w:sz w:val="24"/>
                <w:szCs w:val="24"/>
              </w:rPr>
              <w:t>银基金</w:t>
            </w:r>
            <w:proofErr w:type="gramEnd"/>
          </w:p>
        </w:tc>
        <w:tc>
          <w:tcPr>
            <w:tcW w:w="2509" w:type="pct"/>
            <w:tcMar>
              <w:top w:w="15" w:type="dxa"/>
              <w:left w:w="15" w:type="dxa"/>
              <w:right w:w="15" w:type="dxa"/>
            </w:tcMar>
            <w:vAlign w:val="center"/>
          </w:tcPr>
          <w:p w14:paraId="2658361D" w14:textId="3757EE96"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卢扬、王婷</w:t>
            </w:r>
          </w:p>
        </w:tc>
      </w:tr>
      <w:tr w:rsidR="002846E9" w:rsidRPr="002846E9" w:rsidDel="00AB0F97" w14:paraId="61089DAE" w14:textId="77777777" w:rsidTr="005870E5">
        <w:trPr>
          <w:trHeight w:val="362"/>
        </w:trPr>
        <w:tc>
          <w:tcPr>
            <w:tcW w:w="2491" w:type="pct"/>
            <w:tcMar>
              <w:top w:w="15" w:type="dxa"/>
              <w:left w:w="15" w:type="dxa"/>
              <w:right w:w="15" w:type="dxa"/>
            </w:tcMar>
            <w:vAlign w:val="center"/>
          </w:tcPr>
          <w:p w14:paraId="02E9A46C" w14:textId="4368CF47"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汇安基金</w:t>
            </w:r>
            <w:proofErr w:type="gramEnd"/>
          </w:p>
        </w:tc>
        <w:tc>
          <w:tcPr>
            <w:tcW w:w="2509" w:type="pct"/>
            <w:tcMar>
              <w:top w:w="15" w:type="dxa"/>
              <w:left w:w="15" w:type="dxa"/>
              <w:right w:w="15" w:type="dxa"/>
            </w:tcMar>
            <w:vAlign w:val="center"/>
          </w:tcPr>
          <w:p w14:paraId="58557223" w14:textId="26E4A804" w:rsidR="002846E9" w:rsidRPr="002846E9" w:rsidRDefault="002846E9" w:rsidP="005870E5">
            <w:pPr>
              <w:jc w:val="center"/>
              <w:rPr>
                <w:rFonts w:ascii="宋体" w:eastAsia="宋体" w:hAnsi="宋体"/>
                <w:color w:val="000000"/>
                <w:sz w:val="24"/>
                <w:szCs w:val="24"/>
              </w:rPr>
            </w:pPr>
            <w:r w:rsidRPr="002846E9">
              <w:rPr>
                <w:rFonts w:ascii="宋体" w:eastAsia="宋体" w:hAnsi="宋体" w:hint="eastAsia"/>
                <w:sz w:val="24"/>
                <w:szCs w:val="24"/>
              </w:rPr>
              <w:t>张诗曼</w:t>
            </w:r>
          </w:p>
        </w:tc>
      </w:tr>
      <w:tr w:rsidR="002846E9" w:rsidRPr="002846E9" w:rsidDel="00AB0F97" w14:paraId="0CBB1E36" w14:textId="77777777" w:rsidTr="005870E5">
        <w:trPr>
          <w:trHeight w:val="362"/>
        </w:trPr>
        <w:tc>
          <w:tcPr>
            <w:tcW w:w="2491" w:type="pct"/>
            <w:tcMar>
              <w:top w:w="15" w:type="dxa"/>
              <w:left w:w="15" w:type="dxa"/>
              <w:right w:w="15" w:type="dxa"/>
            </w:tcMar>
            <w:vAlign w:val="center"/>
          </w:tcPr>
          <w:p w14:paraId="2295FB72" w14:textId="2D0E7766"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申万宏源证券</w:t>
            </w:r>
            <w:proofErr w:type="gramEnd"/>
          </w:p>
        </w:tc>
        <w:tc>
          <w:tcPr>
            <w:tcW w:w="2509" w:type="pct"/>
            <w:tcMar>
              <w:top w:w="15" w:type="dxa"/>
              <w:left w:w="15" w:type="dxa"/>
              <w:right w:w="15" w:type="dxa"/>
            </w:tcMar>
            <w:vAlign w:val="center"/>
          </w:tcPr>
          <w:p w14:paraId="6EDC1915" w14:textId="1F0744A5" w:rsidR="002846E9" w:rsidRPr="002846E9" w:rsidRDefault="002846E9" w:rsidP="005870E5">
            <w:pPr>
              <w:jc w:val="center"/>
              <w:rPr>
                <w:rFonts w:ascii="宋体" w:eastAsia="宋体" w:hAnsi="宋体"/>
                <w:color w:val="000000"/>
                <w:sz w:val="24"/>
                <w:szCs w:val="24"/>
              </w:rPr>
            </w:pPr>
            <w:proofErr w:type="gramStart"/>
            <w:r w:rsidRPr="002846E9">
              <w:rPr>
                <w:rFonts w:ascii="宋体" w:eastAsia="宋体" w:hAnsi="宋体" w:hint="eastAsia"/>
                <w:sz w:val="24"/>
                <w:szCs w:val="24"/>
              </w:rPr>
              <w:t>洪依真</w:t>
            </w:r>
            <w:proofErr w:type="gramEnd"/>
            <w:r w:rsidRPr="002846E9">
              <w:rPr>
                <w:rFonts w:ascii="宋体" w:eastAsia="宋体" w:hAnsi="宋体" w:hint="eastAsia"/>
                <w:sz w:val="24"/>
                <w:szCs w:val="24"/>
              </w:rPr>
              <w:t>、陈晴华</w:t>
            </w:r>
          </w:p>
        </w:tc>
      </w:tr>
    </w:tbl>
    <w:p w14:paraId="55D44A92" w14:textId="77777777" w:rsidR="00BF0D4B" w:rsidRPr="0058560B" w:rsidRDefault="00BF0D4B" w:rsidP="00BF0D4B">
      <w:pPr>
        <w:spacing w:line="26" w:lineRule="atLeast"/>
      </w:pPr>
      <w:r w:rsidRPr="00FF41CB">
        <w:rPr>
          <w:rFonts w:ascii="宋体" w:eastAsia="宋体" w:hAnsi="宋体" w:cs="宋体" w:hint="eastAsia"/>
          <w:sz w:val="24"/>
          <w:szCs w:val="24"/>
        </w:rPr>
        <w:t>注：以上排名不分先后。</w:t>
      </w:r>
    </w:p>
    <w:p w14:paraId="4C3DA45F" w14:textId="77777777" w:rsidR="00BF0D4B" w:rsidRPr="00BF0D4B" w:rsidRDefault="00BF0D4B" w:rsidP="009E6571">
      <w:pPr>
        <w:rPr>
          <w:rFonts w:ascii="宋体" w:eastAsia="宋体" w:hAnsi="宋体"/>
          <w:sz w:val="24"/>
          <w:szCs w:val="24"/>
        </w:rPr>
      </w:pPr>
    </w:p>
    <w:sectPr w:rsidR="00BF0D4B" w:rsidRPr="00BF0D4B">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62B9" w14:textId="77777777" w:rsidR="00CB6131" w:rsidRDefault="00CB6131">
      <w:r>
        <w:separator/>
      </w:r>
    </w:p>
  </w:endnote>
  <w:endnote w:type="continuationSeparator" w:id="0">
    <w:p w14:paraId="63015684" w14:textId="77777777" w:rsidR="00CB6131" w:rsidRDefault="00CB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4733" w14:textId="77777777" w:rsidR="00C55118" w:rsidRDefault="00C55118">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8E49" w14:textId="77777777" w:rsidR="00CB6131" w:rsidRDefault="00CB6131">
      <w:r>
        <w:separator/>
      </w:r>
    </w:p>
  </w:footnote>
  <w:footnote w:type="continuationSeparator" w:id="0">
    <w:p w14:paraId="5B307914" w14:textId="77777777" w:rsidR="00CB6131" w:rsidRDefault="00CB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B9FDEE"/>
    <w:multiLevelType w:val="singleLevel"/>
    <w:tmpl w:val="A9B9FDEE"/>
    <w:lvl w:ilvl="0">
      <w:start w:val="1"/>
      <w:numFmt w:val="decimal"/>
      <w:suff w:val="nothing"/>
      <w:lvlText w:val="（%1）"/>
      <w:lvlJc w:val="left"/>
    </w:lvl>
  </w:abstractNum>
  <w:abstractNum w:abstractNumId="1" w15:restartNumberingAfterBreak="0">
    <w:nsid w:val="375A2A03"/>
    <w:multiLevelType w:val="hybridMultilevel"/>
    <w:tmpl w:val="C52E319C"/>
    <w:lvl w:ilvl="0" w:tplc="3B126FDC">
      <w:start w:val="1"/>
      <w:numFmt w:val="decimalEnclosedCircle"/>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BD4173"/>
    <w:multiLevelType w:val="hybridMultilevel"/>
    <w:tmpl w:val="2542D64A"/>
    <w:lvl w:ilvl="0" w:tplc="4E02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027629"/>
    <w:multiLevelType w:val="hybridMultilevel"/>
    <w:tmpl w:val="75CC8CCE"/>
    <w:lvl w:ilvl="0" w:tplc="C4DE0D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274E08"/>
    <w:multiLevelType w:val="hybridMultilevel"/>
    <w:tmpl w:val="58460292"/>
    <w:lvl w:ilvl="0" w:tplc="E536E616">
      <w:start w:val="3"/>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3C5701"/>
    <w:multiLevelType w:val="hybridMultilevel"/>
    <w:tmpl w:val="14D21F14"/>
    <w:lvl w:ilvl="0" w:tplc="AD7638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A305C1"/>
    <w:multiLevelType w:val="hybridMultilevel"/>
    <w:tmpl w:val="9536DA66"/>
    <w:lvl w:ilvl="0" w:tplc="58A0610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10035"/>
    <w:rsid w:val="00011B34"/>
    <w:rsid w:val="00012A73"/>
    <w:rsid w:val="00013E1B"/>
    <w:rsid w:val="0001443F"/>
    <w:rsid w:val="00014A31"/>
    <w:rsid w:val="00015C91"/>
    <w:rsid w:val="00015FED"/>
    <w:rsid w:val="000167BA"/>
    <w:rsid w:val="00024BEE"/>
    <w:rsid w:val="00027C7A"/>
    <w:rsid w:val="0003164E"/>
    <w:rsid w:val="00031B93"/>
    <w:rsid w:val="0003367E"/>
    <w:rsid w:val="000339F1"/>
    <w:rsid w:val="0003519D"/>
    <w:rsid w:val="00036890"/>
    <w:rsid w:val="000374AB"/>
    <w:rsid w:val="00042E2A"/>
    <w:rsid w:val="00043499"/>
    <w:rsid w:val="00044F83"/>
    <w:rsid w:val="0004579D"/>
    <w:rsid w:val="00050154"/>
    <w:rsid w:val="0005076E"/>
    <w:rsid w:val="0005110A"/>
    <w:rsid w:val="00051A5E"/>
    <w:rsid w:val="00051BB0"/>
    <w:rsid w:val="00052976"/>
    <w:rsid w:val="00053187"/>
    <w:rsid w:val="00053566"/>
    <w:rsid w:val="000540CD"/>
    <w:rsid w:val="00057AB4"/>
    <w:rsid w:val="00061226"/>
    <w:rsid w:val="00062D8C"/>
    <w:rsid w:val="0006450F"/>
    <w:rsid w:val="00064F0C"/>
    <w:rsid w:val="00065B65"/>
    <w:rsid w:val="000668BB"/>
    <w:rsid w:val="00071BE8"/>
    <w:rsid w:val="00074294"/>
    <w:rsid w:val="000757A6"/>
    <w:rsid w:val="0007589F"/>
    <w:rsid w:val="000774B9"/>
    <w:rsid w:val="00082AD3"/>
    <w:rsid w:val="00082FB1"/>
    <w:rsid w:val="000840E0"/>
    <w:rsid w:val="00085FE6"/>
    <w:rsid w:val="000868A3"/>
    <w:rsid w:val="000872E0"/>
    <w:rsid w:val="000944A8"/>
    <w:rsid w:val="0009458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40DD"/>
    <w:rsid w:val="0010531E"/>
    <w:rsid w:val="00106AF2"/>
    <w:rsid w:val="0010790F"/>
    <w:rsid w:val="00111261"/>
    <w:rsid w:val="00113A90"/>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0083"/>
    <w:rsid w:val="0016107A"/>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26F5"/>
    <w:rsid w:val="001D477E"/>
    <w:rsid w:val="001D4C88"/>
    <w:rsid w:val="001D4E53"/>
    <w:rsid w:val="001D5771"/>
    <w:rsid w:val="001E2D8C"/>
    <w:rsid w:val="001E3316"/>
    <w:rsid w:val="001E5202"/>
    <w:rsid w:val="001E558D"/>
    <w:rsid w:val="001E5AB6"/>
    <w:rsid w:val="001E6E32"/>
    <w:rsid w:val="001F059B"/>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46E9"/>
    <w:rsid w:val="00284DAF"/>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11BF"/>
    <w:rsid w:val="002C396A"/>
    <w:rsid w:val="002D04C1"/>
    <w:rsid w:val="002D06CA"/>
    <w:rsid w:val="002D112C"/>
    <w:rsid w:val="002D438D"/>
    <w:rsid w:val="002D51E1"/>
    <w:rsid w:val="002D5E99"/>
    <w:rsid w:val="002D6402"/>
    <w:rsid w:val="002D69E8"/>
    <w:rsid w:val="002D7AC2"/>
    <w:rsid w:val="002E0D4E"/>
    <w:rsid w:val="002E2557"/>
    <w:rsid w:val="002E2BCE"/>
    <w:rsid w:val="002E456E"/>
    <w:rsid w:val="002E535C"/>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28F6"/>
    <w:rsid w:val="003233B2"/>
    <w:rsid w:val="003233B5"/>
    <w:rsid w:val="00327D28"/>
    <w:rsid w:val="00330FFA"/>
    <w:rsid w:val="00331DF7"/>
    <w:rsid w:val="003321B6"/>
    <w:rsid w:val="00333F60"/>
    <w:rsid w:val="0033474E"/>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216F"/>
    <w:rsid w:val="003C43B1"/>
    <w:rsid w:val="003C4D8D"/>
    <w:rsid w:val="003C68FE"/>
    <w:rsid w:val="003C6A82"/>
    <w:rsid w:val="003C6AAF"/>
    <w:rsid w:val="003C6B9F"/>
    <w:rsid w:val="003C7D42"/>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830"/>
    <w:rsid w:val="00462BBE"/>
    <w:rsid w:val="00462F19"/>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166"/>
    <w:rsid w:val="004D6A90"/>
    <w:rsid w:val="004D7BFA"/>
    <w:rsid w:val="004E09CB"/>
    <w:rsid w:val="004E0B66"/>
    <w:rsid w:val="004E5A4A"/>
    <w:rsid w:val="004E7287"/>
    <w:rsid w:val="004F28B8"/>
    <w:rsid w:val="00500DEF"/>
    <w:rsid w:val="00501159"/>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241C"/>
    <w:rsid w:val="005324BB"/>
    <w:rsid w:val="005335B8"/>
    <w:rsid w:val="0053390C"/>
    <w:rsid w:val="00533C83"/>
    <w:rsid w:val="00544D10"/>
    <w:rsid w:val="0054553A"/>
    <w:rsid w:val="00546DF2"/>
    <w:rsid w:val="005470C2"/>
    <w:rsid w:val="00550E8B"/>
    <w:rsid w:val="0055313D"/>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54B6"/>
    <w:rsid w:val="005769F1"/>
    <w:rsid w:val="0057701E"/>
    <w:rsid w:val="0057767D"/>
    <w:rsid w:val="005819F9"/>
    <w:rsid w:val="00585374"/>
    <w:rsid w:val="005870E5"/>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4A76"/>
    <w:rsid w:val="005E54A2"/>
    <w:rsid w:val="005F2DB6"/>
    <w:rsid w:val="005F3050"/>
    <w:rsid w:val="005F44C7"/>
    <w:rsid w:val="005F53C8"/>
    <w:rsid w:val="005F5A4B"/>
    <w:rsid w:val="005F5D77"/>
    <w:rsid w:val="00600316"/>
    <w:rsid w:val="00603A0B"/>
    <w:rsid w:val="006055B0"/>
    <w:rsid w:val="00612B2F"/>
    <w:rsid w:val="00615F69"/>
    <w:rsid w:val="006161CE"/>
    <w:rsid w:val="0061788D"/>
    <w:rsid w:val="00620117"/>
    <w:rsid w:val="0062131D"/>
    <w:rsid w:val="006248AC"/>
    <w:rsid w:val="006253A5"/>
    <w:rsid w:val="00632C43"/>
    <w:rsid w:val="00632F13"/>
    <w:rsid w:val="00633023"/>
    <w:rsid w:val="00633D6D"/>
    <w:rsid w:val="00634ADA"/>
    <w:rsid w:val="006374CD"/>
    <w:rsid w:val="006411E2"/>
    <w:rsid w:val="00641DFD"/>
    <w:rsid w:val="00643754"/>
    <w:rsid w:val="00647460"/>
    <w:rsid w:val="006507FC"/>
    <w:rsid w:val="0065084A"/>
    <w:rsid w:val="00651801"/>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C8"/>
    <w:rsid w:val="006D0CE5"/>
    <w:rsid w:val="006D4195"/>
    <w:rsid w:val="006D4E2C"/>
    <w:rsid w:val="006D633D"/>
    <w:rsid w:val="006E2577"/>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49AD"/>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DA2"/>
    <w:rsid w:val="00883E3F"/>
    <w:rsid w:val="008840A9"/>
    <w:rsid w:val="00884C6D"/>
    <w:rsid w:val="0088529E"/>
    <w:rsid w:val="00885F3D"/>
    <w:rsid w:val="00886D39"/>
    <w:rsid w:val="008872F6"/>
    <w:rsid w:val="00890C7B"/>
    <w:rsid w:val="00891A49"/>
    <w:rsid w:val="00893997"/>
    <w:rsid w:val="00894DE0"/>
    <w:rsid w:val="0089515F"/>
    <w:rsid w:val="00896690"/>
    <w:rsid w:val="00896EEF"/>
    <w:rsid w:val="008A19AC"/>
    <w:rsid w:val="008A495C"/>
    <w:rsid w:val="008A5B51"/>
    <w:rsid w:val="008A5D18"/>
    <w:rsid w:val="008A69A8"/>
    <w:rsid w:val="008A78A8"/>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78D"/>
    <w:rsid w:val="00901F8D"/>
    <w:rsid w:val="00902797"/>
    <w:rsid w:val="00905962"/>
    <w:rsid w:val="00906B07"/>
    <w:rsid w:val="00907B7F"/>
    <w:rsid w:val="00910198"/>
    <w:rsid w:val="00910E72"/>
    <w:rsid w:val="009127B0"/>
    <w:rsid w:val="009158AC"/>
    <w:rsid w:val="00916D4C"/>
    <w:rsid w:val="009172E2"/>
    <w:rsid w:val="00920AA2"/>
    <w:rsid w:val="009212A6"/>
    <w:rsid w:val="009219EC"/>
    <w:rsid w:val="009219F0"/>
    <w:rsid w:val="00921F71"/>
    <w:rsid w:val="00923010"/>
    <w:rsid w:val="0092579C"/>
    <w:rsid w:val="009300A3"/>
    <w:rsid w:val="009309BE"/>
    <w:rsid w:val="009314E8"/>
    <w:rsid w:val="00931B01"/>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431C"/>
    <w:rsid w:val="009F6146"/>
    <w:rsid w:val="00A0269D"/>
    <w:rsid w:val="00A02F4B"/>
    <w:rsid w:val="00A03611"/>
    <w:rsid w:val="00A0389B"/>
    <w:rsid w:val="00A04332"/>
    <w:rsid w:val="00A06501"/>
    <w:rsid w:val="00A06A80"/>
    <w:rsid w:val="00A06ACC"/>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0300"/>
    <w:rsid w:val="00A41224"/>
    <w:rsid w:val="00A434AA"/>
    <w:rsid w:val="00A456DC"/>
    <w:rsid w:val="00A4658D"/>
    <w:rsid w:val="00A46B5F"/>
    <w:rsid w:val="00A50A4F"/>
    <w:rsid w:val="00A5195F"/>
    <w:rsid w:val="00A51A4E"/>
    <w:rsid w:val="00A52CE8"/>
    <w:rsid w:val="00A53CCB"/>
    <w:rsid w:val="00A53EC1"/>
    <w:rsid w:val="00A55806"/>
    <w:rsid w:val="00A570FB"/>
    <w:rsid w:val="00A6202F"/>
    <w:rsid w:val="00A62FAC"/>
    <w:rsid w:val="00A63E94"/>
    <w:rsid w:val="00A648EC"/>
    <w:rsid w:val="00A660B2"/>
    <w:rsid w:val="00A663D8"/>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FCE"/>
    <w:rsid w:val="00AA0559"/>
    <w:rsid w:val="00AA166F"/>
    <w:rsid w:val="00AA177F"/>
    <w:rsid w:val="00AA1878"/>
    <w:rsid w:val="00AA2171"/>
    <w:rsid w:val="00AA4426"/>
    <w:rsid w:val="00AA4E33"/>
    <w:rsid w:val="00AA600E"/>
    <w:rsid w:val="00AA603D"/>
    <w:rsid w:val="00AA647A"/>
    <w:rsid w:val="00AA678D"/>
    <w:rsid w:val="00AA6D14"/>
    <w:rsid w:val="00AB0103"/>
    <w:rsid w:val="00AB0D4B"/>
    <w:rsid w:val="00AB35A8"/>
    <w:rsid w:val="00AB3BE7"/>
    <w:rsid w:val="00AB4349"/>
    <w:rsid w:val="00AB61FD"/>
    <w:rsid w:val="00AB684E"/>
    <w:rsid w:val="00AB70CB"/>
    <w:rsid w:val="00AC01EC"/>
    <w:rsid w:val="00AC081B"/>
    <w:rsid w:val="00AC0AA8"/>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AE"/>
    <w:rsid w:val="00AE5DD0"/>
    <w:rsid w:val="00AE5F19"/>
    <w:rsid w:val="00AE6396"/>
    <w:rsid w:val="00AE7140"/>
    <w:rsid w:val="00AE7630"/>
    <w:rsid w:val="00AE79B0"/>
    <w:rsid w:val="00AF18E6"/>
    <w:rsid w:val="00AF1D51"/>
    <w:rsid w:val="00AF1F79"/>
    <w:rsid w:val="00AF3B85"/>
    <w:rsid w:val="00AF3F51"/>
    <w:rsid w:val="00AF3FFF"/>
    <w:rsid w:val="00AF4161"/>
    <w:rsid w:val="00AF4B75"/>
    <w:rsid w:val="00B000F1"/>
    <w:rsid w:val="00B01F2A"/>
    <w:rsid w:val="00B02CBD"/>
    <w:rsid w:val="00B02E36"/>
    <w:rsid w:val="00B06BA5"/>
    <w:rsid w:val="00B13469"/>
    <w:rsid w:val="00B16D06"/>
    <w:rsid w:val="00B1758B"/>
    <w:rsid w:val="00B17AE1"/>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5ECF"/>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5846"/>
    <w:rsid w:val="00B86BFD"/>
    <w:rsid w:val="00B9323E"/>
    <w:rsid w:val="00BA0CC5"/>
    <w:rsid w:val="00BA239E"/>
    <w:rsid w:val="00BA41FC"/>
    <w:rsid w:val="00BA4524"/>
    <w:rsid w:val="00BA4830"/>
    <w:rsid w:val="00BA4F56"/>
    <w:rsid w:val="00BA7015"/>
    <w:rsid w:val="00BA7357"/>
    <w:rsid w:val="00BA7EE3"/>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0D4B"/>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77C03"/>
    <w:rsid w:val="00C80E7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131"/>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7E36"/>
    <w:rsid w:val="00CF0885"/>
    <w:rsid w:val="00CF2718"/>
    <w:rsid w:val="00CF2E28"/>
    <w:rsid w:val="00CF2E8E"/>
    <w:rsid w:val="00CF62EE"/>
    <w:rsid w:val="00D006F8"/>
    <w:rsid w:val="00D01499"/>
    <w:rsid w:val="00D030E3"/>
    <w:rsid w:val="00D10E9B"/>
    <w:rsid w:val="00D12347"/>
    <w:rsid w:val="00D16E52"/>
    <w:rsid w:val="00D20D9F"/>
    <w:rsid w:val="00D217E3"/>
    <w:rsid w:val="00D23A3A"/>
    <w:rsid w:val="00D23E41"/>
    <w:rsid w:val="00D30A28"/>
    <w:rsid w:val="00D3223E"/>
    <w:rsid w:val="00D3633A"/>
    <w:rsid w:val="00D376C7"/>
    <w:rsid w:val="00D42FBC"/>
    <w:rsid w:val="00D43FEF"/>
    <w:rsid w:val="00D443C2"/>
    <w:rsid w:val="00D45CC1"/>
    <w:rsid w:val="00D558A2"/>
    <w:rsid w:val="00D570F3"/>
    <w:rsid w:val="00D6099C"/>
    <w:rsid w:val="00D619DC"/>
    <w:rsid w:val="00D61CD5"/>
    <w:rsid w:val="00D667F7"/>
    <w:rsid w:val="00D704EA"/>
    <w:rsid w:val="00D70D7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063"/>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1F7"/>
    <w:rsid w:val="00DC18EF"/>
    <w:rsid w:val="00DC1CDC"/>
    <w:rsid w:val="00DC21A5"/>
    <w:rsid w:val="00DC278A"/>
    <w:rsid w:val="00DC4722"/>
    <w:rsid w:val="00DC61AA"/>
    <w:rsid w:val="00DC789B"/>
    <w:rsid w:val="00DD11AE"/>
    <w:rsid w:val="00DD213D"/>
    <w:rsid w:val="00DD43DE"/>
    <w:rsid w:val="00DE054E"/>
    <w:rsid w:val="00DE091C"/>
    <w:rsid w:val="00DE1DB1"/>
    <w:rsid w:val="00DE3DF1"/>
    <w:rsid w:val="00DE3EB7"/>
    <w:rsid w:val="00DE44F9"/>
    <w:rsid w:val="00DE493F"/>
    <w:rsid w:val="00DE55E5"/>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6308"/>
    <w:rsid w:val="00E17B6B"/>
    <w:rsid w:val="00E22AB2"/>
    <w:rsid w:val="00E23CB4"/>
    <w:rsid w:val="00E24206"/>
    <w:rsid w:val="00E2660A"/>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A5"/>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25A1"/>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204607B7"/>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812630"/>
    <w:rsid w:val="28114BF2"/>
    <w:rsid w:val="28B430AA"/>
    <w:rsid w:val="28D241B1"/>
    <w:rsid w:val="29571347"/>
    <w:rsid w:val="29EC6874"/>
    <w:rsid w:val="2A4A7D23"/>
    <w:rsid w:val="2B692141"/>
    <w:rsid w:val="2B964F5E"/>
    <w:rsid w:val="2BAF74D1"/>
    <w:rsid w:val="2CB90C8F"/>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8055420"/>
    <w:rsid w:val="487B1097"/>
    <w:rsid w:val="48C20D5D"/>
    <w:rsid w:val="48E629B4"/>
    <w:rsid w:val="49F63F45"/>
    <w:rsid w:val="4A49239B"/>
    <w:rsid w:val="4A564F8F"/>
    <w:rsid w:val="4B01013B"/>
    <w:rsid w:val="4B7C1366"/>
    <w:rsid w:val="4B840262"/>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C821B"/>
  <w15:docId w15:val="{4B6EEACA-BDA6-4669-8F14-6ED98E53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97639">
      <w:bodyDiv w:val="1"/>
      <w:marLeft w:val="0"/>
      <w:marRight w:val="0"/>
      <w:marTop w:val="0"/>
      <w:marBottom w:val="0"/>
      <w:divBdr>
        <w:top w:val="none" w:sz="0" w:space="0" w:color="auto"/>
        <w:left w:val="none" w:sz="0" w:space="0" w:color="auto"/>
        <w:bottom w:val="none" w:sz="0" w:space="0" w:color="auto"/>
        <w:right w:val="none" w:sz="0" w:space="0" w:color="auto"/>
      </w:divBdr>
    </w:div>
    <w:div w:id="329716389">
      <w:bodyDiv w:val="1"/>
      <w:marLeft w:val="0"/>
      <w:marRight w:val="0"/>
      <w:marTop w:val="0"/>
      <w:marBottom w:val="0"/>
      <w:divBdr>
        <w:top w:val="none" w:sz="0" w:space="0" w:color="auto"/>
        <w:left w:val="none" w:sz="0" w:space="0" w:color="auto"/>
        <w:bottom w:val="none" w:sz="0" w:space="0" w:color="auto"/>
        <w:right w:val="none" w:sz="0" w:space="0" w:color="auto"/>
      </w:divBdr>
    </w:div>
    <w:div w:id="448548220">
      <w:bodyDiv w:val="1"/>
      <w:marLeft w:val="0"/>
      <w:marRight w:val="0"/>
      <w:marTop w:val="0"/>
      <w:marBottom w:val="0"/>
      <w:divBdr>
        <w:top w:val="none" w:sz="0" w:space="0" w:color="auto"/>
        <w:left w:val="none" w:sz="0" w:space="0" w:color="auto"/>
        <w:bottom w:val="none" w:sz="0" w:space="0" w:color="auto"/>
        <w:right w:val="none" w:sz="0" w:space="0" w:color="auto"/>
      </w:divBdr>
    </w:div>
    <w:div w:id="556092541">
      <w:bodyDiv w:val="1"/>
      <w:marLeft w:val="0"/>
      <w:marRight w:val="0"/>
      <w:marTop w:val="0"/>
      <w:marBottom w:val="0"/>
      <w:divBdr>
        <w:top w:val="none" w:sz="0" w:space="0" w:color="auto"/>
        <w:left w:val="none" w:sz="0" w:space="0" w:color="auto"/>
        <w:bottom w:val="none" w:sz="0" w:space="0" w:color="auto"/>
        <w:right w:val="none" w:sz="0" w:space="0" w:color="auto"/>
      </w:divBdr>
    </w:div>
    <w:div w:id="824199709">
      <w:bodyDiv w:val="1"/>
      <w:marLeft w:val="0"/>
      <w:marRight w:val="0"/>
      <w:marTop w:val="0"/>
      <w:marBottom w:val="0"/>
      <w:divBdr>
        <w:top w:val="none" w:sz="0" w:space="0" w:color="auto"/>
        <w:left w:val="none" w:sz="0" w:space="0" w:color="auto"/>
        <w:bottom w:val="none" w:sz="0" w:space="0" w:color="auto"/>
        <w:right w:val="none" w:sz="0" w:space="0" w:color="auto"/>
      </w:divBdr>
    </w:div>
    <w:div w:id="939413641">
      <w:bodyDiv w:val="1"/>
      <w:marLeft w:val="0"/>
      <w:marRight w:val="0"/>
      <w:marTop w:val="0"/>
      <w:marBottom w:val="0"/>
      <w:divBdr>
        <w:top w:val="none" w:sz="0" w:space="0" w:color="auto"/>
        <w:left w:val="none" w:sz="0" w:space="0" w:color="auto"/>
        <w:bottom w:val="none" w:sz="0" w:space="0" w:color="auto"/>
        <w:right w:val="none" w:sz="0" w:space="0" w:color="auto"/>
      </w:divBdr>
    </w:div>
    <w:div w:id="1061976679">
      <w:bodyDiv w:val="1"/>
      <w:marLeft w:val="0"/>
      <w:marRight w:val="0"/>
      <w:marTop w:val="0"/>
      <w:marBottom w:val="0"/>
      <w:divBdr>
        <w:top w:val="none" w:sz="0" w:space="0" w:color="auto"/>
        <w:left w:val="none" w:sz="0" w:space="0" w:color="auto"/>
        <w:bottom w:val="none" w:sz="0" w:space="0" w:color="auto"/>
        <w:right w:val="none" w:sz="0" w:space="0" w:color="auto"/>
      </w:divBdr>
    </w:div>
    <w:div w:id="1091582621">
      <w:bodyDiv w:val="1"/>
      <w:marLeft w:val="0"/>
      <w:marRight w:val="0"/>
      <w:marTop w:val="0"/>
      <w:marBottom w:val="0"/>
      <w:divBdr>
        <w:top w:val="none" w:sz="0" w:space="0" w:color="auto"/>
        <w:left w:val="none" w:sz="0" w:space="0" w:color="auto"/>
        <w:bottom w:val="none" w:sz="0" w:space="0" w:color="auto"/>
        <w:right w:val="none" w:sz="0" w:space="0" w:color="auto"/>
      </w:divBdr>
    </w:div>
    <w:div w:id="1225876287">
      <w:bodyDiv w:val="1"/>
      <w:marLeft w:val="0"/>
      <w:marRight w:val="0"/>
      <w:marTop w:val="0"/>
      <w:marBottom w:val="0"/>
      <w:divBdr>
        <w:top w:val="none" w:sz="0" w:space="0" w:color="auto"/>
        <w:left w:val="none" w:sz="0" w:space="0" w:color="auto"/>
        <w:bottom w:val="none" w:sz="0" w:space="0" w:color="auto"/>
        <w:right w:val="none" w:sz="0" w:space="0" w:color="auto"/>
      </w:divBdr>
    </w:div>
    <w:div w:id="1232471968">
      <w:bodyDiv w:val="1"/>
      <w:marLeft w:val="0"/>
      <w:marRight w:val="0"/>
      <w:marTop w:val="0"/>
      <w:marBottom w:val="0"/>
      <w:divBdr>
        <w:top w:val="none" w:sz="0" w:space="0" w:color="auto"/>
        <w:left w:val="none" w:sz="0" w:space="0" w:color="auto"/>
        <w:bottom w:val="none" w:sz="0" w:space="0" w:color="auto"/>
        <w:right w:val="none" w:sz="0" w:space="0" w:color="auto"/>
      </w:divBdr>
    </w:div>
    <w:div w:id="1280140940">
      <w:bodyDiv w:val="1"/>
      <w:marLeft w:val="0"/>
      <w:marRight w:val="0"/>
      <w:marTop w:val="0"/>
      <w:marBottom w:val="0"/>
      <w:divBdr>
        <w:top w:val="none" w:sz="0" w:space="0" w:color="auto"/>
        <w:left w:val="none" w:sz="0" w:space="0" w:color="auto"/>
        <w:bottom w:val="none" w:sz="0" w:space="0" w:color="auto"/>
        <w:right w:val="none" w:sz="0" w:space="0" w:color="auto"/>
      </w:divBdr>
    </w:div>
    <w:div w:id="1321959319">
      <w:bodyDiv w:val="1"/>
      <w:marLeft w:val="0"/>
      <w:marRight w:val="0"/>
      <w:marTop w:val="0"/>
      <w:marBottom w:val="0"/>
      <w:divBdr>
        <w:top w:val="none" w:sz="0" w:space="0" w:color="auto"/>
        <w:left w:val="none" w:sz="0" w:space="0" w:color="auto"/>
        <w:bottom w:val="none" w:sz="0" w:space="0" w:color="auto"/>
        <w:right w:val="none" w:sz="0" w:space="0" w:color="auto"/>
      </w:divBdr>
    </w:div>
    <w:div w:id="1566454915">
      <w:bodyDiv w:val="1"/>
      <w:marLeft w:val="0"/>
      <w:marRight w:val="0"/>
      <w:marTop w:val="0"/>
      <w:marBottom w:val="0"/>
      <w:divBdr>
        <w:top w:val="none" w:sz="0" w:space="0" w:color="auto"/>
        <w:left w:val="none" w:sz="0" w:space="0" w:color="auto"/>
        <w:bottom w:val="none" w:sz="0" w:space="0" w:color="auto"/>
        <w:right w:val="none" w:sz="0" w:space="0" w:color="auto"/>
      </w:divBdr>
    </w:div>
    <w:div w:id="1639917393">
      <w:bodyDiv w:val="1"/>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sChild>
            <w:div w:id="1827622674">
              <w:marLeft w:val="4200"/>
              <w:marRight w:val="0"/>
              <w:marTop w:val="0"/>
              <w:marBottom w:val="0"/>
              <w:divBdr>
                <w:top w:val="none" w:sz="0" w:space="0" w:color="auto"/>
                <w:left w:val="none" w:sz="0" w:space="0" w:color="auto"/>
                <w:bottom w:val="none" w:sz="0" w:space="0" w:color="auto"/>
                <w:right w:val="none" w:sz="0" w:space="0" w:color="auto"/>
              </w:divBdr>
            </w:div>
            <w:div w:id="2098595064">
              <w:marLeft w:val="0"/>
              <w:marRight w:val="0"/>
              <w:marTop w:val="270"/>
              <w:marBottom w:val="0"/>
              <w:divBdr>
                <w:top w:val="none" w:sz="0" w:space="0" w:color="auto"/>
                <w:left w:val="none" w:sz="0" w:space="0" w:color="auto"/>
                <w:bottom w:val="none" w:sz="0" w:space="0" w:color="auto"/>
                <w:right w:val="none" w:sz="0" w:space="0" w:color="auto"/>
              </w:divBdr>
              <w:divsChild>
                <w:div w:id="188448706">
                  <w:marLeft w:val="0"/>
                  <w:marRight w:val="150"/>
                  <w:marTop w:val="75"/>
                  <w:marBottom w:val="0"/>
                  <w:divBdr>
                    <w:top w:val="none" w:sz="0" w:space="0" w:color="auto"/>
                    <w:left w:val="none" w:sz="0" w:space="0" w:color="auto"/>
                    <w:bottom w:val="none" w:sz="0" w:space="0" w:color="auto"/>
                    <w:right w:val="none" w:sz="0" w:space="0" w:color="auto"/>
                  </w:divBdr>
                </w:div>
                <w:div w:id="1582325243">
                  <w:marLeft w:val="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105302850">
      <w:bodyDiv w:val="1"/>
      <w:marLeft w:val="0"/>
      <w:marRight w:val="0"/>
      <w:marTop w:val="0"/>
      <w:marBottom w:val="0"/>
      <w:divBdr>
        <w:top w:val="none" w:sz="0" w:space="0" w:color="auto"/>
        <w:left w:val="none" w:sz="0" w:space="0" w:color="auto"/>
        <w:bottom w:val="none" w:sz="0" w:space="0" w:color="auto"/>
        <w:right w:val="none" w:sz="0" w:space="0" w:color="auto"/>
      </w:divBdr>
    </w:div>
    <w:div w:id="211787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373E1-511A-4512-93BC-B23F54D714A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AEA8F-EFCD-41FE-9006-8AECA220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6</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Liao JuanJuan(Juanjuan)</cp:lastModifiedBy>
  <cp:revision>2004</cp:revision>
  <cp:lastPrinted>2020-11-11T00:31:00Z</cp:lastPrinted>
  <dcterms:created xsi:type="dcterms:W3CDTF">2021-05-11T10:14:00Z</dcterms:created>
  <dcterms:modified xsi:type="dcterms:W3CDTF">2025-02-14T06:54:00Z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1820D301500F4C5CAD2BBED573B2C7A6</vt:lpwstr>
  </property>
</Properties>
</file>