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8B9DB" w14:textId="77777777" w:rsidR="001868B0" w:rsidRDefault="0013184A">
      <w:pPr>
        <w:ind w:leftChars="-405" w:left="1" w:rightChars="-297" w:right="-624" w:hangingChars="353" w:hanging="851"/>
        <w:rPr>
          <w:rFonts w:ascii="宋体" w:eastAsia="宋体" w:hAnsi="宋体" w:cs="Calibri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证券简称：</w:t>
      </w:r>
      <w:r>
        <w:rPr>
          <w:rFonts w:ascii="宋体" w:eastAsia="宋体" w:hAnsi="宋体" w:hint="eastAsia"/>
          <w:b/>
          <w:bCs/>
          <w:sz w:val="24"/>
          <w:szCs w:val="24"/>
        </w:rPr>
        <w:t>安必平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   </w:t>
      </w:r>
      <w:r>
        <w:rPr>
          <w:rFonts w:ascii="宋体" w:eastAsia="宋体" w:hAnsi="宋体"/>
          <w:b/>
          <w:bCs/>
          <w:sz w:val="24"/>
          <w:szCs w:val="24"/>
        </w:rPr>
        <w:t xml:space="preserve"> 证券代码：</w:t>
      </w:r>
      <w:r>
        <w:rPr>
          <w:rFonts w:ascii="宋体" w:eastAsia="宋体" w:hAnsi="宋体" w:cs="Calibri"/>
          <w:b/>
          <w:bCs/>
          <w:sz w:val="24"/>
          <w:szCs w:val="24"/>
        </w:rPr>
        <w:t>688</w:t>
      </w:r>
      <w:r>
        <w:rPr>
          <w:rFonts w:ascii="宋体" w:eastAsia="宋体" w:hAnsi="宋体" w:cs="Calibri" w:hint="eastAsia"/>
          <w:b/>
          <w:bCs/>
          <w:sz w:val="24"/>
          <w:szCs w:val="24"/>
        </w:rPr>
        <w:t>393</w:t>
      </w:r>
    </w:p>
    <w:p w14:paraId="008EB0E6" w14:textId="77777777" w:rsidR="001868B0" w:rsidRDefault="001868B0" w:rsidP="00285752">
      <w:pPr>
        <w:snapToGrid w:val="0"/>
        <w:jc w:val="center"/>
        <w:rPr>
          <w:rFonts w:ascii="黑体" w:eastAsia="黑体" w:hAnsi="黑体"/>
          <w:b/>
          <w:bCs/>
          <w:sz w:val="30"/>
          <w:szCs w:val="30"/>
        </w:rPr>
      </w:pPr>
    </w:p>
    <w:p w14:paraId="7D250CB7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广州安必平医药科技股份有限公司</w:t>
      </w:r>
    </w:p>
    <w:p w14:paraId="1165CC49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p w14:paraId="786AB7FB" w14:textId="7CA57125" w:rsidR="001868B0" w:rsidRDefault="006F60A2" w:rsidP="006F60A2">
      <w:pPr>
        <w:jc w:val="right"/>
        <w:rPr>
          <w:rFonts w:ascii="宋体" w:eastAsia="宋体" w:hAnsi="宋体" w:cs="Calibri"/>
          <w:b/>
          <w:bCs/>
          <w:sz w:val="24"/>
          <w:szCs w:val="24"/>
        </w:rPr>
      </w:pPr>
      <w:r w:rsidRPr="00DF3F4F">
        <w:rPr>
          <w:rFonts w:ascii="黑体" w:eastAsia="黑体" w:hAnsi="黑体" w:hint="eastAsia"/>
          <w:sz w:val="24"/>
          <w:szCs w:val="24"/>
        </w:rPr>
        <w:t>编号：2</w:t>
      </w:r>
      <w:r w:rsidRPr="00DF3F4F">
        <w:rPr>
          <w:rFonts w:ascii="黑体" w:eastAsia="黑体" w:hAnsi="黑体"/>
          <w:sz w:val="24"/>
          <w:szCs w:val="24"/>
        </w:rPr>
        <w:t>0</w:t>
      </w:r>
      <w:r w:rsidR="002E3A54">
        <w:rPr>
          <w:rFonts w:ascii="黑体" w:eastAsia="黑体" w:hAnsi="黑体"/>
          <w:sz w:val="24"/>
          <w:szCs w:val="24"/>
        </w:rPr>
        <w:t>25</w:t>
      </w:r>
      <w:r w:rsidRPr="00DF3F4F">
        <w:rPr>
          <w:rFonts w:ascii="黑体" w:eastAsia="黑体" w:hAnsi="黑体"/>
          <w:sz w:val="24"/>
          <w:szCs w:val="24"/>
        </w:rPr>
        <w:t>-</w:t>
      </w:r>
      <w:r w:rsidR="00720EB6" w:rsidRPr="00DF3F4F">
        <w:rPr>
          <w:rFonts w:ascii="黑体" w:eastAsia="黑体" w:hAnsi="黑体"/>
          <w:sz w:val="24"/>
          <w:szCs w:val="24"/>
        </w:rPr>
        <w:t>0</w:t>
      </w:r>
      <w:r w:rsidR="002E3A54">
        <w:rPr>
          <w:rFonts w:ascii="黑体" w:eastAsia="黑体" w:hAnsi="黑体"/>
          <w:sz w:val="24"/>
          <w:szCs w:val="24"/>
        </w:rPr>
        <w:t>0</w:t>
      </w:r>
      <w:r w:rsidR="00D554EE">
        <w:rPr>
          <w:rFonts w:ascii="黑体" w:eastAsia="黑体" w:hAnsi="黑体"/>
          <w:sz w:val="24"/>
          <w:szCs w:val="24"/>
        </w:rPr>
        <w:t>3</w:t>
      </w:r>
    </w:p>
    <w:tbl>
      <w:tblPr>
        <w:tblStyle w:val="a7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1868B0" w:rsidRPr="00237235" w14:paraId="7799F683" w14:textId="77777777" w:rsidTr="00285752">
        <w:trPr>
          <w:trHeight w:val="1724"/>
        </w:trPr>
        <w:tc>
          <w:tcPr>
            <w:tcW w:w="1985" w:type="dxa"/>
            <w:vAlign w:val="center"/>
          </w:tcPr>
          <w:p w14:paraId="312105CE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5AE87FC8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938" w:type="dxa"/>
          </w:tcPr>
          <w:p w14:paraId="247B1498" w14:textId="67B10B6C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□分析师会议 </w:t>
            </w:r>
          </w:p>
          <w:p w14:paraId="20D1C524" w14:textId="77777777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□业绩说明会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2A84B937" w14:textId="0E102380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新闻</w:t>
            </w:r>
            <w:r>
              <w:rPr>
                <w:rFonts w:ascii="宋体" w:eastAsia="宋体" w:hAnsi="宋体"/>
                <w:sz w:val="24"/>
                <w:szCs w:val="24"/>
              </w:rPr>
              <w:t>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□路演活动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40C2433B" w14:textId="6B1B0991" w:rsidR="001868B0" w:rsidRDefault="001710B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</w:tr>
      <w:tr w:rsidR="001868B0" w:rsidRPr="00F65346" w14:paraId="0EB4B4C9" w14:textId="77777777" w:rsidTr="00285752">
        <w:trPr>
          <w:trHeight w:val="418"/>
        </w:trPr>
        <w:tc>
          <w:tcPr>
            <w:tcW w:w="1985" w:type="dxa"/>
            <w:vAlign w:val="center"/>
          </w:tcPr>
          <w:p w14:paraId="6892F5C0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938" w:type="dxa"/>
          </w:tcPr>
          <w:p w14:paraId="68EAB1D2" w14:textId="288FDEA6" w:rsidR="00A1754E" w:rsidRPr="00093135" w:rsidRDefault="00D554EE" w:rsidP="008119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民生证券、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长盛基金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博远基金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峰岚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博时基金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上海汐泰投资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、敦和资管、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上海季胜投资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、上海肇万资管、华夏久盈资管、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东吴基金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浦银安盛基金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乾璐投资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人保资管、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亚太财险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、上海于翼资管、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德邦基金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、中山证券、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国寿安保基金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中再资管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长城财富保险资管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光大保德信基金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中国人寿养老保险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国华兴益资管公司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上海海宸投资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嘉实基金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长城基金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汇安基金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、国盛证券、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华夏财富创投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橡果资产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景顺长城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华西基金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汇升投资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保银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基金、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正圆投研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银河资管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同泰基金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富安达基金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兴业基金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健顺投资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富兰克林邓普顿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诚盛投资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红杉医药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高毅资产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益民基金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安联资管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海富通基金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泰信基金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深圳金泊投资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东盈投资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润晖投资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天弘基金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、上海冰河资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青骊</w:t>
            </w:r>
            <w:r w:rsidR="006B39AB">
              <w:rPr>
                <w:rFonts w:ascii="宋体" w:eastAsia="宋体" w:hAnsi="宋体" w:cs="宋体"/>
                <w:kern w:val="0"/>
                <w:sz w:val="24"/>
                <w:szCs w:val="24"/>
              </w:rPr>
              <w:t>投资、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诺鼎资产</w:t>
            </w:r>
            <w:r w:rsidR="006B39AB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D554EE">
              <w:rPr>
                <w:rFonts w:ascii="宋体" w:eastAsia="宋体" w:hAnsi="宋体" w:cs="宋体"/>
                <w:kern w:val="0"/>
                <w:sz w:val="24"/>
                <w:szCs w:val="24"/>
              </w:rPr>
              <w:t>大湾区基金</w:t>
            </w:r>
            <w:r w:rsidR="006B39AB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中信建投证券、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工银瑞信基金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正圆私募基金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杭州宇迪投资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鹏华基金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、上海玖鹏资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、工银安盛资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、北京源乐晟资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B39AB">
              <w:rPr>
                <w:rFonts w:ascii="宋体" w:eastAsia="宋体" w:hAnsi="宋体" w:cs="宋体"/>
                <w:kern w:val="0"/>
                <w:sz w:val="24"/>
                <w:szCs w:val="24"/>
              </w:rPr>
              <w:t>Trivest Advisors Limited、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农银人寿保险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、国华兴益保险资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中邮证券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、相聚资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/>
                <w:kern w:val="0"/>
                <w:sz w:val="24"/>
                <w:szCs w:val="24"/>
              </w:rPr>
              <w:t>Pinpoint Asset Management Limited</w:t>
            </w:r>
            <w:r w:rsidR="006B39AB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信达澳银基金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/>
                <w:kern w:val="0"/>
                <w:sz w:val="24"/>
                <w:szCs w:val="24"/>
              </w:rPr>
              <w:t>Yong Rong (HK) Asset Management Limited</w:t>
            </w:r>
            <w:r w:rsidR="006B39AB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上海明汯投资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、上海和谐汇一资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、浙江浙商证券资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上海丹羿投资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江西彼得明奇私募基金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北京泓澄投资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、北京成泉资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寻常（上海）投资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/>
                <w:kern w:val="0"/>
                <w:sz w:val="24"/>
                <w:szCs w:val="24"/>
              </w:rPr>
              <w:t>Hao Advisors Management Limited</w:t>
            </w:r>
            <w:r w:rsidR="006B39AB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申万宏源证券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北京源阖投资基金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/>
                <w:kern w:val="0"/>
                <w:sz w:val="24"/>
                <w:szCs w:val="24"/>
              </w:rPr>
              <w:t>HSZ (Hong Kong) Limited</w:t>
            </w:r>
            <w:r w:rsidR="006B39AB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中国国际金融股份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、中加基金、</w:t>
            </w:r>
            <w:r w:rsidR="006B39AB" w:rsidRPr="006B39AB">
              <w:rPr>
                <w:rFonts w:ascii="宋体" w:eastAsia="宋体" w:hAnsi="宋体" w:cs="宋体"/>
                <w:kern w:val="0"/>
                <w:sz w:val="24"/>
                <w:szCs w:val="24"/>
              </w:rPr>
              <w:t>Manulife Investment Management (Hong Kong) Limited</w:t>
            </w:r>
            <w:r w:rsidR="006B39AB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上海聚鸣投资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中海基金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中邮人寿保险</w:t>
            </w:r>
            <w:r w:rsidR="006B3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B39AB" w:rsidRPr="006B39AB">
              <w:rPr>
                <w:rFonts w:ascii="宋体" w:eastAsia="宋体" w:hAnsi="宋体" w:cs="宋体"/>
                <w:kern w:val="0"/>
                <w:sz w:val="24"/>
                <w:szCs w:val="24"/>
              </w:rPr>
              <w:t>Pinnacl</w:t>
            </w:r>
            <w:r w:rsidR="006B39AB">
              <w:rPr>
                <w:rFonts w:ascii="宋体" w:eastAsia="宋体" w:hAnsi="宋体" w:cs="宋体"/>
                <w:kern w:val="0"/>
                <w:sz w:val="24"/>
                <w:szCs w:val="24"/>
              </w:rPr>
              <w:t>e Investment Management Limited</w:t>
            </w:r>
            <w:r w:rsidR="00E55AD8" w:rsidRPr="000931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1868B0" w14:paraId="295FA9D9" w14:textId="77777777" w:rsidTr="00285752">
        <w:trPr>
          <w:trHeight w:val="416"/>
        </w:trPr>
        <w:tc>
          <w:tcPr>
            <w:tcW w:w="1985" w:type="dxa"/>
            <w:vAlign w:val="center"/>
          </w:tcPr>
          <w:p w14:paraId="45884149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938" w:type="dxa"/>
          </w:tcPr>
          <w:p w14:paraId="173D6530" w14:textId="5063A704" w:rsidR="001868B0" w:rsidRDefault="0013184A" w:rsidP="001710B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2E3A54"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 w:rsidR="001710B2">
              <w:rPr>
                <w:rFonts w:ascii="宋体" w:eastAsia="宋体" w:hAnsi="宋体"/>
                <w:sz w:val="24"/>
                <w:szCs w:val="24"/>
              </w:rPr>
              <w:t>2</w:t>
            </w:r>
            <w:r w:rsidR="009B5CB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6B39AB">
              <w:rPr>
                <w:rFonts w:ascii="宋体" w:eastAsia="宋体" w:hAnsi="宋体"/>
                <w:sz w:val="24"/>
                <w:szCs w:val="24"/>
              </w:rPr>
              <w:t>12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日</w:t>
            </w:r>
            <w:r w:rsidR="006B39AB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="006B39AB">
              <w:rPr>
                <w:rFonts w:ascii="宋体" w:eastAsia="宋体" w:hAnsi="宋体"/>
                <w:sz w:val="24"/>
                <w:szCs w:val="24"/>
              </w:rPr>
              <w:t>2月</w:t>
            </w:r>
            <w:r w:rsidR="006B39AB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6B39AB">
              <w:rPr>
                <w:rFonts w:ascii="宋体" w:eastAsia="宋体" w:hAnsi="宋体"/>
                <w:sz w:val="24"/>
                <w:szCs w:val="24"/>
              </w:rPr>
              <w:t>4日</w:t>
            </w:r>
          </w:p>
        </w:tc>
      </w:tr>
      <w:tr w:rsidR="001868B0" w14:paraId="47534F1B" w14:textId="77777777" w:rsidTr="00285752">
        <w:trPr>
          <w:trHeight w:val="208"/>
        </w:trPr>
        <w:tc>
          <w:tcPr>
            <w:tcW w:w="1985" w:type="dxa"/>
            <w:vAlign w:val="center"/>
          </w:tcPr>
          <w:p w14:paraId="5603A147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938" w:type="dxa"/>
          </w:tcPr>
          <w:p w14:paraId="644F0A84" w14:textId="152014BC" w:rsidR="001868B0" w:rsidRDefault="001710B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线上沟通</w:t>
            </w:r>
          </w:p>
        </w:tc>
      </w:tr>
      <w:tr w:rsidR="001868B0" w14:paraId="1E18752F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620EA0E3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938" w:type="dxa"/>
          </w:tcPr>
          <w:p w14:paraId="373CCCE7" w14:textId="77777777" w:rsidR="001710B2" w:rsidRDefault="001710B2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董事、副总经理：蔡幸伦</w:t>
            </w:r>
          </w:p>
          <w:p w14:paraId="789EB6DB" w14:textId="202BACB6" w:rsidR="001710B2" w:rsidRDefault="001710B2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数智化产品线总监：张浩</w:t>
            </w:r>
          </w:p>
          <w:p w14:paraId="663F1BC0" w14:textId="328D7A6F" w:rsidR="008B154A" w:rsidRDefault="00DF40B5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证券事务代表：杜坤</w:t>
            </w:r>
          </w:p>
        </w:tc>
      </w:tr>
      <w:tr w:rsidR="001868B0" w14:paraId="57E3094D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2B545D26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938" w:type="dxa"/>
          </w:tcPr>
          <w:p w14:paraId="0F9259E7" w14:textId="77777777" w:rsidR="00734137" w:rsidRPr="00222599" w:rsidRDefault="00734137" w:rsidP="00734137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C1E1C">
              <w:rPr>
                <w:rFonts w:ascii="宋体" w:eastAsia="宋体" w:hAnsi="宋体" w:cs="Times New Roman"/>
                <w:b/>
                <w:sz w:val="24"/>
                <w:szCs w:val="24"/>
              </w:rPr>
              <w:t>AI在病理诊断中的核心价值及未来商业模式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7C8FA44B" w14:textId="77777777" w:rsidR="00734137" w:rsidRPr="007C1E1C" w:rsidRDefault="00734137" w:rsidP="00734137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答：A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I在病理诊断中的</w:t>
            </w:r>
            <w:r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核心价值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主要体现在两方面：一是</w:t>
            </w:r>
            <w:r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诊断效率提升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  <w:r w:rsidRPr="007C1E1C">
              <w:rPr>
                <w:rFonts w:ascii="宋体" w:eastAsia="宋体" w:hAnsi="宋体" w:cs="宋体"/>
                <w:kern w:val="0"/>
                <w:sz w:val="24"/>
                <w:szCs w:val="24"/>
              </w:rPr>
              <w:t>AI辅助缩短病理医生培训周期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，降低基层医院诊断门槛；二是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成本控制，如抗体质检，我们探索用</w:t>
            </w:r>
            <w:r w:rsidRPr="007C1E1C">
              <w:rPr>
                <w:rFonts w:ascii="宋体" w:eastAsia="宋体" w:hAnsi="宋体" w:cs="宋体"/>
                <w:kern w:val="0"/>
                <w:sz w:val="24"/>
                <w:szCs w:val="24"/>
              </w:rPr>
              <w:t>AI优化内部生产质检流程，减少人力依赖，未来有望降低抗体研发成本。</w:t>
            </w:r>
          </w:p>
          <w:p w14:paraId="2D9EC5FC" w14:textId="77777777" w:rsidR="00734137" w:rsidRDefault="00734137" w:rsidP="00734137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未来的商业模式：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一是</w:t>
            </w:r>
            <w:r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产品捆绑销售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将</w:t>
            </w:r>
            <w:r w:rsidRPr="007C1E1C">
              <w:rPr>
                <w:rFonts w:ascii="宋体" w:eastAsia="宋体" w:hAnsi="宋体" w:cs="宋体"/>
                <w:kern w:val="0"/>
                <w:sz w:val="24"/>
                <w:szCs w:val="24"/>
              </w:rPr>
              <w:t>AI模块嵌入数字化解决方案（如扫描仪+软件服务），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从而</w:t>
            </w:r>
            <w:r w:rsidRPr="007C1E1C">
              <w:rPr>
                <w:rFonts w:ascii="宋体" w:eastAsia="宋体" w:hAnsi="宋体" w:cs="宋体"/>
                <w:kern w:val="0"/>
                <w:sz w:val="24"/>
                <w:szCs w:val="24"/>
              </w:rPr>
              <w:t>提升产品溢价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能力；二是在</w:t>
            </w:r>
            <w:r w:rsidRPr="007C1E1C">
              <w:rPr>
                <w:rFonts w:ascii="宋体" w:eastAsia="宋体" w:hAnsi="宋体" w:cs="Times New Roman" w:hint="eastAsia"/>
                <w:sz w:val="24"/>
                <w:szCs w:val="24"/>
              </w:rPr>
              <w:t>宫颈细胞学人工智能辅助系统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获批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三类证后探索独立收费或软件授权的模式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三是在</w:t>
            </w:r>
            <w:r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基层共建服务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</w:t>
            </w:r>
            <w:r w:rsidRPr="007C1E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  <w:r w:rsidRPr="007C1E1C">
              <w:rPr>
                <w:rFonts w:ascii="宋体" w:eastAsia="宋体" w:hAnsi="宋体" w:cs="宋体"/>
                <w:kern w:val="0"/>
                <w:sz w:val="24"/>
                <w:szCs w:val="24"/>
              </w:rPr>
              <w:t>AI赋能远程诊断，推动病理科共建业务规模化</w:t>
            </w:r>
            <w:r w:rsidRPr="007B0B3B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14:paraId="001DC0E5" w14:textId="3B3C2610" w:rsidR="007C1E1C" w:rsidRPr="00222599" w:rsidRDefault="007C1E1C" w:rsidP="007C1E1C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left="440" w:firstLineChars="0" w:hanging="44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宫颈细胞学人工智能辅助系统进展如何？</w:t>
            </w:r>
          </w:p>
          <w:p w14:paraId="0517E0F5" w14:textId="28EF4AE6" w:rsidR="007C1E1C" w:rsidRDefault="007C1E1C" w:rsidP="00C306C4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C306C4">
              <w:rPr>
                <w:rFonts w:ascii="宋体" w:eastAsia="宋体" w:hAnsi="宋体" w:cs="Times New Roman"/>
                <w:sz w:val="24"/>
                <w:szCs w:val="24"/>
              </w:rPr>
              <w:t>该产品</w:t>
            </w:r>
            <w:r w:rsidR="00C306C4" w:rsidRPr="00C306C4">
              <w:rPr>
                <w:rFonts w:ascii="宋体" w:eastAsia="宋体" w:hAnsi="宋体" w:cs="Times New Roman" w:hint="eastAsia"/>
                <w:sz w:val="24"/>
                <w:szCs w:val="24"/>
              </w:rPr>
              <w:t>由安必平提供数据与专家支持，腾讯提供算法能力</w:t>
            </w:r>
            <w:r w:rsidR="00C306C4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bookmarkStart w:id="0" w:name="_GoBack"/>
            <w:bookmarkEnd w:id="0"/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最主要解决的问题是筛阴工作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，目前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已经完成临床试验，正在三类证注册申报阶段</w:t>
            </w: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。国内</w:t>
            </w:r>
            <w:r w:rsidRPr="00222599">
              <w:rPr>
                <w:rFonts w:ascii="宋体" w:eastAsia="宋体" w:hAnsi="宋体" w:cs="Times New Roman" w:hint="eastAsia"/>
                <w:sz w:val="24"/>
                <w:szCs w:val="24"/>
              </w:rPr>
              <w:t>病理医生比较缺乏，细胞学诊断特别依赖医生的判读，我们预期的场景是，通过</w:t>
            </w: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AI完成大部分的筛阴工作，进而让医生把主要精力集中在可疑点位，提高诊断效率和诊断准确性。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该产品已标注视野图像超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00万，标注细胞超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60万，在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9个医学中心的第三方测试中均有较高的特异度。</w:t>
            </w: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目前公司的“细胞学试剂+制片染色设备+扫描仪+AI判读”智能化整体筛查方案已经在医院病理科推广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试</w:t>
            </w: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用，可以减轻细胞学医生的工作量。</w:t>
            </w:r>
          </w:p>
          <w:p w14:paraId="3483CD81" w14:textId="3E95EC25" w:rsidR="00734137" w:rsidRPr="00734137" w:rsidRDefault="00734137" w:rsidP="00734137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left="440" w:firstLineChars="0" w:hanging="44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0EB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如何获取开发病理A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I所需的数据</w:t>
            </w:r>
            <w:r w:rsidRPr="00DF40B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67D56018" w14:textId="1A2DB18E" w:rsidR="00734137" w:rsidRPr="007C1E1C" w:rsidRDefault="00734137" w:rsidP="0038339E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答：主要通过以下</w:t>
            </w:r>
            <w:r w:rsidR="0038339E">
              <w:rPr>
                <w:rFonts w:ascii="宋体" w:eastAsia="宋体" w:hAnsi="宋体" w:cs="Times New Roman" w:hint="eastAsia"/>
                <w:sz w:val="24"/>
                <w:szCs w:val="24"/>
              </w:rPr>
              <w:t>四种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方式：一是开源数据，</w:t>
            </w:r>
            <w:r w:rsidR="0038339E">
              <w:rPr>
                <w:rFonts w:ascii="宋体" w:eastAsia="宋体" w:hAnsi="宋体" w:cs="Times New Roman" w:hint="eastAsia"/>
                <w:sz w:val="24"/>
                <w:szCs w:val="24"/>
              </w:rPr>
              <w:t>比如在一些指南、书籍或线上论坛中有持续积累的数据，这些数据</w:t>
            </w:r>
            <w:r w:rsidR="0038339E" w:rsidRPr="0038339E">
              <w:rPr>
                <w:rFonts w:ascii="宋体" w:eastAsia="宋体" w:hAnsi="宋体" w:cs="Times New Roman" w:hint="eastAsia"/>
                <w:sz w:val="24"/>
                <w:szCs w:val="24"/>
              </w:rPr>
              <w:t>覆盖多器官、多病种</w:t>
            </w:r>
            <w:r w:rsidR="0038339E">
              <w:rPr>
                <w:rFonts w:ascii="宋体" w:eastAsia="宋体" w:hAnsi="宋体" w:cs="Times New Roman" w:hint="eastAsia"/>
                <w:sz w:val="24"/>
                <w:szCs w:val="24"/>
              </w:rPr>
              <w:t>，有很好的广度和模态的丰度；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二是与医疗机构开展</w:t>
            </w:r>
            <w:r w:rsidRPr="00734137">
              <w:rPr>
                <w:rFonts w:ascii="宋体" w:eastAsia="宋体" w:hAnsi="宋体" w:cs="Times New Roman" w:hint="eastAsia"/>
                <w:sz w:val="24"/>
                <w:szCs w:val="24"/>
              </w:rPr>
              <w:t>科研合作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或临床合作，</w:t>
            </w:r>
            <w:r w:rsidR="0038339E">
              <w:rPr>
                <w:rFonts w:ascii="宋体" w:eastAsia="宋体" w:hAnsi="宋体" w:cs="Times New Roman" w:hint="eastAsia"/>
                <w:sz w:val="24"/>
                <w:szCs w:val="24"/>
              </w:rPr>
              <w:t>可以</w:t>
            </w:r>
            <w:r w:rsidRPr="00734137">
              <w:rPr>
                <w:rFonts w:ascii="宋体" w:eastAsia="宋体" w:hAnsi="宋体" w:cs="Times New Roman" w:hint="eastAsia"/>
                <w:sz w:val="24"/>
                <w:szCs w:val="24"/>
              </w:rPr>
              <w:t>合规获取</w:t>
            </w:r>
            <w:r w:rsidR="0038339E">
              <w:rPr>
                <w:rFonts w:ascii="宋体" w:eastAsia="宋体" w:hAnsi="宋体" w:cs="Times New Roman" w:hint="eastAsia"/>
                <w:sz w:val="24"/>
                <w:szCs w:val="24"/>
              </w:rPr>
              <w:t>高质量的医疗</w:t>
            </w:r>
            <w:r w:rsidRPr="00734137">
              <w:rPr>
                <w:rFonts w:ascii="宋体" w:eastAsia="宋体" w:hAnsi="宋体" w:cs="Times New Roman" w:hint="eastAsia"/>
                <w:sz w:val="24"/>
                <w:szCs w:val="24"/>
              </w:rPr>
              <w:t>数据</w:t>
            </w:r>
            <w:r w:rsidR="0038339E">
              <w:rPr>
                <w:rFonts w:ascii="宋体" w:eastAsia="宋体" w:hAnsi="宋体" w:cs="Times New Roman" w:hint="eastAsia"/>
                <w:sz w:val="24"/>
                <w:szCs w:val="24"/>
              </w:rPr>
              <w:t>，这也是我们建立标准化数据与标注的重要来源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；三是通过爱病理A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PP，经过多年运营，现已成为目前国内最大的病理从业者的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交流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社区，</w:t>
            </w:r>
            <w:r w:rsidR="0038339E">
              <w:rPr>
                <w:rFonts w:ascii="宋体" w:eastAsia="宋体" w:hAnsi="宋体" w:cs="Times New Roman"/>
                <w:sz w:val="24"/>
                <w:szCs w:val="24"/>
              </w:rPr>
              <w:t>积累了大量的病例讨论和教学案例；四是通过</w:t>
            </w:r>
            <w:r w:rsidRPr="00734137">
              <w:rPr>
                <w:rFonts w:ascii="宋体" w:eastAsia="宋体" w:hAnsi="宋体" w:cs="Times New Roman" w:hint="eastAsia"/>
                <w:sz w:val="24"/>
                <w:szCs w:val="24"/>
              </w:rPr>
              <w:t>共建业务</w:t>
            </w:r>
            <w:r w:rsidR="0038339E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 w:rsidRPr="00734137">
              <w:rPr>
                <w:rFonts w:ascii="宋体" w:eastAsia="宋体" w:hAnsi="宋体" w:cs="Times New Roman" w:hint="eastAsia"/>
                <w:sz w:val="24"/>
                <w:szCs w:val="24"/>
              </w:rPr>
              <w:t>基层医院</w:t>
            </w:r>
            <w:r w:rsidR="0038339E">
              <w:rPr>
                <w:rFonts w:ascii="宋体" w:eastAsia="宋体" w:hAnsi="宋体" w:cs="Times New Roman" w:hint="eastAsia"/>
                <w:sz w:val="24"/>
                <w:szCs w:val="24"/>
              </w:rPr>
              <w:t>的</w:t>
            </w:r>
            <w:r w:rsidRPr="00734137">
              <w:rPr>
                <w:rFonts w:ascii="宋体" w:eastAsia="宋体" w:hAnsi="宋体" w:cs="Times New Roman" w:hint="eastAsia"/>
                <w:sz w:val="24"/>
                <w:szCs w:val="24"/>
              </w:rPr>
              <w:t>数字化切片上传至中心实验室，形成多层级数据库。</w:t>
            </w:r>
          </w:p>
          <w:p w14:paraId="365984F8" w14:textId="520E303D" w:rsidR="007E4AC5" w:rsidRPr="00C820DC" w:rsidRDefault="00720EB6" w:rsidP="00DF40B5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left="440" w:firstLineChars="0" w:hanging="44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0EB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公司病理AI</w:t>
            </w:r>
            <w:r w:rsidR="004D24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如何赋能现有业务</w:t>
            </w:r>
            <w:r w:rsidR="00DF40B5" w:rsidRPr="00DF40B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30B8DB7C" w14:textId="77777777" w:rsidR="007B0B3B" w:rsidRDefault="007E4AC5" w:rsidP="007B0B3B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2C14A1"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7B0B3B" w:rsidRPr="007B0B3B">
              <w:rPr>
                <w:rFonts w:ascii="宋体" w:eastAsia="宋体" w:hAnsi="宋体" w:cs="Times New Roman" w:hint="eastAsia"/>
                <w:sz w:val="24"/>
                <w:szCs w:val="24"/>
              </w:rPr>
              <w:t>目前我国病理行业发展面临病理医生缺乏、分布不均匀、培养周</w:t>
            </w:r>
            <w:r w:rsidR="007B0B3B" w:rsidRPr="007B0B3B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期漫长等特点。“自动化、标准化、数字化、智能化”已成为病理科发展的必然趋势。</w:t>
            </w:r>
            <w:r w:rsidR="007B0B3B" w:rsidRPr="007B0B3B">
              <w:rPr>
                <w:rFonts w:ascii="宋体" w:eastAsia="宋体" w:hAnsi="宋体" w:cs="Times New Roman"/>
                <w:sz w:val="24"/>
                <w:szCs w:val="24"/>
              </w:rPr>
              <w:t>AI 辅助诊断</w:t>
            </w:r>
            <w:r w:rsidR="007B0B3B">
              <w:rPr>
                <w:rFonts w:ascii="宋体" w:eastAsia="宋体" w:hAnsi="宋体" w:cs="Times New Roman"/>
                <w:sz w:val="24"/>
                <w:szCs w:val="24"/>
              </w:rPr>
              <w:t>在</w:t>
            </w:r>
            <w:r w:rsidR="007B0B3B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="007B0B3B">
              <w:rPr>
                <w:rFonts w:ascii="宋体" w:eastAsia="宋体" w:hAnsi="宋体" w:cs="Times New Roman"/>
                <w:sz w:val="24"/>
                <w:szCs w:val="24"/>
              </w:rPr>
              <w:t>024年</w:t>
            </w:r>
            <w:r w:rsidR="007B0B3B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7B0B3B">
              <w:rPr>
                <w:rFonts w:ascii="宋体" w:eastAsia="宋体" w:hAnsi="宋体" w:cs="Times New Roman"/>
                <w:sz w:val="24"/>
                <w:szCs w:val="24"/>
              </w:rPr>
              <w:t>1月</w:t>
            </w:r>
            <w:r w:rsidR="007B0B3B" w:rsidRPr="007B0B3B">
              <w:rPr>
                <w:rFonts w:ascii="宋体" w:eastAsia="宋体" w:hAnsi="宋体" w:cs="Times New Roman"/>
                <w:sz w:val="24"/>
                <w:szCs w:val="24"/>
              </w:rPr>
              <w:t>首次被列入国家医保局立项指南，目前已发布的主要是体现在放射检查、超声检查和康复类项目，立项指南编制还将扩围至检验病理类，加之此前三部门联合发布《卫生健康行业人工智能应用场景</w:t>
            </w:r>
            <w:r w:rsidR="007B0B3B" w:rsidRPr="007B0B3B">
              <w:rPr>
                <w:rFonts w:ascii="宋体" w:eastAsia="宋体" w:hAnsi="宋体" w:cs="Times New Roman" w:hint="eastAsia"/>
                <w:sz w:val="24"/>
                <w:szCs w:val="24"/>
              </w:rPr>
              <w:t>参考指引》也已经涵盖了人工智能在病理切片诊断的应用场景，我们判断这将极大促进病理数字化和智能化的发展。</w:t>
            </w:r>
          </w:p>
          <w:p w14:paraId="2DAC65EE" w14:textId="3EC8DF77" w:rsidR="00FF7103" w:rsidRDefault="00720EB6" w:rsidP="007B0B3B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720EB6">
              <w:rPr>
                <w:rFonts w:ascii="宋体" w:eastAsia="宋体" w:hAnsi="宋体" w:cs="Times New Roman" w:hint="eastAsia"/>
                <w:sz w:val="24"/>
                <w:szCs w:val="24"/>
              </w:rPr>
              <w:t>从公司战略来说，一直在积极布局细胞病理、组织病理、免疫组化、荧光原位杂交等多个技术线的全自动化仪器设备的研发与迭代。自主研发推出了涵盖多平台多型号的病理自动化设备、多通量数字病理切片扫描仪、数字病理质控与信息管理系统、病理专病库以及人工智能辅助诊断系统等一系列创新产品和服务，以提供智慧病理科解决方案。</w:t>
            </w:r>
          </w:p>
          <w:p w14:paraId="1197A49A" w14:textId="4541B7AD" w:rsidR="00222599" w:rsidRDefault="00720EB6" w:rsidP="0022259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720EB6">
              <w:rPr>
                <w:rFonts w:ascii="宋体" w:eastAsia="宋体" w:hAnsi="宋体" w:cs="Times New Roman" w:hint="eastAsia"/>
                <w:sz w:val="24"/>
                <w:szCs w:val="24"/>
              </w:rPr>
              <w:t>从盈利模式来说，我们提供的是“检测试剂+制片设备+扫描仪+AI判读”的智能化</w:t>
            </w:r>
            <w:r w:rsidR="001119F2" w:rsidRPr="001119F2">
              <w:rPr>
                <w:rFonts w:ascii="宋体" w:eastAsia="宋体" w:hAnsi="宋体" w:cs="Times New Roman" w:hint="eastAsia"/>
                <w:sz w:val="24"/>
                <w:szCs w:val="24"/>
              </w:rPr>
              <w:t>筛查方案已形成，提高了公司产品的竞争壁垒。通过扫描仪和</w:t>
            </w:r>
            <w:r w:rsidR="001119F2" w:rsidRPr="001119F2">
              <w:rPr>
                <w:rFonts w:ascii="宋体" w:eastAsia="宋体" w:hAnsi="宋体" w:cs="Times New Roman"/>
                <w:sz w:val="24"/>
                <w:szCs w:val="24"/>
              </w:rPr>
              <w:t xml:space="preserve"> AI 判读，可以提高我们原有技术平台的核心竞争力，对细胞学试剂形成有效的护城河以及拉动效应，尤其是对我们拓展大三甲医院的客户、替代进口细胞学试剂产品非常有帮助</w:t>
            </w:r>
            <w:r w:rsidR="008D784E" w:rsidRPr="008D784E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7C31A945" w14:textId="4F2A8246" w:rsidR="00755000" w:rsidRPr="00755000" w:rsidRDefault="0008168F" w:rsidP="0008168F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8168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高质量数据获取是否仍是</w:t>
            </w:r>
            <w:r w:rsidRPr="0008168F">
              <w:rPr>
                <w:rFonts w:ascii="宋体" w:eastAsia="宋体" w:hAnsi="宋体" w:cs="Times New Roman"/>
                <w:b/>
                <w:sz w:val="24"/>
                <w:szCs w:val="24"/>
              </w:rPr>
              <w:t>AI应用的壁垒？</w:t>
            </w:r>
            <w:r w:rsidR="00755000" w:rsidRPr="00755000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</w:p>
          <w:p w14:paraId="3FA7DB0E" w14:textId="784C3A7D" w:rsidR="00755000" w:rsidRDefault="00755000" w:rsidP="0099471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755000"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AI研发的核心三要素</w:t>
            </w:r>
            <w:r w:rsidR="00542A34">
              <w:rPr>
                <w:rFonts w:ascii="宋体" w:eastAsia="宋体" w:hAnsi="宋体" w:cs="Times New Roman" w:hint="eastAsia"/>
                <w:sz w:val="24"/>
                <w:szCs w:val="24"/>
              </w:rPr>
              <w:t>是</w:t>
            </w:r>
            <w:r w:rsidR="00542A34">
              <w:rPr>
                <w:rFonts w:ascii="宋体" w:eastAsia="宋体" w:hAnsi="宋体" w:cs="Times New Roman"/>
                <w:sz w:val="24"/>
                <w:szCs w:val="24"/>
              </w:rPr>
              <w:t>数据、算法与算力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，作为一个垂直领域的AI研发与应用的公司，算法与算力并不是我们的强项，我们更能发挥的优势就是垂直领域的数据收集、处理、利用的能力。</w:t>
            </w:r>
            <w:r w:rsidR="00994719">
              <w:rPr>
                <w:rFonts w:ascii="宋体" w:eastAsia="宋体" w:hAnsi="宋体" w:cs="Times New Roman"/>
                <w:sz w:val="24"/>
                <w:szCs w:val="24"/>
              </w:rPr>
              <w:t>我们的应对策略包括对于数据多维度的筛选，</w:t>
            </w:r>
            <w:r w:rsidR="00994719">
              <w:rPr>
                <w:rFonts w:ascii="宋体" w:eastAsia="宋体" w:hAnsi="宋体" w:cs="Times New Roman" w:hint="eastAsia"/>
                <w:sz w:val="24"/>
                <w:szCs w:val="24"/>
              </w:rPr>
              <w:t>体现</w:t>
            </w:r>
            <w:r w:rsidR="00994719">
              <w:rPr>
                <w:rFonts w:ascii="宋体" w:eastAsia="宋体" w:hAnsi="宋体" w:cs="Times New Roman"/>
                <w:sz w:val="24"/>
                <w:szCs w:val="24"/>
              </w:rPr>
              <w:t>在</w:t>
            </w:r>
            <w:r w:rsidR="00542A34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量度</w:t>
            </w:r>
            <w:r w:rsidR="00542A34">
              <w:rPr>
                <w:rFonts w:ascii="宋体" w:eastAsia="宋体" w:hAnsi="宋体" w:cs="Times New Roman"/>
                <w:sz w:val="24"/>
                <w:szCs w:val="24"/>
              </w:rPr>
              <w:t>方面，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数据量要大</w:t>
            </w:r>
            <w:r w:rsidR="00542A34">
              <w:rPr>
                <w:rFonts w:ascii="宋体" w:eastAsia="宋体" w:hAnsi="宋体" w:cs="Times New Roman"/>
                <w:sz w:val="24"/>
                <w:szCs w:val="24"/>
              </w:rPr>
              <w:t>；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广度</w:t>
            </w:r>
            <w:r w:rsidR="00542A34">
              <w:rPr>
                <w:rFonts w:ascii="宋体" w:eastAsia="宋体" w:hAnsi="宋体" w:cs="Times New Roman" w:hint="eastAsia"/>
                <w:sz w:val="24"/>
                <w:szCs w:val="24"/>
              </w:rPr>
              <w:t>方面，数据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尽量覆盖多器官、多病种</w:t>
            </w:r>
            <w:r w:rsidR="00542A34">
              <w:rPr>
                <w:rFonts w:ascii="宋体" w:eastAsia="宋体" w:hAnsi="宋体" w:cs="Times New Roman"/>
                <w:sz w:val="24"/>
                <w:szCs w:val="24"/>
              </w:rPr>
              <w:t>；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真度</w:t>
            </w:r>
            <w:r w:rsidR="00542A34">
              <w:rPr>
                <w:rFonts w:ascii="宋体" w:eastAsia="宋体" w:hAnsi="宋体" w:cs="Times New Roman" w:hint="eastAsia"/>
                <w:sz w:val="24"/>
                <w:szCs w:val="24"/>
              </w:rPr>
              <w:t>方面，</w:t>
            </w:r>
            <w:r w:rsidR="00542A34">
              <w:rPr>
                <w:rFonts w:ascii="宋体" w:eastAsia="宋体" w:hAnsi="宋体" w:cs="Times New Roman"/>
                <w:sz w:val="24"/>
                <w:szCs w:val="24"/>
              </w:rPr>
              <w:t>数据要正确、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准确</w:t>
            </w:r>
            <w:r w:rsidR="00542A34">
              <w:rPr>
                <w:rFonts w:ascii="宋体" w:eastAsia="宋体" w:hAnsi="宋体" w:cs="Times New Roman"/>
                <w:sz w:val="24"/>
                <w:szCs w:val="24"/>
              </w:rPr>
              <w:t>；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丰度</w:t>
            </w:r>
            <w:r w:rsidR="00542A34">
              <w:rPr>
                <w:rFonts w:ascii="宋体" w:eastAsia="宋体" w:hAnsi="宋体" w:cs="Times New Roman" w:hint="eastAsia"/>
                <w:sz w:val="24"/>
                <w:szCs w:val="24"/>
              </w:rPr>
              <w:t>方面</w:t>
            </w:r>
            <w:r w:rsidR="00542A34">
              <w:rPr>
                <w:rFonts w:ascii="宋体" w:eastAsia="宋体" w:hAnsi="宋体" w:cs="Times New Roman"/>
                <w:sz w:val="24"/>
                <w:szCs w:val="24"/>
              </w:rPr>
              <w:t>，</w:t>
            </w:r>
            <w:r w:rsidR="00542A34" w:rsidRPr="00542A34">
              <w:rPr>
                <w:rFonts w:ascii="宋体" w:eastAsia="宋体" w:hAnsi="宋体" w:cs="Times New Roman"/>
                <w:sz w:val="24"/>
                <w:szCs w:val="24"/>
              </w:rPr>
              <w:t>模态匹配要丰满</w:t>
            </w:r>
            <w:r w:rsidR="00542A34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  <w:r w:rsidR="00542A34" w:rsidRPr="00542A34">
              <w:rPr>
                <w:rFonts w:ascii="宋体" w:eastAsia="宋体" w:hAnsi="宋体" w:cs="Times New Roman" w:hint="eastAsia"/>
                <w:sz w:val="24"/>
                <w:szCs w:val="24"/>
              </w:rPr>
              <w:t>这里最重要的是构建这个数据库和相关的</w:t>
            </w:r>
            <w:r w:rsidR="00994719">
              <w:rPr>
                <w:rFonts w:ascii="宋体" w:eastAsia="宋体" w:hAnsi="宋体" w:cs="Times New Roman" w:hint="eastAsia"/>
                <w:sz w:val="24"/>
                <w:szCs w:val="24"/>
              </w:rPr>
              <w:t>标准</w:t>
            </w:r>
            <w:r w:rsidR="00994719">
              <w:rPr>
                <w:rFonts w:ascii="宋体" w:eastAsia="宋体" w:hAnsi="宋体" w:cs="Times New Roman"/>
                <w:sz w:val="24"/>
                <w:szCs w:val="24"/>
              </w:rPr>
              <w:t>，这也是我们在做不同算法测评时的方法</w:t>
            </w:r>
            <w:r w:rsidRPr="00755000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  <w:r w:rsidR="00994719">
              <w:rPr>
                <w:rFonts w:ascii="宋体" w:eastAsia="宋体" w:hAnsi="宋体" w:cs="Times New Roman"/>
                <w:sz w:val="24"/>
                <w:szCs w:val="24"/>
              </w:rPr>
              <w:t>以及与香港科技大学合作联合实验室开发自动化数据标注，减少人工标注成本。</w:t>
            </w:r>
          </w:p>
          <w:p w14:paraId="492EECAB" w14:textId="2D52692E" w:rsidR="00755000" w:rsidRPr="00755000" w:rsidRDefault="0038339E" w:rsidP="0038339E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8339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公司在</w:t>
            </w:r>
            <w:r w:rsidRPr="0038339E">
              <w:rPr>
                <w:rFonts w:ascii="宋体" w:eastAsia="宋体" w:hAnsi="宋体" w:cs="Times New Roman"/>
                <w:b/>
                <w:sz w:val="24"/>
                <w:szCs w:val="24"/>
              </w:rPr>
              <w:t>AI领域的</w:t>
            </w:r>
            <w:r w:rsidR="00A7359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布局</w:t>
            </w:r>
            <w:r w:rsidRPr="0038339E">
              <w:rPr>
                <w:rFonts w:ascii="宋体" w:eastAsia="宋体" w:hAnsi="宋体" w:cs="Times New Roman"/>
                <w:b/>
                <w:sz w:val="24"/>
                <w:szCs w:val="24"/>
              </w:rPr>
              <w:t>规划</w:t>
            </w:r>
          </w:p>
          <w:p w14:paraId="11E2BE28" w14:textId="2C538359" w:rsidR="00755000" w:rsidRDefault="00755000" w:rsidP="00CA7C35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755000"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A73592">
              <w:rPr>
                <w:rFonts w:ascii="宋体" w:eastAsia="宋体" w:hAnsi="宋体" w:cs="Times New Roman"/>
                <w:sz w:val="24"/>
                <w:szCs w:val="24"/>
              </w:rPr>
              <w:t>大致</w:t>
            </w:r>
            <w:r w:rsidR="00A73592">
              <w:rPr>
                <w:rFonts w:ascii="宋体" w:eastAsia="宋体" w:hAnsi="宋体" w:cs="Times New Roman" w:hint="eastAsia"/>
                <w:sz w:val="24"/>
                <w:szCs w:val="24"/>
              </w:rPr>
              <w:t>分为</w:t>
            </w:r>
            <w:r w:rsidR="00A73592" w:rsidRPr="00A73592">
              <w:rPr>
                <w:rFonts w:ascii="宋体" w:eastAsia="宋体" w:hAnsi="宋体" w:cs="Times New Roman" w:hint="eastAsia"/>
                <w:sz w:val="24"/>
                <w:szCs w:val="24"/>
              </w:rPr>
              <w:t>三个方向</w:t>
            </w:r>
            <w:r w:rsidR="00A73592">
              <w:rPr>
                <w:rFonts w:ascii="宋体" w:eastAsia="宋体" w:hAnsi="宋体" w:cs="Times New Roman" w:hint="eastAsia"/>
                <w:sz w:val="24"/>
                <w:szCs w:val="24"/>
              </w:rPr>
              <w:t>：第一就是内部赋能，例如</w:t>
            </w:r>
            <w:r w:rsidR="00A73592" w:rsidRPr="00A73592">
              <w:rPr>
                <w:rFonts w:ascii="宋体" w:eastAsia="宋体" w:hAnsi="宋体" w:cs="Times New Roman" w:hint="eastAsia"/>
                <w:sz w:val="24"/>
                <w:szCs w:val="24"/>
              </w:rPr>
              <w:t>通过使用</w:t>
            </w:r>
            <w:r w:rsidR="00A73592" w:rsidRPr="00A73592">
              <w:rPr>
                <w:rFonts w:ascii="宋体" w:eastAsia="宋体" w:hAnsi="宋体" w:cs="Times New Roman"/>
                <w:sz w:val="24"/>
                <w:szCs w:val="24"/>
              </w:rPr>
              <w:t>AI技术提</w:t>
            </w:r>
            <w:r w:rsidR="00A73592" w:rsidRPr="00A7359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高IHC抗体质检</w:t>
            </w:r>
            <w:r w:rsidR="00A73592">
              <w:rPr>
                <w:rFonts w:ascii="宋体" w:eastAsia="宋体" w:hAnsi="宋体" w:cs="Times New Roman"/>
                <w:sz w:val="24"/>
                <w:szCs w:val="24"/>
              </w:rPr>
              <w:t>的效率；第二是产品赋能，包括设备</w:t>
            </w:r>
            <w:r w:rsidR="00A73592" w:rsidRPr="00A73592">
              <w:rPr>
                <w:rFonts w:ascii="宋体" w:eastAsia="宋体" w:hAnsi="宋体" w:cs="Times New Roman"/>
                <w:sz w:val="24"/>
                <w:szCs w:val="24"/>
              </w:rPr>
              <w:t>智能化与试剂诊断的智能化，除了我们在做的宫颈细胞学AI</w:t>
            </w:r>
            <w:r w:rsidR="00A73592">
              <w:rPr>
                <w:rFonts w:ascii="宋体" w:eastAsia="宋体" w:hAnsi="宋体" w:cs="Times New Roman" w:hint="eastAsia"/>
                <w:sz w:val="24"/>
                <w:szCs w:val="24"/>
              </w:rPr>
              <w:t>产品</w:t>
            </w:r>
            <w:r w:rsidR="00A73592">
              <w:rPr>
                <w:rFonts w:ascii="宋体" w:eastAsia="宋体" w:hAnsi="宋体" w:cs="Times New Roman"/>
                <w:sz w:val="24"/>
                <w:szCs w:val="24"/>
              </w:rPr>
              <w:t>和</w:t>
            </w:r>
            <w:r w:rsidR="00A73592" w:rsidRPr="00A73592">
              <w:rPr>
                <w:rFonts w:ascii="宋体" w:eastAsia="宋体" w:hAnsi="宋体" w:cs="Times New Roman"/>
                <w:sz w:val="24"/>
                <w:szCs w:val="24"/>
              </w:rPr>
              <w:t>细胞学流水线之外，公司也在</w:t>
            </w:r>
            <w:r w:rsidR="00A73592">
              <w:rPr>
                <w:rFonts w:ascii="宋体" w:eastAsia="宋体" w:hAnsi="宋体" w:cs="Times New Roman"/>
                <w:sz w:val="24"/>
                <w:szCs w:val="24"/>
              </w:rPr>
              <w:t>探索免疫组化</w:t>
            </w:r>
            <w:r w:rsidR="00A73592" w:rsidRPr="00A73592">
              <w:rPr>
                <w:rFonts w:ascii="宋体" w:eastAsia="宋体" w:hAnsi="宋体" w:cs="Times New Roman"/>
                <w:sz w:val="24"/>
                <w:szCs w:val="24"/>
              </w:rPr>
              <w:t>和</w:t>
            </w:r>
            <w:r w:rsidR="00A73592">
              <w:rPr>
                <w:rFonts w:ascii="宋体" w:eastAsia="宋体" w:hAnsi="宋体" w:cs="Times New Roman"/>
                <w:sz w:val="24"/>
                <w:szCs w:val="24"/>
              </w:rPr>
              <w:t>荧光原位杂交平台的</w:t>
            </w:r>
            <w:r w:rsidR="00A73592" w:rsidRPr="00A73592">
              <w:rPr>
                <w:rFonts w:ascii="宋体" w:eastAsia="宋体" w:hAnsi="宋体" w:cs="Times New Roman"/>
                <w:sz w:val="24"/>
                <w:szCs w:val="24"/>
              </w:rPr>
              <w:t>AI</w:t>
            </w:r>
            <w:r w:rsidR="00A73592">
              <w:rPr>
                <w:rFonts w:ascii="宋体" w:eastAsia="宋体" w:hAnsi="宋体" w:cs="Times New Roman"/>
                <w:sz w:val="24"/>
                <w:szCs w:val="24"/>
              </w:rPr>
              <w:t>辅助产品的开发</w:t>
            </w:r>
            <w:r w:rsidR="00A73592" w:rsidRPr="00A73592">
              <w:rPr>
                <w:rFonts w:ascii="宋体" w:eastAsia="宋体" w:hAnsi="宋体" w:cs="Times New Roman"/>
                <w:sz w:val="24"/>
                <w:szCs w:val="24"/>
              </w:rPr>
              <w:t>，同时</w:t>
            </w:r>
            <w:r w:rsidR="00A73592">
              <w:rPr>
                <w:rFonts w:ascii="宋体" w:eastAsia="宋体" w:hAnsi="宋体" w:cs="Times New Roman" w:hint="eastAsia"/>
                <w:sz w:val="24"/>
                <w:szCs w:val="24"/>
              </w:rPr>
              <w:t>也</w:t>
            </w:r>
            <w:r w:rsidR="00A73592" w:rsidRPr="00A73592">
              <w:rPr>
                <w:rFonts w:ascii="宋体" w:eastAsia="宋体" w:hAnsi="宋体" w:cs="Times New Roman"/>
                <w:sz w:val="24"/>
                <w:szCs w:val="24"/>
              </w:rPr>
              <w:t>在与相关药企合作AI的落地应用；第三是大模型技术的探索，特别是多模态大模型，目前我们的核心工作是进行病理数据的</w:t>
            </w:r>
            <w:r w:rsidR="00A73592">
              <w:rPr>
                <w:rFonts w:ascii="宋体" w:eastAsia="宋体" w:hAnsi="宋体" w:cs="Times New Roman" w:hint="eastAsia"/>
                <w:sz w:val="24"/>
                <w:szCs w:val="24"/>
              </w:rPr>
              <w:t>标准</w:t>
            </w:r>
            <w:r w:rsidR="00A73592">
              <w:rPr>
                <w:rFonts w:ascii="宋体" w:eastAsia="宋体" w:hAnsi="宋体" w:cs="Times New Roman"/>
                <w:sz w:val="24"/>
                <w:szCs w:val="24"/>
              </w:rPr>
              <w:t>化标注</w:t>
            </w:r>
            <w:r w:rsidR="00A73592" w:rsidRPr="00A73592">
              <w:rPr>
                <w:rFonts w:ascii="宋体" w:eastAsia="宋体" w:hAnsi="宋体" w:cs="Times New Roman"/>
                <w:sz w:val="24"/>
                <w:szCs w:val="24"/>
              </w:rPr>
              <w:t>、专科大模型的构建等。</w:t>
            </w:r>
          </w:p>
          <w:p w14:paraId="481F0777" w14:textId="3FBD9740" w:rsidR="00FE4BF5" w:rsidRPr="00FE4BF5" w:rsidRDefault="00FE4BF5" w:rsidP="00FE4BF5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FE4BF5">
              <w:rPr>
                <w:rFonts w:ascii="宋体" w:eastAsia="宋体" w:hAnsi="宋体" w:cs="Times New Roman"/>
                <w:b/>
                <w:sz w:val="24"/>
                <w:szCs w:val="24"/>
              </w:rPr>
              <w:t>AI对于</w:t>
            </w:r>
            <w:r w:rsidR="002A767E">
              <w:rPr>
                <w:rFonts w:ascii="宋体" w:eastAsia="宋体" w:hAnsi="宋体" w:cs="Times New Roman"/>
                <w:b/>
                <w:sz w:val="24"/>
                <w:szCs w:val="24"/>
              </w:rPr>
              <w:t>公司海外市场的拓展</w:t>
            </w:r>
            <w:r w:rsidR="002A767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是否</w:t>
            </w:r>
            <w:r w:rsidR="002A767E">
              <w:rPr>
                <w:rFonts w:ascii="宋体" w:eastAsia="宋体" w:hAnsi="宋体" w:cs="Times New Roman"/>
                <w:b/>
                <w:sz w:val="24"/>
                <w:szCs w:val="24"/>
              </w:rPr>
              <w:t>可以提供</w:t>
            </w:r>
            <w:r w:rsidRPr="00FE4BF5">
              <w:rPr>
                <w:rFonts w:ascii="宋体" w:eastAsia="宋体" w:hAnsi="宋体" w:cs="Times New Roman"/>
                <w:b/>
                <w:sz w:val="24"/>
                <w:szCs w:val="24"/>
              </w:rPr>
              <w:t>助力？</w:t>
            </w:r>
          </w:p>
          <w:p w14:paraId="476C3489" w14:textId="0E358B55" w:rsidR="00FE4BF5" w:rsidRDefault="00FE4BF5" w:rsidP="00FE4BF5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答：经过前期的探索，我们对于海外市场的拓展的</w:t>
            </w:r>
            <w:r w:rsidRPr="00FE4BF5">
              <w:rPr>
                <w:rFonts w:ascii="宋体" w:eastAsia="宋体" w:hAnsi="宋体" w:cs="Times New Roman" w:hint="eastAsia"/>
                <w:sz w:val="24"/>
                <w:szCs w:val="24"/>
              </w:rPr>
              <w:t>目标区域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主要在</w:t>
            </w:r>
            <w:r w:rsidRPr="00FE4BF5">
              <w:rPr>
                <w:rFonts w:ascii="宋体" w:eastAsia="宋体" w:hAnsi="宋体" w:cs="Times New Roman" w:hint="eastAsia"/>
                <w:sz w:val="24"/>
                <w:szCs w:val="24"/>
              </w:rPr>
              <w:t>东南亚、中东等病理资源匮乏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的</w:t>
            </w:r>
            <w:r w:rsidRPr="00FE4BF5">
              <w:rPr>
                <w:rFonts w:ascii="宋体" w:eastAsia="宋体" w:hAnsi="宋体" w:cs="Times New Roman" w:hint="eastAsia"/>
                <w:sz w:val="24"/>
                <w:szCs w:val="24"/>
              </w:rPr>
              <w:t>地区，</w:t>
            </w:r>
            <w:r w:rsidR="00D41C63">
              <w:rPr>
                <w:rFonts w:ascii="宋体" w:eastAsia="宋体" w:hAnsi="宋体" w:cs="Times New Roman" w:hint="eastAsia"/>
                <w:sz w:val="24"/>
                <w:szCs w:val="24"/>
              </w:rPr>
              <w:t>设备</w:t>
            </w:r>
            <w:r w:rsidR="00D41C63" w:rsidRPr="00D41C63">
              <w:rPr>
                <w:rFonts w:ascii="宋体" w:eastAsia="宋体" w:hAnsi="宋体" w:cs="Times New Roman" w:hint="eastAsia"/>
                <w:sz w:val="24"/>
                <w:szCs w:val="24"/>
              </w:rPr>
              <w:t>的自动化与诊断的智能化是我们产品与其他竞争对手的差异化体现</w:t>
            </w:r>
            <w:r w:rsidR="00D41C63">
              <w:rPr>
                <w:rFonts w:ascii="宋体" w:eastAsia="宋体" w:hAnsi="宋体" w:cs="Times New Roman" w:hint="eastAsia"/>
                <w:sz w:val="24"/>
                <w:szCs w:val="24"/>
              </w:rPr>
              <w:t>,借助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数智化</w:t>
            </w:r>
            <w:r w:rsidRPr="00FE4BF5">
              <w:rPr>
                <w:rFonts w:ascii="宋体" w:eastAsia="宋体" w:hAnsi="宋体" w:cs="Times New Roman"/>
                <w:sz w:val="24"/>
                <w:szCs w:val="24"/>
              </w:rPr>
              <w:t>诊断方案</w:t>
            </w:r>
            <w:r w:rsidRPr="00FE4BF5">
              <w:rPr>
                <w:rFonts w:ascii="宋体" w:eastAsia="宋体" w:hAnsi="宋体" w:cs="Times New Roman" w:hint="eastAsia"/>
                <w:sz w:val="24"/>
                <w:szCs w:val="24"/>
              </w:rPr>
              <w:t>降低对</w:t>
            </w:r>
            <w:r w:rsidR="00D41C63">
              <w:rPr>
                <w:rFonts w:ascii="宋体" w:eastAsia="宋体" w:hAnsi="宋体" w:cs="Times New Roman" w:hint="eastAsia"/>
                <w:sz w:val="24"/>
                <w:szCs w:val="24"/>
              </w:rPr>
              <w:t>于</w:t>
            </w:r>
            <w:r w:rsidRPr="00FE4BF5">
              <w:rPr>
                <w:rFonts w:ascii="宋体" w:eastAsia="宋体" w:hAnsi="宋体" w:cs="Times New Roman" w:hint="eastAsia"/>
                <w:sz w:val="24"/>
                <w:szCs w:val="24"/>
              </w:rPr>
              <w:t>高水平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病理</w:t>
            </w:r>
            <w:r w:rsidRPr="00FE4BF5">
              <w:rPr>
                <w:rFonts w:ascii="宋体" w:eastAsia="宋体" w:hAnsi="宋体" w:cs="Times New Roman" w:hint="eastAsia"/>
                <w:sz w:val="24"/>
                <w:szCs w:val="24"/>
              </w:rPr>
              <w:t>医生的依赖，实现“中心实验室辐射基层”模式。</w:t>
            </w:r>
          </w:p>
          <w:p w14:paraId="3F04B8DF" w14:textId="5F393BEF" w:rsidR="00811943" w:rsidRDefault="00811943" w:rsidP="00811943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1194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公司在</w:t>
            </w:r>
            <w:r w:rsidRPr="00811943">
              <w:rPr>
                <w:rFonts w:ascii="宋体" w:eastAsia="宋体" w:hAnsi="宋体" w:cs="Times New Roman"/>
                <w:b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医疗赛道与同业竞争者相比</w:t>
            </w:r>
            <w:r w:rsidRPr="00811943">
              <w:rPr>
                <w:rFonts w:ascii="宋体" w:eastAsia="宋体" w:hAnsi="宋体" w:cs="Times New Roman"/>
                <w:b/>
                <w:sz w:val="24"/>
                <w:szCs w:val="24"/>
              </w:rPr>
              <w:t>的优势是什么?</w:t>
            </w:r>
          </w:p>
          <w:p w14:paraId="7E419439" w14:textId="6AE1E7DF" w:rsidR="00811943" w:rsidRPr="00811943" w:rsidRDefault="00811943" w:rsidP="00811943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811943"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我们的优势在于</w:t>
            </w:r>
            <w:r w:rsidRPr="00811943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首先，</w:t>
            </w:r>
            <w:r w:rsidRPr="00811943">
              <w:rPr>
                <w:rFonts w:ascii="宋体" w:eastAsia="宋体" w:hAnsi="宋体" w:cs="Times New Roman"/>
                <w:sz w:val="24"/>
                <w:szCs w:val="24"/>
              </w:rPr>
              <w:t>我们是一家</w:t>
            </w:r>
            <w:r w:rsidRPr="00811943">
              <w:rPr>
                <w:rFonts w:ascii="宋体" w:eastAsia="宋体" w:hAnsi="宋体" w:cs="Times New Roman" w:hint="eastAsia"/>
                <w:sz w:val="24"/>
                <w:szCs w:val="24"/>
              </w:rPr>
              <w:t>“检测试剂</w:t>
            </w:r>
            <w:r w:rsidRPr="00811943">
              <w:rPr>
                <w:rFonts w:ascii="宋体" w:eastAsia="宋体" w:hAnsi="宋体" w:cs="Times New Roman"/>
                <w:sz w:val="24"/>
                <w:szCs w:val="24"/>
              </w:rPr>
              <w:t>+制片设备+扫描仪+AI判读”全链条的产品公司，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可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以</w:t>
            </w:r>
            <w:r w:rsidRPr="00811943">
              <w:rPr>
                <w:rFonts w:ascii="宋体" w:eastAsia="宋体" w:hAnsi="宋体" w:cs="Times New Roman"/>
                <w:sz w:val="24"/>
                <w:szCs w:val="24"/>
              </w:rPr>
              <w:t>尝试设备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+</w:t>
            </w:r>
            <w:r w:rsidRPr="00811943">
              <w:rPr>
                <w:rFonts w:ascii="宋体" w:eastAsia="宋体" w:hAnsi="宋体" w:cs="Times New Roman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811943">
              <w:rPr>
                <w:rFonts w:ascii="宋体" w:eastAsia="宋体" w:hAnsi="宋体" w:cs="Times New Roman"/>
                <w:sz w:val="24"/>
                <w:szCs w:val="24"/>
              </w:rPr>
              <w:t>试剂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+</w:t>
            </w:r>
            <w:r w:rsidRPr="00811943">
              <w:rPr>
                <w:rFonts w:ascii="宋体" w:eastAsia="宋体" w:hAnsi="宋体" w:cs="Times New Roman"/>
                <w:sz w:val="24"/>
                <w:szCs w:val="24"/>
              </w:rPr>
              <w:t>AI等不同的商业模式，使AI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投入可以更快</w:t>
            </w:r>
            <w:r w:rsidRPr="00811943">
              <w:rPr>
                <w:rFonts w:ascii="宋体" w:eastAsia="宋体" w:hAnsi="宋体" w:cs="Times New Roman"/>
                <w:sz w:val="24"/>
                <w:szCs w:val="24"/>
              </w:rPr>
              <w:t>转化为收益；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第二，</w:t>
            </w:r>
            <w:r w:rsidRPr="00811943">
              <w:rPr>
                <w:rFonts w:ascii="宋体" w:eastAsia="宋体" w:hAnsi="宋体" w:cs="Times New Roman"/>
                <w:sz w:val="24"/>
                <w:szCs w:val="24"/>
              </w:rPr>
              <w:t>我们是专注于病理行业的一家垂直领域的公司，通过公司20年的发展，积累了丰富的专家和医院合作关系，对我们合规的获取高质量数据和场景验证等有着天然的优势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。而且我们目前专注在做病理相关的模型研究，更容易集中资源出成绩；第三，</w:t>
            </w:r>
            <w:r w:rsidRPr="00811943">
              <w:rPr>
                <w:rFonts w:ascii="宋体" w:eastAsia="宋体" w:hAnsi="宋体" w:cs="Times New Roman"/>
                <w:sz w:val="24"/>
                <w:szCs w:val="24"/>
              </w:rPr>
              <w:t>结合我们的共建业务，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探索全数智化基层病理科建设方向，可以从更基础的一些癌种上</w:t>
            </w:r>
            <w:r w:rsidRPr="00811943">
              <w:rPr>
                <w:rFonts w:ascii="宋体" w:eastAsia="宋体" w:hAnsi="宋体" w:cs="Times New Roman"/>
                <w:sz w:val="24"/>
                <w:szCs w:val="24"/>
              </w:rPr>
              <w:t>实现AI的落地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，提高基层医院诊断能力的同时也降低共建的运营成本</w:t>
            </w:r>
            <w:r w:rsidRPr="00811943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033D0B31" w14:textId="53B3D0F1" w:rsidR="000836E3" w:rsidRPr="009E49F4" w:rsidRDefault="000836E3" w:rsidP="00811943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3BE8B926" w14:textId="7E85618F" w:rsidR="001868B0" w:rsidRDefault="001868B0">
      <w:pPr>
        <w:rPr>
          <w:rFonts w:ascii="宋体" w:eastAsia="宋体" w:hAnsi="宋体"/>
        </w:rPr>
      </w:pPr>
    </w:p>
    <w:sectPr w:rsidR="0018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850DE" w14:textId="77777777" w:rsidR="006B4915" w:rsidRDefault="006B4915" w:rsidP="001212BB">
      <w:r>
        <w:separator/>
      </w:r>
    </w:p>
  </w:endnote>
  <w:endnote w:type="continuationSeparator" w:id="0">
    <w:p w14:paraId="6178E9FE" w14:textId="77777777" w:rsidR="006B4915" w:rsidRDefault="006B4915" w:rsidP="001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77B6F" w14:textId="77777777" w:rsidR="006B4915" w:rsidRDefault="006B4915" w:rsidP="001212BB">
      <w:r>
        <w:separator/>
      </w:r>
    </w:p>
  </w:footnote>
  <w:footnote w:type="continuationSeparator" w:id="0">
    <w:p w14:paraId="4909A53E" w14:textId="77777777" w:rsidR="006B4915" w:rsidRDefault="006B4915" w:rsidP="0012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E90"/>
    <w:multiLevelType w:val="hybridMultilevel"/>
    <w:tmpl w:val="076C3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7A46C6"/>
    <w:multiLevelType w:val="hybridMultilevel"/>
    <w:tmpl w:val="B9DE2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D75A89"/>
    <w:multiLevelType w:val="hybridMultilevel"/>
    <w:tmpl w:val="033A207E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3D22E4"/>
    <w:multiLevelType w:val="hybridMultilevel"/>
    <w:tmpl w:val="85FCB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F06156"/>
    <w:multiLevelType w:val="multilevel"/>
    <w:tmpl w:val="18F061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C14C86"/>
    <w:multiLevelType w:val="hybridMultilevel"/>
    <w:tmpl w:val="407C654A"/>
    <w:lvl w:ilvl="0" w:tplc="53C4E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96072D"/>
    <w:multiLevelType w:val="hybridMultilevel"/>
    <w:tmpl w:val="18BE6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833F82"/>
    <w:multiLevelType w:val="hybridMultilevel"/>
    <w:tmpl w:val="4F248C88"/>
    <w:lvl w:ilvl="0" w:tplc="4DC60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803BA8"/>
    <w:multiLevelType w:val="hybridMultilevel"/>
    <w:tmpl w:val="B9FEF7B4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0C32177"/>
    <w:multiLevelType w:val="hybridMultilevel"/>
    <w:tmpl w:val="69A0A82A"/>
    <w:lvl w:ilvl="0" w:tplc="F25C3A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1F6140D"/>
    <w:multiLevelType w:val="hybridMultilevel"/>
    <w:tmpl w:val="B13AAE34"/>
    <w:lvl w:ilvl="0" w:tplc="36721D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30A0071"/>
    <w:multiLevelType w:val="hybridMultilevel"/>
    <w:tmpl w:val="2BF0F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4481309"/>
    <w:multiLevelType w:val="hybridMultilevel"/>
    <w:tmpl w:val="FC4C792C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AFF2771"/>
    <w:multiLevelType w:val="hybridMultilevel"/>
    <w:tmpl w:val="85D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2D66675"/>
    <w:multiLevelType w:val="hybridMultilevel"/>
    <w:tmpl w:val="F2F8C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40B1231"/>
    <w:multiLevelType w:val="hybridMultilevel"/>
    <w:tmpl w:val="CDF8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4F65D93"/>
    <w:multiLevelType w:val="hybridMultilevel"/>
    <w:tmpl w:val="68E48192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8122815"/>
    <w:multiLevelType w:val="hybridMultilevel"/>
    <w:tmpl w:val="C93E0A22"/>
    <w:lvl w:ilvl="0" w:tplc="5754A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D2B354E"/>
    <w:multiLevelType w:val="hybridMultilevel"/>
    <w:tmpl w:val="11646C84"/>
    <w:lvl w:ilvl="0" w:tplc="76062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6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17"/>
  </w:num>
  <w:num w:numId="11">
    <w:abstractNumId w:val="14"/>
  </w:num>
  <w:num w:numId="12">
    <w:abstractNumId w:val="11"/>
  </w:num>
  <w:num w:numId="13">
    <w:abstractNumId w:val="10"/>
  </w:num>
  <w:num w:numId="14">
    <w:abstractNumId w:val="9"/>
  </w:num>
  <w:num w:numId="15">
    <w:abstractNumId w:val="13"/>
  </w:num>
  <w:num w:numId="16">
    <w:abstractNumId w:val="15"/>
  </w:num>
  <w:num w:numId="17">
    <w:abstractNumId w:val="18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CE"/>
    <w:rsid w:val="B78E27A1"/>
    <w:rsid w:val="B9F97ACB"/>
    <w:rsid w:val="BA5678E8"/>
    <w:rsid w:val="BBB637E0"/>
    <w:rsid w:val="BE3D7A83"/>
    <w:rsid w:val="BF9B50D2"/>
    <w:rsid w:val="BFD9692F"/>
    <w:rsid w:val="C99FF81E"/>
    <w:rsid w:val="DA3DBD05"/>
    <w:rsid w:val="DF78698E"/>
    <w:rsid w:val="DFF71A51"/>
    <w:rsid w:val="F97571A0"/>
    <w:rsid w:val="F9AB4AD3"/>
    <w:rsid w:val="FA6F98EB"/>
    <w:rsid w:val="FD79E1B0"/>
    <w:rsid w:val="FE7A0CB3"/>
    <w:rsid w:val="FEFF96D2"/>
    <w:rsid w:val="FFF140B8"/>
    <w:rsid w:val="00000373"/>
    <w:rsid w:val="00002418"/>
    <w:rsid w:val="00002A43"/>
    <w:rsid w:val="00003652"/>
    <w:rsid w:val="00004CDD"/>
    <w:rsid w:val="0000549F"/>
    <w:rsid w:val="00005993"/>
    <w:rsid w:val="000062D1"/>
    <w:rsid w:val="00007266"/>
    <w:rsid w:val="00014129"/>
    <w:rsid w:val="000148DF"/>
    <w:rsid w:val="000148F3"/>
    <w:rsid w:val="00015916"/>
    <w:rsid w:val="00022900"/>
    <w:rsid w:val="000318EC"/>
    <w:rsid w:val="000320B1"/>
    <w:rsid w:val="00034377"/>
    <w:rsid w:val="00040EA8"/>
    <w:rsid w:val="00043653"/>
    <w:rsid w:val="00044BFE"/>
    <w:rsid w:val="00045ADF"/>
    <w:rsid w:val="000576D0"/>
    <w:rsid w:val="000576EA"/>
    <w:rsid w:val="00062387"/>
    <w:rsid w:val="00066198"/>
    <w:rsid w:val="000756AF"/>
    <w:rsid w:val="0008168F"/>
    <w:rsid w:val="0008233F"/>
    <w:rsid w:val="000836E3"/>
    <w:rsid w:val="00083B07"/>
    <w:rsid w:val="00083D9A"/>
    <w:rsid w:val="0008462D"/>
    <w:rsid w:val="00084C05"/>
    <w:rsid w:val="0008747C"/>
    <w:rsid w:val="00091294"/>
    <w:rsid w:val="000917CA"/>
    <w:rsid w:val="00091E2C"/>
    <w:rsid w:val="00093135"/>
    <w:rsid w:val="00094C29"/>
    <w:rsid w:val="00095201"/>
    <w:rsid w:val="0009730D"/>
    <w:rsid w:val="000A1FAA"/>
    <w:rsid w:val="000A2E15"/>
    <w:rsid w:val="000A39A5"/>
    <w:rsid w:val="000A41BB"/>
    <w:rsid w:val="000A6821"/>
    <w:rsid w:val="000A70D7"/>
    <w:rsid w:val="000B01D7"/>
    <w:rsid w:val="000C0C08"/>
    <w:rsid w:val="000C6903"/>
    <w:rsid w:val="000C693D"/>
    <w:rsid w:val="000C7EED"/>
    <w:rsid w:val="000D35B8"/>
    <w:rsid w:val="000D3A54"/>
    <w:rsid w:val="000D5060"/>
    <w:rsid w:val="000D5B26"/>
    <w:rsid w:val="000D665E"/>
    <w:rsid w:val="000D6D40"/>
    <w:rsid w:val="000E28E9"/>
    <w:rsid w:val="000E3825"/>
    <w:rsid w:val="000E637C"/>
    <w:rsid w:val="000E7BCD"/>
    <w:rsid w:val="000F1263"/>
    <w:rsid w:val="000F282A"/>
    <w:rsid w:val="000F2CF9"/>
    <w:rsid w:val="000F4257"/>
    <w:rsid w:val="000F67BE"/>
    <w:rsid w:val="001029BB"/>
    <w:rsid w:val="00104049"/>
    <w:rsid w:val="0010589B"/>
    <w:rsid w:val="001067EF"/>
    <w:rsid w:val="0010745A"/>
    <w:rsid w:val="00107691"/>
    <w:rsid w:val="001113A3"/>
    <w:rsid w:val="001119C3"/>
    <w:rsid w:val="001119F2"/>
    <w:rsid w:val="001139F8"/>
    <w:rsid w:val="001212BB"/>
    <w:rsid w:val="00125AA5"/>
    <w:rsid w:val="00126728"/>
    <w:rsid w:val="00131528"/>
    <w:rsid w:val="0013184A"/>
    <w:rsid w:val="001349CB"/>
    <w:rsid w:val="001402B6"/>
    <w:rsid w:val="001434C7"/>
    <w:rsid w:val="00144C62"/>
    <w:rsid w:val="00145386"/>
    <w:rsid w:val="001455E9"/>
    <w:rsid w:val="00146684"/>
    <w:rsid w:val="00147B92"/>
    <w:rsid w:val="00150A86"/>
    <w:rsid w:val="001511C8"/>
    <w:rsid w:val="001511FC"/>
    <w:rsid w:val="00155B47"/>
    <w:rsid w:val="0015691A"/>
    <w:rsid w:val="00157301"/>
    <w:rsid w:val="001636A5"/>
    <w:rsid w:val="001638B6"/>
    <w:rsid w:val="00163AA8"/>
    <w:rsid w:val="001710B2"/>
    <w:rsid w:val="0017163A"/>
    <w:rsid w:val="0017320C"/>
    <w:rsid w:val="00174B4A"/>
    <w:rsid w:val="00184FED"/>
    <w:rsid w:val="001868B0"/>
    <w:rsid w:val="00186DA0"/>
    <w:rsid w:val="001927CF"/>
    <w:rsid w:val="00194A5A"/>
    <w:rsid w:val="00197FAD"/>
    <w:rsid w:val="001A2D87"/>
    <w:rsid w:val="001A5D03"/>
    <w:rsid w:val="001A6399"/>
    <w:rsid w:val="001A6F38"/>
    <w:rsid w:val="001A7427"/>
    <w:rsid w:val="001B0C81"/>
    <w:rsid w:val="001B0FDD"/>
    <w:rsid w:val="001B3775"/>
    <w:rsid w:val="001B4D6A"/>
    <w:rsid w:val="001B59F2"/>
    <w:rsid w:val="001C0249"/>
    <w:rsid w:val="001C0BF7"/>
    <w:rsid w:val="001C163E"/>
    <w:rsid w:val="001C185E"/>
    <w:rsid w:val="001C1A57"/>
    <w:rsid w:val="001C2095"/>
    <w:rsid w:val="001C281A"/>
    <w:rsid w:val="001C298F"/>
    <w:rsid w:val="001C4CCF"/>
    <w:rsid w:val="001C562C"/>
    <w:rsid w:val="001C77E9"/>
    <w:rsid w:val="001C7B58"/>
    <w:rsid w:val="001D0303"/>
    <w:rsid w:val="001D1969"/>
    <w:rsid w:val="001D457F"/>
    <w:rsid w:val="001D7D59"/>
    <w:rsid w:val="001E38B8"/>
    <w:rsid w:val="001F0D1D"/>
    <w:rsid w:val="001F323D"/>
    <w:rsid w:val="001F7354"/>
    <w:rsid w:val="001F754E"/>
    <w:rsid w:val="001F7D9A"/>
    <w:rsid w:val="00200428"/>
    <w:rsid w:val="00204875"/>
    <w:rsid w:val="002050CF"/>
    <w:rsid w:val="00207430"/>
    <w:rsid w:val="0021164F"/>
    <w:rsid w:val="002163B2"/>
    <w:rsid w:val="002211C0"/>
    <w:rsid w:val="002212EE"/>
    <w:rsid w:val="00222599"/>
    <w:rsid w:val="00224908"/>
    <w:rsid w:val="00226C56"/>
    <w:rsid w:val="00231F7E"/>
    <w:rsid w:val="00231FAB"/>
    <w:rsid w:val="00237235"/>
    <w:rsid w:val="00240AA9"/>
    <w:rsid w:val="00244A51"/>
    <w:rsid w:val="002505B7"/>
    <w:rsid w:val="002507BF"/>
    <w:rsid w:val="00250E56"/>
    <w:rsid w:val="002542EE"/>
    <w:rsid w:val="00254C57"/>
    <w:rsid w:val="00261E3E"/>
    <w:rsid w:val="002647BF"/>
    <w:rsid w:val="00264894"/>
    <w:rsid w:val="00266977"/>
    <w:rsid w:val="0026697B"/>
    <w:rsid w:val="00267A7A"/>
    <w:rsid w:val="00274B80"/>
    <w:rsid w:val="002765EE"/>
    <w:rsid w:val="00280BC6"/>
    <w:rsid w:val="0028155C"/>
    <w:rsid w:val="00282BA9"/>
    <w:rsid w:val="002837DF"/>
    <w:rsid w:val="002854FF"/>
    <w:rsid w:val="00285752"/>
    <w:rsid w:val="00291556"/>
    <w:rsid w:val="002947C6"/>
    <w:rsid w:val="00294981"/>
    <w:rsid w:val="00294D63"/>
    <w:rsid w:val="0029693C"/>
    <w:rsid w:val="00297C3E"/>
    <w:rsid w:val="002A1D0E"/>
    <w:rsid w:val="002A4A8E"/>
    <w:rsid w:val="002A767E"/>
    <w:rsid w:val="002B32DC"/>
    <w:rsid w:val="002B537E"/>
    <w:rsid w:val="002B6DA2"/>
    <w:rsid w:val="002C14A1"/>
    <w:rsid w:val="002C1873"/>
    <w:rsid w:val="002C60CC"/>
    <w:rsid w:val="002C6610"/>
    <w:rsid w:val="002C75BE"/>
    <w:rsid w:val="002D336D"/>
    <w:rsid w:val="002D4E8F"/>
    <w:rsid w:val="002D5351"/>
    <w:rsid w:val="002D7E3E"/>
    <w:rsid w:val="002E1936"/>
    <w:rsid w:val="002E365B"/>
    <w:rsid w:val="002E3A54"/>
    <w:rsid w:val="002E7552"/>
    <w:rsid w:val="002F0892"/>
    <w:rsid w:val="002F2223"/>
    <w:rsid w:val="002F23B0"/>
    <w:rsid w:val="002F5751"/>
    <w:rsid w:val="00300554"/>
    <w:rsid w:val="00305C51"/>
    <w:rsid w:val="00305CCF"/>
    <w:rsid w:val="00305F98"/>
    <w:rsid w:val="0030768A"/>
    <w:rsid w:val="00313BCA"/>
    <w:rsid w:val="00316316"/>
    <w:rsid w:val="003166F7"/>
    <w:rsid w:val="00324141"/>
    <w:rsid w:val="00324FBE"/>
    <w:rsid w:val="003257A4"/>
    <w:rsid w:val="00334343"/>
    <w:rsid w:val="00334ED2"/>
    <w:rsid w:val="00341327"/>
    <w:rsid w:val="00341339"/>
    <w:rsid w:val="00341590"/>
    <w:rsid w:val="00344023"/>
    <w:rsid w:val="00345EC8"/>
    <w:rsid w:val="0035018B"/>
    <w:rsid w:val="00354087"/>
    <w:rsid w:val="00354C1D"/>
    <w:rsid w:val="00354D8A"/>
    <w:rsid w:val="00355AFD"/>
    <w:rsid w:val="0035605B"/>
    <w:rsid w:val="00357401"/>
    <w:rsid w:val="00357810"/>
    <w:rsid w:val="00357F42"/>
    <w:rsid w:val="003673D2"/>
    <w:rsid w:val="003767D7"/>
    <w:rsid w:val="00381B4A"/>
    <w:rsid w:val="00382913"/>
    <w:rsid w:val="0038339E"/>
    <w:rsid w:val="0038420F"/>
    <w:rsid w:val="003874F3"/>
    <w:rsid w:val="00391392"/>
    <w:rsid w:val="00391DBA"/>
    <w:rsid w:val="003920C7"/>
    <w:rsid w:val="003934CB"/>
    <w:rsid w:val="0039622F"/>
    <w:rsid w:val="00396B54"/>
    <w:rsid w:val="00396C14"/>
    <w:rsid w:val="003A0763"/>
    <w:rsid w:val="003A4089"/>
    <w:rsid w:val="003B03B1"/>
    <w:rsid w:val="003B075D"/>
    <w:rsid w:val="003B58D8"/>
    <w:rsid w:val="003B726F"/>
    <w:rsid w:val="003C1505"/>
    <w:rsid w:val="003C276F"/>
    <w:rsid w:val="003C7394"/>
    <w:rsid w:val="003C761B"/>
    <w:rsid w:val="003D4928"/>
    <w:rsid w:val="003D7B11"/>
    <w:rsid w:val="003E0EA8"/>
    <w:rsid w:val="003E3F3E"/>
    <w:rsid w:val="003F0E05"/>
    <w:rsid w:val="003F1B06"/>
    <w:rsid w:val="003F3599"/>
    <w:rsid w:val="003F4062"/>
    <w:rsid w:val="003F7374"/>
    <w:rsid w:val="00406F26"/>
    <w:rsid w:val="00412B75"/>
    <w:rsid w:val="00412F22"/>
    <w:rsid w:val="00415C07"/>
    <w:rsid w:val="004164CC"/>
    <w:rsid w:val="00417F38"/>
    <w:rsid w:val="00421710"/>
    <w:rsid w:val="004224BA"/>
    <w:rsid w:val="00423CF6"/>
    <w:rsid w:val="0042751F"/>
    <w:rsid w:val="00427925"/>
    <w:rsid w:val="00430A9D"/>
    <w:rsid w:val="00434625"/>
    <w:rsid w:val="00441E48"/>
    <w:rsid w:val="00443C0F"/>
    <w:rsid w:val="004475E6"/>
    <w:rsid w:val="00456067"/>
    <w:rsid w:val="00461E2F"/>
    <w:rsid w:val="00464104"/>
    <w:rsid w:val="00465891"/>
    <w:rsid w:val="0046618E"/>
    <w:rsid w:val="004679BD"/>
    <w:rsid w:val="00474D41"/>
    <w:rsid w:val="004803A5"/>
    <w:rsid w:val="00483E7E"/>
    <w:rsid w:val="00484213"/>
    <w:rsid w:val="004842FD"/>
    <w:rsid w:val="004844DB"/>
    <w:rsid w:val="004845EF"/>
    <w:rsid w:val="00490BC8"/>
    <w:rsid w:val="004960E3"/>
    <w:rsid w:val="00497BB9"/>
    <w:rsid w:val="004A3466"/>
    <w:rsid w:val="004A5AC2"/>
    <w:rsid w:val="004B28F2"/>
    <w:rsid w:val="004B387F"/>
    <w:rsid w:val="004B5199"/>
    <w:rsid w:val="004B67E5"/>
    <w:rsid w:val="004C0292"/>
    <w:rsid w:val="004C15EF"/>
    <w:rsid w:val="004C28C3"/>
    <w:rsid w:val="004C4CBB"/>
    <w:rsid w:val="004D24DF"/>
    <w:rsid w:val="004D254D"/>
    <w:rsid w:val="004D3E22"/>
    <w:rsid w:val="004D44A0"/>
    <w:rsid w:val="004D7F86"/>
    <w:rsid w:val="004E1254"/>
    <w:rsid w:val="004E3530"/>
    <w:rsid w:val="004E38CE"/>
    <w:rsid w:val="004E5393"/>
    <w:rsid w:val="004F114C"/>
    <w:rsid w:val="004F2753"/>
    <w:rsid w:val="004F2AB7"/>
    <w:rsid w:val="00502C1D"/>
    <w:rsid w:val="0050487B"/>
    <w:rsid w:val="00516607"/>
    <w:rsid w:val="0051661D"/>
    <w:rsid w:val="00520A16"/>
    <w:rsid w:val="0052241C"/>
    <w:rsid w:val="00522E88"/>
    <w:rsid w:val="005248DB"/>
    <w:rsid w:val="00527D0B"/>
    <w:rsid w:val="00533850"/>
    <w:rsid w:val="0053742C"/>
    <w:rsid w:val="0054242B"/>
    <w:rsid w:val="00542A34"/>
    <w:rsid w:val="005441D1"/>
    <w:rsid w:val="00544F3A"/>
    <w:rsid w:val="00546044"/>
    <w:rsid w:val="005505A4"/>
    <w:rsid w:val="005524F8"/>
    <w:rsid w:val="0055352D"/>
    <w:rsid w:val="005540E3"/>
    <w:rsid w:val="005606E2"/>
    <w:rsid w:val="00560A3B"/>
    <w:rsid w:val="00560AC0"/>
    <w:rsid w:val="0057516F"/>
    <w:rsid w:val="00575AA1"/>
    <w:rsid w:val="00583656"/>
    <w:rsid w:val="00583C6B"/>
    <w:rsid w:val="0058530A"/>
    <w:rsid w:val="0058563D"/>
    <w:rsid w:val="00587644"/>
    <w:rsid w:val="005876E3"/>
    <w:rsid w:val="0059512C"/>
    <w:rsid w:val="00596682"/>
    <w:rsid w:val="005A10C6"/>
    <w:rsid w:val="005A2B0A"/>
    <w:rsid w:val="005A35F2"/>
    <w:rsid w:val="005A48D3"/>
    <w:rsid w:val="005A597F"/>
    <w:rsid w:val="005A6E3B"/>
    <w:rsid w:val="005B261A"/>
    <w:rsid w:val="005B5F87"/>
    <w:rsid w:val="005B7339"/>
    <w:rsid w:val="005B749B"/>
    <w:rsid w:val="005C15F6"/>
    <w:rsid w:val="005C2911"/>
    <w:rsid w:val="005C57C7"/>
    <w:rsid w:val="005C7C97"/>
    <w:rsid w:val="005D0DAE"/>
    <w:rsid w:val="005D12CF"/>
    <w:rsid w:val="005D1AF5"/>
    <w:rsid w:val="005D30D4"/>
    <w:rsid w:val="005D3520"/>
    <w:rsid w:val="005E0F1F"/>
    <w:rsid w:val="005E1296"/>
    <w:rsid w:val="005E201A"/>
    <w:rsid w:val="005E5A96"/>
    <w:rsid w:val="005E5F46"/>
    <w:rsid w:val="005F1692"/>
    <w:rsid w:val="005F31DB"/>
    <w:rsid w:val="005F3A08"/>
    <w:rsid w:val="005F44A8"/>
    <w:rsid w:val="005F4E51"/>
    <w:rsid w:val="005F7A4F"/>
    <w:rsid w:val="006012B9"/>
    <w:rsid w:val="00603B2C"/>
    <w:rsid w:val="00604FBE"/>
    <w:rsid w:val="0061003F"/>
    <w:rsid w:val="0062233C"/>
    <w:rsid w:val="00630826"/>
    <w:rsid w:val="006400DD"/>
    <w:rsid w:val="00644550"/>
    <w:rsid w:val="006458F7"/>
    <w:rsid w:val="00653C6F"/>
    <w:rsid w:val="00655EE9"/>
    <w:rsid w:val="00663F97"/>
    <w:rsid w:val="00665ADD"/>
    <w:rsid w:val="00670885"/>
    <w:rsid w:val="006734BF"/>
    <w:rsid w:val="006744F4"/>
    <w:rsid w:val="0067796B"/>
    <w:rsid w:val="0068136E"/>
    <w:rsid w:val="006833F0"/>
    <w:rsid w:val="00685149"/>
    <w:rsid w:val="0068640E"/>
    <w:rsid w:val="00686642"/>
    <w:rsid w:val="006909D9"/>
    <w:rsid w:val="00690DAD"/>
    <w:rsid w:val="006924FB"/>
    <w:rsid w:val="00692773"/>
    <w:rsid w:val="00697658"/>
    <w:rsid w:val="006A01BF"/>
    <w:rsid w:val="006A0909"/>
    <w:rsid w:val="006A1202"/>
    <w:rsid w:val="006A45ED"/>
    <w:rsid w:val="006A6BA2"/>
    <w:rsid w:val="006B220B"/>
    <w:rsid w:val="006B39AB"/>
    <w:rsid w:val="006B3B10"/>
    <w:rsid w:val="006B3CD3"/>
    <w:rsid w:val="006B4915"/>
    <w:rsid w:val="006B6AED"/>
    <w:rsid w:val="006B6FDC"/>
    <w:rsid w:val="006C031B"/>
    <w:rsid w:val="006C0F42"/>
    <w:rsid w:val="006C3890"/>
    <w:rsid w:val="006C41D3"/>
    <w:rsid w:val="006D2AA5"/>
    <w:rsid w:val="006D76CE"/>
    <w:rsid w:val="006E071A"/>
    <w:rsid w:val="006E0A0A"/>
    <w:rsid w:val="006E3811"/>
    <w:rsid w:val="006E7B3B"/>
    <w:rsid w:val="006F60A2"/>
    <w:rsid w:val="006F6C38"/>
    <w:rsid w:val="00702703"/>
    <w:rsid w:val="00702D2F"/>
    <w:rsid w:val="00702F63"/>
    <w:rsid w:val="00704DBB"/>
    <w:rsid w:val="00704FC7"/>
    <w:rsid w:val="0071205F"/>
    <w:rsid w:val="007134D4"/>
    <w:rsid w:val="00716001"/>
    <w:rsid w:val="007174D5"/>
    <w:rsid w:val="00720EB6"/>
    <w:rsid w:val="00722974"/>
    <w:rsid w:val="007232FE"/>
    <w:rsid w:val="007265C8"/>
    <w:rsid w:val="00726C0B"/>
    <w:rsid w:val="007303B2"/>
    <w:rsid w:val="00734137"/>
    <w:rsid w:val="007373E1"/>
    <w:rsid w:val="00737EDE"/>
    <w:rsid w:val="00740086"/>
    <w:rsid w:val="00741CE0"/>
    <w:rsid w:val="00755000"/>
    <w:rsid w:val="00755749"/>
    <w:rsid w:val="007578C8"/>
    <w:rsid w:val="00760BDF"/>
    <w:rsid w:val="007613B3"/>
    <w:rsid w:val="00761B9D"/>
    <w:rsid w:val="00763D78"/>
    <w:rsid w:val="0077069A"/>
    <w:rsid w:val="007738DF"/>
    <w:rsid w:val="00780DD3"/>
    <w:rsid w:val="00781156"/>
    <w:rsid w:val="007829C0"/>
    <w:rsid w:val="00782D91"/>
    <w:rsid w:val="00783EE6"/>
    <w:rsid w:val="00784615"/>
    <w:rsid w:val="00785422"/>
    <w:rsid w:val="007938D5"/>
    <w:rsid w:val="00795B45"/>
    <w:rsid w:val="00796A64"/>
    <w:rsid w:val="007A0218"/>
    <w:rsid w:val="007A3B67"/>
    <w:rsid w:val="007A64AE"/>
    <w:rsid w:val="007A7F24"/>
    <w:rsid w:val="007B0B3B"/>
    <w:rsid w:val="007B5977"/>
    <w:rsid w:val="007B7394"/>
    <w:rsid w:val="007C14E3"/>
    <w:rsid w:val="007C1E1C"/>
    <w:rsid w:val="007C344C"/>
    <w:rsid w:val="007C3536"/>
    <w:rsid w:val="007C3A50"/>
    <w:rsid w:val="007C517C"/>
    <w:rsid w:val="007C7481"/>
    <w:rsid w:val="007D0BAB"/>
    <w:rsid w:val="007D23A6"/>
    <w:rsid w:val="007D2C73"/>
    <w:rsid w:val="007D5318"/>
    <w:rsid w:val="007D631B"/>
    <w:rsid w:val="007D6ECF"/>
    <w:rsid w:val="007E4AC5"/>
    <w:rsid w:val="007E5AB6"/>
    <w:rsid w:val="007E7231"/>
    <w:rsid w:val="007F25F4"/>
    <w:rsid w:val="007F3FBB"/>
    <w:rsid w:val="00802CDC"/>
    <w:rsid w:val="00804DE7"/>
    <w:rsid w:val="00804EED"/>
    <w:rsid w:val="00806193"/>
    <w:rsid w:val="008064D9"/>
    <w:rsid w:val="008107AA"/>
    <w:rsid w:val="0081178E"/>
    <w:rsid w:val="00811943"/>
    <w:rsid w:val="008123AB"/>
    <w:rsid w:val="008130EF"/>
    <w:rsid w:val="00822025"/>
    <w:rsid w:val="00822D91"/>
    <w:rsid w:val="0083373B"/>
    <w:rsid w:val="00841B9A"/>
    <w:rsid w:val="0084419F"/>
    <w:rsid w:val="00844EFE"/>
    <w:rsid w:val="008529B6"/>
    <w:rsid w:val="00853153"/>
    <w:rsid w:val="00857A3B"/>
    <w:rsid w:val="008730C9"/>
    <w:rsid w:val="008866C1"/>
    <w:rsid w:val="00890D8F"/>
    <w:rsid w:val="00892955"/>
    <w:rsid w:val="00894916"/>
    <w:rsid w:val="008A187C"/>
    <w:rsid w:val="008A1908"/>
    <w:rsid w:val="008A77FF"/>
    <w:rsid w:val="008B154A"/>
    <w:rsid w:val="008B39C6"/>
    <w:rsid w:val="008B3D80"/>
    <w:rsid w:val="008B4A86"/>
    <w:rsid w:val="008C1900"/>
    <w:rsid w:val="008C232E"/>
    <w:rsid w:val="008C2A95"/>
    <w:rsid w:val="008D1905"/>
    <w:rsid w:val="008D46E5"/>
    <w:rsid w:val="008D632B"/>
    <w:rsid w:val="008D784E"/>
    <w:rsid w:val="008E5E0A"/>
    <w:rsid w:val="008F2D34"/>
    <w:rsid w:val="008F33D5"/>
    <w:rsid w:val="008F6C61"/>
    <w:rsid w:val="0090030B"/>
    <w:rsid w:val="00900D76"/>
    <w:rsid w:val="0090151F"/>
    <w:rsid w:val="009047F0"/>
    <w:rsid w:val="00904EC2"/>
    <w:rsid w:val="009056DF"/>
    <w:rsid w:val="00912466"/>
    <w:rsid w:val="009160F3"/>
    <w:rsid w:val="00922257"/>
    <w:rsid w:val="00925987"/>
    <w:rsid w:val="00926A00"/>
    <w:rsid w:val="00930D7D"/>
    <w:rsid w:val="00933E0B"/>
    <w:rsid w:val="009358BA"/>
    <w:rsid w:val="00937399"/>
    <w:rsid w:val="00945AE9"/>
    <w:rsid w:val="00953126"/>
    <w:rsid w:val="00953F1C"/>
    <w:rsid w:val="00956127"/>
    <w:rsid w:val="00957709"/>
    <w:rsid w:val="00962D69"/>
    <w:rsid w:val="009670D1"/>
    <w:rsid w:val="009720A0"/>
    <w:rsid w:val="00973A0D"/>
    <w:rsid w:val="00975615"/>
    <w:rsid w:val="00981FE3"/>
    <w:rsid w:val="009827CF"/>
    <w:rsid w:val="009844B5"/>
    <w:rsid w:val="00984C22"/>
    <w:rsid w:val="00984F49"/>
    <w:rsid w:val="00986F9F"/>
    <w:rsid w:val="00990322"/>
    <w:rsid w:val="00992597"/>
    <w:rsid w:val="009932CB"/>
    <w:rsid w:val="00993463"/>
    <w:rsid w:val="00994719"/>
    <w:rsid w:val="009A3CD7"/>
    <w:rsid w:val="009A67E4"/>
    <w:rsid w:val="009B0E19"/>
    <w:rsid w:val="009B269B"/>
    <w:rsid w:val="009B3F8F"/>
    <w:rsid w:val="009B5CB0"/>
    <w:rsid w:val="009B6C5C"/>
    <w:rsid w:val="009B7AE0"/>
    <w:rsid w:val="009C1151"/>
    <w:rsid w:val="009C3591"/>
    <w:rsid w:val="009C53BB"/>
    <w:rsid w:val="009D1168"/>
    <w:rsid w:val="009D3788"/>
    <w:rsid w:val="009D4B91"/>
    <w:rsid w:val="009E49F4"/>
    <w:rsid w:val="009F005B"/>
    <w:rsid w:val="009F0979"/>
    <w:rsid w:val="009F0A5C"/>
    <w:rsid w:val="009F25EC"/>
    <w:rsid w:val="009F2ADE"/>
    <w:rsid w:val="009F380F"/>
    <w:rsid w:val="009F799B"/>
    <w:rsid w:val="00A002BF"/>
    <w:rsid w:val="00A0058A"/>
    <w:rsid w:val="00A008A9"/>
    <w:rsid w:val="00A0190E"/>
    <w:rsid w:val="00A03BD5"/>
    <w:rsid w:val="00A04C5E"/>
    <w:rsid w:val="00A118B5"/>
    <w:rsid w:val="00A12D00"/>
    <w:rsid w:val="00A15A69"/>
    <w:rsid w:val="00A1754E"/>
    <w:rsid w:val="00A20417"/>
    <w:rsid w:val="00A26918"/>
    <w:rsid w:val="00A341F0"/>
    <w:rsid w:val="00A3587F"/>
    <w:rsid w:val="00A4325E"/>
    <w:rsid w:val="00A43F5F"/>
    <w:rsid w:val="00A4651D"/>
    <w:rsid w:val="00A467BF"/>
    <w:rsid w:val="00A53069"/>
    <w:rsid w:val="00A55EF2"/>
    <w:rsid w:val="00A579D6"/>
    <w:rsid w:val="00A600B5"/>
    <w:rsid w:val="00A60F15"/>
    <w:rsid w:val="00A62EBC"/>
    <w:rsid w:val="00A64132"/>
    <w:rsid w:val="00A654A8"/>
    <w:rsid w:val="00A70E1C"/>
    <w:rsid w:val="00A71D37"/>
    <w:rsid w:val="00A73433"/>
    <w:rsid w:val="00A73592"/>
    <w:rsid w:val="00A7629B"/>
    <w:rsid w:val="00A77474"/>
    <w:rsid w:val="00A80FCB"/>
    <w:rsid w:val="00A813F3"/>
    <w:rsid w:val="00A81D9E"/>
    <w:rsid w:val="00A83DAA"/>
    <w:rsid w:val="00A86B43"/>
    <w:rsid w:val="00A908C9"/>
    <w:rsid w:val="00A9319F"/>
    <w:rsid w:val="00A93D4D"/>
    <w:rsid w:val="00A95B09"/>
    <w:rsid w:val="00A972DE"/>
    <w:rsid w:val="00A97308"/>
    <w:rsid w:val="00A97621"/>
    <w:rsid w:val="00AA047C"/>
    <w:rsid w:val="00AA2D87"/>
    <w:rsid w:val="00AA6DB3"/>
    <w:rsid w:val="00AA7ECA"/>
    <w:rsid w:val="00AB2E34"/>
    <w:rsid w:val="00AB5A10"/>
    <w:rsid w:val="00AB7640"/>
    <w:rsid w:val="00AD3638"/>
    <w:rsid w:val="00AD6F8F"/>
    <w:rsid w:val="00AD6FE2"/>
    <w:rsid w:val="00AE59D6"/>
    <w:rsid w:val="00AE7F9F"/>
    <w:rsid w:val="00AF040C"/>
    <w:rsid w:val="00AF2DB8"/>
    <w:rsid w:val="00B03C6A"/>
    <w:rsid w:val="00B03FE5"/>
    <w:rsid w:val="00B0419D"/>
    <w:rsid w:val="00B046B6"/>
    <w:rsid w:val="00B04ADE"/>
    <w:rsid w:val="00B04E0F"/>
    <w:rsid w:val="00B11650"/>
    <w:rsid w:val="00B13043"/>
    <w:rsid w:val="00B13FCB"/>
    <w:rsid w:val="00B21055"/>
    <w:rsid w:val="00B232C7"/>
    <w:rsid w:val="00B241C8"/>
    <w:rsid w:val="00B24A38"/>
    <w:rsid w:val="00B25DB4"/>
    <w:rsid w:val="00B333AE"/>
    <w:rsid w:val="00B33787"/>
    <w:rsid w:val="00B339B7"/>
    <w:rsid w:val="00B3402A"/>
    <w:rsid w:val="00B35418"/>
    <w:rsid w:val="00B36CF4"/>
    <w:rsid w:val="00B4273A"/>
    <w:rsid w:val="00B43203"/>
    <w:rsid w:val="00B447E6"/>
    <w:rsid w:val="00B4681A"/>
    <w:rsid w:val="00B47D7B"/>
    <w:rsid w:val="00B519B8"/>
    <w:rsid w:val="00B51D48"/>
    <w:rsid w:val="00B559C5"/>
    <w:rsid w:val="00B61AC5"/>
    <w:rsid w:val="00B638D0"/>
    <w:rsid w:val="00B64B40"/>
    <w:rsid w:val="00B660D2"/>
    <w:rsid w:val="00B70DC3"/>
    <w:rsid w:val="00B710E4"/>
    <w:rsid w:val="00B72B6A"/>
    <w:rsid w:val="00B83FD6"/>
    <w:rsid w:val="00B84BF1"/>
    <w:rsid w:val="00B85CFA"/>
    <w:rsid w:val="00B869E1"/>
    <w:rsid w:val="00B90C30"/>
    <w:rsid w:val="00B9106D"/>
    <w:rsid w:val="00B93419"/>
    <w:rsid w:val="00B951F9"/>
    <w:rsid w:val="00B95423"/>
    <w:rsid w:val="00B97136"/>
    <w:rsid w:val="00BA005E"/>
    <w:rsid w:val="00BA2ECA"/>
    <w:rsid w:val="00BA353E"/>
    <w:rsid w:val="00BA3B7A"/>
    <w:rsid w:val="00BA6735"/>
    <w:rsid w:val="00BA6A7E"/>
    <w:rsid w:val="00BA7A9B"/>
    <w:rsid w:val="00BB53EF"/>
    <w:rsid w:val="00BB6522"/>
    <w:rsid w:val="00BB695B"/>
    <w:rsid w:val="00BB7E6F"/>
    <w:rsid w:val="00BC5C37"/>
    <w:rsid w:val="00BC7465"/>
    <w:rsid w:val="00BD1105"/>
    <w:rsid w:val="00BD5413"/>
    <w:rsid w:val="00BE0E06"/>
    <w:rsid w:val="00BE2F5E"/>
    <w:rsid w:val="00BE6CA3"/>
    <w:rsid w:val="00BF0099"/>
    <w:rsid w:val="00BF0662"/>
    <w:rsid w:val="00BF1994"/>
    <w:rsid w:val="00BF2DD9"/>
    <w:rsid w:val="00BF3549"/>
    <w:rsid w:val="00BF3CFA"/>
    <w:rsid w:val="00C00FC4"/>
    <w:rsid w:val="00C01405"/>
    <w:rsid w:val="00C0299A"/>
    <w:rsid w:val="00C02E82"/>
    <w:rsid w:val="00C05BBC"/>
    <w:rsid w:val="00C07F3F"/>
    <w:rsid w:val="00C11A1B"/>
    <w:rsid w:val="00C12B9A"/>
    <w:rsid w:val="00C160EA"/>
    <w:rsid w:val="00C20280"/>
    <w:rsid w:val="00C24449"/>
    <w:rsid w:val="00C30567"/>
    <w:rsid w:val="00C306C4"/>
    <w:rsid w:val="00C32766"/>
    <w:rsid w:val="00C337F0"/>
    <w:rsid w:val="00C33F44"/>
    <w:rsid w:val="00C35880"/>
    <w:rsid w:val="00C431FC"/>
    <w:rsid w:val="00C44E09"/>
    <w:rsid w:val="00C47813"/>
    <w:rsid w:val="00C54129"/>
    <w:rsid w:val="00C553A4"/>
    <w:rsid w:val="00C57893"/>
    <w:rsid w:val="00C579E4"/>
    <w:rsid w:val="00C6203A"/>
    <w:rsid w:val="00C62190"/>
    <w:rsid w:val="00C623E4"/>
    <w:rsid w:val="00C63849"/>
    <w:rsid w:val="00C7052F"/>
    <w:rsid w:val="00C7246A"/>
    <w:rsid w:val="00C733D4"/>
    <w:rsid w:val="00C8150B"/>
    <w:rsid w:val="00C820DC"/>
    <w:rsid w:val="00C82413"/>
    <w:rsid w:val="00C91C08"/>
    <w:rsid w:val="00C9367D"/>
    <w:rsid w:val="00C93E5F"/>
    <w:rsid w:val="00C9771F"/>
    <w:rsid w:val="00CA1657"/>
    <w:rsid w:val="00CA58B4"/>
    <w:rsid w:val="00CA7C35"/>
    <w:rsid w:val="00CB4E46"/>
    <w:rsid w:val="00CB74CF"/>
    <w:rsid w:val="00CB7C63"/>
    <w:rsid w:val="00CC632C"/>
    <w:rsid w:val="00CC6AAD"/>
    <w:rsid w:val="00CD1060"/>
    <w:rsid w:val="00CD2DA4"/>
    <w:rsid w:val="00CD525B"/>
    <w:rsid w:val="00CD62EF"/>
    <w:rsid w:val="00CE50D7"/>
    <w:rsid w:val="00CE7C74"/>
    <w:rsid w:val="00CF0002"/>
    <w:rsid w:val="00CF04DF"/>
    <w:rsid w:val="00CF0942"/>
    <w:rsid w:val="00CF3E62"/>
    <w:rsid w:val="00CF6CDF"/>
    <w:rsid w:val="00CF73DB"/>
    <w:rsid w:val="00D00E5C"/>
    <w:rsid w:val="00D04025"/>
    <w:rsid w:val="00D05EE2"/>
    <w:rsid w:val="00D07E39"/>
    <w:rsid w:val="00D11303"/>
    <w:rsid w:val="00D12AF5"/>
    <w:rsid w:val="00D12D78"/>
    <w:rsid w:val="00D170D6"/>
    <w:rsid w:val="00D2081D"/>
    <w:rsid w:val="00D24FC3"/>
    <w:rsid w:val="00D25F7B"/>
    <w:rsid w:val="00D268F9"/>
    <w:rsid w:val="00D2754D"/>
    <w:rsid w:val="00D27E53"/>
    <w:rsid w:val="00D30AE3"/>
    <w:rsid w:val="00D35383"/>
    <w:rsid w:val="00D37A66"/>
    <w:rsid w:val="00D417B6"/>
    <w:rsid w:val="00D41C63"/>
    <w:rsid w:val="00D42BE9"/>
    <w:rsid w:val="00D51D8D"/>
    <w:rsid w:val="00D53A90"/>
    <w:rsid w:val="00D554EE"/>
    <w:rsid w:val="00D603FE"/>
    <w:rsid w:val="00D61E12"/>
    <w:rsid w:val="00D6496F"/>
    <w:rsid w:val="00D64B40"/>
    <w:rsid w:val="00D6580A"/>
    <w:rsid w:val="00D70184"/>
    <w:rsid w:val="00D7203F"/>
    <w:rsid w:val="00D7438F"/>
    <w:rsid w:val="00D75316"/>
    <w:rsid w:val="00D755E5"/>
    <w:rsid w:val="00D75BF4"/>
    <w:rsid w:val="00D77343"/>
    <w:rsid w:val="00D80F34"/>
    <w:rsid w:val="00D82F13"/>
    <w:rsid w:val="00D86407"/>
    <w:rsid w:val="00D87543"/>
    <w:rsid w:val="00D96892"/>
    <w:rsid w:val="00D97BBA"/>
    <w:rsid w:val="00D97E2D"/>
    <w:rsid w:val="00DA4F0C"/>
    <w:rsid w:val="00DA579D"/>
    <w:rsid w:val="00DA619E"/>
    <w:rsid w:val="00DB0740"/>
    <w:rsid w:val="00DB548F"/>
    <w:rsid w:val="00DB5FE1"/>
    <w:rsid w:val="00DB6C85"/>
    <w:rsid w:val="00DC26F6"/>
    <w:rsid w:val="00DC6872"/>
    <w:rsid w:val="00DC6CF9"/>
    <w:rsid w:val="00DD280C"/>
    <w:rsid w:val="00DD3BBB"/>
    <w:rsid w:val="00DD73E5"/>
    <w:rsid w:val="00DF11E1"/>
    <w:rsid w:val="00DF16D0"/>
    <w:rsid w:val="00DF40B5"/>
    <w:rsid w:val="00E0212A"/>
    <w:rsid w:val="00E02F39"/>
    <w:rsid w:val="00E107C3"/>
    <w:rsid w:val="00E12792"/>
    <w:rsid w:val="00E15F11"/>
    <w:rsid w:val="00E24222"/>
    <w:rsid w:val="00E2759D"/>
    <w:rsid w:val="00E309FD"/>
    <w:rsid w:val="00E31518"/>
    <w:rsid w:val="00E36042"/>
    <w:rsid w:val="00E42B7F"/>
    <w:rsid w:val="00E45C1F"/>
    <w:rsid w:val="00E51238"/>
    <w:rsid w:val="00E51383"/>
    <w:rsid w:val="00E5434E"/>
    <w:rsid w:val="00E55AD8"/>
    <w:rsid w:val="00E603FA"/>
    <w:rsid w:val="00E6404A"/>
    <w:rsid w:val="00E6499F"/>
    <w:rsid w:val="00E65A6C"/>
    <w:rsid w:val="00E71BC5"/>
    <w:rsid w:val="00E754E1"/>
    <w:rsid w:val="00E75D21"/>
    <w:rsid w:val="00E82964"/>
    <w:rsid w:val="00E836EB"/>
    <w:rsid w:val="00E84655"/>
    <w:rsid w:val="00E8709A"/>
    <w:rsid w:val="00E87F37"/>
    <w:rsid w:val="00E9099E"/>
    <w:rsid w:val="00E966B0"/>
    <w:rsid w:val="00EA241D"/>
    <w:rsid w:val="00EA4C51"/>
    <w:rsid w:val="00EA4C52"/>
    <w:rsid w:val="00EA726A"/>
    <w:rsid w:val="00EA75E8"/>
    <w:rsid w:val="00EB0F16"/>
    <w:rsid w:val="00EB507A"/>
    <w:rsid w:val="00EB5157"/>
    <w:rsid w:val="00EB5F2D"/>
    <w:rsid w:val="00EC0C92"/>
    <w:rsid w:val="00EC1BAC"/>
    <w:rsid w:val="00EC3883"/>
    <w:rsid w:val="00EC3A94"/>
    <w:rsid w:val="00EC50C0"/>
    <w:rsid w:val="00EC5529"/>
    <w:rsid w:val="00ED1DE0"/>
    <w:rsid w:val="00ED2C5A"/>
    <w:rsid w:val="00ED5458"/>
    <w:rsid w:val="00ED6D68"/>
    <w:rsid w:val="00EE0BD6"/>
    <w:rsid w:val="00EE440E"/>
    <w:rsid w:val="00EE4726"/>
    <w:rsid w:val="00EF6BE3"/>
    <w:rsid w:val="00EF6DFE"/>
    <w:rsid w:val="00F0466C"/>
    <w:rsid w:val="00F0478E"/>
    <w:rsid w:val="00F071FF"/>
    <w:rsid w:val="00F07CBC"/>
    <w:rsid w:val="00F10DD5"/>
    <w:rsid w:val="00F166FC"/>
    <w:rsid w:val="00F22678"/>
    <w:rsid w:val="00F31C7B"/>
    <w:rsid w:val="00F37FAC"/>
    <w:rsid w:val="00F40053"/>
    <w:rsid w:val="00F40CFE"/>
    <w:rsid w:val="00F44B7C"/>
    <w:rsid w:val="00F46DD3"/>
    <w:rsid w:val="00F500CD"/>
    <w:rsid w:val="00F509E6"/>
    <w:rsid w:val="00F5519B"/>
    <w:rsid w:val="00F55B0A"/>
    <w:rsid w:val="00F6044A"/>
    <w:rsid w:val="00F60780"/>
    <w:rsid w:val="00F60D6F"/>
    <w:rsid w:val="00F65346"/>
    <w:rsid w:val="00F76DE1"/>
    <w:rsid w:val="00F80F9E"/>
    <w:rsid w:val="00F85794"/>
    <w:rsid w:val="00F871A8"/>
    <w:rsid w:val="00F91D7D"/>
    <w:rsid w:val="00F92622"/>
    <w:rsid w:val="00F954FB"/>
    <w:rsid w:val="00FA03A0"/>
    <w:rsid w:val="00FA2CE6"/>
    <w:rsid w:val="00FA631F"/>
    <w:rsid w:val="00FB1A33"/>
    <w:rsid w:val="00FC0A86"/>
    <w:rsid w:val="00FC0E65"/>
    <w:rsid w:val="00FC168B"/>
    <w:rsid w:val="00FC7558"/>
    <w:rsid w:val="00FD04D7"/>
    <w:rsid w:val="00FD2D42"/>
    <w:rsid w:val="00FE1FA7"/>
    <w:rsid w:val="00FE4BF5"/>
    <w:rsid w:val="00FF0CF3"/>
    <w:rsid w:val="00FF2F33"/>
    <w:rsid w:val="00FF41BF"/>
    <w:rsid w:val="00FF7103"/>
    <w:rsid w:val="3ABA8FD5"/>
    <w:rsid w:val="3EA36C29"/>
    <w:rsid w:val="4DBFE08F"/>
    <w:rsid w:val="51EB12B0"/>
    <w:rsid w:val="5CDC269A"/>
    <w:rsid w:val="66E187FD"/>
    <w:rsid w:val="6F9E1608"/>
    <w:rsid w:val="6FAFD994"/>
    <w:rsid w:val="7258FCEA"/>
    <w:rsid w:val="775ED2D4"/>
    <w:rsid w:val="7BF20230"/>
    <w:rsid w:val="7BFBBD67"/>
    <w:rsid w:val="7BFDB883"/>
    <w:rsid w:val="7D6BAAFA"/>
    <w:rsid w:val="7E798F71"/>
    <w:rsid w:val="7EEA95E9"/>
    <w:rsid w:val="7F4B2353"/>
    <w:rsid w:val="7FDA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42A2A"/>
  <w15:docId w15:val="{6B779F7F-8A43-4C57-8CD1-A757898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Emphasis"/>
    <w:basedOn w:val="a0"/>
    <w:uiPriority w:val="20"/>
    <w:qFormat/>
    <w:rsid w:val="00737EDE"/>
    <w:rPr>
      <w:i/>
      <w:iCs/>
    </w:rPr>
  </w:style>
  <w:style w:type="paragraph" w:styleId="ab">
    <w:name w:val="Revision"/>
    <w:hidden/>
    <w:uiPriority w:val="99"/>
    <w:semiHidden/>
    <w:rsid w:val="0002290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text-only">
    <w:name w:val="text-only"/>
    <w:basedOn w:val="a0"/>
    <w:rsid w:val="00A1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80C620-4A84-46E6-84F2-93E392BC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497</Words>
  <Characters>2834</Characters>
  <Application>Microsoft Office Word</Application>
  <DocSecurity>0</DocSecurity>
  <Lines>23</Lines>
  <Paragraphs>6</Paragraphs>
  <ScaleCrop>false</ScaleCrop>
  <Company>P R C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楚天舒</dc:creator>
  <cp:lastModifiedBy>杜坤</cp:lastModifiedBy>
  <cp:revision>37</cp:revision>
  <dcterms:created xsi:type="dcterms:W3CDTF">2024-09-13T01:09:00Z</dcterms:created>
  <dcterms:modified xsi:type="dcterms:W3CDTF">2025-02-14T09:10:00Z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