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A8A57">
      <w:pPr>
        <w:spacing w:line="360" w:lineRule="auto"/>
        <w:rPr>
          <w:rFonts w:ascii="Times New Roman" w:hAnsi="Times New Roman" w:eastAsiaTheme="minorEastAsia"/>
          <w:b/>
          <w:bCs/>
          <w:sz w:val="24"/>
        </w:rPr>
      </w:pPr>
    </w:p>
    <w:p w14:paraId="3BD681AC">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深圳市亚辉龙生物科技股份有限公司</w:t>
      </w:r>
    </w:p>
    <w:p w14:paraId="37B5D85C">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投资者关系活动记录表</w:t>
      </w:r>
    </w:p>
    <w:p w14:paraId="541CAB41">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（202</w:t>
      </w:r>
      <w:r>
        <w:rPr>
          <w:rFonts w:hint="eastAsia" w:ascii="Times New Roman" w:hAnsi="Times New Roman" w:eastAsiaTheme="minorEastAsia"/>
          <w:b/>
          <w:bCs/>
          <w:sz w:val="24"/>
          <w:lang w:val="en-US" w:eastAsia="zh-CN"/>
        </w:rPr>
        <w:t>5</w:t>
      </w:r>
      <w:r>
        <w:rPr>
          <w:rFonts w:ascii="Times New Roman" w:hAnsi="Times New Roman" w:eastAsiaTheme="minorEastAsia"/>
          <w:b/>
          <w:bCs/>
          <w:sz w:val="24"/>
        </w:rPr>
        <w:t>年</w:t>
      </w:r>
      <w:r>
        <w:rPr>
          <w:rFonts w:hint="eastAsia" w:ascii="Times New Roman" w:hAnsi="Times New Roman" w:eastAsiaTheme="minorEastAsia"/>
          <w:b/>
          <w:bCs/>
          <w:sz w:val="24"/>
          <w:lang w:val="en-US" w:eastAsia="zh-CN"/>
        </w:rPr>
        <w:t>3</w:t>
      </w:r>
      <w:r>
        <w:rPr>
          <w:rFonts w:ascii="Times New Roman" w:hAnsi="Times New Roman" w:eastAsiaTheme="minorEastAsia"/>
          <w:b/>
          <w:bCs/>
          <w:sz w:val="24"/>
        </w:rPr>
        <w:t>月</w:t>
      </w:r>
      <w:r>
        <w:rPr>
          <w:rFonts w:hint="eastAsia" w:ascii="Times New Roman" w:hAnsi="Times New Roman" w:eastAsiaTheme="minorEastAsia"/>
          <w:b/>
          <w:bCs/>
          <w:sz w:val="24"/>
          <w:lang w:val="en-US" w:eastAsia="zh-CN"/>
        </w:rPr>
        <w:t>2</w:t>
      </w:r>
      <w:r>
        <w:rPr>
          <w:rFonts w:hint="eastAsia" w:ascii="Times New Roman" w:hAnsi="Times New Roman" w:eastAsiaTheme="minorEastAsia"/>
          <w:b/>
          <w:bCs/>
          <w:sz w:val="24"/>
        </w:rPr>
        <w:t>日</w:t>
      </w:r>
      <w:r>
        <w:rPr>
          <w:rFonts w:hint="eastAsia" w:ascii="Times New Roman" w:hAnsi="Times New Roman" w:eastAsiaTheme="minorEastAsia"/>
          <w:b/>
          <w:bCs/>
          <w:sz w:val="24"/>
          <w:lang w:val="en-US" w:eastAsia="zh-CN"/>
        </w:rPr>
        <w:t>-7日</w:t>
      </w:r>
      <w:r>
        <w:rPr>
          <w:rFonts w:ascii="Times New Roman" w:hAnsi="Times New Roman" w:eastAsiaTheme="minorEastAsia"/>
          <w:b/>
          <w:bCs/>
          <w:sz w:val="24"/>
        </w:rPr>
        <w:t>）</w:t>
      </w:r>
    </w:p>
    <w:p w14:paraId="5C310427">
      <w:pPr>
        <w:spacing w:line="360" w:lineRule="auto"/>
        <w:ind w:firstLine="482" w:firstLineChars="200"/>
        <w:jc w:val="center"/>
        <w:rPr>
          <w:rFonts w:ascii="Times New Roman" w:hAnsi="Times New Roman" w:eastAsiaTheme="minorEastAsia"/>
          <w:b/>
          <w:bCs/>
          <w:sz w:val="24"/>
        </w:rPr>
      </w:pPr>
    </w:p>
    <w:p w14:paraId="62FEF6D6">
      <w:pPr>
        <w:spacing w:line="360" w:lineRule="auto"/>
        <w:ind w:firstLine="480" w:firstLineChars="200"/>
        <w:rPr>
          <w:rFonts w:ascii="Times New Roman" w:hAnsi="Times New Roman" w:eastAsiaTheme="minorEastAsia"/>
          <w:sz w:val="24"/>
        </w:rPr>
      </w:pPr>
      <w:r>
        <w:rPr>
          <w:rFonts w:ascii="Times New Roman" w:hAnsi="Times New Roman" w:eastAsiaTheme="minorEastAsia"/>
          <w:sz w:val="24"/>
        </w:rPr>
        <w:t xml:space="preserve">股票简称：亚辉龙                       股票代码：688575          </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6461"/>
      </w:tblGrid>
      <w:tr w14:paraId="1090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Align w:val="center"/>
          </w:tcPr>
          <w:p w14:paraId="0CF081C5">
            <w:pPr>
              <w:spacing w:line="360" w:lineRule="auto"/>
              <w:jc w:val="center"/>
              <w:rPr>
                <w:rFonts w:ascii="Times New Roman" w:hAnsi="Times New Roman"/>
                <w:b/>
                <w:bCs/>
                <w:sz w:val="24"/>
              </w:rPr>
            </w:pPr>
            <w:r>
              <w:rPr>
                <w:rFonts w:ascii="Times New Roman" w:hAnsi="Times New Roman"/>
                <w:b/>
                <w:bCs/>
                <w:sz w:val="24"/>
              </w:rPr>
              <w:t>投资者关系活</w:t>
            </w:r>
          </w:p>
          <w:p w14:paraId="6D39DF35">
            <w:pPr>
              <w:spacing w:line="360" w:lineRule="auto"/>
              <w:jc w:val="center"/>
              <w:rPr>
                <w:rFonts w:ascii="Times New Roman" w:hAnsi="Times New Roman"/>
                <w:b/>
                <w:bCs/>
                <w:sz w:val="24"/>
              </w:rPr>
            </w:pPr>
            <w:r>
              <w:rPr>
                <w:rFonts w:ascii="Times New Roman" w:hAnsi="Times New Roman"/>
                <w:b/>
                <w:bCs/>
                <w:sz w:val="24"/>
              </w:rPr>
              <w:t>动类别</w:t>
            </w:r>
          </w:p>
        </w:tc>
        <w:tc>
          <w:tcPr>
            <w:tcW w:w="6461" w:type="dxa"/>
          </w:tcPr>
          <w:p w14:paraId="47456081">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特定对象调研        </w:t>
            </w:r>
            <w:r>
              <w:rPr>
                <w:rFonts w:ascii="Times New Roman" w:hAnsi="Times New Roman"/>
                <w:sz w:val="24"/>
              </w:rPr>
              <w:sym w:font="Wingdings 2" w:char="00A3"/>
            </w:r>
            <w:r>
              <w:rPr>
                <w:rFonts w:ascii="Times New Roman" w:hAnsi="Times New Roman"/>
                <w:sz w:val="24"/>
              </w:rPr>
              <w:t xml:space="preserve"> 分析师会议</w:t>
            </w:r>
          </w:p>
          <w:p w14:paraId="111DC70D">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媒体采访            </w:t>
            </w:r>
            <w:r>
              <w:rPr>
                <w:rFonts w:ascii="Times New Roman" w:hAnsi="Times New Roman"/>
                <w:sz w:val="24"/>
              </w:rPr>
              <w:sym w:font="Wingdings 2" w:char="00A3"/>
            </w:r>
            <w:r>
              <w:rPr>
                <w:rFonts w:ascii="Times New Roman" w:hAnsi="Times New Roman"/>
                <w:sz w:val="24"/>
              </w:rPr>
              <w:t xml:space="preserve"> 业绩说明会</w:t>
            </w:r>
          </w:p>
          <w:p w14:paraId="5F116F21">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新闻发布会          </w:t>
            </w:r>
            <w:r>
              <w:rPr>
                <w:rFonts w:ascii="Times New Roman" w:hAnsi="Times New Roman"/>
                <w:sz w:val="24"/>
              </w:rPr>
              <w:sym w:font="Wingdings 2" w:char="0052"/>
            </w:r>
            <w:r>
              <w:rPr>
                <w:rFonts w:ascii="Times New Roman" w:hAnsi="Times New Roman"/>
                <w:sz w:val="24"/>
              </w:rPr>
              <w:t xml:space="preserve"> 路演活动</w:t>
            </w:r>
          </w:p>
          <w:p w14:paraId="446BF6F9">
            <w:pPr>
              <w:spacing w:line="360" w:lineRule="auto"/>
              <w:rPr>
                <w:rFonts w:hint="default" w:ascii="Times New Roman" w:hAnsi="Times New Roman" w:eastAsia="宋体"/>
                <w:sz w:val="24"/>
                <w:lang w:val="en-US" w:eastAsia="zh-CN"/>
              </w:rPr>
            </w:pPr>
            <w:r>
              <w:rPr>
                <w:rFonts w:ascii="Times New Roman" w:hAnsi="Times New Roman"/>
                <w:sz w:val="24"/>
              </w:rPr>
              <w:sym w:font="Wingdings 2" w:char="0052"/>
            </w:r>
            <w:r>
              <w:rPr>
                <w:rFonts w:ascii="Times New Roman" w:hAnsi="Times New Roman"/>
                <w:sz w:val="24"/>
              </w:rPr>
              <w:t xml:space="preserve"> 现场参观            </w:t>
            </w:r>
            <w:r>
              <w:rPr>
                <w:rFonts w:ascii="Times New Roman" w:hAnsi="Times New Roman"/>
                <w:sz w:val="24"/>
              </w:rPr>
              <w:sym w:font="Wingdings 2" w:char="0052"/>
            </w:r>
            <w:r>
              <w:rPr>
                <w:rFonts w:ascii="Times New Roman" w:hAnsi="Times New Roman"/>
                <w:sz w:val="24"/>
              </w:rPr>
              <w:t xml:space="preserve"> 其他：</w:t>
            </w:r>
            <w:r>
              <w:rPr>
                <w:rFonts w:hint="eastAsia" w:ascii="Times New Roman" w:hAnsi="Times New Roman"/>
                <w:sz w:val="24"/>
                <w:lang w:val="en-US" w:eastAsia="zh-CN"/>
              </w:rPr>
              <w:t>券商电话会</w:t>
            </w:r>
          </w:p>
        </w:tc>
      </w:tr>
      <w:tr w14:paraId="6212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14:paraId="155CC27D">
            <w:pPr>
              <w:jc w:val="center"/>
              <w:rPr>
                <w:rFonts w:ascii="Times New Roman" w:hAnsi="Times New Roman"/>
                <w:sz w:val="24"/>
              </w:rPr>
            </w:pPr>
            <w:r>
              <w:rPr>
                <w:rFonts w:ascii="Times New Roman" w:hAnsi="Times New Roman"/>
                <w:b/>
                <w:bCs/>
                <w:sz w:val="24"/>
              </w:rPr>
              <w:t>参与单位名称</w:t>
            </w:r>
          </w:p>
        </w:tc>
        <w:tc>
          <w:tcPr>
            <w:tcW w:w="6461" w:type="dxa"/>
          </w:tcPr>
          <w:p w14:paraId="75EAA2FC">
            <w:pPr>
              <w:spacing w:line="360" w:lineRule="auto"/>
              <w:rPr>
                <w:rFonts w:ascii="Times New Roman" w:hAnsi="Times New Roman"/>
                <w:sz w:val="24"/>
              </w:rPr>
            </w:pPr>
            <w:r>
              <w:rPr>
                <w:rFonts w:ascii="Times New Roman" w:hAnsi="Times New Roman"/>
                <w:sz w:val="24"/>
              </w:rPr>
              <w:t>共</w:t>
            </w:r>
            <w:r>
              <w:rPr>
                <w:rFonts w:hint="eastAsia" w:ascii="Times New Roman" w:hAnsi="Times New Roman"/>
                <w:sz w:val="24"/>
                <w:lang w:val="en-US" w:eastAsia="zh-CN"/>
              </w:rPr>
              <w:t>130</w:t>
            </w:r>
            <w:r>
              <w:rPr>
                <w:rFonts w:ascii="Times New Roman" w:hAnsi="Times New Roman"/>
                <w:sz w:val="24"/>
              </w:rPr>
              <w:t>家机构</w:t>
            </w:r>
            <w:r>
              <w:rPr>
                <w:rFonts w:hint="eastAsia" w:ascii="Times New Roman" w:hAnsi="Times New Roman"/>
                <w:sz w:val="24"/>
              </w:rPr>
              <w:t>合计</w:t>
            </w:r>
            <w:r>
              <w:rPr>
                <w:rFonts w:hint="eastAsia" w:ascii="Times New Roman" w:hAnsi="Times New Roman"/>
                <w:sz w:val="24"/>
                <w:lang w:val="en-US" w:eastAsia="zh-CN"/>
              </w:rPr>
              <w:t>208</w:t>
            </w:r>
            <w:r>
              <w:rPr>
                <w:rFonts w:hint="eastAsia" w:ascii="Times New Roman" w:hAnsi="Times New Roman"/>
                <w:sz w:val="24"/>
              </w:rPr>
              <w:t>人</w:t>
            </w:r>
            <w:r>
              <w:rPr>
                <w:rFonts w:ascii="Times New Roman" w:hAnsi="Times New Roman"/>
                <w:sz w:val="24"/>
              </w:rPr>
              <w:t>（详见附件与会清单）</w:t>
            </w:r>
          </w:p>
        </w:tc>
      </w:tr>
      <w:tr w14:paraId="5DA5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61" w:type="dxa"/>
            <w:vAlign w:val="center"/>
          </w:tcPr>
          <w:p w14:paraId="3AFCA951">
            <w:pPr>
              <w:spacing w:line="360" w:lineRule="auto"/>
              <w:jc w:val="center"/>
              <w:rPr>
                <w:rFonts w:ascii="Times New Roman" w:hAnsi="Times New Roman"/>
                <w:b/>
                <w:bCs/>
                <w:sz w:val="24"/>
              </w:rPr>
            </w:pPr>
            <w:r>
              <w:rPr>
                <w:rFonts w:ascii="Times New Roman" w:hAnsi="Times New Roman"/>
                <w:b/>
                <w:bCs/>
                <w:sz w:val="24"/>
              </w:rPr>
              <w:t>时间</w:t>
            </w:r>
          </w:p>
        </w:tc>
        <w:tc>
          <w:tcPr>
            <w:tcW w:w="6461" w:type="dxa"/>
            <w:vAlign w:val="center"/>
          </w:tcPr>
          <w:p w14:paraId="51478686">
            <w:pPr>
              <w:spacing w:line="360" w:lineRule="auto"/>
              <w:rPr>
                <w:rFonts w:hint="default" w:ascii="Times New Roman" w:hAnsi="Times New Roman" w:eastAsia="宋体"/>
                <w:sz w:val="24"/>
                <w:lang w:val="en-US" w:eastAsia="zh-CN"/>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2</w:t>
            </w:r>
            <w:r>
              <w:rPr>
                <w:rFonts w:ascii="Times New Roman" w:hAnsi="Times New Roman"/>
                <w:sz w:val="24"/>
              </w:rPr>
              <w:t>日</w:t>
            </w:r>
            <w:r>
              <w:rPr>
                <w:rFonts w:hint="eastAsia" w:ascii="Times New Roman" w:hAnsi="Times New Roman"/>
                <w:sz w:val="24"/>
                <w:lang w:val="en-US" w:eastAsia="zh-CN"/>
              </w:rPr>
              <w:t>-7日</w:t>
            </w:r>
            <w:bookmarkStart w:id="0" w:name="_GoBack"/>
            <w:bookmarkEnd w:id="0"/>
          </w:p>
        </w:tc>
      </w:tr>
      <w:tr w14:paraId="4D52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061" w:type="dxa"/>
            <w:vAlign w:val="center"/>
          </w:tcPr>
          <w:p w14:paraId="258DD03B">
            <w:pPr>
              <w:spacing w:line="360" w:lineRule="auto"/>
              <w:jc w:val="center"/>
              <w:rPr>
                <w:rFonts w:ascii="Times New Roman" w:hAnsi="Times New Roman"/>
                <w:b/>
                <w:bCs/>
                <w:sz w:val="24"/>
              </w:rPr>
            </w:pPr>
            <w:r>
              <w:rPr>
                <w:rFonts w:ascii="Times New Roman" w:hAnsi="Times New Roman"/>
                <w:b/>
                <w:bCs/>
                <w:sz w:val="24"/>
              </w:rPr>
              <w:t>地点</w:t>
            </w:r>
          </w:p>
        </w:tc>
        <w:tc>
          <w:tcPr>
            <w:tcW w:w="6461" w:type="dxa"/>
            <w:vAlign w:val="center"/>
          </w:tcPr>
          <w:p w14:paraId="5E021561">
            <w:pPr>
              <w:spacing w:line="360" w:lineRule="auto"/>
              <w:rPr>
                <w:rFonts w:hint="default" w:ascii="Times New Roman" w:hAnsi="Times New Roman" w:eastAsia="宋体"/>
                <w:sz w:val="24"/>
                <w:lang w:val="en-US" w:eastAsia="zh-CN"/>
              </w:rPr>
            </w:pPr>
            <w:r>
              <w:rPr>
                <w:rFonts w:hint="eastAsia" w:ascii="Times New Roman" w:hAnsi="Times New Roman"/>
                <w:sz w:val="24"/>
                <w:lang w:val="en-US" w:eastAsia="zh-CN"/>
              </w:rPr>
              <w:t>深圳、线上会议</w:t>
            </w:r>
          </w:p>
        </w:tc>
      </w:tr>
      <w:tr w14:paraId="73D4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061" w:type="dxa"/>
            <w:vAlign w:val="center"/>
          </w:tcPr>
          <w:p w14:paraId="4D09C4E1">
            <w:pPr>
              <w:spacing w:line="360" w:lineRule="auto"/>
              <w:jc w:val="center"/>
              <w:rPr>
                <w:rFonts w:ascii="Times New Roman" w:hAnsi="Times New Roman"/>
                <w:b/>
                <w:bCs/>
                <w:sz w:val="24"/>
              </w:rPr>
            </w:pPr>
            <w:r>
              <w:rPr>
                <w:rFonts w:ascii="Times New Roman" w:hAnsi="Times New Roman"/>
                <w:b/>
                <w:bCs/>
                <w:sz w:val="24"/>
              </w:rPr>
              <w:t>公司接待人员</w:t>
            </w:r>
          </w:p>
          <w:p w14:paraId="18F82E69">
            <w:pPr>
              <w:spacing w:line="360" w:lineRule="auto"/>
              <w:jc w:val="center"/>
              <w:rPr>
                <w:rFonts w:ascii="Times New Roman" w:hAnsi="Times New Roman"/>
                <w:b/>
                <w:bCs/>
                <w:sz w:val="24"/>
              </w:rPr>
            </w:pPr>
            <w:r>
              <w:rPr>
                <w:rFonts w:ascii="Times New Roman" w:hAnsi="Times New Roman"/>
                <w:b/>
                <w:bCs/>
                <w:sz w:val="24"/>
              </w:rPr>
              <w:t>姓名</w:t>
            </w:r>
          </w:p>
        </w:tc>
        <w:tc>
          <w:tcPr>
            <w:tcW w:w="6461" w:type="dxa"/>
            <w:vAlign w:val="center"/>
          </w:tcPr>
          <w:p w14:paraId="582A1086">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海外营销总监：李伟</w:t>
            </w:r>
          </w:p>
          <w:p w14:paraId="0A4260D3">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全球市场技术中心总监：于秋萍</w:t>
            </w:r>
          </w:p>
          <w:p w14:paraId="12807636">
            <w:pPr>
              <w:spacing w:line="360" w:lineRule="auto"/>
              <w:rPr>
                <w:rFonts w:ascii="Times New Roman" w:hAnsi="Times New Roman"/>
                <w:sz w:val="24"/>
              </w:rPr>
            </w:pPr>
            <w:r>
              <w:rPr>
                <w:rFonts w:hint="eastAsia" w:ascii="Times New Roman" w:hAnsi="Times New Roman"/>
                <w:sz w:val="24"/>
                <w:lang w:val="en-US" w:eastAsia="zh-CN"/>
              </w:rPr>
              <w:t>亚加达总经理：王贤乐</w:t>
            </w:r>
          </w:p>
          <w:p w14:paraId="1FAA483E">
            <w:pPr>
              <w:spacing w:line="360" w:lineRule="auto"/>
              <w:rPr>
                <w:rFonts w:ascii="Times New Roman" w:hAnsi="Times New Roman"/>
                <w:sz w:val="24"/>
              </w:rPr>
            </w:pPr>
            <w:r>
              <w:rPr>
                <w:rFonts w:ascii="Times New Roman" w:hAnsi="Times New Roman"/>
                <w:sz w:val="24"/>
              </w:rPr>
              <w:t>董事会秘书：王鸣阳</w:t>
            </w:r>
          </w:p>
          <w:p w14:paraId="5DF3AB7E">
            <w:pPr>
              <w:spacing w:line="360" w:lineRule="auto"/>
              <w:rPr>
                <w:rFonts w:hint="default" w:ascii="Times New Roman" w:hAnsi="Times New Roman" w:eastAsia="宋体"/>
                <w:sz w:val="24"/>
                <w:lang w:val="en-US" w:eastAsia="zh-CN"/>
              </w:rPr>
            </w:pPr>
            <w:r>
              <w:rPr>
                <w:rFonts w:hint="eastAsia" w:ascii="Times New Roman" w:hAnsi="Times New Roman"/>
                <w:sz w:val="24"/>
                <w:lang w:val="en-US" w:eastAsia="zh-CN"/>
              </w:rPr>
              <w:t>臻熙医学董事长：付爱思</w:t>
            </w:r>
          </w:p>
          <w:p w14:paraId="5D99B1AB">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董办主任：周江海</w:t>
            </w:r>
          </w:p>
          <w:p w14:paraId="67590F12">
            <w:pPr>
              <w:spacing w:line="360" w:lineRule="auto"/>
              <w:rPr>
                <w:rFonts w:hint="default" w:ascii="Times New Roman" w:hAnsi="Times New Roman"/>
                <w:sz w:val="24"/>
                <w:lang w:val="en-US" w:eastAsia="zh-CN"/>
              </w:rPr>
            </w:pPr>
            <w:r>
              <w:rPr>
                <w:rFonts w:hint="eastAsia" w:ascii="Times New Roman" w:hAnsi="Times New Roman"/>
                <w:sz w:val="24"/>
                <w:lang w:val="en-US" w:eastAsia="zh-CN"/>
              </w:rPr>
              <w:t>证代：邵亚楠</w:t>
            </w:r>
          </w:p>
        </w:tc>
      </w:tr>
      <w:tr w14:paraId="0540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14:paraId="2A137D04">
            <w:pPr>
              <w:spacing w:line="360" w:lineRule="auto"/>
              <w:jc w:val="center"/>
              <w:rPr>
                <w:rFonts w:ascii="Times New Roman" w:hAnsi="Times New Roman"/>
                <w:b/>
                <w:bCs/>
                <w:sz w:val="24"/>
              </w:rPr>
            </w:pPr>
            <w:r>
              <w:rPr>
                <w:rFonts w:ascii="Times New Roman" w:hAnsi="Times New Roman"/>
                <w:b/>
                <w:bCs/>
                <w:sz w:val="24"/>
              </w:rPr>
              <w:t>投资者关系活</w:t>
            </w:r>
          </w:p>
          <w:p w14:paraId="0A1DFCA6">
            <w:pPr>
              <w:spacing w:line="360" w:lineRule="auto"/>
              <w:jc w:val="center"/>
              <w:rPr>
                <w:rFonts w:ascii="Times New Roman" w:hAnsi="Times New Roman"/>
                <w:b/>
                <w:bCs/>
                <w:sz w:val="24"/>
              </w:rPr>
            </w:pPr>
            <w:r>
              <w:rPr>
                <w:rFonts w:ascii="Times New Roman" w:hAnsi="Times New Roman"/>
                <w:b/>
                <w:bCs/>
                <w:sz w:val="24"/>
              </w:rPr>
              <w:t>动主要内容介</w:t>
            </w:r>
          </w:p>
          <w:p w14:paraId="4539D484">
            <w:pPr>
              <w:spacing w:line="360" w:lineRule="auto"/>
              <w:jc w:val="center"/>
              <w:rPr>
                <w:rFonts w:ascii="Times New Roman" w:hAnsi="Times New Roman"/>
                <w:b/>
                <w:bCs/>
                <w:sz w:val="24"/>
              </w:rPr>
            </w:pPr>
            <w:r>
              <w:rPr>
                <w:rFonts w:ascii="Times New Roman" w:hAnsi="Times New Roman"/>
                <w:b/>
                <w:bCs/>
                <w:sz w:val="24"/>
              </w:rPr>
              <w:t>绍</w:t>
            </w:r>
          </w:p>
        </w:tc>
        <w:tc>
          <w:tcPr>
            <w:tcW w:w="6461" w:type="dxa"/>
            <w:vAlign w:val="center"/>
          </w:tcPr>
          <w:p w14:paraId="369C39D7">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一、</w:t>
            </w:r>
            <w:r>
              <w:rPr>
                <w:rFonts w:hint="eastAsia" w:ascii="宋体" w:hAnsi="宋体" w:cs="宋体"/>
                <w:b/>
                <w:bCs/>
                <w:sz w:val="24"/>
                <w:szCs w:val="24"/>
                <w:lang w:val="en-US" w:eastAsia="zh-CN"/>
              </w:rPr>
              <w:t>经营</w:t>
            </w:r>
            <w:r>
              <w:rPr>
                <w:rFonts w:hint="eastAsia" w:ascii="宋体" w:hAnsi="宋体" w:eastAsia="宋体" w:cs="宋体"/>
                <w:b/>
                <w:bCs/>
                <w:sz w:val="24"/>
                <w:szCs w:val="24"/>
                <w:lang w:val="en-US" w:eastAsia="zh-CN"/>
              </w:rPr>
              <w:t>情况介绍</w:t>
            </w:r>
          </w:p>
          <w:p w14:paraId="192F43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cs="宋体"/>
                <w:b/>
                <w:bCs/>
                <w:sz w:val="24"/>
                <w:szCs w:val="24"/>
                <w:lang w:val="en-US" w:eastAsia="zh-CN"/>
              </w:rPr>
              <w:t>2024年度业绩快报</w:t>
            </w:r>
            <w:r>
              <w:rPr>
                <w:rFonts w:hint="eastAsia" w:ascii="宋体" w:hAnsi="宋体" w:eastAsia="宋体" w:cs="宋体"/>
                <w:b/>
                <w:bCs/>
                <w:sz w:val="24"/>
                <w:szCs w:val="24"/>
              </w:rPr>
              <w:t>情况</w:t>
            </w:r>
          </w:p>
          <w:p w14:paraId="1DF85D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根据我们已披露的2024年业绩快报，</w:t>
            </w:r>
            <w:r>
              <w:rPr>
                <w:rFonts w:hint="eastAsia" w:ascii="宋体" w:hAnsi="宋体" w:eastAsia="宋体" w:cs="宋体"/>
                <w:sz w:val="24"/>
                <w:szCs w:val="24"/>
                <w:lang w:val="en-US" w:eastAsia="zh-CN"/>
              </w:rPr>
              <w:t>经财务部门初步测算，</w:t>
            </w:r>
            <w:r>
              <w:rPr>
                <w:rFonts w:hint="eastAsia" w:ascii="宋体" w:hAnsi="宋体" w:eastAsia="宋体" w:cs="宋体"/>
                <w:sz w:val="24"/>
                <w:szCs w:val="24"/>
              </w:rPr>
              <w:t>2024年公司实现营业收入19.9</w:t>
            </w:r>
            <w:r>
              <w:rPr>
                <w:rFonts w:hint="eastAsia" w:ascii="宋体" w:hAnsi="宋体" w:cs="宋体"/>
                <w:sz w:val="24"/>
                <w:szCs w:val="24"/>
                <w:lang w:val="en-US" w:eastAsia="zh-CN"/>
              </w:rPr>
              <w:t>2</w:t>
            </w:r>
            <w:r>
              <w:rPr>
                <w:rFonts w:hint="eastAsia" w:ascii="宋体" w:hAnsi="宋体" w:eastAsia="宋体" w:cs="宋体"/>
                <w:sz w:val="24"/>
                <w:szCs w:val="24"/>
              </w:rPr>
              <w:t>亿元，同比减少2.99%；归属于上市公司股东的净利润是3.01亿元，同比下降15</w:t>
            </w:r>
            <w:r>
              <w:rPr>
                <w:rFonts w:hint="eastAsia" w:ascii="宋体" w:hAnsi="宋体" w:cs="宋体"/>
                <w:sz w:val="24"/>
                <w:szCs w:val="24"/>
                <w:lang w:val="en-US" w:eastAsia="zh-CN"/>
              </w:rPr>
              <w:t>.03</w:t>
            </w:r>
            <w:r>
              <w:rPr>
                <w:rFonts w:hint="eastAsia" w:ascii="宋体" w:hAnsi="宋体" w:eastAsia="宋体" w:cs="宋体"/>
                <w:sz w:val="24"/>
                <w:szCs w:val="24"/>
              </w:rPr>
              <w:t>%，主要因新冠业务营收及非经常性损益大幅减少，归属于上市公司股东的扣非归母净利润是2.88亿元，同比增长31.16% 。</w:t>
            </w:r>
          </w:p>
          <w:p w14:paraId="27756A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随着以化学发光业务为代表的自产业务竞争力增强，2024年公司非新冠自产业务收入为16.6</w:t>
            </w:r>
            <w:r>
              <w:rPr>
                <w:rFonts w:hint="eastAsia" w:ascii="宋体" w:hAnsi="宋体" w:cs="宋体"/>
                <w:sz w:val="24"/>
                <w:szCs w:val="24"/>
                <w:lang w:val="en-US" w:eastAsia="zh-CN"/>
              </w:rPr>
              <w:t>8</w:t>
            </w:r>
            <w:r>
              <w:rPr>
                <w:rFonts w:hint="eastAsia" w:ascii="宋体" w:hAnsi="宋体" w:eastAsia="宋体" w:cs="宋体"/>
                <w:sz w:val="24"/>
                <w:szCs w:val="24"/>
              </w:rPr>
              <w:t>亿元，较去年同期增长25.8%，其中非新冠自产化学发光业务收入为15.1</w:t>
            </w:r>
            <w:r>
              <w:rPr>
                <w:rFonts w:hint="eastAsia" w:ascii="宋体" w:hAnsi="宋体" w:cs="宋体"/>
                <w:sz w:val="24"/>
                <w:szCs w:val="24"/>
                <w:lang w:val="en-US" w:eastAsia="zh-CN"/>
              </w:rPr>
              <w:t>6</w:t>
            </w:r>
            <w:r>
              <w:rPr>
                <w:rFonts w:hint="eastAsia" w:ascii="宋体" w:hAnsi="宋体" w:eastAsia="宋体" w:cs="宋体"/>
                <w:sz w:val="24"/>
                <w:szCs w:val="24"/>
              </w:rPr>
              <w:t>亿元，较去年同期增长29.75%。</w:t>
            </w:r>
          </w:p>
          <w:p w14:paraId="6871D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2024年第四季度，公司实现营业收入5.9</w:t>
            </w:r>
            <w:r>
              <w:rPr>
                <w:rFonts w:hint="eastAsia" w:ascii="宋体" w:hAnsi="宋体" w:cs="宋体"/>
                <w:sz w:val="24"/>
                <w:szCs w:val="24"/>
                <w:lang w:val="en-US" w:eastAsia="zh-CN"/>
              </w:rPr>
              <w:t>8</w:t>
            </w:r>
            <w:r>
              <w:rPr>
                <w:rFonts w:hint="eastAsia" w:ascii="宋体" w:hAnsi="宋体" w:eastAsia="宋体" w:cs="宋体"/>
                <w:sz w:val="24"/>
                <w:szCs w:val="24"/>
              </w:rPr>
              <w:t>亿元，同比增长17.64%；归母净利润8,303.50万，同比增长18.62%；自产化学发光业务收入4.79亿元，同比增长31.06%。2024年第四季度海外市场实现营业收入1.06亿元，同比增长130.55%。报告期末公司资产合计44.2</w:t>
            </w:r>
            <w:r>
              <w:rPr>
                <w:rFonts w:hint="eastAsia" w:ascii="宋体" w:hAnsi="宋体" w:cs="宋体"/>
                <w:sz w:val="24"/>
                <w:szCs w:val="24"/>
                <w:lang w:val="en-US" w:eastAsia="zh-CN"/>
              </w:rPr>
              <w:t>6</w:t>
            </w:r>
            <w:r>
              <w:rPr>
                <w:rFonts w:hint="eastAsia" w:ascii="宋体" w:hAnsi="宋体" w:eastAsia="宋体" w:cs="宋体"/>
                <w:sz w:val="24"/>
                <w:szCs w:val="24"/>
              </w:rPr>
              <w:t>亿元，同比增长16.2</w:t>
            </w:r>
            <w:r>
              <w:rPr>
                <w:rFonts w:hint="eastAsia" w:ascii="宋体" w:hAnsi="宋体" w:cs="宋体"/>
                <w:sz w:val="24"/>
                <w:szCs w:val="24"/>
                <w:lang w:val="en-US" w:eastAsia="zh-CN"/>
              </w:rPr>
              <w:t>9</w:t>
            </w:r>
            <w:r>
              <w:rPr>
                <w:rFonts w:hint="eastAsia" w:ascii="宋体" w:hAnsi="宋体" w:eastAsia="宋体" w:cs="宋体"/>
                <w:sz w:val="24"/>
                <w:szCs w:val="24"/>
              </w:rPr>
              <w:t>%；归属于母公司的所有者权益为27</w:t>
            </w:r>
            <w:r>
              <w:rPr>
                <w:rFonts w:hint="eastAsia" w:ascii="宋体" w:hAnsi="宋体" w:cs="宋体"/>
                <w:sz w:val="24"/>
                <w:szCs w:val="24"/>
                <w:lang w:val="en-US" w:eastAsia="zh-CN"/>
              </w:rPr>
              <w:t>.6</w:t>
            </w:r>
            <w:r>
              <w:rPr>
                <w:rFonts w:hint="eastAsia" w:ascii="宋体" w:hAnsi="宋体" w:eastAsia="宋体" w:cs="宋体"/>
                <w:sz w:val="24"/>
                <w:szCs w:val="24"/>
              </w:rPr>
              <w:t>亿元，同比增长7.85%。</w:t>
            </w:r>
          </w:p>
          <w:p w14:paraId="0C8DD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过去一年公司业绩经历了波峰和波谷，但从去年的发展速度等方面证明了</w:t>
            </w:r>
            <w:r>
              <w:rPr>
                <w:rFonts w:hint="eastAsia" w:ascii="宋体" w:hAnsi="宋体" w:cs="宋体"/>
                <w:sz w:val="24"/>
                <w:szCs w:val="24"/>
                <w:lang w:val="en-US" w:eastAsia="zh-CN"/>
              </w:rPr>
              <w:t>亚辉龙</w:t>
            </w:r>
            <w:r>
              <w:rPr>
                <w:rFonts w:hint="eastAsia" w:ascii="宋体" w:hAnsi="宋体" w:eastAsia="宋体" w:cs="宋体"/>
                <w:sz w:val="24"/>
                <w:szCs w:val="24"/>
              </w:rPr>
              <w:t>自身的成长性。随着今年</w:t>
            </w:r>
            <w:r>
              <w:rPr>
                <w:rFonts w:hint="eastAsia" w:ascii="宋体" w:hAnsi="宋体" w:cs="宋体"/>
                <w:sz w:val="24"/>
                <w:szCs w:val="24"/>
                <w:lang w:val="en-US" w:eastAsia="zh-CN"/>
              </w:rPr>
              <w:t>亚辉龙iTLA MAX</w:t>
            </w:r>
            <w:r>
              <w:rPr>
                <w:rFonts w:hint="eastAsia" w:ascii="宋体" w:hAnsi="宋体" w:eastAsia="宋体" w:cs="宋体"/>
                <w:sz w:val="24"/>
                <w:szCs w:val="24"/>
              </w:rPr>
              <w:t>国产流水线的大规模推广，</w:t>
            </w:r>
            <w:r>
              <w:rPr>
                <w:rFonts w:hint="eastAsia" w:ascii="宋体" w:hAnsi="宋体" w:cs="宋体"/>
                <w:sz w:val="24"/>
                <w:szCs w:val="24"/>
                <w:lang w:val="en-US" w:eastAsia="zh-CN"/>
              </w:rPr>
              <w:t>以及</w:t>
            </w:r>
            <w:r>
              <w:rPr>
                <w:rFonts w:hint="eastAsia" w:ascii="宋体" w:hAnsi="宋体" w:eastAsia="宋体" w:cs="宋体"/>
                <w:sz w:val="24"/>
                <w:szCs w:val="24"/>
                <w:lang w:val="en-US" w:eastAsia="zh-CN"/>
              </w:rPr>
              <w:t>2000速</w:t>
            </w:r>
            <w:r>
              <w:rPr>
                <w:rFonts w:hint="eastAsia" w:ascii="宋体" w:hAnsi="宋体" w:eastAsia="宋体" w:cs="宋体"/>
                <w:sz w:val="24"/>
                <w:szCs w:val="24"/>
              </w:rPr>
              <w:t>全自动生化仪进入商业化阶段，能够更好地替代进口设备，特别是在三级医院，公司既往的打法已被验证正确，未来会继续推进，对自身成长能力非常有信心。</w:t>
            </w:r>
          </w:p>
          <w:p w14:paraId="02CFD3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）AI布局与应用</w:t>
            </w:r>
          </w:p>
          <w:p w14:paraId="53249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随着Deepseek引导各行各业快速进入算力平权时代，AI技术将加速重塑整个医疗行业。亚辉龙作为一家创新驱动的IVD公司，一直关注并积极拥抱前沿科技，结合自身优势积极探索包括AI技术在内的前沿科技在体外诊断产品中的应用潜力，持续在智能检验和实验室自动化、智能化领域发挥引领作用，为IVD行业发展注入源源不断的新动力。</w:t>
            </w:r>
          </w:p>
          <w:p w14:paraId="55C417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自身免疫疾病检测领域，抗核抗体荧光染色需要手工操作，并高度依赖人眼判读，占用医生大量的时间，效率也低，同时人工判断对医生的专业能力有一定的要求，基层医院缺乏相应人员，制约了间接免疫荧光技术的下沉。亚辉龙研发了基于transformer架构的ANA智能判读系统，解决抗核抗体荧光染色手工操作及人工判读效率低、依赖医生专业能力等问题。该系统将识别准确率提升到91.3%，传统的CNN模型在罕见核型的识别上，准确率是比较低，研究已在国际知名期刊Briefings in Bioinformatics发表，最新升级的新版本借助AI提升模型训练效率，特别是在处理模糊荧光图像的时候，可以结合病例数据实现多模态决策。将假阴性率控制在0.3%以下，有助于诊疗下沉基层。</w:t>
            </w:r>
          </w:p>
          <w:p w14:paraId="4D3DE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糖尿病诊断：我国糖尿病人数多，胰岛功能准确评估对糖尿病诊疗</w:t>
            </w:r>
            <w:r>
              <w:rPr>
                <w:rFonts w:hint="eastAsia" w:ascii="宋体" w:hAnsi="宋体" w:cs="宋体"/>
                <w:sz w:val="24"/>
                <w:szCs w:val="24"/>
                <w:lang w:val="en-US" w:eastAsia="zh-CN"/>
              </w:rPr>
              <w:t>十分</w:t>
            </w:r>
            <w:r>
              <w:rPr>
                <w:rFonts w:hint="eastAsia" w:ascii="宋体" w:hAnsi="宋体" w:eastAsia="宋体" w:cs="宋体"/>
                <w:sz w:val="24"/>
                <w:szCs w:val="24"/>
              </w:rPr>
              <w:t>重要。亚辉龙成功</w:t>
            </w:r>
            <w:r>
              <w:rPr>
                <w:rFonts w:hint="eastAsia" w:ascii="宋体" w:hAnsi="宋体" w:eastAsia="宋体" w:cs="宋体"/>
                <w:sz w:val="24"/>
                <w:szCs w:val="24"/>
                <w:lang w:val="en-US" w:eastAsia="zh-CN"/>
              </w:rPr>
              <w:t>开</w:t>
            </w:r>
            <w:r>
              <w:rPr>
                <w:rFonts w:hint="eastAsia" w:ascii="宋体" w:hAnsi="宋体" w:eastAsia="宋体" w:cs="宋体"/>
                <w:sz w:val="24"/>
                <w:szCs w:val="24"/>
              </w:rPr>
              <w:t>发智能胰岛功能评估系统，整合多维度医疗数据，在筛查、治疗康复全阶段提供精准的检测数据，建立简单易懂标识化评估模型，助力医疗工作者高效精准开展诊疗服务。</w:t>
            </w:r>
          </w:p>
          <w:p w14:paraId="5AE2D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智慧实验室打造：基于大模型串联自动化流水质控平台等打造智慧化无人值守实验室，亚辉龙推出的i</w:t>
            </w:r>
            <w:r>
              <w:rPr>
                <w:rFonts w:hint="eastAsia" w:ascii="宋体" w:hAnsi="宋体" w:cs="宋体"/>
                <w:sz w:val="24"/>
                <w:szCs w:val="24"/>
                <w:lang w:val="en-US" w:eastAsia="zh-CN"/>
              </w:rPr>
              <w:t>TLA</w:t>
            </w:r>
            <w:r>
              <w:rPr>
                <w:rFonts w:hint="eastAsia" w:ascii="宋体" w:hAnsi="宋体" w:eastAsia="宋体" w:cs="宋体"/>
                <w:sz w:val="24"/>
                <w:szCs w:val="24"/>
              </w:rPr>
              <w:t xml:space="preserve"> </w:t>
            </w:r>
            <w:r>
              <w:rPr>
                <w:rFonts w:hint="eastAsia" w:ascii="宋体" w:hAnsi="宋体" w:cs="宋体"/>
                <w:sz w:val="24"/>
                <w:szCs w:val="24"/>
                <w:lang w:val="en-US" w:eastAsia="zh-CN"/>
              </w:rPr>
              <w:t>M</w:t>
            </w:r>
            <w:r>
              <w:rPr>
                <w:rFonts w:hint="eastAsia" w:ascii="宋体" w:hAnsi="宋体" w:eastAsia="宋体" w:cs="宋体"/>
                <w:sz w:val="24"/>
                <w:szCs w:val="24"/>
              </w:rPr>
              <w:t>ax全场景智慧生态解决方案与AI技术平台融合，搭建专属产品知识库，提升工作准确性和效率，融入Deepseek大语言模型打造智能化实验室AI智能体，还搭载智能语音报警与处理功能，进一步融合Deepseek提供的智能高效的故障处理模式。</w:t>
            </w:r>
          </w:p>
          <w:p w14:paraId="7E8B8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总之，亚辉龙会积极的拥抱变化，坚持创新，用更优质的产品造福人类。</w:t>
            </w:r>
          </w:p>
          <w:p w14:paraId="31F55A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基因测序布局与进展</w:t>
            </w:r>
          </w:p>
          <w:p w14:paraId="3AB6B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二代测序进展：亚辉龙子公司大道测序的二代测序工程样机已完成，实现核心试剂、辅助试剂及辅助酶试剂全方位自产自研，芯片加工修饰、文库制备完成，生物性满足基本测试需求，拥有单光道、</w:t>
            </w:r>
            <w:r>
              <w:rPr>
                <w:rFonts w:hint="eastAsia" w:ascii="宋体" w:hAnsi="宋体" w:cs="宋体"/>
                <w:sz w:val="24"/>
                <w:szCs w:val="24"/>
                <w:lang w:val="en-US" w:eastAsia="zh-CN"/>
              </w:rPr>
              <w:t>片</w:t>
            </w:r>
            <w:r>
              <w:rPr>
                <w:rFonts w:hint="eastAsia" w:ascii="宋体" w:hAnsi="宋体" w:eastAsia="宋体" w:cs="宋体"/>
                <w:sz w:val="24"/>
                <w:szCs w:val="24"/>
              </w:rPr>
              <w:t>上汇流、无疤痕测序等相关专利技术。</w:t>
            </w:r>
          </w:p>
          <w:p w14:paraId="500DD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新一代测序仪研发：以小型化、智能化为目标的新一代测序仪正在研发中。其创新性采用单光道数码信号识别模式和无疤痕测序化学技术，能避免碱基残积累积，提升测序性价比和数据质量。同时，无需复杂光学及温控等系统，数据采集、存储和分析更方便，可实现高效率和高通量测序，制造成本降低且轻便易携带。应用方面看好基因甲基化和表观遗传学，尤其在癌症诊断分子标志物领域前景广阔。</w:t>
            </w:r>
          </w:p>
          <w:p w14:paraId="7BDEB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参股公司臻熙医学：亚辉龙在2022年投资入股武汉臻熙医学检验实验室有限公司，持股19</w:t>
            </w:r>
            <w:r>
              <w:rPr>
                <w:rFonts w:hint="eastAsia" w:ascii="宋体" w:hAnsi="宋体" w:eastAsia="宋体" w:cs="宋体"/>
                <w:sz w:val="24"/>
                <w:szCs w:val="24"/>
                <w:lang w:val="en-US" w:eastAsia="zh-CN"/>
              </w:rPr>
              <w:t>.3759</w:t>
            </w:r>
            <w:r>
              <w:rPr>
                <w:rFonts w:hint="eastAsia" w:ascii="宋体" w:hAnsi="宋体" w:eastAsia="宋体" w:cs="宋体"/>
                <w:sz w:val="24"/>
                <w:szCs w:val="24"/>
              </w:rPr>
              <w:t>%。臻熙团队从纳米孔测序临床转化起步，专注从事于将纳米孔基因测序等尖端技术应用于病原微生物感染、生殖遗传病</w:t>
            </w:r>
            <w:r>
              <w:rPr>
                <w:rFonts w:hint="eastAsia" w:ascii="宋体" w:hAnsi="宋体" w:cs="宋体"/>
                <w:sz w:val="24"/>
                <w:szCs w:val="24"/>
                <w:lang w:eastAsia="zh-CN"/>
              </w:rPr>
              <w:t>，</w:t>
            </w:r>
            <w:r>
              <w:rPr>
                <w:rFonts w:hint="eastAsia" w:ascii="宋体" w:hAnsi="宋体" w:eastAsia="宋体" w:cs="宋体"/>
                <w:sz w:val="24"/>
                <w:szCs w:val="24"/>
              </w:rPr>
              <w:t>肿瘤等各种临床重大疾病诊断的体外诊断产品的研发、生产及应用服务。目前臻熙是国内唯二的两家纳米孔测序的头号公司Oxford Nanopore Technologies战略合作单位之一。臻熙的产品</w:t>
            </w:r>
            <w:r>
              <w:rPr>
                <w:rFonts w:hint="eastAsia" w:ascii="宋体" w:hAnsi="宋体" w:cs="宋体"/>
                <w:sz w:val="24"/>
                <w:szCs w:val="24"/>
                <w:lang w:val="en-US" w:eastAsia="zh-CN"/>
              </w:rPr>
              <w:t>覆盖纳米孔测序诊断全流程所需的国产化纳米孔测序仪，建库仪，本地化AI自动分析与报告一体机等硬件；以及适配于呼吸系统、血流、结核等多种感染诊断需求，以及</w:t>
            </w:r>
            <w:r>
              <w:rPr>
                <w:rFonts w:hint="eastAsia" w:ascii="宋体" w:hAnsi="宋体" w:eastAsia="宋体" w:cs="宋体"/>
                <w:sz w:val="24"/>
                <w:szCs w:val="24"/>
              </w:rPr>
              <w:t>生殖遗传病</w:t>
            </w:r>
            <w:r>
              <w:rPr>
                <w:rFonts w:hint="eastAsia" w:ascii="宋体" w:hAnsi="宋体" w:cs="宋体"/>
                <w:sz w:val="24"/>
                <w:szCs w:val="24"/>
                <w:lang w:val="en-US" w:eastAsia="zh-CN"/>
              </w:rPr>
              <w:t>筛查的系列诊断试剂及分析软件与数据库。产品采用</w:t>
            </w:r>
            <w:r>
              <w:rPr>
                <w:rFonts w:hint="eastAsia" w:ascii="宋体" w:hAnsi="宋体" w:eastAsia="宋体" w:cs="宋体"/>
                <w:sz w:val="24"/>
                <w:szCs w:val="24"/>
              </w:rPr>
              <w:t>纳米孔长读长</w:t>
            </w:r>
            <w:r>
              <w:rPr>
                <w:rFonts w:hint="eastAsia" w:ascii="宋体" w:hAnsi="宋体" w:cs="宋体"/>
                <w:sz w:val="24"/>
                <w:szCs w:val="24"/>
                <w:lang w:val="en-US" w:eastAsia="zh-CN"/>
              </w:rPr>
              <w:t>与实时分析与纠错</w:t>
            </w:r>
            <w:r>
              <w:rPr>
                <w:rFonts w:hint="eastAsia" w:ascii="宋体" w:hAnsi="宋体" w:eastAsia="宋体" w:cs="宋体"/>
                <w:sz w:val="24"/>
                <w:szCs w:val="24"/>
              </w:rPr>
              <w:t>技术，</w:t>
            </w:r>
            <w:r>
              <w:rPr>
                <w:rFonts w:hint="eastAsia" w:ascii="宋体" w:hAnsi="宋体" w:cs="宋体"/>
                <w:sz w:val="24"/>
                <w:szCs w:val="24"/>
                <w:lang w:val="en-US" w:eastAsia="zh-CN"/>
              </w:rPr>
              <w:t>提高检测的准确度与时效性，</w:t>
            </w:r>
            <w:r>
              <w:rPr>
                <w:rFonts w:hint="eastAsia" w:ascii="宋体" w:hAnsi="宋体" w:eastAsia="宋体" w:cs="宋体"/>
                <w:sz w:val="24"/>
                <w:szCs w:val="24"/>
              </w:rPr>
              <w:t>应用场景主要是临床+科研。</w:t>
            </w:r>
          </w:p>
          <w:p w14:paraId="4B01E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1C9812B6">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除前期已披露的内容外，本次新增</w:t>
            </w:r>
            <w:r>
              <w:rPr>
                <w:rFonts w:hint="eastAsia" w:ascii="宋体" w:hAnsi="宋体" w:eastAsia="宋体" w:cs="宋体"/>
                <w:b/>
                <w:bCs/>
                <w:sz w:val="24"/>
                <w:szCs w:val="24"/>
              </w:rPr>
              <w:t>主要互动交流内容</w:t>
            </w:r>
            <w:r>
              <w:rPr>
                <w:rFonts w:hint="eastAsia" w:ascii="宋体" w:hAnsi="宋体" w:eastAsia="宋体" w:cs="宋体"/>
                <w:b/>
                <w:bCs/>
                <w:sz w:val="24"/>
                <w:szCs w:val="24"/>
                <w:lang w:val="en-US" w:eastAsia="zh-CN"/>
              </w:rPr>
              <w:t>如下：</w:t>
            </w:r>
          </w:p>
          <w:p w14:paraId="5E4B1043">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：在AI医疗领域，影像的识别是比较好实现的，在IVD行业，AI对行业know-how有效度的提升、AI商业化的可行性以及操作空间是怎样的？</w:t>
            </w:r>
          </w:p>
          <w:p w14:paraId="442EA440">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：在IVD领域，</w:t>
            </w:r>
            <w:r>
              <w:rPr>
                <w:rFonts w:hint="eastAsia" w:ascii="宋体" w:hAnsi="宋体" w:eastAsia="宋体" w:cs="宋体"/>
                <w:sz w:val="24"/>
                <w:szCs w:val="24"/>
                <w:lang w:val="en-US" w:eastAsia="zh-CN"/>
              </w:rPr>
              <w:t>亚辉龙</w:t>
            </w:r>
            <w:r>
              <w:rPr>
                <w:rFonts w:hint="eastAsia" w:ascii="宋体" w:hAnsi="宋体" w:eastAsia="宋体" w:cs="宋体"/>
                <w:sz w:val="24"/>
                <w:szCs w:val="24"/>
              </w:rPr>
              <w:t>专注于心肌、自身免疫、糖尿病等七大领域，有非常创新的指标及配套检测仪器和平台，我们的发展战略是围绕仪器和试剂提供更好服务。</w:t>
            </w:r>
            <w:r>
              <w:rPr>
                <w:rFonts w:hint="eastAsia" w:ascii="宋体" w:hAnsi="宋体" w:eastAsia="宋体" w:cs="宋体"/>
                <w:sz w:val="24"/>
                <w:szCs w:val="24"/>
                <w:lang w:val="en-US" w:eastAsia="zh-CN"/>
              </w:rPr>
              <w:t>不管是推出</w:t>
            </w:r>
            <w:r>
              <w:rPr>
                <w:rFonts w:hint="eastAsia" w:ascii="宋体" w:hAnsi="宋体" w:eastAsia="宋体" w:cs="宋体"/>
                <w:sz w:val="24"/>
                <w:szCs w:val="24"/>
              </w:rPr>
              <w:t>的间接免疫荧光</w:t>
            </w:r>
            <w:r>
              <w:rPr>
                <w:rFonts w:hint="eastAsia" w:ascii="宋体" w:hAnsi="宋体" w:eastAsia="宋体" w:cs="宋体"/>
                <w:sz w:val="24"/>
                <w:szCs w:val="24"/>
                <w:lang w:val="en-US" w:eastAsia="zh-CN"/>
              </w:rPr>
              <w:t>判读</w:t>
            </w:r>
            <w:r>
              <w:rPr>
                <w:rFonts w:hint="eastAsia" w:ascii="宋体" w:hAnsi="宋体" w:eastAsia="宋体" w:cs="宋体"/>
                <w:sz w:val="24"/>
                <w:szCs w:val="24"/>
              </w:rPr>
              <w:t>软件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还是</w:t>
            </w:r>
            <w:r>
              <w:rPr>
                <w:rFonts w:hint="eastAsia" w:ascii="宋体" w:hAnsi="宋体" w:eastAsia="宋体" w:cs="宋体"/>
                <w:sz w:val="24"/>
                <w:szCs w:val="24"/>
              </w:rPr>
              <w:t>胰岛功能</w:t>
            </w:r>
            <w:r>
              <w:rPr>
                <w:rFonts w:hint="eastAsia" w:ascii="宋体" w:hAnsi="宋体" w:eastAsia="宋体" w:cs="宋体"/>
                <w:sz w:val="24"/>
                <w:szCs w:val="24"/>
                <w:lang w:val="en-US" w:eastAsia="zh-CN"/>
              </w:rPr>
              <w:t>评估</w:t>
            </w:r>
            <w:r>
              <w:rPr>
                <w:rFonts w:hint="eastAsia" w:ascii="宋体" w:hAnsi="宋体" w:eastAsia="宋体" w:cs="宋体"/>
                <w:sz w:val="24"/>
                <w:szCs w:val="24"/>
              </w:rPr>
              <w:t>软件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都是希望</w:t>
            </w:r>
            <w:r>
              <w:rPr>
                <w:rFonts w:hint="eastAsia" w:ascii="宋体" w:hAnsi="宋体" w:eastAsia="宋体" w:cs="宋体"/>
                <w:sz w:val="24"/>
                <w:szCs w:val="24"/>
              </w:rPr>
              <w:t>可</w:t>
            </w:r>
            <w:r>
              <w:rPr>
                <w:rFonts w:hint="eastAsia" w:ascii="宋体" w:hAnsi="宋体" w:eastAsia="宋体" w:cs="宋体"/>
                <w:sz w:val="24"/>
                <w:szCs w:val="24"/>
                <w:lang w:val="en-US" w:eastAsia="zh-CN"/>
              </w:rPr>
              <w:t>以</w:t>
            </w:r>
            <w:r>
              <w:rPr>
                <w:rFonts w:hint="eastAsia" w:ascii="宋体" w:hAnsi="宋体" w:eastAsia="宋体" w:cs="宋体"/>
                <w:sz w:val="24"/>
                <w:szCs w:val="24"/>
              </w:rPr>
              <w:t>提高产品价值。</w:t>
            </w:r>
            <w:r>
              <w:rPr>
                <w:rFonts w:hint="eastAsia" w:ascii="宋体" w:hAnsi="宋体" w:eastAsia="宋体" w:cs="宋体"/>
                <w:sz w:val="24"/>
                <w:szCs w:val="24"/>
                <w:lang w:val="en-US" w:eastAsia="zh-CN"/>
              </w:rPr>
              <w:t>比如，</w:t>
            </w:r>
            <w:r>
              <w:rPr>
                <w:rFonts w:hint="eastAsia" w:ascii="宋体" w:hAnsi="宋体" w:eastAsia="宋体" w:cs="宋体"/>
                <w:sz w:val="24"/>
                <w:szCs w:val="24"/>
              </w:rPr>
              <w:t>间接免疫荧光</w:t>
            </w:r>
            <w:r>
              <w:rPr>
                <w:rFonts w:hint="eastAsia" w:ascii="宋体" w:hAnsi="宋体" w:eastAsia="宋体" w:cs="宋体"/>
                <w:sz w:val="24"/>
                <w:szCs w:val="24"/>
                <w:lang w:val="en-US" w:eastAsia="zh-CN"/>
              </w:rPr>
              <w:t>判读</w:t>
            </w:r>
            <w:r>
              <w:rPr>
                <w:rFonts w:hint="eastAsia" w:ascii="宋体" w:hAnsi="宋体" w:eastAsia="宋体" w:cs="宋体"/>
                <w:sz w:val="24"/>
                <w:szCs w:val="24"/>
              </w:rPr>
              <w:t>软件</w:t>
            </w:r>
            <w:r>
              <w:rPr>
                <w:rFonts w:hint="eastAsia" w:ascii="宋体" w:hAnsi="宋体" w:eastAsia="宋体" w:cs="宋体"/>
                <w:sz w:val="24"/>
                <w:szCs w:val="24"/>
                <w:lang w:eastAsia="zh-CN"/>
              </w:rPr>
              <w:t>，</w:t>
            </w:r>
            <w:r>
              <w:rPr>
                <w:rFonts w:hint="eastAsia" w:ascii="宋体" w:hAnsi="宋体" w:eastAsia="宋体" w:cs="宋体"/>
                <w:sz w:val="24"/>
                <w:szCs w:val="24"/>
              </w:rPr>
              <w:t>可以很大程度上提升产品应用性和竞争力，实现县级医院开展自身免疫检测的需求，过去20年，由于专业人员的</w:t>
            </w:r>
            <w:r>
              <w:rPr>
                <w:rFonts w:hint="eastAsia" w:ascii="宋体" w:hAnsi="宋体" w:cs="宋体"/>
                <w:sz w:val="24"/>
                <w:szCs w:val="24"/>
                <w:lang w:val="en-US" w:eastAsia="zh-CN"/>
              </w:rPr>
              <w:t>紧缺</w:t>
            </w:r>
            <w:r>
              <w:rPr>
                <w:rFonts w:hint="eastAsia" w:ascii="宋体" w:hAnsi="宋体" w:eastAsia="宋体" w:cs="宋体"/>
                <w:sz w:val="24"/>
                <w:szCs w:val="24"/>
              </w:rPr>
              <w:t>，自身免疫检测</w:t>
            </w:r>
            <w:r>
              <w:rPr>
                <w:rFonts w:hint="eastAsia" w:ascii="宋体" w:hAnsi="宋体" w:cs="宋体"/>
                <w:sz w:val="24"/>
                <w:szCs w:val="24"/>
                <w:lang w:eastAsia="zh-CN"/>
              </w:rPr>
              <w:t>，</w:t>
            </w:r>
            <w:r>
              <w:rPr>
                <w:rFonts w:hint="eastAsia" w:ascii="宋体" w:hAnsi="宋体" w:cs="宋体"/>
                <w:sz w:val="24"/>
                <w:szCs w:val="24"/>
                <w:lang w:val="en-US" w:eastAsia="zh-CN"/>
              </w:rPr>
              <w:t>特别是间接免疫荧光方法的判读</w:t>
            </w:r>
            <w:r>
              <w:rPr>
                <w:rFonts w:hint="eastAsia" w:ascii="宋体" w:hAnsi="宋体" w:eastAsia="宋体" w:cs="宋体"/>
                <w:sz w:val="24"/>
                <w:szCs w:val="24"/>
                <w:lang w:val="en-US" w:eastAsia="zh-CN"/>
              </w:rPr>
              <w:t>基本</w:t>
            </w:r>
            <w:r>
              <w:rPr>
                <w:rFonts w:hint="eastAsia" w:ascii="宋体" w:hAnsi="宋体" w:eastAsia="宋体" w:cs="宋体"/>
                <w:sz w:val="24"/>
                <w:szCs w:val="24"/>
              </w:rPr>
              <w:t>只能在三级医院开展，</w:t>
            </w:r>
            <w:r>
              <w:rPr>
                <w:rFonts w:hint="eastAsia" w:ascii="宋体" w:hAnsi="宋体" w:cs="宋体"/>
                <w:sz w:val="24"/>
                <w:szCs w:val="24"/>
                <w:lang w:val="en-US" w:eastAsia="zh-CN"/>
              </w:rPr>
              <w:t>公司</w:t>
            </w:r>
            <w:r>
              <w:rPr>
                <w:rFonts w:hint="eastAsia" w:ascii="宋体" w:hAnsi="宋体" w:eastAsia="宋体" w:cs="宋体"/>
                <w:sz w:val="24"/>
                <w:szCs w:val="24"/>
              </w:rPr>
              <w:t>的间接免疫荧光</w:t>
            </w:r>
            <w:r>
              <w:rPr>
                <w:rFonts w:hint="eastAsia" w:ascii="宋体" w:hAnsi="宋体" w:eastAsia="宋体" w:cs="宋体"/>
                <w:sz w:val="24"/>
                <w:szCs w:val="24"/>
                <w:lang w:val="en-US" w:eastAsia="zh-CN"/>
              </w:rPr>
              <w:t>判读</w:t>
            </w:r>
            <w:r>
              <w:rPr>
                <w:rFonts w:hint="eastAsia" w:ascii="宋体" w:hAnsi="宋体" w:eastAsia="宋体" w:cs="宋体"/>
                <w:sz w:val="24"/>
                <w:szCs w:val="24"/>
              </w:rPr>
              <w:t>软件能促进风湿免疫科检测需求释放，提升检测市场需求并</w:t>
            </w:r>
            <w:r>
              <w:rPr>
                <w:rFonts w:hint="eastAsia" w:ascii="宋体" w:hAnsi="宋体" w:cs="宋体"/>
                <w:sz w:val="24"/>
                <w:szCs w:val="24"/>
                <w:lang w:val="en-US" w:eastAsia="zh-CN"/>
              </w:rPr>
              <w:t>助于</w:t>
            </w:r>
            <w:r>
              <w:rPr>
                <w:rFonts w:hint="eastAsia" w:ascii="宋体" w:hAnsi="宋体" w:eastAsia="宋体" w:cs="宋体"/>
                <w:sz w:val="24"/>
                <w:szCs w:val="24"/>
              </w:rPr>
              <w:t>产品进口替代。</w:t>
            </w:r>
            <w:r>
              <w:rPr>
                <w:rFonts w:hint="eastAsia" w:ascii="宋体" w:hAnsi="宋体" w:eastAsia="宋体" w:cs="宋体"/>
                <w:sz w:val="24"/>
                <w:szCs w:val="24"/>
                <w:lang w:val="en-US" w:eastAsia="zh-CN"/>
              </w:rPr>
              <w:t>还有胰岛功能评估软件</w:t>
            </w:r>
            <w:r>
              <w:rPr>
                <w:rFonts w:hint="eastAsia" w:ascii="宋体" w:hAnsi="宋体" w:eastAsia="宋体" w:cs="宋体"/>
                <w:sz w:val="24"/>
                <w:szCs w:val="24"/>
              </w:rPr>
              <w:t>，</w:t>
            </w:r>
            <w:r>
              <w:rPr>
                <w:rFonts w:hint="eastAsia" w:ascii="宋体" w:hAnsi="宋体" w:cs="宋体"/>
                <w:sz w:val="24"/>
                <w:szCs w:val="24"/>
                <w:lang w:val="en-US" w:eastAsia="zh-CN"/>
              </w:rPr>
              <w:t>既</w:t>
            </w:r>
            <w:r>
              <w:rPr>
                <w:rFonts w:hint="eastAsia" w:ascii="宋体" w:hAnsi="宋体" w:eastAsia="宋体" w:cs="宋体"/>
                <w:sz w:val="24"/>
                <w:szCs w:val="24"/>
                <w:lang w:val="en-US" w:eastAsia="zh-CN"/>
              </w:rPr>
              <w:t>可</w:t>
            </w:r>
            <w:r>
              <w:rPr>
                <w:rFonts w:hint="eastAsia" w:ascii="宋体" w:hAnsi="宋体" w:eastAsia="宋体" w:cs="宋体"/>
                <w:sz w:val="24"/>
                <w:szCs w:val="24"/>
              </w:rPr>
              <w:t>满足临床检测需求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也</w:t>
            </w:r>
            <w:r>
              <w:rPr>
                <w:rFonts w:hint="eastAsia" w:ascii="宋体" w:hAnsi="宋体" w:cs="宋体"/>
                <w:sz w:val="24"/>
                <w:szCs w:val="24"/>
                <w:lang w:val="en-US" w:eastAsia="zh-CN"/>
              </w:rPr>
              <w:t>有利于</w:t>
            </w:r>
            <w:r>
              <w:rPr>
                <w:rFonts w:hint="eastAsia" w:ascii="宋体" w:hAnsi="宋体" w:eastAsia="宋体" w:cs="宋体"/>
                <w:sz w:val="24"/>
                <w:szCs w:val="24"/>
                <w:lang w:val="en-US" w:eastAsia="zh-CN"/>
              </w:rPr>
              <w:t>带动糖尿病检测套餐的上量</w:t>
            </w:r>
            <w:r>
              <w:rPr>
                <w:rFonts w:hint="eastAsia" w:ascii="宋体" w:hAnsi="宋体" w:eastAsia="宋体" w:cs="宋体"/>
                <w:sz w:val="24"/>
                <w:szCs w:val="24"/>
              </w:rPr>
              <w:t>。</w:t>
            </w:r>
            <w:r>
              <w:rPr>
                <w:rFonts w:hint="eastAsia" w:ascii="宋体" w:hAnsi="宋体" w:eastAsia="宋体" w:cs="宋体"/>
                <w:sz w:val="24"/>
                <w:szCs w:val="24"/>
                <w:lang w:val="en-US" w:eastAsia="zh-CN"/>
              </w:rPr>
              <w:t>另外，</w:t>
            </w:r>
            <w:r>
              <w:rPr>
                <w:rFonts w:hint="eastAsia" w:ascii="宋体" w:hAnsi="宋体" w:eastAsia="宋体" w:cs="宋体"/>
                <w:sz w:val="24"/>
                <w:szCs w:val="24"/>
              </w:rPr>
              <w:t>在检验科中，大部分操作通过数据方式整合，公司的</w:t>
            </w:r>
            <w:r>
              <w:rPr>
                <w:rFonts w:hint="eastAsia" w:ascii="宋体" w:hAnsi="宋体" w:eastAsia="宋体" w:cs="宋体"/>
                <w:sz w:val="24"/>
                <w:szCs w:val="24"/>
                <w:lang w:val="en-US" w:eastAsia="zh-CN"/>
              </w:rPr>
              <w:t>智能</w:t>
            </w:r>
            <w:r>
              <w:rPr>
                <w:rFonts w:hint="eastAsia" w:ascii="宋体" w:hAnsi="宋体" w:eastAsia="宋体" w:cs="宋体"/>
                <w:sz w:val="24"/>
                <w:szCs w:val="24"/>
              </w:rPr>
              <w:t>实验室信息管理系统用户群体多为大三甲医院，功能模块多、自身产生数据多，有标准管理、检验管理、报告管理、微生物检验等业务模块以及耗材、文件、设备、环境等管理模块。与传统</w:t>
            </w:r>
            <w:r>
              <w:rPr>
                <w:rFonts w:hint="eastAsia" w:ascii="宋体" w:hAnsi="宋体" w:eastAsia="宋体" w:cs="宋体"/>
                <w:sz w:val="24"/>
                <w:szCs w:val="24"/>
                <w:lang w:val="en-US" w:eastAsia="zh-CN"/>
              </w:rPr>
              <w:t>LIS不同，传统LIS可能更注重发报告</w:t>
            </w:r>
            <w:r>
              <w:rPr>
                <w:rFonts w:hint="eastAsia" w:ascii="宋体" w:hAnsi="宋体" w:eastAsia="宋体" w:cs="宋体"/>
                <w:sz w:val="24"/>
                <w:szCs w:val="24"/>
              </w:rPr>
              <w:t>，</w:t>
            </w:r>
            <w:r>
              <w:rPr>
                <w:rFonts w:hint="eastAsia" w:ascii="宋体" w:hAnsi="宋体" w:eastAsia="宋体" w:cs="宋体"/>
                <w:sz w:val="24"/>
                <w:szCs w:val="24"/>
                <w:lang w:val="en-US" w:eastAsia="zh-CN"/>
              </w:rPr>
              <w:t>而公司的智能实验室管理系统是</w:t>
            </w:r>
            <w:r>
              <w:rPr>
                <w:rFonts w:hint="eastAsia" w:ascii="宋体" w:hAnsi="宋体" w:eastAsia="宋体" w:cs="宋体"/>
                <w:sz w:val="24"/>
                <w:szCs w:val="24"/>
              </w:rPr>
              <w:t>通过数据溯源方式，在AI过程中，主要三大块，数据、算力和算法，在数据层面我们积累了很多经验，特别是数据整理理和数据分析，将标本和报告整合实现溯源，有追溯系统和风险评估系统，能让检验科人员花最少精力最快分析报告问题，使出具的报告更准确地辅助医生决策。</w:t>
            </w:r>
          </w:p>
          <w:p w14:paraId="1ABFD304">
            <w:pPr>
              <w:spacing w:line="360" w:lineRule="auto"/>
              <w:rPr>
                <w:rFonts w:hint="eastAsia" w:ascii="宋体" w:hAnsi="宋体" w:eastAsia="宋体" w:cs="宋体"/>
                <w:sz w:val="24"/>
                <w:szCs w:val="24"/>
              </w:rPr>
            </w:pPr>
          </w:p>
          <w:p w14:paraId="593712BD">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：亚辉龙海外业务去年Q4增长快的主要原因是什么，是否意味着海外市场到了对国内产品需求快速增长的阶段？</w:t>
            </w:r>
          </w:p>
          <w:p w14:paraId="6B92FB26">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：海外市场的发展</w:t>
            </w:r>
            <w:r>
              <w:rPr>
                <w:rFonts w:hint="eastAsia" w:ascii="宋体" w:hAnsi="宋体" w:eastAsia="宋体" w:cs="宋体"/>
                <w:sz w:val="24"/>
                <w:szCs w:val="24"/>
                <w:lang w:val="en-US" w:eastAsia="zh-CN"/>
              </w:rPr>
              <w:t>不是一朝一夕，亚辉龙也耕耘较长时间，而且</w:t>
            </w:r>
            <w:r>
              <w:rPr>
                <w:rFonts w:hint="eastAsia" w:ascii="宋体" w:hAnsi="宋体" w:eastAsia="宋体" w:cs="宋体"/>
                <w:sz w:val="24"/>
                <w:szCs w:val="24"/>
              </w:rPr>
              <w:t>海外客户</w:t>
            </w:r>
            <w:r>
              <w:rPr>
                <w:rFonts w:hint="eastAsia" w:ascii="宋体" w:hAnsi="宋体" w:eastAsia="宋体" w:cs="宋体"/>
                <w:sz w:val="24"/>
                <w:szCs w:val="24"/>
                <w:lang w:val="en-US" w:eastAsia="zh-CN"/>
              </w:rPr>
              <w:t>的习惯一般是</w:t>
            </w:r>
            <w:r>
              <w:rPr>
                <w:rFonts w:hint="eastAsia" w:ascii="宋体" w:hAnsi="宋体" w:eastAsia="宋体" w:cs="宋体"/>
                <w:sz w:val="24"/>
                <w:szCs w:val="24"/>
              </w:rPr>
              <w:t>选定一个品牌之后，他们不是特别愿意去替换，所以进入市场需要时间较长，需要客户接受我们的品牌，对我们的服务和产品质量满意，这个时间还是蛮长的，过去这些年我们一步一个脚印，Q4业绩增长</w:t>
            </w:r>
            <w:r>
              <w:rPr>
                <w:rFonts w:hint="eastAsia" w:ascii="宋体" w:hAnsi="宋体" w:cs="宋体"/>
                <w:sz w:val="24"/>
                <w:szCs w:val="24"/>
                <w:lang w:val="en-US" w:eastAsia="zh-CN"/>
              </w:rPr>
              <w:t>其实</w:t>
            </w:r>
            <w:r>
              <w:rPr>
                <w:rFonts w:hint="eastAsia" w:ascii="宋体" w:hAnsi="宋体" w:eastAsia="宋体" w:cs="宋体"/>
                <w:sz w:val="24"/>
                <w:szCs w:val="24"/>
              </w:rPr>
              <w:t>是顺其自然的过程，主要是顺势而为，里面有三个大势。一是中国崛起，中国品牌在国际上的口碑不断提升；二是亚辉龙在国内发展也非常快且好，产品力和质量不断提升，大三甲装机增多，市场口碑好；三是公司自身国际发展，过去这些年在品牌建设、服务和产品质量方面提升到较高高度，利用品牌、服务和与代理商的合作，提升终端客户和代理商对公司的信心，很多代理商已将亚辉龙业务作为第一核心业务。未来亚辉龙国际还会继续这样发展下去。很多代理商手上不是只有一个品牌，可能还有我们竞争对手的产品，让代理商把资源投到</w:t>
            </w:r>
            <w:r>
              <w:rPr>
                <w:rFonts w:hint="eastAsia" w:ascii="宋体" w:hAnsi="宋体" w:cs="宋体"/>
                <w:sz w:val="24"/>
                <w:szCs w:val="24"/>
                <w:lang w:val="en-US" w:eastAsia="zh-CN"/>
              </w:rPr>
              <w:t>公司产品</w:t>
            </w:r>
            <w:r>
              <w:rPr>
                <w:rFonts w:hint="eastAsia" w:ascii="宋体" w:hAnsi="宋体" w:eastAsia="宋体" w:cs="宋体"/>
                <w:sz w:val="24"/>
                <w:szCs w:val="24"/>
              </w:rPr>
              <w:t>上面，是</w:t>
            </w:r>
            <w:r>
              <w:rPr>
                <w:rFonts w:hint="eastAsia" w:ascii="宋体" w:hAnsi="宋体" w:cs="宋体"/>
                <w:sz w:val="24"/>
                <w:szCs w:val="24"/>
                <w:lang w:val="en-US" w:eastAsia="zh-CN"/>
              </w:rPr>
              <w:t>我们持续要做方向</w:t>
            </w:r>
            <w:r>
              <w:rPr>
                <w:rFonts w:hint="eastAsia" w:ascii="宋体" w:hAnsi="宋体" w:eastAsia="宋体" w:cs="宋体"/>
                <w:sz w:val="24"/>
                <w:szCs w:val="24"/>
              </w:rPr>
              <w:t>。</w:t>
            </w:r>
          </w:p>
          <w:p w14:paraId="1999AC57">
            <w:pPr>
              <w:spacing w:line="360" w:lineRule="auto"/>
              <w:rPr>
                <w:rFonts w:hint="eastAsia" w:ascii="宋体" w:hAnsi="宋体" w:eastAsia="宋体" w:cs="宋体"/>
                <w:sz w:val="24"/>
                <w:szCs w:val="24"/>
              </w:rPr>
            </w:pPr>
          </w:p>
          <w:p w14:paraId="3E15E4FA">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：亚辉龙作为硬件公司，在做医疗+AI方面相较于软件公司有哪些优势？</w:t>
            </w:r>
          </w:p>
          <w:p w14:paraId="02BEE2A0">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：亚辉龙</w:t>
            </w:r>
            <w:r>
              <w:rPr>
                <w:rFonts w:hint="eastAsia" w:ascii="宋体" w:hAnsi="宋体" w:eastAsia="宋体" w:cs="宋体"/>
                <w:sz w:val="24"/>
                <w:szCs w:val="24"/>
                <w:lang w:val="en-US" w:eastAsia="zh-CN"/>
              </w:rPr>
              <w:t>不单纯</w:t>
            </w:r>
            <w:r>
              <w:rPr>
                <w:rFonts w:hint="eastAsia" w:ascii="宋体" w:hAnsi="宋体" w:eastAsia="宋体" w:cs="宋体"/>
                <w:sz w:val="24"/>
                <w:szCs w:val="24"/>
              </w:rPr>
              <w:t>是硬件公司，亚辉龙旗下的亚加达已成立7年，从2018年做流水线设备（实验室智能化操作系统）时软件就已跟上，亚辉龙已做了七年软件，因为每一个检测结果需要形成报告,需要对数据进行分析，本身就是多模态。</w:t>
            </w:r>
          </w:p>
          <w:p w14:paraId="63D8F064">
            <w:pPr>
              <w:spacing w:line="360" w:lineRule="auto"/>
              <w:rPr>
                <w:rFonts w:hint="eastAsia" w:ascii="宋体" w:hAnsi="宋体" w:eastAsia="宋体" w:cs="宋体"/>
                <w:sz w:val="24"/>
                <w:szCs w:val="24"/>
              </w:rPr>
            </w:pPr>
            <w:r>
              <w:rPr>
                <w:rFonts w:hint="eastAsia" w:ascii="宋体" w:hAnsi="宋体" w:eastAsia="宋体" w:cs="宋体"/>
                <w:sz w:val="24"/>
                <w:szCs w:val="24"/>
              </w:rPr>
              <w:t>关于亚辉龙与AI结合的考量和优势，一是在自免、生殖和糖尿病等七大领域耕耘多年，自免领域已是国内领先的国产品牌，在产品数量、化学发光的证、装机以及对头部医院和顶级学术资源的覆盖等方面在国内体外诊断公司中数一数二，</w:t>
            </w:r>
            <w:r>
              <w:rPr>
                <w:rFonts w:hint="eastAsia" w:ascii="宋体" w:hAnsi="宋体" w:cs="宋体"/>
                <w:sz w:val="24"/>
                <w:szCs w:val="24"/>
                <w:lang w:val="en-US" w:eastAsia="zh-CN"/>
              </w:rPr>
              <w:t>通过较多的应用场景致力</w:t>
            </w:r>
            <w:r>
              <w:rPr>
                <w:rFonts w:hint="eastAsia" w:ascii="宋体" w:hAnsi="宋体" w:eastAsia="宋体" w:cs="宋体"/>
                <w:sz w:val="24"/>
                <w:szCs w:val="24"/>
              </w:rPr>
              <w:t>通过AI打破数据孤岛；二是希望通过AI解决目前自身免疫检测领域有经验的医生数量太少的问题，目前自免疾病治疗市场是全球仅次于肿瘤药物的第二大市场，</w:t>
            </w:r>
            <w:r>
              <w:rPr>
                <w:rFonts w:hint="eastAsia" w:ascii="宋体" w:hAnsi="宋体" w:cs="宋体"/>
                <w:sz w:val="24"/>
                <w:szCs w:val="24"/>
                <w:lang w:val="en-US" w:eastAsia="zh-CN"/>
              </w:rPr>
              <w:t>规模超千亿美元</w:t>
            </w:r>
            <w:r>
              <w:rPr>
                <w:rFonts w:hint="eastAsia" w:ascii="宋体" w:hAnsi="宋体" w:eastAsia="宋体" w:cs="宋体"/>
                <w:sz w:val="24"/>
                <w:szCs w:val="24"/>
              </w:rPr>
              <w:t>，患者人群庞大，协和2012年体检筛查</w:t>
            </w:r>
            <w:r>
              <w:rPr>
                <w:rFonts w:hint="eastAsia" w:ascii="宋体" w:hAnsi="宋体" w:cs="宋体"/>
                <w:sz w:val="24"/>
                <w:szCs w:val="24"/>
                <w:lang w:val="en-US" w:eastAsia="zh-CN"/>
              </w:rPr>
              <w:t>数据</w:t>
            </w:r>
            <w:r>
              <w:rPr>
                <w:rFonts w:hint="eastAsia" w:ascii="宋体" w:hAnsi="宋体" w:eastAsia="宋体" w:cs="宋体"/>
                <w:sz w:val="24"/>
                <w:szCs w:val="24"/>
              </w:rPr>
              <w:t>发现每6-7个人中就有1人可能患有自身免疫性疾病，但自免诊断市场在中国</w:t>
            </w:r>
            <w:r>
              <w:rPr>
                <w:rFonts w:hint="eastAsia" w:ascii="宋体" w:hAnsi="宋体" w:cs="宋体"/>
                <w:sz w:val="24"/>
                <w:szCs w:val="24"/>
                <w:lang w:val="en-US" w:eastAsia="zh-CN"/>
              </w:rPr>
              <w:t>还很</w:t>
            </w:r>
            <w:r>
              <w:rPr>
                <w:rFonts w:hint="eastAsia" w:ascii="宋体" w:hAnsi="宋体" w:eastAsia="宋体" w:cs="宋体"/>
                <w:sz w:val="24"/>
                <w:szCs w:val="24"/>
              </w:rPr>
              <w:t>小，2019-2020年20亿出头，现在二十多个亿，最大的问题就是缺少有经验的医生。目前阅片准确率已从70%左右提升到超过90%，误差率小于0.3%，随着训练模型成熟，智能判别系统未来可</w:t>
            </w:r>
            <w:r>
              <w:rPr>
                <w:rFonts w:hint="eastAsia" w:ascii="宋体" w:hAnsi="宋体" w:eastAsia="宋体" w:cs="宋体"/>
                <w:sz w:val="24"/>
                <w:szCs w:val="24"/>
                <w:lang w:val="en-US" w:eastAsia="zh-CN"/>
              </w:rPr>
              <w:t>进一步释放医生人力，让更多时间投入到科研中</w:t>
            </w:r>
            <w:r>
              <w:rPr>
                <w:rFonts w:hint="eastAsia" w:ascii="宋体" w:hAnsi="宋体" w:eastAsia="宋体" w:cs="宋体"/>
                <w:sz w:val="24"/>
                <w:szCs w:val="24"/>
              </w:rPr>
              <w:t>，</w:t>
            </w:r>
            <w:r>
              <w:rPr>
                <w:rFonts w:hint="eastAsia" w:ascii="宋体" w:hAnsi="宋体" w:eastAsia="宋体" w:cs="宋体"/>
                <w:sz w:val="24"/>
                <w:szCs w:val="24"/>
                <w:lang w:val="en-US" w:eastAsia="zh-CN"/>
              </w:rPr>
              <w:t>也使得</w:t>
            </w:r>
            <w:r>
              <w:rPr>
                <w:rFonts w:hint="eastAsia" w:ascii="宋体" w:hAnsi="宋体" w:eastAsia="宋体" w:cs="宋体"/>
                <w:sz w:val="24"/>
                <w:szCs w:val="24"/>
              </w:rPr>
              <w:t>基层医院也能提供更准确的间接免疫荧光检测，能够极大激发自免市场活力。亚辉龙结合在该领域深耕多年的know - how、对创新靶点和生物标志物的理解，我们有能力打造硬件加软件的整体解决方案，更好服务终端客户。</w:t>
            </w:r>
          </w:p>
          <w:p w14:paraId="466D072B">
            <w:pPr>
              <w:spacing w:line="360" w:lineRule="auto"/>
              <w:rPr>
                <w:rFonts w:hint="eastAsia" w:ascii="宋体" w:hAnsi="宋体" w:eastAsia="宋体" w:cs="宋体"/>
                <w:sz w:val="24"/>
                <w:szCs w:val="24"/>
              </w:rPr>
            </w:pPr>
          </w:p>
          <w:p w14:paraId="5C396EC1">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问</w:t>
            </w:r>
            <w:r>
              <w:rPr>
                <w:rFonts w:hint="eastAsia" w:ascii="宋体" w:hAnsi="宋体" w:eastAsia="宋体" w:cs="宋体"/>
                <w:b/>
                <w:bCs/>
                <w:sz w:val="24"/>
                <w:szCs w:val="24"/>
              </w:rPr>
              <w:t>：互联网企业跟医院合作拿到数据后，是否容易做出间接免疫荧光的辅助判读系统或胰岛功能评估系统？公司在这些领域有什么难替代的点？</w:t>
            </w:r>
          </w:p>
          <w:p w14:paraId="168579F4">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：如果</w:t>
            </w:r>
            <w:r>
              <w:rPr>
                <w:rFonts w:hint="eastAsia" w:ascii="宋体" w:hAnsi="宋体" w:cs="宋体"/>
                <w:sz w:val="24"/>
                <w:szCs w:val="24"/>
                <w:lang w:val="en-US" w:eastAsia="zh-CN"/>
              </w:rPr>
              <w:t>有足够的</w:t>
            </w:r>
            <w:r>
              <w:rPr>
                <w:rFonts w:hint="eastAsia" w:ascii="宋体" w:hAnsi="宋体" w:eastAsia="宋体" w:cs="宋体"/>
                <w:sz w:val="24"/>
                <w:szCs w:val="24"/>
              </w:rPr>
              <w:t>数据，</w:t>
            </w:r>
            <w:r>
              <w:rPr>
                <w:rFonts w:hint="eastAsia" w:ascii="宋体" w:hAnsi="宋体" w:cs="宋体"/>
                <w:sz w:val="24"/>
                <w:szCs w:val="24"/>
                <w:lang w:val="en-US" w:eastAsia="zh-CN"/>
              </w:rPr>
              <w:t>互联网企业是</w:t>
            </w:r>
            <w:r>
              <w:rPr>
                <w:rFonts w:hint="eastAsia" w:ascii="宋体" w:hAnsi="宋体" w:eastAsia="宋体" w:cs="宋体"/>
                <w:sz w:val="24"/>
                <w:szCs w:val="24"/>
              </w:rPr>
              <w:t>可以做出相关系统。但公司做这些不是单纯</w:t>
            </w:r>
            <w:r>
              <w:rPr>
                <w:rFonts w:hint="eastAsia" w:ascii="宋体" w:hAnsi="宋体" w:eastAsia="宋体" w:cs="宋体"/>
                <w:sz w:val="24"/>
                <w:szCs w:val="24"/>
                <w:lang w:val="en-US" w:eastAsia="zh-CN"/>
              </w:rPr>
              <w:t>卖系统</w:t>
            </w:r>
            <w:r>
              <w:rPr>
                <w:rFonts w:hint="eastAsia" w:ascii="宋体" w:hAnsi="宋体" w:eastAsia="宋体" w:cs="宋体"/>
                <w:sz w:val="24"/>
                <w:szCs w:val="24"/>
              </w:rPr>
              <w:t>，而是</w:t>
            </w:r>
            <w:r>
              <w:rPr>
                <w:rFonts w:hint="eastAsia" w:ascii="宋体" w:hAnsi="宋体" w:eastAsia="宋体" w:cs="宋体"/>
                <w:sz w:val="24"/>
                <w:szCs w:val="24"/>
                <w:lang w:val="en-US" w:eastAsia="zh-CN"/>
              </w:rPr>
              <w:t>为</w:t>
            </w:r>
            <w:r>
              <w:rPr>
                <w:rFonts w:hint="eastAsia" w:ascii="宋体" w:hAnsi="宋体" w:eastAsia="宋体" w:cs="宋体"/>
                <w:sz w:val="24"/>
                <w:szCs w:val="24"/>
              </w:rPr>
              <w:t>提升产品和整个panel的竞争力，带动自免panel增长</w:t>
            </w:r>
            <w:r>
              <w:rPr>
                <w:rFonts w:hint="eastAsia" w:ascii="宋体" w:hAnsi="宋体" w:eastAsia="宋体" w:cs="宋体"/>
                <w:sz w:val="24"/>
                <w:szCs w:val="24"/>
                <w:lang w:val="en-US" w:eastAsia="zh-CN"/>
              </w:rPr>
              <w:t>以及</w:t>
            </w:r>
            <w:r>
              <w:rPr>
                <w:rFonts w:hint="eastAsia" w:ascii="宋体" w:hAnsi="宋体" w:eastAsia="宋体" w:cs="宋体"/>
                <w:sz w:val="24"/>
                <w:szCs w:val="24"/>
              </w:rPr>
              <w:t>产品向基层医院下沉、拓宽市场容量。胰岛功能评估软件也带动糖尿病panel在市场的应用，未来还有更多产品规划配套。公司在专业性和数据</w:t>
            </w:r>
            <w:r>
              <w:rPr>
                <w:rFonts w:hint="eastAsia" w:ascii="宋体" w:hAnsi="宋体" w:eastAsia="宋体" w:cs="宋体"/>
                <w:sz w:val="24"/>
                <w:szCs w:val="24"/>
                <w:lang w:val="en-US" w:eastAsia="zh-CN"/>
              </w:rPr>
              <w:t>方面有多年</w:t>
            </w:r>
            <w:r>
              <w:rPr>
                <w:rFonts w:hint="eastAsia" w:ascii="宋体" w:hAnsi="宋体" w:eastAsia="宋体" w:cs="宋体"/>
                <w:sz w:val="24"/>
                <w:szCs w:val="24"/>
              </w:rPr>
              <w:t>积累，</w:t>
            </w:r>
            <w:r>
              <w:rPr>
                <w:rFonts w:hint="eastAsia" w:ascii="宋体" w:hAnsi="宋体" w:eastAsia="宋体" w:cs="宋体"/>
                <w:sz w:val="24"/>
                <w:szCs w:val="24"/>
                <w:lang w:val="en-US" w:eastAsia="zh-CN"/>
              </w:rPr>
              <w:t>也有</w:t>
            </w:r>
            <w:r>
              <w:rPr>
                <w:rFonts w:hint="eastAsia" w:ascii="宋体" w:hAnsi="宋体" w:eastAsia="宋体" w:cs="宋体"/>
                <w:sz w:val="24"/>
                <w:szCs w:val="24"/>
              </w:rPr>
              <w:t>大量客户积累，</w:t>
            </w:r>
            <w:r>
              <w:rPr>
                <w:rFonts w:hint="eastAsia" w:ascii="宋体" w:hAnsi="宋体" w:eastAsia="宋体" w:cs="宋体"/>
                <w:sz w:val="24"/>
                <w:szCs w:val="24"/>
                <w:lang w:val="en-US" w:eastAsia="zh-CN"/>
              </w:rPr>
              <w:t>叠加</w:t>
            </w:r>
            <w:r>
              <w:rPr>
                <w:rFonts w:hint="eastAsia" w:ascii="宋体" w:hAnsi="宋体" w:eastAsia="宋体" w:cs="宋体"/>
                <w:sz w:val="24"/>
                <w:szCs w:val="24"/>
              </w:rPr>
              <w:t>间接免疫荧光专业性高、相当复杂，比如间接免疫荧光的核型就有14</w:t>
            </w:r>
            <w:r>
              <w:rPr>
                <w:rFonts w:hint="eastAsia" w:ascii="宋体" w:hAnsi="宋体" w:eastAsia="宋体" w:cs="宋体"/>
                <w:sz w:val="24"/>
                <w:szCs w:val="24"/>
                <w:lang w:val="en-US" w:eastAsia="zh-CN"/>
              </w:rPr>
              <w:t>种</w:t>
            </w:r>
            <w:r>
              <w:rPr>
                <w:rFonts w:hint="eastAsia" w:ascii="宋体" w:hAnsi="宋体" w:eastAsia="宋体" w:cs="宋体"/>
                <w:sz w:val="24"/>
                <w:szCs w:val="24"/>
              </w:rPr>
              <w:t>，不是随便做AI的企业可轻易涉足的。公司</w:t>
            </w:r>
            <w:r>
              <w:rPr>
                <w:rFonts w:hint="eastAsia" w:ascii="宋体" w:hAnsi="宋体" w:cs="宋体"/>
                <w:sz w:val="24"/>
                <w:szCs w:val="24"/>
                <w:lang w:val="en-US" w:eastAsia="zh-CN"/>
              </w:rPr>
              <w:t>在自身</w:t>
            </w:r>
            <w:r>
              <w:rPr>
                <w:rFonts w:hint="eastAsia" w:ascii="宋体" w:hAnsi="宋体" w:eastAsia="宋体" w:cs="宋体"/>
                <w:sz w:val="24"/>
                <w:szCs w:val="24"/>
              </w:rPr>
              <w:t>优势项目</w:t>
            </w:r>
            <w:r>
              <w:rPr>
                <w:rFonts w:hint="eastAsia" w:ascii="宋体" w:hAnsi="宋体" w:cs="宋体"/>
                <w:sz w:val="24"/>
                <w:szCs w:val="24"/>
                <w:lang w:val="en-US" w:eastAsia="zh-CN"/>
              </w:rPr>
              <w:t>上结合AI</w:t>
            </w:r>
            <w:r>
              <w:rPr>
                <w:rFonts w:hint="eastAsia" w:ascii="宋体" w:hAnsi="宋体" w:eastAsia="宋体" w:cs="宋体"/>
                <w:sz w:val="24"/>
                <w:szCs w:val="24"/>
              </w:rPr>
              <w:t>，</w:t>
            </w:r>
            <w:r>
              <w:rPr>
                <w:rFonts w:hint="eastAsia" w:ascii="宋体" w:hAnsi="宋体" w:cs="宋体"/>
                <w:sz w:val="24"/>
                <w:szCs w:val="24"/>
                <w:lang w:val="en-US" w:eastAsia="zh-CN"/>
              </w:rPr>
              <w:t>更容易</w:t>
            </w:r>
            <w:r>
              <w:rPr>
                <w:rFonts w:hint="eastAsia" w:ascii="宋体" w:hAnsi="宋体" w:eastAsia="宋体" w:cs="宋体"/>
                <w:sz w:val="24"/>
                <w:szCs w:val="24"/>
              </w:rPr>
              <w:t>建立技术壁垒。</w:t>
            </w:r>
          </w:p>
          <w:p w14:paraId="2C54CC5B">
            <w:pPr>
              <w:spacing w:line="360" w:lineRule="auto"/>
              <w:rPr>
                <w:rFonts w:hint="eastAsia" w:ascii="宋体" w:hAnsi="宋体" w:eastAsia="宋体" w:cs="宋体"/>
                <w:sz w:val="24"/>
                <w:szCs w:val="24"/>
              </w:rPr>
            </w:pPr>
          </w:p>
          <w:p w14:paraId="696909CE">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问:公司如何看待集采等对当前的医疗市场环境影响？有何应对策略？</w:t>
            </w:r>
          </w:p>
          <w:p w14:paraId="3F8F2A3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一直以来的态度就是积极拥抱集采，集采会加速国产替代，利好含亚辉龙在内的国产头部厂家，但对非头部厂家的影响会较大，可能导致这些厂家生存困难。面对行业变化，公司也在积极调整，会持续开发创新产品，在自免、感染、肝病、生殖健康、心脑血管、常规检测领域之外，新增肾病领域。同时，继续深耕海外布局。</w:t>
            </w:r>
          </w:p>
          <w:p w14:paraId="327A5C2A">
            <w:pPr>
              <w:spacing w:line="360" w:lineRule="auto"/>
              <w:rPr>
                <w:rFonts w:hint="eastAsia" w:ascii="宋体" w:hAnsi="宋体" w:eastAsia="宋体" w:cs="宋体"/>
                <w:sz w:val="24"/>
                <w:szCs w:val="24"/>
                <w:lang w:val="en-US" w:eastAsia="zh-CN"/>
              </w:rPr>
            </w:pPr>
          </w:p>
          <w:p w14:paraId="60549D9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问：在国产替代过程中，从替换仪器到医院准备工作，整个时间周期大概多久，会遇到什么难点及如何解决？</w:t>
            </w:r>
          </w:p>
          <w:p w14:paraId="1FFC9A3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对于医院已定期开展基于Illumina平台应用的感染应用平替，单个医院大概需要3 - 4个月，通过LDT建设或性能验证来明确新平台性能是否与原有平台持平。对于还未开机的医院，需帮助其构建整套流程，单个医院的替换周期可能需要半年左右，要经过原始积累培训、人员培训、实验室性能稳定等一系列过程。就</w:t>
            </w:r>
            <w:r>
              <w:rPr>
                <w:rFonts w:hint="eastAsia" w:ascii="宋体" w:hAnsi="宋体" w:cs="宋体"/>
                <w:sz w:val="24"/>
                <w:szCs w:val="24"/>
                <w:lang w:val="en-US" w:eastAsia="zh-CN"/>
              </w:rPr>
              <w:t>参股公司</w:t>
            </w:r>
            <w:r>
              <w:rPr>
                <w:rFonts w:hint="eastAsia" w:ascii="宋体" w:hAnsi="宋体" w:eastAsia="宋体" w:cs="宋体"/>
                <w:sz w:val="24"/>
                <w:szCs w:val="24"/>
                <w:lang w:val="en-US" w:eastAsia="zh-CN"/>
              </w:rPr>
              <w:t>臻熙来说，从全国范围铺开项目，对人力资源和技术支持资源占用较大，接下来</w:t>
            </w:r>
            <w:r>
              <w:rPr>
                <w:rFonts w:hint="eastAsia" w:ascii="宋体" w:hAnsi="宋体" w:cs="宋体"/>
                <w:sz w:val="24"/>
                <w:szCs w:val="24"/>
                <w:lang w:val="en-US" w:eastAsia="zh-CN"/>
              </w:rPr>
              <w:t>其</w:t>
            </w:r>
            <w:r>
              <w:rPr>
                <w:rFonts w:hint="eastAsia" w:ascii="宋体" w:hAnsi="宋体" w:eastAsia="宋体" w:cs="宋体"/>
                <w:sz w:val="24"/>
                <w:szCs w:val="24"/>
                <w:lang w:val="en-US" w:eastAsia="zh-CN"/>
              </w:rPr>
              <w:t>会重点加强人员布局，抓住机会和空窗期。</w:t>
            </w:r>
          </w:p>
          <w:p w14:paraId="76807098">
            <w:pPr>
              <w:spacing w:line="360" w:lineRule="auto"/>
              <w:rPr>
                <w:rFonts w:hint="eastAsia" w:ascii="宋体" w:hAnsi="宋体" w:eastAsia="宋体" w:cs="宋体"/>
                <w:sz w:val="24"/>
                <w:szCs w:val="24"/>
                <w:lang w:val="en-US" w:eastAsia="zh-CN"/>
              </w:rPr>
            </w:pPr>
          </w:p>
          <w:p w14:paraId="70B6971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问：这一轮对Illumina的替代，是否会加速纳米孔等新技术路线的渗透？</w:t>
            </w:r>
          </w:p>
          <w:p w14:paraId="32649B7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按我们的理解</w:t>
            </w:r>
            <w:r>
              <w:rPr>
                <w:rFonts w:hint="eastAsia" w:ascii="宋体" w:hAnsi="宋体" w:eastAsia="宋体" w:cs="宋体"/>
                <w:sz w:val="24"/>
                <w:szCs w:val="24"/>
                <w:lang w:val="en-US" w:eastAsia="zh-CN"/>
              </w:rPr>
              <w:t>是的，对二代、三代、四代技术都是重要契机。</w:t>
            </w:r>
          </w:p>
          <w:p w14:paraId="0A1EE3CE">
            <w:pPr>
              <w:spacing w:line="360" w:lineRule="auto"/>
              <w:rPr>
                <w:rFonts w:hint="eastAsia" w:ascii="宋体" w:hAnsi="宋体" w:eastAsia="宋体" w:cs="宋体"/>
                <w:sz w:val="24"/>
                <w:szCs w:val="24"/>
                <w:lang w:val="en-US" w:eastAsia="zh-CN"/>
              </w:rPr>
            </w:pPr>
          </w:p>
          <w:p w14:paraId="5C08D5A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问：纳米孔测序的发展方向是什么，临床拿证优先哪些方向，基于纳米孔第三代技术的优势在这些项目中更明确的体现是什么？</w:t>
            </w:r>
          </w:p>
          <w:p w14:paraId="1E860930">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：纳米孔测序的应用布局及优势如下：1. 呼吸道感染领域：布局呼吸道多重</w:t>
            </w:r>
            <w:r>
              <w:rPr>
                <w:rFonts w:hint="eastAsia" w:ascii="宋体" w:hAnsi="宋体" w:eastAsia="宋体" w:cs="宋体"/>
                <w:sz w:val="24"/>
                <w:szCs w:val="24"/>
                <w:lang w:val="en-US" w:eastAsia="zh-CN"/>
              </w:rPr>
              <w:t>感染</w:t>
            </w:r>
            <w:r>
              <w:rPr>
                <w:rFonts w:hint="eastAsia" w:ascii="宋体" w:hAnsi="宋体" w:eastAsia="宋体" w:cs="宋体"/>
                <w:sz w:val="24"/>
                <w:szCs w:val="24"/>
              </w:rPr>
              <w:t>，在同成本情况下检测范围远超一半，因纳米孔测序读长很长，可更好进行物种分析和判断；在耐药菌或耐药性检测层面有优于二代测序的技术优势，能更准确预测耐药情况，帮助医生更改用药。2. 血流感染领域：实现超快速的血流感染诊断，采用纳米孔的超广谱技术，检测范围广；通过分析算法实现边测试边分析的实时分析工作，能将检测从样本到出报告压缩在8小时以内，实现当天报告，速度远超二代测序。3. 结核病应用领域：结核在国内范围广且产生大量耐药问题，其耐药机理复杂、突变类型多且存在结构性突变，纳米孔测序可更好进行一线、二线、三线用药的快速耐药分析，助力国家2030年降低或消灭结核的战略目标。4. 肠道菌群检测领域：二代测序读长非常短，只能全国集中实验室检测，周期长</w:t>
            </w:r>
            <w:r>
              <w:rPr>
                <w:rFonts w:hint="eastAsia" w:ascii="宋体" w:hAnsi="宋体" w:cs="宋体"/>
                <w:sz w:val="24"/>
                <w:szCs w:val="24"/>
                <w:lang w:val="en-US" w:eastAsia="zh-CN"/>
              </w:rPr>
              <w:t>的</w:t>
            </w:r>
            <w:r>
              <w:rPr>
                <w:rFonts w:hint="eastAsia" w:ascii="宋体" w:hAnsi="宋体" w:eastAsia="宋体" w:cs="宋体"/>
                <w:sz w:val="24"/>
                <w:szCs w:val="24"/>
              </w:rPr>
              <w:t>需一星期以上，纳米孔测序可在一天以内完成肠道菌群检测，第二天进行临床报告，可将已开展肠道菌群检测外送的医院本地化当天出报告，有极大存量市场。5. 遗传病领域：二代测序只解决单碱基突变产生的遗传突变问题，剩下与结构相关的遗传病方向是纳米孔测序的蓝海市场，二代测序从技术上无法解决。</w:t>
            </w:r>
          </w:p>
          <w:p w14:paraId="59E9EF0F">
            <w:pPr>
              <w:spacing w:line="360" w:lineRule="auto"/>
              <w:rPr>
                <w:rFonts w:hint="eastAsia" w:ascii="宋体" w:hAnsi="宋体" w:eastAsia="宋体" w:cs="宋体"/>
                <w:sz w:val="24"/>
                <w:szCs w:val="24"/>
              </w:rPr>
            </w:pPr>
          </w:p>
          <w:p w14:paraId="454941C7">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问：三代测序单机的成本和准确度现在具体在什么量级？近几年在政策、技术或成本控制端发生了哪些新变化，使得未来几年三代测序渗透率可能有大的突破？</w:t>
            </w:r>
          </w:p>
          <w:p w14:paraId="5830516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：以国产纳米孔测序仪为准，单机成本对标</w:t>
            </w:r>
            <w:r>
              <w:rPr>
                <w:rFonts w:hint="eastAsia" w:ascii="宋体" w:hAnsi="宋体" w:eastAsia="宋体" w:cs="宋体"/>
                <w:sz w:val="24"/>
                <w:szCs w:val="24"/>
                <w:lang w:val="en-US" w:eastAsia="zh-CN"/>
              </w:rPr>
              <w:t>G</w:t>
            </w:r>
            <w:r>
              <w:rPr>
                <w:rFonts w:hint="eastAsia" w:ascii="宋体" w:hAnsi="宋体" w:eastAsia="宋体" w:cs="宋体"/>
                <w:sz w:val="24"/>
                <w:szCs w:val="24"/>
              </w:rPr>
              <w:t>99这个级别，在更大平台上成本</w:t>
            </w:r>
            <w:r>
              <w:rPr>
                <w:rFonts w:hint="eastAsia" w:ascii="宋体" w:hAnsi="宋体" w:eastAsia="宋体" w:cs="宋体"/>
                <w:sz w:val="24"/>
                <w:szCs w:val="24"/>
                <w:lang w:val="en-US" w:eastAsia="zh-CN"/>
              </w:rPr>
              <w:t>不见得</w:t>
            </w:r>
            <w:r>
              <w:rPr>
                <w:rFonts w:hint="eastAsia" w:ascii="宋体" w:hAnsi="宋体" w:eastAsia="宋体" w:cs="宋体"/>
                <w:sz w:val="24"/>
                <w:szCs w:val="24"/>
              </w:rPr>
              <w:t>有优势。在选择应用端时会考虑应用成本是否有价值，所以选择感染、遗传病、肠道菌群等不需要单个检测海量数据的领域。对于肠道微生物、遗传病等进行靶向测序，数据量较少，在样本层面成本能与二代竞争，在医院实际运行时，考虑每天样本量及波动，实际运行成本甚至低于二代测序。纳米孔测序仪的准确性不断提升，目前原始准确性能做到99.5%左右，但仍需通过分析矫正算法实现临床检测的高准确性。前几年提出方向，经过这几年软件和设计层面的开发，在成本可控情况下保证了检测准确性。对于遗传病和肠道菌群项目，通过多中心研究等科研项目对终端用户进行市场教育，让临床端从理论</w:t>
            </w:r>
            <w:r>
              <w:rPr>
                <w:rFonts w:hint="eastAsia" w:ascii="宋体" w:hAnsi="宋体" w:eastAsia="宋体" w:cs="宋体"/>
                <w:sz w:val="24"/>
                <w:szCs w:val="24"/>
                <w:lang w:val="en-US" w:eastAsia="zh-CN"/>
              </w:rPr>
              <w:t>值</w:t>
            </w:r>
            <w:r>
              <w:rPr>
                <w:rFonts w:hint="eastAsia" w:ascii="宋体" w:hAnsi="宋体" w:eastAsia="宋体" w:cs="宋体"/>
                <w:sz w:val="24"/>
                <w:szCs w:val="24"/>
              </w:rPr>
              <w:t>到</w:t>
            </w:r>
            <w:r>
              <w:rPr>
                <w:rFonts w:hint="eastAsia" w:ascii="宋体" w:hAnsi="宋体" w:eastAsia="宋体" w:cs="宋体"/>
                <w:sz w:val="24"/>
                <w:szCs w:val="24"/>
                <w:lang w:val="en-US" w:eastAsia="zh-CN"/>
              </w:rPr>
              <w:t>实践值</w:t>
            </w:r>
            <w:r>
              <w:rPr>
                <w:rFonts w:hint="eastAsia" w:ascii="宋体" w:hAnsi="宋体" w:eastAsia="宋体" w:cs="宋体"/>
                <w:sz w:val="24"/>
                <w:szCs w:val="24"/>
              </w:rPr>
              <w:t>。同时，整体</w:t>
            </w:r>
            <w:r>
              <w:rPr>
                <w:rFonts w:hint="eastAsia" w:ascii="宋体" w:hAnsi="宋体" w:eastAsia="宋体" w:cs="宋体"/>
                <w:sz w:val="24"/>
                <w:szCs w:val="24"/>
                <w:lang w:val="en-US" w:eastAsia="zh-CN"/>
              </w:rPr>
              <w:t>试剂</w:t>
            </w:r>
            <w:r>
              <w:rPr>
                <w:rFonts w:hint="eastAsia" w:ascii="宋体" w:hAnsi="宋体" w:eastAsia="宋体" w:cs="宋体"/>
                <w:sz w:val="24"/>
                <w:szCs w:val="24"/>
              </w:rPr>
              <w:t>成本和国产</w:t>
            </w:r>
            <w:r>
              <w:rPr>
                <w:rFonts w:hint="eastAsia" w:ascii="宋体" w:hAnsi="宋体" w:eastAsia="宋体" w:cs="宋体"/>
                <w:sz w:val="24"/>
                <w:szCs w:val="24"/>
                <w:lang w:val="en-US" w:eastAsia="zh-CN"/>
              </w:rPr>
              <w:t>仪器</w:t>
            </w:r>
            <w:r>
              <w:rPr>
                <w:rFonts w:hint="eastAsia" w:ascii="宋体" w:hAnsi="宋体" w:eastAsia="宋体" w:cs="宋体"/>
                <w:sz w:val="24"/>
                <w:szCs w:val="24"/>
              </w:rPr>
              <w:t>成本降低，各种分析算法和本地服务器硬件搭建趋于完善，使原来的理论变成现实，未来能不断复制推广。</w:t>
            </w:r>
          </w:p>
          <w:p w14:paraId="18D0944D">
            <w:pPr>
              <w:spacing w:line="360" w:lineRule="auto"/>
              <w:rPr>
                <w:rFonts w:hint="eastAsia" w:ascii="宋体" w:hAnsi="宋体" w:eastAsia="宋体" w:cs="宋体"/>
                <w:sz w:val="24"/>
                <w:szCs w:val="24"/>
              </w:rPr>
            </w:pPr>
          </w:p>
          <w:p w14:paraId="4684CEA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问：臻熙公司跟齐碳布局的差异化点有哪些？</w:t>
            </w:r>
          </w:p>
          <w:p w14:paraId="4ABAE083">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w:t>
            </w:r>
            <w:r>
              <w:rPr>
                <w:rFonts w:hint="eastAsia" w:ascii="宋体" w:hAnsi="宋体" w:eastAsia="宋体" w:cs="宋体"/>
                <w:sz w:val="24"/>
                <w:szCs w:val="24"/>
                <w:lang w:val="en-US" w:eastAsia="zh-CN"/>
              </w:rPr>
              <w:t>臻熙</w:t>
            </w:r>
            <w:r>
              <w:rPr>
                <w:rFonts w:hint="eastAsia" w:ascii="宋体" w:hAnsi="宋体" w:eastAsia="宋体" w:cs="宋体"/>
                <w:sz w:val="24"/>
                <w:szCs w:val="24"/>
              </w:rPr>
              <w:t>与</w:t>
            </w:r>
            <w:r>
              <w:rPr>
                <w:rFonts w:hint="eastAsia" w:ascii="宋体" w:hAnsi="宋体" w:eastAsia="宋体" w:cs="宋体"/>
                <w:sz w:val="24"/>
                <w:szCs w:val="24"/>
                <w:lang w:eastAsia="zh-CN"/>
              </w:rPr>
              <w:t>齐碳</w:t>
            </w:r>
            <w:r>
              <w:rPr>
                <w:rFonts w:hint="eastAsia" w:ascii="宋体" w:hAnsi="宋体" w:eastAsia="宋体" w:cs="宋体"/>
                <w:sz w:val="24"/>
                <w:szCs w:val="24"/>
              </w:rPr>
              <w:t>的起始定位不同，</w:t>
            </w:r>
            <w:r>
              <w:rPr>
                <w:rFonts w:hint="eastAsia" w:ascii="宋体" w:hAnsi="宋体" w:eastAsia="宋体" w:cs="宋体"/>
                <w:sz w:val="24"/>
                <w:szCs w:val="24"/>
                <w:lang w:eastAsia="zh-CN"/>
              </w:rPr>
              <w:t>齐碳</w:t>
            </w:r>
            <w:r>
              <w:rPr>
                <w:rFonts w:hint="eastAsia" w:ascii="宋体" w:hAnsi="宋体" w:eastAsia="宋体" w:cs="宋体"/>
                <w:sz w:val="24"/>
                <w:szCs w:val="24"/>
              </w:rPr>
              <w:t>从做设备起家，后面接入应用；</w:t>
            </w:r>
            <w:r>
              <w:rPr>
                <w:rFonts w:hint="eastAsia" w:ascii="宋体" w:hAnsi="宋体" w:eastAsia="宋体" w:cs="宋体"/>
                <w:sz w:val="24"/>
                <w:szCs w:val="24"/>
                <w:lang w:val="en-US" w:eastAsia="zh-CN"/>
              </w:rPr>
              <w:t>臻熙</w:t>
            </w:r>
            <w:r>
              <w:rPr>
                <w:rFonts w:hint="eastAsia" w:ascii="宋体" w:hAnsi="宋体" w:eastAsia="宋体" w:cs="宋体"/>
                <w:sz w:val="24"/>
                <w:szCs w:val="24"/>
              </w:rPr>
              <w:t>从应用起家，再接入设备。</w:t>
            </w:r>
            <w:r>
              <w:rPr>
                <w:rFonts w:hint="eastAsia" w:ascii="宋体" w:hAnsi="宋体" w:cs="宋体"/>
                <w:sz w:val="24"/>
                <w:szCs w:val="24"/>
                <w:lang w:val="en-US" w:eastAsia="zh-CN"/>
              </w:rPr>
              <w:t>臻熙</w:t>
            </w:r>
            <w:r>
              <w:rPr>
                <w:rFonts w:hint="eastAsia" w:ascii="宋体" w:hAnsi="宋体" w:eastAsia="宋体" w:cs="宋体"/>
                <w:sz w:val="24"/>
                <w:szCs w:val="24"/>
              </w:rPr>
              <w:t>对临床终端需求和应用产品的把控非常明确，已经做了大几万份临床标本，</w:t>
            </w:r>
            <w:r>
              <w:rPr>
                <w:rFonts w:hint="eastAsia" w:ascii="宋体" w:hAnsi="宋体" w:cs="宋体"/>
                <w:sz w:val="24"/>
                <w:szCs w:val="24"/>
                <w:lang w:val="en-US" w:eastAsia="zh-CN"/>
              </w:rPr>
              <w:t>有较多</w:t>
            </w:r>
            <w:r>
              <w:rPr>
                <w:rFonts w:hint="eastAsia" w:ascii="宋体" w:hAnsi="宋体" w:eastAsia="宋体" w:cs="宋体"/>
                <w:sz w:val="24"/>
                <w:szCs w:val="24"/>
              </w:rPr>
              <w:t>积累。牛津体系能在国产设备上进行匹配，诊断试剂也能跟其他平台匹配，</w:t>
            </w:r>
            <w:r>
              <w:rPr>
                <w:rFonts w:hint="eastAsia" w:ascii="宋体" w:hAnsi="宋体" w:cs="宋体"/>
                <w:sz w:val="24"/>
                <w:szCs w:val="24"/>
                <w:lang w:val="en-US" w:eastAsia="zh-CN"/>
              </w:rPr>
              <w:t>也就是说，臻熙</w:t>
            </w:r>
            <w:r>
              <w:rPr>
                <w:rFonts w:hint="eastAsia" w:ascii="宋体" w:hAnsi="宋体" w:eastAsia="宋体" w:cs="宋体"/>
                <w:sz w:val="24"/>
                <w:szCs w:val="24"/>
              </w:rPr>
              <w:t>可以</w:t>
            </w:r>
            <w:r>
              <w:rPr>
                <w:rFonts w:hint="eastAsia" w:ascii="宋体" w:hAnsi="宋体" w:cs="宋体"/>
                <w:sz w:val="24"/>
                <w:szCs w:val="24"/>
                <w:lang w:val="en-US" w:eastAsia="zh-CN"/>
              </w:rPr>
              <w:t>独立</w:t>
            </w:r>
            <w:r>
              <w:rPr>
                <w:rFonts w:hint="eastAsia" w:ascii="宋体" w:hAnsi="宋体" w:eastAsia="宋体" w:cs="宋体"/>
                <w:sz w:val="24"/>
                <w:szCs w:val="24"/>
              </w:rPr>
              <w:t>提供一套完整方案，也能跟</w:t>
            </w:r>
            <w:r>
              <w:rPr>
                <w:rFonts w:hint="eastAsia" w:ascii="宋体" w:hAnsi="宋体" w:cs="宋体"/>
                <w:sz w:val="24"/>
                <w:szCs w:val="24"/>
                <w:lang w:val="en-US" w:eastAsia="zh-CN"/>
              </w:rPr>
              <w:t>同行友商</w:t>
            </w:r>
            <w:r>
              <w:rPr>
                <w:rFonts w:hint="eastAsia" w:ascii="宋体" w:hAnsi="宋体" w:eastAsia="宋体" w:cs="宋体"/>
                <w:sz w:val="24"/>
                <w:szCs w:val="24"/>
              </w:rPr>
              <w:t>合作。</w:t>
            </w:r>
          </w:p>
          <w:p w14:paraId="0EA6F553">
            <w:pPr>
              <w:spacing w:line="360" w:lineRule="auto"/>
              <w:rPr>
                <w:rFonts w:hint="eastAsia" w:ascii="宋体" w:hAnsi="宋体" w:eastAsia="宋体" w:cs="宋体"/>
                <w:sz w:val="24"/>
                <w:szCs w:val="24"/>
              </w:rPr>
            </w:pPr>
          </w:p>
          <w:p w14:paraId="7010B16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问：如何看待纳米孔测序未来的行业格局和发展？</w:t>
            </w:r>
          </w:p>
          <w:p w14:paraId="6D81F11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：国内有</w:t>
            </w:r>
            <w:r>
              <w:rPr>
                <w:rFonts w:hint="eastAsia" w:ascii="宋体" w:hAnsi="宋体" w:cs="宋体"/>
                <w:sz w:val="24"/>
                <w:szCs w:val="24"/>
                <w:lang w:val="en-US" w:eastAsia="zh-CN"/>
              </w:rPr>
              <w:t>更多公司</w:t>
            </w:r>
            <w:r>
              <w:rPr>
                <w:rFonts w:hint="eastAsia" w:ascii="宋体" w:hAnsi="宋体" w:eastAsia="宋体" w:cs="宋体"/>
                <w:sz w:val="24"/>
                <w:szCs w:val="24"/>
              </w:rPr>
              <w:t>进入纳米孔领域是好事，行业</w:t>
            </w:r>
            <w:r>
              <w:rPr>
                <w:rFonts w:hint="eastAsia" w:ascii="宋体" w:hAnsi="宋体" w:cs="宋体"/>
                <w:sz w:val="24"/>
                <w:szCs w:val="24"/>
                <w:lang w:val="en-US" w:eastAsia="zh-CN"/>
              </w:rPr>
              <w:t>发展</w:t>
            </w:r>
            <w:r>
              <w:rPr>
                <w:rFonts w:hint="eastAsia" w:ascii="宋体" w:hAnsi="宋体" w:eastAsia="宋体" w:cs="宋体"/>
                <w:sz w:val="24"/>
                <w:szCs w:val="24"/>
              </w:rPr>
              <w:t>需要更多声音和案例说服客户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一起教育市场</w:t>
            </w:r>
            <w:r>
              <w:rPr>
                <w:rFonts w:hint="eastAsia" w:ascii="宋体" w:hAnsi="宋体" w:eastAsia="宋体" w:cs="宋体"/>
                <w:sz w:val="24"/>
                <w:szCs w:val="24"/>
              </w:rPr>
              <w:t>。纳米孔领域最终核心竞争点有两个，一是平台本身的成本和质量情况，即测试准确性和芯片稳定度问题，</w:t>
            </w:r>
            <w:r>
              <w:rPr>
                <w:rFonts w:hint="eastAsia" w:ascii="宋体" w:hAnsi="宋体" w:eastAsia="宋体" w:cs="宋体"/>
                <w:sz w:val="24"/>
                <w:szCs w:val="24"/>
                <w:lang w:val="en-US" w:eastAsia="zh-CN"/>
              </w:rPr>
              <w:t>臻熙</w:t>
            </w:r>
            <w:r>
              <w:rPr>
                <w:rFonts w:hint="eastAsia" w:ascii="宋体" w:hAnsi="宋体" w:cs="宋体"/>
                <w:sz w:val="24"/>
                <w:szCs w:val="24"/>
                <w:lang w:val="en-US" w:eastAsia="zh-CN"/>
              </w:rPr>
              <w:t>在</w:t>
            </w:r>
            <w:r>
              <w:rPr>
                <w:rFonts w:hint="eastAsia" w:ascii="宋体" w:hAnsi="宋体" w:eastAsia="宋体" w:cs="宋体"/>
                <w:sz w:val="24"/>
                <w:szCs w:val="24"/>
              </w:rPr>
              <w:t>与牛津合作</w:t>
            </w:r>
            <w:r>
              <w:rPr>
                <w:rFonts w:hint="eastAsia" w:ascii="宋体" w:hAnsi="宋体" w:cs="宋体"/>
                <w:sz w:val="24"/>
                <w:szCs w:val="24"/>
                <w:lang w:val="en-US" w:eastAsia="zh-CN"/>
              </w:rPr>
              <w:t>过程中这些</w:t>
            </w:r>
            <w:r>
              <w:rPr>
                <w:rFonts w:hint="eastAsia" w:ascii="宋体" w:hAnsi="宋体" w:eastAsia="宋体" w:cs="宋体"/>
                <w:sz w:val="24"/>
                <w:szCs w:val="24"/>
              </w:rPr>
              <w:t>数据</w:t>
            </w:r>
            <w:r>
              <w:rPr>
                <w:rFonts w:hint="eastAsia" w:ascii="宋体" w:hAnsi="宋体" w:cs="宋体"/>
                <w:sz w:val="24"/>
                <w:szCs w:val="24"/>
                <w:lang w:val="en-US" w:eastAsia="zh-CN"/>
              </w:rPr>
              <w:t>的稳定性和准确性，完全</w:t>
            </w:r>
            <w:r>
              <w:rPr>
                <w:rFonts w:hint="eastAsia" w:ascii="宋体" w:hAnsi="宋体" w:eastAsia="宋体" w:cs="宋体"/>
                <w:sz w:val="24"/>
                <w:szCs w:val="24"/>
              </w:rPr>
              <w:t>能达到临床层面应用；二是具体应用层面的开发和竞争，如</w:t>
            </w:r>
            <w:r>
              <w:rPr>
                <w:rFonts w:hint="eastAsia" w:ascii="宋体" w:hAnsi="宋体" w:cs="宋体"/>
                <w:sz w:val="24"/>
                <w:szCs w:val="24"/>
                <w:lang w:val="en-US" w:eastAsia="zh-CN"/>
              </w:rPr>
              <w:t>在结核</w:t>
            </w:r>
            <w:r>
              <w:rPr>
                <w:rFonts w:hint="eastAsia" w:ascii="宋体" w:hAnsi="宋体" w:eastAsia="宋体" w:cs="宋体"/>
                <w:sz w:val="24"/>
                <w:szCs w:val="24"/>
              </w:rPr>
              <w:t>产品</w:t>
            </w:r>
            <w:r>
              <w:rPr>
                <w:rFonts w:hint="eastAsia" w:ascii="宋体" w:hAnsi="宋体" w:cs="宋体"/>
                <w:sz w:val="24"/>
                <w:szCs w:val="24"/>
                <w:lang w:eastAsia="zh-CN"/>
              </w:rPr>
              <w:t>、</w:t>
            </w:r>
            <w:r>
              <w:rPr>
                <w:rFonts w:hint="eastAsia" w:ascii="宋体" w:hAnsi="宋体" w:eastAsia="宋体" w:cs="宋体"/>
                <w:sz w:val="24"/>
                <w:szCs w:val="24"/>
              </w:rPr>
              <w:t>在遗传病等方面的应用，可累积数据</w:t>
            </w:r>
            <w:r>
              <w:rPr>
                <w:rFonts w:hint="eastAsia" w:ascii="宋体" w:hAnsi="宋体" w:cs="宋体"/>
                <w:sz w:val="24"/>
                <w:szCs w:val="24"/>
                <w:lang w:val="en-US" w:eastAsia="zh-CN"/>
              </w:rPr>
              <w:t>并</w:t>
            </w:r>
            <w:r>
              <w:rPr>
                <w:rFonts w:hint="eastAsia" w:ascii="宋体" w:hAnsi="宋体" w:eastAsia="宋体" w:cs="宋体"/>
                <w:sz w:val="24"/>
                <w:szCs w:val="24"/>
              </w:rPr>
              <w:t>形成技术壁垒和护城河。后续在纳米孔高速发展情况下，需在有价值领域向投资人及市场证明其在临床或CDC等应用层面能产生像NIPT这样的爆款型应用。对于</w:t>
            </w:r>
            <w:r>
              <w:rPr>
                <w:rFonts w:hint="eastAsia" w:ascii="宋体" w:hAnsi="宋体" w:eastAsia="宋体" w:cs="宋体"/>
                <w:sz w:val="24"/>
                <w:szCs w:val="24"/>
                <w:lang w:val="en-US" w:eastAsia="zh-CN"/>
              </w:rPr>
              <w:t>臻熙</w:t>
            </w:r>
            <w:r>
              <w:rPr>
                <w:rFonts w:hint="eastAsia" w:ascii="宋体" w:hAnsi="宋体" w:eastAsia="宋体" w:cs="宋体"/>
                <w:sz w:val="24"/>
                <w:szCs w:val="24"/>
              </w:rPr>
              <w:t>企业来说，一是积累足够数据形成护城河，二是进入和注册时间早，短期内可通过技术或专利规避市场比拼，长期通过产品临床注册进行竞争和规避。</w:t>
            </w:r>
          </w:p>
          <w:p w14:paraId="6092E322">
            <w:pPr>
              <w:spacing w:line="360" w:lineRule="auto"/>
              <w:rPr>
                <w:rFonts w:hint="eastAsia" w:ascii="宋体" w:hAnsi="宋体" w:eastAsia="宋体" w:cs="宋体"/>
                <w:sz w:val="24"/>
                <w:szCs w:val="24"/>
              </w:rPr>
            </w:pPr>
          </w:p>
          <w:p w14:paraId="59426F69">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问：哪些应用领域可能将之前使用Illumina的二代测序换成三代测序？</w:t>
            </w:r>
          </w:p>
          <w:p w14:paraId="7792EEF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：有两种模式。第一种是替换模式，在Illumina的感染领域、一些小panel或者药物基因组领域，</w:t>
            </w:r>
            <w:r>
              <w:rPr>
                <w:rFonts w:hint="eastAsia" w:ascii="宋体" w:hAnsi="宋体" w:eastAsia="宋体" w:cs="宋体"/>
                <w:sz w:val="24"/>
                <w:szCs w:val="24"/>
                <w:lang w:val="en-US" w:eastAsia="zh-CN"/>
              </w:rPr>
              <w:t>一般</w:t>
            </w:r>
            <w:r>
              <w:rPr>
                <w:rFonts w:hint="eastAsia" w:ascii="宋体" w:hAnsi="宋体" w:eastAsia="宋体" w:cs="宋体"/>
                <w:sz w:val="24"/>
                <w:szCs w:val="24"/>
              </w:rPr>
              <w:t>top 100以后到top 500的医院，因Illumina设备开机成本高、运行不好，存在三代直接平替的机会；第二种是增项模式，在做遗传或NIPT应用的平台，三代数据不是做平替，而是做增项，比如客户在用Illumina平台做WES时，可加</w:t>
            </w:r>
            <w:r>
              <w:rPr>
                <w:rFonts w:hint="eastAsia" w:ascii="宋体" w:hAnsi="宋体" w:cs="宋体"/>
                <w:sz w:val="24"/>
                <w:szCs w:val="24"/>
                <w:lang w:val="en-US" w:eastAsia="zh-CN"/>
              </w:rPr>
              <w:t>入</w:t>
            </w:r>
            <w:r>
              <w:rPr>
                <w:rFonts w:hint="eastAsia" w:ascii="宋体" w:hAnsi="宋体" w:eastAsia="宋体" w:cs="宋体"/>
                <w:sz w:val="24"/>
                <w:szCs w:val="24"/>
              </w:rPr>
              <w:t>只有三代才能完成的SV结构变异检测，做成组合型搭配。</w:t>
            </w:r>
          </w:p>
          <w:p w14:paraId="202C8249">
            <w:pPr>
              <w:spacing w:line="360" w:lineRule="auto"/>
              <w:rPr>
                <w:rFonts w:hint="eastAsia" w:ascii="宋体" w:hAnsi="宋体" w:eastAsia="宋体" w:cs="宋体"/>
                <w:sz w:val="24"/>
                <w:szCs w:val="24"/>
              </w:rPr>
            </w:pPr>
          </w:p>
          <w:p w14:paraId="231DEAAA">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问：存量三千多台设备中，有多少台或多大占比能作为目标替换空间？</w:t>
            </w:r>
          </w:p>
          <w:p w14:paraId="0A808146">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：这个数字较难回答，平替要具体看医院开了哪些应用。在评估过程中，要看</w:t>
            </w:r>
            <w:r>
              <w:rPr>
                <w:rFonts w:hint="eastAsia" w:ascii="宋体" w:hAnsi="宋体" w:eastAsia="宋体" w:cs="宋体"/>
                <w:sz w:val="24"/>
                <w:szCs w:val="24"/>
                <w:lang w:val="en-US" w:eastAsia="zh-CN"/>
              </w:rPr>
              <w:t>存量</w:t>
            </w:r>
            <w:r>
              <w:rPr>
                <w:rFonts w:hint="eastAsia" w:ascii="宋体" w:hAnsi="宋体" w:eastAsia="宋体" w:cs="宋体"/>
                <w:sz w:val="24"/>
                <w:szCs w:val="24"/>
              </w:rPr>
              <w:t>和增量情况，包括在禁令情况下，Illumina是应对后续客户运维还是全盘放弃，这有一定滞后性。后端top 100以下的医院平替速度可能更快。从大方向看是好机会，但实际执行要结合医院开项目情况以及Illumina的后续反应来看具体进展。</w:t>
            </w:r>
            <w:r>
              <w:rPr>
                <w:rFonts w:hint="eastAsia" w:ascii="宋体" w:hAnsi="宋体" w:eastAsia="宋体" w:cs="宋体"/>
                <w:sz w:val="24"/>
                <w:szCs w:val="24"/>
                <w:lang w:val="en-US" w:eastAsia="zh-CN"/>
              </w:rPr>
              <w:t>亚辉龙</w:t>
            </w:r>
            <w:r>
              <w:rPr>
                <w:rFonts w:hint="eastAsia" w:ascii="宋体" w:hAnsi="宋体" w:eastAsia="宋体" w:cs="宋体"/>
                <w:sz w:val="24"/>
                <w:szCs w:val="24"/>
              </w:rPr>
              <w:t>会基于大道平台和</w:t>
            </w:r>
            <w:r>
              <w:rPr>
                <w:rFonts w:hint="eastAsia" w:ascii="宋体" w:hAnsi="宋体" w:eastAsia="宋体" w:cs="宋体"/>
                <w:sz w:val="24"/>
                <w:szCs w:val="24"/>
                <w:lang w:val="en-US" w:eastAsia="zh-CN"/>
              </w:rPr>
              <w:t>臻熙</w:t>
            </w:r>
            <w:r>
              <w:rPr>
                <w:rFonts w:hint="eastAsia" w:ascii="宋体" w:hAnsi="宋体" w:eastAsia="宋体" w:cs="宋体"/>
                <w:sz w:val="24"/>
                <w:szCs w:val="24"/>
              </w:rPr>
              <w:t>平台的产品优势，包括设备和设计优势，做创新型应用，在既有市场基础上创造新市场。</w:t>
            </w:r>
          </w:p>
          <w:p w14:paraId="7417E481">
            <w:pPr>
              <w:spacing w:line="360" w:lineRule="auto"/>
              <w:rPr>
                <w:rFonts w:hint="eastAsia" w:ascii="宋体" w:hAnsi="宋体" w:eastAsia="宋体" w:cs="宋体"/>
                <w:sz w:val="24"/>
                <w:szCs w:val="24"/>
              </w:rPr>
            </w:pPr>
          </w:p>
          <w:p w14:paraId="7920DDEA">
            <w:pPr>
              <w:spacing w:line="360" w:lineRule="auto"/>
              <w:rPr>
                <w:rFonts w:hint="eastAsia" w:ascii="Times New Roman" w:hAnsi="Times New Roman"/>
                <w:b/>
                <w:bCs/>
                <w:sz w:val="24"/>
                <w:lang w:val="en-US" w:eastAsia="zh-CN"/>
              </w:rPr>
            </w:pPr>
          </w:p>
        </w:tc>
      </w:tr>
    </w:tbl>
    <w:p w14:paraId="3B21C2C4">
      <w:pPr>
        <w:rPr>
          <w:rFonts w:ascii="Times New Roman" w:hAnsi="Times New Roman" w:eastAsiaTheme="minorEastAsia"/>
          <w:sz w:val="24"/>
        </w:rPr>
      </w:pPr>
    </w:p>
    <w:p w14:paraId="6035E210">
      <w:pPr>
        <w:rPr>
          <w:rFonts w:ascii="Times New Roman" w:hAnsi="Times New Roman" w:eastAsiaTheme="minorEastAsia"/>
          <w:sz w:val="24"/>
        </w:rPr>
      </w:pPr>
      <w:r>
        <w:rPr>
          <w:rFonts w:ascii="Times New Roman" w:hAnsi="Times New Roman" w:eastAsiaTheme="minorEastAsia"/>
          <w:sz w:val="24"/>
        </w:rPr>
        <w:br w:type="page"/>
      </w:r>
    </w:p>
    <w:p w14:paraId="27105FED">
      <w:pPr>
        <w:rPr>
          <w:rFonts w:ascii="Times New Roman" w:hAnsi="Times New Roman" w:eastAsiaTheme="minorEastAsia"/>
          <w:sz w:val="24"/>
        </w:rPr>
      </w:pPr>
      <w:r>
        <w:rPr>
          <w:rFonts w:ascii="Times New Roman" w:hAnsi="Times New Roman" w:eastAsiaTheme="minorEastAsia"/>
          <w:sz w:val="24"/>
        </w:rPr>
        <w:t>附件：</w:t>
      </w:r>
    </w:p>
    <w:p w14:paraId="1648C50D">
      <w:pPr>
        <w:jc w:val="center"/>
        <w:rPr>
          <w:rFonts w:ascii="Times New Roman" w:hAnsi="Times New Roman" w:eastAsiaTheme="minorEastAsia"/>
          <w:b/>
          <w:bCs/>
          <w:sz w:val="24"/>
        </w:rPr>
      </w:pPr>
      <w:r>
        <w:rPr>
          <w:rFonts w:ascii="Times New Roman" w:hAnsi="Times New Roman" w:eastAsiaTheme="minorEastAsia"/>
          <w:b/>
          <w:bCs/>
          <w:sz w:val="24"/>
        </w:rPr>
        <w:t>与会清单</w:t>
      </w:r>
    </w:p>
    <w:tbl>
      <w:tblPr>
        <w:tblStyle w:val="11"/>
        <w:tblW w:w="9067" w:type="dxa"/>
        <w:tblInd w:w="-383" w:type="dxa"/>
        <w:tblLayout w:type="fixed"/>
        <w:tblCellMar>
          <w:top w:w="15" w:type="dxa"/>
          <w:left w:w="15" w:type="dxa"/>
          <w:bottom w:w="15" w:type="dxa"/>
          <w:right w:w="15" w:type="dxa"/>
        </w:tblCellMar>
      </w:tblPr>
      <w:tblGrid>
        <w:gridCol w:w="578"/>
        <w:gridCol w:w="3689"/>
        <w:gridCol w:w="589"/>
        <w:gridCol w:w="4211"/>
      </w:tblGrid>
      <w:tr w14:paraId="3E3DAE2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E255">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B25">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C91">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2F9D">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r>
      <w:tr w14:paraId="2E244714">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19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9A1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上海合远私募基金管理有限公司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C522">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180F">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中信资管</w:t>
            </w:r>
          </w:p>
        </w:tc>
      </w:tr>
      <w:tr w14:paraId="5542506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E85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73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上海东方证券资产管理有限公司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5EA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CD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华泰证券</w:t>
            </w:r>
          </w:p>
        </w:tc>
      </w:tr>
      <w:tr w14:paraId="6166D1B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DE7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656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易方达基金管理有限公司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A4C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0A8B">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华福证券</w:t>
            </w:r>
          </w:p>
        </w:tc>
      </w:tr>
      <w:tr w14:paraId="2711CF9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217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051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昆仑健康保险股份有限公司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8B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CFE8">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华西证券</w:t>
            </w:r>
          </w:p>
        </w:tc>
      </w:tr>
      <w:tr w14:paraId="507C8D7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BE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05F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北京清和泉资本管理有限公司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383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544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农银人寿保险股份有限公司</w:t>
            </w:r>
          </w:p>
        </w:tc>
      </w:tr>
      <w:tr w14:paraId="75628AC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B1A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7F9A">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新华基金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08C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0966">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天虫资本管理有限公司</w:t>
            </w:r>
          </w:p>
        </w:tc>
      </w:tr>
      <w:tr w14:paraId="21A0EC3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E09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D0BF">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蜂巢基金管理有限公司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9A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B7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天治基金管理有限公司</w:t>
            </w:r>
          </w:p>
        </w:tc>
      </w:tr>
      <w:tr w14:paraId="6FEC2BC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B62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416B">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上海于翼资产管理合伙企业(有限合伙)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20B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9C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中信保诚资产管理有限责任公司</w:t>
            </w:r>
          </w:p>
        </w:tc>
      </w:tr>
      <w:tr w14:paraId="407417A0">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266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3383">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上海茂典资产管理有限公司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35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450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长见投资</w:t>
            </w:r>
          </w:p>
        </w:tc>
      </w:tr>
      <w:tr w14:paraId="5F0CFC0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731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43B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天风证券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281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368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中银基金管理有限公司</w:t>
            </w:r>
          </w:p>
        </w:tc>
      </w:tr>
      <w:tr w14:paraId="5F528D1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1A1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788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德邦证券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3A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20D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方正-高净机构-荷荷北京（对内）</w:t>
            </w:r>
          </w:p>
        </w:tc>
      </w:tr>
      <w:tr w14:paraId="55F7031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8D6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F10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申万宏源</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DB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6128">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方正证券</w:t>
            </w:r>
          </w:p>
        </w:tc>
      </w:tr>
      <w:tr w14:paraId="551D59E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F7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485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华宝基金管理有限公司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5C1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73C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太平洋证券</w:t>
            </w:r>
          </w:p>
        </w:tc>
      </w:tr>
      <w:tr w14:paraId="080DC6A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89B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EA2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建信基金管理有限责任公司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0D3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828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明世伙伴私募基金管理(珠海)有限公司</w:t>
            </w:r>
          </w:p>
        </w:tc>
      </w:tr>
      <w:tr w14:paraId="2FBBA69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9EB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8F38">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野村证券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FB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CE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华夏基金管理有限公司</w:t>
            </w:r>
          </w:p>
        </w:tc>
      </w:tr>
      <w:tr w14:paraId="0376941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541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B1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国任保险</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C88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92D">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安信基金管理有限责任公司</w:t>
            </w:r>
          </w:p>
        </w:tc>
      </w:tr>
      <w:tr w14:paraId="399803F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01C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9F2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国信证券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A64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51A">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西部证券</w:t>
            </w:r>
          </w:p>
        </w:tc>
      </w:tr>
      <w:tr w14:paraId="3FD3278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04E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CA74">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中信证券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BC4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0FC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海富通基金管理有限公司</w:t>
            </w:r>
          </w:p>
        </w:tc>
      </w:tr>
      <w:tr w14:paraId="6EE804D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4E7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FFA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中泰证券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976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C8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开源证券</w:t>
            </w:r>
          </w:p>
        </w:tc>
      </w:tr>
      <w:tr w14:paraId="77362E5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48B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E94B">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中信建投</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9C8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13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上汽颀臻（上海）资产管理有限公司</w:t>
            </w:r>
          </w:p>
        </w:tc>
      </w:tr>
      <w:tr w14:paraId="10B87D6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60F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1E4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长江养老保险股份有限公司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F71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FF34">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中欧基金管理有限公司</w:t>
            </w:r>
          </w:p>
        </w:tc>
      </w:tr>
      <w:tr w14:paraId="1DB8325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E1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2FC0">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沙钢投资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CFE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DB4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山西证券</w:t>
            </w:r>
          </w:p>
        </w:tc>
      </w:tr>
      <w:tr w14:paraId="2989F7F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E76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AAB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兴全基金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1A7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130B">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广发基金管理有限公司</w:t>
            </w:r>
          </w:p>
        </w:tc>
      </w:tr>
      <w:tr w14:paraId="5B8F309B">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842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3CDF">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观富（北京）资产管理有限公司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BDB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C71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汇华</w:t>
            </w:r>
          </w:p>
        </w:tc>
      </w:tr>
      <w:tr w14:paraId="5A0D377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3F9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6D0B">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国盛证券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87D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F3D9">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上海海通证券资产管理有限公司</w:t>
            </w:r>
          </w:p>
        </w:tc>
      </w:tr>
      <w:tr w14:paraId="03F0177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E1E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FB4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上海禧弘私募基金管理有限公司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B56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D4C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华安证券</w:t>
            </w:r>
          </w:p>
        </w:tc>
      </w:tr>
      <w:tr w14:paraId="68F27174">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5F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4C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博时基金管理有限公司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084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CC7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广东正圆私募基金管理有限公司</w:t>
            </w:r>
          </w:p>
        </w:tc>
      </w:tr>
      <w:tr w14:paraId="7724413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9F4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7C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太平洋资产管理有限责任公司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9C1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585F">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创金合信基金管理有限公司</w:t>
            </w:r>
          </w:p>
        </w:tc>
      </w:tr>
      <w:tr w14:paraId="66459B7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EF4A">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1374">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南方基金管理股份有限公司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D37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3D86">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前海联合</w:t>
            </w:r>
          </w:p>
        </w:tc>
      </w:tr>
      <w:tr w14:paraId="32A3F80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6C1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DEE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光大保德信基金管理有限公司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5BC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E9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国投瑞银基金管理有限公司</w:t>
            </w:r>
          </w:p>
        </w:tc>
      </w:tr>
      <w:tr w14:paraId="1D11F31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6FD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B61D">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泰信基金管理有限公司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F0E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0E2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中国人寿养老保险股份有限公司</w:t>
            </w:r>
          </w:p>
        </w:tc>
      </w:tr>
      <w:tr w14:paraId="25DC0AD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7B6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4C3F">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大家资产</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C98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64E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海通证券</w:t>
            </w:r>
          </w:p>
        </w:tc>
      </w:tr>
      <w:tr w14:paraId="5BBECBA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32C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BC4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中融汇信投资有限公司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DEAA">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456F">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中国人民养老保险有限责任公司</w:t>
            </w:r>
          </w:p>
        </w:tc>
      </w:tr>
      <w:tr w14:paraId="095D592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519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CFC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盘京投资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C3A">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D0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惠通基金</w:t>
            </w:r>
          </w:p>
        </w:tc>
      </w:tr>
      <w:tr w14:paraId="20768E3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5AD2">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A85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北京橡果资产管理有限公司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9F7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5BA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九泰基金管理有限公司</w:t>
            </w:r>
          </w:p>
        </w:tc>
      </w:tr>
      <w:tr w14:paraId="647A148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69A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2D9A">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上海恒穗资产</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BD6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7868">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长信基金管理有限责任公司</w:t>
            </w:r>
          </w:p>
        </w:tc>
      </w:tr>
      <w:tr w14:paraId="3739960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FE6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EAE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深圳量度资本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6EB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E32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华鑫医药</w:t>
            </w:r>
          </w:p>
        </w:tc>
      </w:tr>
      <w:tr w14:paraId="55D04E3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851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C3A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东方证券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324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7E79">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华商基金管理有限公司</w:t>
            </w:r>
          </w:p>
        </w:tc>
      </w:tr>
      <w:tr w14:paraId="0397025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998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321D">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恒生前海基金管理有限公司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075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6F4">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华宸未来基金管理有限公司</w:t>
            </w:r>
          </w:p>
        </w:tc>
      </w:tr>
      <w:tr w14:paraId="461566C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DA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C31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新华资产管理股份有限公司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788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85BD">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天弘基金管理有限公司</w:t>
            </w:r>
          </w:p>
        </w:tc>
      </w:tr>
      <w:tr w14:paraId="063690A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106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176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浦银安盛基金管理有限公司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C21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6F0B">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深圳市中金蓝海资产管理有限公司</w:t>
            </w:r>
          </w:p>
        </w:tc>
      </w:tr>
      <w:tr w14:paraId="19DF12F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C07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4B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浙商证券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076F">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FCBF">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国寿养老</w:t>
            </w:r>
          </w:p>
        </w:tc>
      </w:tr>
      <w:tr w14:paraId="5458F48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BB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7038">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易米基金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8F9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C7A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兴业证券</w:t>
            </w:r>
          </w:p>
        </w:tc>
      </w:tr>
      <w:tr w14:paraId="493D032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4B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93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汇添富基金管理股份有限公司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452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6CA6">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中信保诚基金管理有限公司</w:t>
            </w:r>
          </w:p>
        </w:tc>
      </w:tr>
      <w:tr w14:paraId="5154651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355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E9BD">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北京源阖投资基金管理有限公司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3A9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E8FD">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汇安基金管理有限责任公司</w:t>
            </w:r>
          </w:p>
        </w:tc>
      </w:tr>
      <w:tr w14:paraId="0860BC80">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B58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C5B6">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海通资管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DFF2">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BC8A">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光证资管</w:t>
            </w:r>
          </w:p>
        </w:tc>
      </w:tr>
      <w:tr w14:paraId="40A6243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53E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B28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中信建投经管委财富管理部客户</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921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ED64">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财通证券资产管理有限公司</w:t>
            </w:r>
          </w:p>
        </w:tc>
      </w:tr>
      <w:tr w14:paraId="20EE56C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B4C8">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9D8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华源证券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1AA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24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博远基金管理有限公司</w:t>
            </w:r>
          </w:p>
        </w:tc>
      </w:tr>
      <w:tr w14:paraId="75185C0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A4E4">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34DC">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国联民生</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AAD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C59">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银河基金管理有限公司</w:t>
            </w:r>
          </w:p>
        </w:tc>
      </w:tr>
      <w:tr w14:paraId="003DF9D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0EA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1D8">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亚太财产保险有限公司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3C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2F8">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锦绣中和（北京）资本管理有限公司</w:t>
            </w:r>
          </w:p>
        </w:tc>
      </w:tr>
      <w:tr w14:paraId="7A8CB60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A329">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D7AB">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宝盈基金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EB0">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9660">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相聚资本管理有限公司</w:t>
            </w:r>
          </w:p>
        </w:tc>
      </w:tr>
      <w:tr w14:paraId="24D17D0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6FE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518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阳光资产管理股份有限公司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18F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CF23">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鹏扬基金管理有限公司</w:t>
            </w:r>
          </w:p>
        </w:tc>
      </w:tr>
      <w:tr w14:paraId="4ABBB97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15E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999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招商基金管理有限公司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526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7B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百年保险</w:t>
            </w:r>
          </w:p>
        </w:tc>
      </w:tr>
      <w:tr w14:paraId="6BC2077B">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F6A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F643">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信达澳亚基金管理有限公司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5B2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6226">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中金证券</w:t>
            </w:r>
          </w:p>
        </w:tc>
      </w:tr>
      <w:tr w14:paraId="28F655C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C7CD">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25EE">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华创证券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22C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BE6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卓岭基金</w:t>
            </w:r>
          </w:p>
        </w:tc>
      </w:tr>
      <w:tr w14:paraId="74774B7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EC4A">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434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国投证券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BD1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C3A">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泰康资产管理有限责任公司</w:t>
            </w:r>
          </w:p>
        </w:tc>
      </w:tr>
      <w:tr w14:paraId="17D6F1F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0EE6">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1B79">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光大证券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2D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F020">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鹤禧投资</w:t>
            </w:r>
          </w:p>
        </w:tc>
      </w:tr>
      <w:tr w14:paraId="3254716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4CF5">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3605">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上海混沌道然资产管理有限公司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E2CA">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C7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中邮证券</w:t>
            </w:r>
          </w:p>
        </w:tc>
      </w:tr>
      <w:tr w14:paraId="0985F3D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68D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A0E8">
            <w:pPr>
              <w:widowControl/>
              <w:jc w:val="left"/>
              <w:textAlignment w:val="center"/>
              <w:rPr>
                <w:rFonts w:hint="default"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高毅资产</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EB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8C34">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红塔红土基金管理有限公司</w:t>
            </w:r>
          </w:p>
        </w:tc>
      </w:tr>
      <w:tr w14:paraId="0391C95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3601">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5009">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野村东方国际证券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D30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74EF">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信达证券</w:t>
            </w:r>
          </w:p>
        </w:tc>
      </w:tr>
      <w:tr w14:paraId="5633D3B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307C">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27A6">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工银瑞信基金管理有限公司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33C3">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8717">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上海天猊投资</w:t>
            </w:r>
          </w:p>
        </w:tc>
      </w:tr>
      <w:tr w14:paraId="6138980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6BE7">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38FA">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中国人保资产管理有限公司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A02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C97A">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马歇尔·伟世有限公司</w:t>
            </w:r>
          </w:p>
        </w:tc>
      </w:tr>
      <w:tr w14:paraId="3C2C2B3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4A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2132">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上银基金管理有限公司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74DE">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7DB4">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StillBrook Capital Limited</w:t>
            </w:r>
          </w:p>
        </w:tc>
      </w:tr>
      <w:tr w14:paraId="61452FB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9D3B">
            <w:pPr>
              <w:widowControl/>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2453">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博隆伟业投资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ABA2">
            <w:pPr>
              <w:widowControl/>
              <w:jc w:val="center"/>
              <w:textAlignment w:val="center"/>
              <w:rPr>
                <w:rFonts w:hint="default"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AD61">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真脉资本</w:t>
            </w:r>
          </w:p>
        </w:tc>
      </w:tr>
      <w:tr w14:paraId="0A81F03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7050">
            <w:pPr>
              <w:widowControl/>
              <w:jc w:val="center"/>
              <w:textAlignment w:val="center"/>
              <w:rPr>
                <w:rFonts w:hint="default"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08F0">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bidi="ar"/>
              </w:rPr>
              <w:t>兴业自营</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9458">
            <w:pPr>
              <w:widowControl/>
              <w:jc w:val="center"/>
              <w:textAlignment w:val="center"/>
              <w:rPr>
                <w:rFonts w:hint="default"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130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9D0D">
            <w:pPr>
              <w:widowControl/>
              <w:jc w:val="left"/>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Brilliance</w:t>
            </w:r>
          </w:p>
        </w:tc>
      </w:tr>
    </w:tbl>
    <w:p w14:paraId="17441CB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3ZTFkYTFhMzM3MDVlZGQ4ZTg0Yzg2M2NjNTg4OGMifQ=="/>
  </w:docVars>
  <w:rsids>
    <w:rsidRoot w:val="00172A27"/>
    <w:rsid w:val="000019F5"/>
    <w:rsid w:val="0000476B"/>
    <w:rsid w:val="000146DB"/>
    <w:rsid w:val="0002144B"/>
    <w:rsid w:val="000304CF"/>
    <w:rsid w:val="00051074"/>
    <w:rsid w:val="00052E01"/>
    <w:rsid w:val="000600F3"/>
    <w:rsid w:val="000A38E0"/>
    <w:rsid w:val="000B3EAD"/>
    <w:rsid w:val="000C024B"/>
    <w:rsid w:val="000E10EE"/>
    <w:rsid w:val="000E23AF"/>
    <w:rsid w:val="00127BB5"/>
    <w:rsid w:val="00130513"/>
    <w:rsid w:val="00132833"/>
    <w:rsid w:val="0014532C"/>
    <w:rsid w:val="00161935"/>
    <w:rsid w:val="00172A27"/>
    <w:rsid w:val="001849D2"/>
    <w:rsid w:val="00186098"/>
    <w:rsid w:val="00194810"/>
    <w:rsid w:val="001B7ED5"/>
    <w:rsid w:val="001C7C5B"/>
    <w:rsid w:val="001D6695"/>
    <w:rsid w:val="001F6AC9"/>
    <w:rsid w:val="002039FD"/>
    <w:rsid w:val="002145E6"/>
    <w:rsid w:val="00231D49"/>
    <w:rsid w:val="00237684"/>
    <w:rsid w:val="00265043"/>
    <w:rsid w:val="00283901"/>
    <w:rsid w:val="002F0E56"/>
    <w:rsid w:val="002F276D"/>
    <w:rsid w:val="002F2CA5"/>
    <w:rsid w:val="002F4732"/>
    <w:rsid w:val="002F60D3"/>
    <w:rsid w:val="0034358F"/>
    <w:rsid w:val="00354B69"/>
    <w:rsid w:val="00365660"/>
    <w:rsid w:val="00383B1D"/>
    <w:rsid w:val="003F6513"/>
    <w:rsid w:val="00402E97"/>
    <w:rsid w:val="00402F43"/>
    <w:rsid w:val="00404430"/>
    <w:rsid w:val="004121A0"/>
    <w:rsid w:val="00417296"/>
    <w:rsid w:val="00424ABE"/>
    <w:rsid w:val="00426326"/>
    <w:rsid w:val="004329A0"/>
    <w:rsid w:val="00435097"/>
    <w:rsid w:val="004554AA"/>
    <w:rsid w:val="00480EF7"/>
    <w:rsid w:val="004874BD"/>
    <w:rsid w:val="004874D5"/>
    <w:rsid w:val="004D3654"/>
    <w:rsid w:val="004F2B17"/>
    <w:rsid w:val="00501D5F"/>
    <w:rsid w:val="00526503"/>
    <w:rsid w:val="005311AB"/>
    <w:rsid w:val="00571574"/>
    <w:rsid w:val="00575AFB"/>
    <w:rsid w:val="00583597"/>
    <w:rsid w:val="005842D6"/>
    <w:rsid w:val="00593247"/>
    <w:rsid w:val="00593365"/>
    <w:rsid w:val="005B7D27"/>
    <w:rsid w:val="005C53CA"/>
    <w:rsid w:val="005C5E43"/>
    <w:rsid w:val="005C7FE6"/>
    <w:rsid w:val="005E25EB"/>
    <w:rsid w:val="005F1F06"/>
    <w:rsid w:val="006200C5"/>
    <w:rsid w:val="00620D0C"/>
    <w:rsid w:val="0066162A"/>
    <w:rsid w:val="0067069E"/>
    <w:rsid w:val="006845D7"/>
    <w:rsid w:val="00693E56"/>
    <w:rsid w:val="006D031E"/>
    <w:rsid w:val="006D716B"/>
    <w:rsid w:val="006E11E3"/>
    <w:rsid w:val="006F2886"/>
    <w:rsid w:val="006F6093"/>
    <w:rsid w:val="00702BC3"/>
    <w:rsid w:val="00704336"/>
    <w:rsid w:val="00731CF8"/>
    <w:rsid w:val="00743C46"/>
    <w:rsid w:val="00784A24"/>
    <w:rsid w:val="007A126C"/>
    <w:rsid w:val="007C1516"/>
    <w:rsid w:val="007C37DC"/>
    <w:rsid w:val="007F50CB"/>
    <w:rsid w:val="00805353"/>
    <w:rsid w:val="008109BD"/>
    <w:rsid w:val="0084243C"/>
    <w:rsid w:val="00844EAB"/>
    <w:rsid w:val="00880411"/>
    <w:rsid w:val="008A4827"/>
    <w:rsid w:val="008B6FC2"/>
    <w:rsid w:val="008C707D"/>
    <w:rsid w:val="008E2265"/>
    <w:rsid w:val="008E2A0E"/>
    <w:rsid w:val="008E45EE"/>
    <w:rsid w:val="008F636C"/>
    <w:rsid w:val="00904D19"/>
    <w:rsid w:val="009238B4"/>
    <w:rsid w:val="0093354C"/>
    <w:rsid w:val="00935183"/>
    <w:rsid w:val="00936832"/>
    <w:rsid w:val="00944A5D"/>
    <w:rsid w:val="00945C04"/>
    <w:rsid w:val="00975D86"/>
    <w:rsid w:val="009770F3"/>
    <w:rsid w:val="009A2A4F"/>
    <w:rsid w:val="009A31BB"/>
    <w:rsid w:val="009E5850"/>
    <w:rsid w:val="009E6B32"/>
    <w:rsid w:val="009F32F8"/>
    <w:rsid w:val="009F5EA4"/>
    <w:rsid w:val="00A00F22"/>
    <w:rsid w:val="00A05DFA"/>
    <w:rsid w:val="00A15B9C"/>
    <w:rsid w:val="00A17136"/>
    <w:rsid w:val="00A2572B"/>
    <w:rsid w:val="00A47979"/>
    <w:rsid w:val="00A47B86"/>
    <w:rsid w:val="00A47D5E"/>
    <w:rsid w:val="00A51373"/>
    <w:rsid w:val="00A53379"/>
    <w:rsid w:val="00A544FF"/>
    <w:rsid w:val="00A56C4A"/>
    <w:rsid w:val="00A61F58"/>
    <w:rsid w:val="00A659C5"/>
    <w:rsid w:val="00A7632C"/>
    <w:rsid w:val="00A764DD"/>
    <w:rsid w:val="00A80FAF"/>
    <w:rsid w:val="00A84320"/>
    <w:rsid w:val="00AA1023"/>
    <w:rsid w:val="00AB6443"/>
    <w:rsid w:val="00AC079A"/>
    <w:rsid w:val="00AE3720"/>
    <w:rsid w:val="00AF40F8"/>
    <w:rsid w:val="00B01750"/>
    <w:rsid w:val="00B100A8"/>
    <w:rsid w:val="00B33632"/>
    <w:rsid w:val="00B454CD"/>
    <w:rsid w:val="00B50FEA"/>
    <w:rsid w:val="00B51131"/>
    <w:rsid w:val="00B948A4"/>
    <w:rsid w:val="00B95EC5"/>
    <w:rsid w:val="00BD2E78"/>
    <w:rsid w:val="00BD3BF0"/>
    <w:rsid w:val="00BE3FFE"/>
    <w:rsid w:val="00BE6419"/>
    <w:rsid w:val="00C02023"/>
    <w:rsid w:val="00C043F5"/>
    <w:rsid w:val="00C06127"/>
    <w:rsid w:val="00C15144"/>
    <w:rsid w:val="00C329C5"/>
    <w:rsid w:val="00C34875"/>
    <w:rsid w:val="00C50FB7"/>
    <w:rsid w:val="00C63A80"/>
    <w:rsid w:val="00C66A15"/>
    <w:rsid w:val="00C66EA9"/>
    <w:rsid w:val="00C74755"/>
    <w:rsid w:val="00C76C52"/>
    <w:rsid w:val="00C775C7"/>
    <w:rsid w:val="00C85A7C"/>
    <w:rsid w:val="00C94B7E"/>
    <w:rsid w:val="00C95CC6"/>
    <w:rsid w:val="00CC1B78"/>
    <w:rsid w:val="00CC402F"/>
    <w:rsid w:val="00CD37DF"/>
    <w:rsid w:val="00CD6591"/>
    <w:rsid w:val="00D03026"/>
    <w:rsid w:val="00D1098D"/>
    <w:rsid w:val="00D435E4"/>
    <w:rsid w:val="00D67CD4"/>
    <w:rsid w:val="00D83956"/>
    <w:rsid w:val="00D96982"/>
    <w:rsid w:val="00D96E72"/>
    <w:rsid w:val="00DA5D47"/>
    <w:rsid w:val="00DA6497"/>
    <w:rsid w:val="00DA687A"/>
    <w:rsid w:val="00DD1BF7"/>
    <w:rsid w:val="00DD3498"/>
    <w:rsid w:val="00DD6FF8"/>
    <w:rsid w:val="00DF50A1"/>
    <w:rsid w:val="00E122DC"/>
    <w:rsid w:val="00E16FA6"/>
    <w:rsid w:val="00E344CE"/>
    <w:rsid w:val="00E36170"/>
    <w:rsid w:val="00E41CA0"/>
    <w:rsid w:val="00E450CF"/>
    <w:rsid w:val="00E46FEC"/>
    <w:rsid w:val="00E55AA7"/>
    <w:rsid w:val="00E645F8"/>
    <w:rsid w:val="00E70EE8"/>
    <w:rsid w:val="00E803E7"/>
    <w:rsid w:val="00E91F6E"/>
    <w:rsid w:val="00E92D49"/>
    <w:rsid w:val="00E95649"/>
    <w:rsid w:val="00EA251D"/>
    <w:rsid w:val="00EC260A"/>
    <w:rsid w:val="00F00A58"/>
    <w:rsid w:val="00F11732"/>
    <w:rsid w:val="00F21725"/>
    <w:rsid w:val="00F25095"/>
    <w:rsid w:val="00F51896"/>
    <w:rsid w:val="00F56033"/>
    <w:rsid w:val="00F56F69"/>
    <w:rsid w:val="00F61FD6"/>
    <w:rsid w:val="00F63FEC"/>
    <w:rsid w:val="00F75253"/>
    <w:rsid w:val="00F86D58"/>
    <w:rsid w:val="00F90C59"/>
    <w:rsid w:val="00F923F6"/>
    <w:rsid w:val="00FA13CD"/>
    <w:rsid w:val="00FA6B1F"/>
    <w:rsid w:val="00FA75A3"/>
    <w:rsid w:val="00FC36E6"/>
    <w:rsid w:val="00FC65C0"/>
    <w:rsid w:val="00FE7A99"/>
    <w:rsid w:val="00FF1930"/>
    <w:rsid w:val="01017684"/>
    <w:rsid w:val="010B634B"/>
    <w:rsid w:val="0120224E"/>
    <w:rsid w:val="01390BCC"/>
    <w:rsid w:val="01562ED4"/>
    <w:rsid w:val="01623521"/>
    <w:rsid w:val="016320EC"/>
    <w:rsid w:val="017640F2"/>
    <w:rsid w:val="018067FB"/>
    <w:rsid w:val="0182354D"/>
    <w:rsid w:val="01826A17"/>
    <w:rsid w:val="01965B3A"/>
    <w:rsid w:val="019B3845"/>
    <w:rsid w:val="01B125C5"/>
    <w:rsid w:val="01B97F5E"/>
    <w:rsid w:val="01BC412E"/>
    <w:rsid w:val="01D35FC9"/>
    <w:rsid w:val="01D46B46"/>
    <w:rsid w:val="01D6466C"/>
    <w:rsid w:val="01E21818"/>
    <w:rsid w:val="0213141D"/>
    <w:rsid w:val="022510C3"/>
    <w:rsid w:val="02263005"/>
    <w:rsid w:val="022A6766"/>
    <w:rsid w:val="02300221"/>
    <w:rsid w:val="023302FD"/>
    <w:rsid w:val="023A109F"/>
    <w:rsid w:val="024554D6"/>
    <w:rsid w:val="02535CBD"/>
    <w:rsid w:val="0264611C"/>
    <w:rsid w:val="02753E85"/>
    <w:rsid w:val="028265A2"/>
    <w:rsid w:val="0286634E"/>
    <w:rsid w:val="028D3CD2"/>
    <w:rsid w:val="02A042B6"/>
    <w:rsid w:val="02A23BF1"/>
    <w:rsid w:val="02A429BD"/>
    <w:rsid w:val="02AE2989"/>
    <w:rsid w:val="02BA21E0"/>
    <w:rsid w:val="02BF3353"/>
    <w:rsid w:val="02DA63DE"/>
    <w:rsid w:val="02FF5E45"/>
    <w:rsid w:val="03010DFA"/>
    <w:rsid w:val="030D0562"/>
    <w:rsid w:val="031B6A30"/>
    <w:rsid w:val="03237D85"/>
    <w:rsid w:val="033124A2"/>
    <w:rsid w:val="03451AAA"/>
    <w:rsid w:val="035570C1"/>
    <w:rsid w:val="036A59B4"/>
    <w:rsid w:val="036C616F"/>
    <w:rsid w:val="03795BF7"/>
    <w:rsid w:val="03851B72"/>
    <w:rsid w:val="038B16C6"/>
    <w:rsid w:val="039F7BBA"/>
    <w:rsid w:val="03BE7AAE"/>
    <w:rsid w:val="03C07382"/>
    <w:rsid w:val="03DE0355"/>
    <w:rsid w:val="03EA2651"/>
    <w:rsid w:val="03EB1AEC"/>
    <w:rsid w:val="03FD3580"/>
    <w:rsid w:val="04073203"/>
    <w:rsid w:val="04271652"/>
    <w:rsid w:val="04363869"/>
    <w:rsid w:val="04387860"/>
    <w:rsid w:val="044F7D8F"/>
    <w:rsid w:val="045B07C7"/>
    <w:rsid w:val="046917C8"/>
    <w:rsid w:val="046A6882"/>
    <w:rsid w:val="046E6DB4"/>
    <w:rsid w:val="04706FFA"/>
    <w:rsid w:val="04714B20"/>
    <w:rsid w:val="04A24CDA"/>
    <w:rsid w:val="04A549A2"/>
    <w:rsid w:val="04BF3ADE"/>
    <w:rsid w:val="04CD54E8"/>
    <w:rsid w:val="04E050DE"/>
    <w:rsid w:val="04E92909"/>
    <w:rsid w:val="04F512AE"/>
    <w:rsid w:val="04F73278"/>
    <w:rsid w:val="04FC6AE0"/>
    <w:rsid w:val="05050D78"/>
    <w:rsid w:val="051C683A"/>
    <w:rsid w:val="052676B9"/>
    <w:rsid w:val="052878D5"/>
    <w:rsid w:val="053C6E40"/>
    <w:rsid w:val="05453FE3"/>
    <w:rsid w:val="0568661B"/>
    <w:rsid w:val="05706B86"/>
    <w:rsid w:val="057169BA"/>
    <w:rsid w:val="057E78E8"/>
    <w:rsid w:val="05876078"/>
    <w:rsid w:val="058A58B3"/>
    <w:rsid w:val="058C5C3D"/>
    <w:rsid w:val="059705B7"/>
    <w:rsid w:val="05A832CF"/>
    <w:rsid w:val="05AF5900"/>
    <w:rsid w:val="05C87F93"/>
    <w:rsid w:val="05DA2271"/>
    <w:rsid w:val="05ED01D7"/>
    <w:rsid w:val="06040A80"/>
    <w:rsid w:val="060F111C"/>
    <w:rsid w:val="06155563"/>
    <w:rsid w:val="0623601E"/>
    <w:rsid w:val="0624588B"/>
    <w:rsid w:val="0645076B"/>
    <w:rsid w:val="066606B5"/>
    <w:rsid w:val="066A7A79"/>
    <w:rsid w:val="06710E08"/>
    <w:rsid w:val="067B1C86"/>
    <w:rsid w:val="067B6479"/>
    <w:rsid w:val="069845E6"/>
    <w:rsid w:val="06A41EC6"/>
    <w:rsid w:val="06A64F55"/>
    <w:rsid w:val="06C70A28"/>
    <w:rsid w:val="06D51397"/>
    <w:rsid w:val="06D7510F"/>
    <w:rsid w:val="06D82C35"/>
    <w:rsid w:val="06E710CA"/>
    <w:rsid w:val="06ED43D6"/>
    <w:rsid w:val="06F01F14"/>
    <w:rsid w:val="07034156"/>
    <w:rsid w:val="070546F5"/>
    <w:rsid w:val="070B6B66"/>
    <w:rsid w:val="070D0B30"/>
    <w:rsid w:val="07124399"/>
    <w:rsid w:val="073719B9"/>
    <w:rsid w:val="07474499"/>
    <w:rsid w:val="07492759"/>
    <w:rsid w:val="07580B37"/>
    <w:rsid w:val="07593D76"/>
    <w:rsid w:val="07596ED5"/>
    <w:rsid w:val="075F6EB2"/>
    <w:rsid w:val="07632E46"/>
    <w:rsid w:val="0768220B"/>
    <w:rsid w:val="076A0477"/>
    <w:rsid w:val="076D4C28"/>
    <w:rsid w:val="07766A62"/>
    <w:rsid w:val="079B438E"/>
    <w:rsid w:val="079E12D9"/>
    <w:rsid w:val="07AE5B1E"/>
    <w:rsid w:val="07B13BB2"/>
    <w:rsid w:val="07BC488E"/>
    <w:rsid w:val="07CB4548"/>
    <w:rsid w:val="07D01B5E"/>
    <w:rsid w:val="07D258D6"/>
    <w:rsid w:val="07E06245"/>
    <w:rsid w:val="080621EE"/>
    <w:rsid w:val="081D3EC4"/>
    <w:rsid w:val="083B791F"/>
    <w:rsid w:val="08493DEA"/>
    <w:rsid w:val="085B544F"/>
    <w:rsid w:val="085B58CB"/>
    <w:rsid w:val="087E15BA"/>
    <w:rsid w:val="0881132C"/>
    <w:rsid w:val="08843074"/>
    <w:rsid w:val="08886206"/>
    <w:rsid w:val="088C3CD7"/>
    <w:rsid w:val="089808CE"/>
    <w:rsid w:val="089F0E7D"/>
    <w:rsid w:val="08A92ADB"/>
    <w:rsid w:val="08AF5C17"/>
    <w:rsid w:val="08BD20E2"/>
    <w:rsid w:val="08BF5E5A"/>
    <w:rsid w:val="08C815B8"/>
    <w:rsid w:val="08CB0CA3"/>
    <w:rsid w:val="08CF1E16"/>
    <w:rsid w:val="08DA2C94"/>
    <w:rsid w:val="08F31FA8"/>
    <w:rsid w:val="08F33D56"/>
    <w:rsid w:val="090441B5"/>
    <w:rsid w:val="090B2B30"/>
    <w:rsid w:val="090B5543"/>
    <w:rsid w:val="09150170"/>
    <w:rsid w:val="09153CCC"/>
    <w:rsid w:val="091F483A"/>
    <w:rsid w:val="09271C52"/>
    <w:rsid w:val="09383E5F"/>
    <w:rsid w:val="094B3B92"/>
    <w:rsid w:val="09526CCE"/>
    <w:rsid w:val="095567BF"/>
    <w:rsid w:val="09572537"/>
    <w:rsid w:val="09684744"/>
    <w:rsid w:val="09713F02"/>
    <w:rsid w:val="09736C45"/>
    <w:rsid w:val="097B3D2A"/>
    <w:rsid w:val="097C3D4B"/>
    <w:rsid w:val="097E3F67"/>
    <w:rsid w:val="09837CB0"/>
    <w:rsid w:val="09906B6F"/>
    <w:rsid w:val="0992531D"/>
    <w:rsid w:val="09AF1C45"/>
    <w:rsid w:val="09AF6051"/>
    <w:rsid w:val="09C15C02"/>
    <w:rsid w:val="09E518F1"/>
    <w:rsid w:val="09F204B1"/>
    <w:rsid w:val="09F75AC8"/>
    <w:rsid w:val="0A107AC7"/>
    <w:rsid w:val="0A125190"/>
    <w:rsid w:val="0A131674"/>
    <w:rsid w:val="0A181C64"/>
    <w:rsid w:val="0A310FDA"/>
    <w:rsid w:val="0A36214C"/>
    <w:rsid w:val="0A3635E9"/>
    <w:rsid w:val="0A4A209B"/>
    <w:rsid w:val="0A5927C6"/>
    <w:rsid w:val="0A5E78F5"/>
    <w:rsid w:val="0A5F1A8C"/>
    <w:rsid w:val="0A894972"/>
    <w:rsid w:val="0A8F5D00"/>
    <w:rsid w:val="0A9D21CB"/>
    <w:rsid w:val="0ABA2D7D"/>
    <w:rsid w:val="0ABB4D47"/>
    <w:rsid w:val="0ACA6D38"/>
    <w:rsid w:val="0ACE5E64"/>
    <w:rsid w:val="0AD007F3"/>
    <w:rsid w:val="0AD32091"/>
    <w:rsid w:val="0ADA51CD"/>
    <w:rsid w:val="0ADF3E28"/>
    <w:rsid w:val="0AE55920"/>
    <w:rsid w:val="0AE71698"/>
    <w:rsid w:val="0AF23140"/>
    <w:rsid w:val="0B127851"/>
    <w:rsid w:val="0B174AB6"/>
    <w:rsid w:val="0B1A1A6E"/>
    <w:rsid w:val="0B3348DE"/>
    <w:rsid w:val="0B4821A6"/>
    <w:rsid w:val="0B4D1E43"/>
    <w:rsid w:val="0B554DF5"/>
    <w:rsid w:val="0B5C3E34"/>
    <w:rsid w:val="0B675FDC"/>
    <w:rsid w:val="0B6947A3"/>
    <w:rsid w:val="0B70168E"/>
    <w:rsid w:val="0B8B64C8"/>
    <w:rsid w:val="0B9F01C5"/>
    <w:rsid w:val="0BA05F72"/>
    <w:rsid w:val="0BA37CB5"/>
    <w:rsid w:val="0BA47589"/>
    <w:rsid w:val="0BAE6D7E"/>
    <w:rsid w:val="0BB023D2"/>
    <w:rsid w:val="0BB84DE3"/>
    <w:rsid w:val="0BBA0B5B"/>
    <w:rsid w:val="0BC0719B"/>
    <w:rsid w:val="0BCB4B16"/>
    <w:rsid w:val="0BD95485"/>
    <w:rsid w:val="0BF86D50"/>
    <w:rsid w:val="0BFE313E"/>
    <w:rsid w:val="0C0006AD"/>
    <w:rsid w:val="0C063DA0"/>
    <w:rsid w:val="0C0B75AC"/>
    <w:rsid w:val="0C1741FF"/>
    <w:rsid w:val="0C1C1816"/>
    <w:rsid w:val="0C6464C1"/>
    <w:rsid w:val="0C674CAE"/>
    <w:rsid w:val="0C774C9E"/>
    <w:rsid w:val="0C790A16"/>
    <w:rsid w:val="0C796C68"/>
    <w:rsid w:val="0C7C4062"/>
    <w:rsid w:val="0C803B53"/>
    <w:rsid w:val="0C815242"/>
    <w:rsid w:val="0C8A3B58"/>
    <w:rsid w:val="0C991887"/>
    <w:rsid w:val="0CB832EC"/>
    <w:rsid w:val="0CBE28CD"/>
    <w:rsid w:val="0CCD1A0E"/>
    <w:rsid w:val="0CD10852"/>
    <w:rsid w:val="0CD143AE"/>
    <w:rsid w:val="0CD43E9E"/>
    <w:rsid w:val="0CEC7B2F"/>
    <w:rsid w:val="0CF34325"/>
    <w:rsid w:val="0CFE2CC9"/>
    <w:rsid w:val="0CFF0F1B"/>
    <w:rsid w:val="0D076022"/>
    <w:rsid w:val="0D0D0E61"/>
    <w:rsid w:val="0D267E24"/>
    <w:rsid w:val="0D371B46"/>
    <w:rsid w:val="0D377614"/>
    <w:rsid w:val="0D3A01A5"/>
    <w:rsid w:val="0D7806E7"/>
    <w:rsid w:val="0D7A67F4"/>
    <w:rsid w:val="0D817B82"/>
    <w:rsid w:val="0D891ED9"/>
    <w:rsid w:val="0D957AD2"/>
    <w:rsid w:val="0D9B3F04"/>
    <w:rsid w:val="0DB00467"/>
    <w:rsid w:val="0DB22432"/>
    <w:rsid w:val="0DBC6E0C"/>
    <w:rsid w:val="0DCB0EF5"/>
    <w:rsid w:val="0DD34156"/>
    <w:rsid w:val="0DD353C1"/>
    <w:rsid w:val="0DE3083D"/>
    <w:rsid w:val="0E0A1FE1"/>
    <w:rsid w:val="0E0E785B"/>
    <w:rsid w:val="0E1327A4"/>
    <w:rsid w:val="0E2624D8"/>
    <w:rsid w:val="0E2826F4"/>
    <w:rsid w:val="0E2D4F7D"/>
    <w:rsid w:val="0E370B89"/>
    <w:rsid w:val="0E3748A4"/>
    <w:rsid w:val="0E47410B"/>
    <w:rsid w:val="0E4F0B95"/>
    <w:rsid w:val="0E5232CD"/>
    <w:rsid w:val="0E552DBD"/>
    <w:rsid w:val="0E63197E"/>
    <w:rsid w:val="0E641A79"/>
    <w:rsid w:val="0E6574A4"/>
    <w:rsid w:val="0E6A4ABA"/>
    <w:rsid w:val="0E702ABE"/>
    <w:rsid w:val="0E887299"/>
    <w:rsid w:val="0E897D34"/>
    <w:rsid w:val="0E9733D5"/>
    <w:rsid w:val="0E9E4764"/>
    <w:rsid w:val="0EA54766"/>
    <w:rsid w:val="0EA87391"/>
    <w:rsid w:val="0EB977F0"/>
    <w:rsid w:val="0ECF491D"/>
    <w:rsid w:val="0ECF62D5"/>
    <w:rsid w:val="0EE505E5"/>
    <w:rsid w:val="0EE57B2C"/>
    <w:rsid w:val="0EE82C7F"/>
    <w:rsid w:val="0EEA1757"/>
    <w:rsid w:val="0EF9796F"/>
    <w:rsid w:val="0F0B2F2E"/>
    <w:rsid w:val="0F1669F0"/>
    <w:rsid w:val="0F2E7896"/>
    <w:rsid w:val="0F2F360E"/>
    <w:rsid w:val="0F3155D8"/>
    <w:rsid w:val="0F380715"/>
    <w:rsid w:val="0F3D5D2B"/>
    <w:rsid w:val="0F3F1AA3"/>
    <w:rsid w:val="0F4105EB"/>
    <w:rsid w:val="0F476BAA"/>
    <w:rsid w:val="0F580DB7"/>
    <w:rsid w:val="0F5D017B"/>
    <w:rsid w:val="0F670FFA"/>
    <w:rsid w:val="0F6C3997"/>
    <w:rsid w:val="0F7D25CB"/>
    <w:rsid w:val="0F842EAB"/>
    <w:rsid w:val="0F87169C"/>
    <w:rsid w:val="0F8F35E7"/>
    <w:rsid w:val="0F93688E"/>
    <w:rsid w:val="0FA10C8F"/>
    <w:rsid w:val="0FAB538A"/>
    <w:rsid w:val="0FAE26AE"/>
    <w:rsid w:val="0FB11B3D"/>
    <w:rsid w:val="0FC06C99"/>
    <w:rsid w:val="0FC81379"/>
    <w:rsid w:val="0FD96DC6"/>
    <w:rsid w:val="0FEB5787"/>
    <w:rsid w:val="0FF52AA9"/>
    <w:rsid w:val="0FFD53C1"/>
    <w:rsid w:val="10093E5F"/>
    <w:rsid w:val="10101691"/>
    <w:rsid w:val="10213DF5"/>
    <w:rsid w:val="104754D6"/>
    <w:rsid w:val="1057106E"/>
    <w:rsid w:val="105714CF"/>
    <w:rsid w:val="10596B94"/>
    <w:rsid w:val="105C21A1"/>
    <w:rsid w:val="1067750E"/>
    <w:rsid w:val="10982E77"/>
    <w:rsid w:val="109E0A78"/>
    <w:rsid w:val="10A36062"/>
    <w:rsid w:val="10B304B7"/>
    <w:rsid w:val="10BC5375"/>
    <w:rsid w:val="10C1473A"/>
    <w:rsid w:val="10C5609D"/>
    <w:rsid w:val="10CA5CE4"/>
    <w:rsid w:val="10D6269A"/>
    <w:rsid w:val="10D91A83"/>
    <w:rsid w:val="10DE52EC"/>
    <w:rsid w:val="10E35CF0"/>
    <w:rsid w:val="10EA1EE2"/>
    <w:rsid w:val="10F66AD9"/>
    <w:rsid w:val="10F670A3"/>
    <w:rsid w:val="111827EC"/>
    <w:rsid w:val="111B4D7F"/>
    <w:rsid w:val="11446B5C"/>
    <w:rsid w:val="11494E5B"/>
    <w:rsid w:val="114F1D45"/>
    <w:rsid w:val="11535CDA"/>
    <w:rsid w:val="1157426E"/>
    <w:rsid w:val="115C6212"/>
    <w:rsid w:val="115F467E"/>
    <w:rsid w:val="11603F53"/>
    <w:rsid w:val="116A163A"/>
    <w:rsid w:val="116F30DD"/>
    <w:rsid w:val="117322E5"/>
    <w:rsid w:val="117417AC"/>
    <w:rsid w:val="11757094"/>
    <w:rsid w:val="11886388"/>
    <w:rsid w:val="1198193E"/>
    <w:rsid w:val="11BD0F7D"/>
    <w:rsid w:val="11BD75F7"/>
    <w:rsid w:val="11C72224"/>
    <w:rsid w:val="11CB3B93"/>
    <w:rsid w:val="11D02E86"/>
    <w:rsid w:val="11DD1A47"/>
    <w:rsid w:val="11E701D0"/>
    <w:rsid w:val="11FC1ECD"/>
    <w:rsid w:val="11FC6FBB"/>
    <w:rsid w:val="11FD5C45"/>
    <w:rsid w:val="12211934"/>
    <w:rsid w:val="123A29F6"/>
    <w:rsid w:val="12415B32"/>
    <w:rsid w:val="125735A8"/>
    <w:rsid w:val="128123D2"/>
    <w:rsid w:val="1292638E"/>
    <w:rsid w:val="12957C2C"/>
    <w:rsid w:val="129C545E"/>
    <w:rsid w:val="12B207DE"/>
    <w:rsid w:val="12B71B73"/>
    <w:rsid w:val="12DC3AAD"/>
    <w:rsid w:val="12E56E05"/>
    <w:rsid w:val="12F21AC5"/>
    <w:rsid w:val="12F268C3"/>
    <w:rsid w:val="131E40C5"/>
    <w:rsid w:val="13225964"/>
    <w:rsid w:val="133378CC"/>
    <w:rsid w:val="13390EFF"/>
    <w:rsid w:val="139A7BF0"/>
    <w:rsid w:val="13BA5B9C"/>
    <w:rsid w:val="13BD743A"/>
    <w:rsid w:val="13D6674E"/>
    <w:rsid w:val="13ED0BA8"/>
    <w:rsid w:val="13FA243C"/>
    <w:rsid w:val="142B0848"/>
    <w:rsid w:val="143C2A55"/>
    <w:rsid w:val="14467430"/>
    <w:rsid w:val="145A737F"/>
    <w:rsid w:val="146848EA"/>
    <w:rsid w:val="146855F8"/>
    <w:rsid w:val="146927B7"/>
    <w:rsid w:val="146D0E60"/>
    <w:rsid w:val="146E4BD8"/>
    <w:rsid w:val="14A423A8"/>
    <w:rsid w:val="14A8428F"/>
    <w:rsid w:val="14AD5D1E"/>
    <w:rsid w:val="14B7032D"/>
    <w:rsid w:val="14B9386E"/>
    <w:rsid w:val="14D02BF1"/>
    <w:rsid w:val="14D62EA9"/>
    <w:rsid w:val="14E2309A"/>
    <w:rsid w:val="14F41582"/>
    <w:rsid w:val="1514752E"/>
    <w:rsid w:val="15170DCC"/>
    <w:rsid w:val="151B6B0E"/>
    <w:rsid w:val="152A4FA3"/>
    <w:rsid w:val="152D05F0"/>
    <w:rsid w:val="152F136F"/>
    <w:rsid w:val="15413638"/>
    <w:rsid w:val="15415E49"/>
    <w:rsid w:val="154A2F50"/>
    <w:rsid w:val="155B33AF"/>
    <w:rsid w:val="156404B5"/>
    <w:rsid w:val="1565422D"/>
    <w:rsid w:val="15681628"/>
    <w:rsid w:val="15712BD2"/>
    <w:rsid w:val="159E5049"/>
    <w:rsid w:val="15A56158"/>
    <w:rsid w:val="15AA1C40"/>
    <w:rsid w:val="15AB0B52"/>
    <w:rsid w:val="15B66837"/>
    <w:rsid w:val="15CD686C"/>
    <w:rsid w:val="15DB004C"/>
    <w:rsid w:val="15E2587E"/>
    <w:rsid w:val="15ED1606"/>
    <w:rsid w:val="15EE4223"/>
    <w:rsid w:val="15F01D49"/>
    <w:rsid w:val="15F56A2D"/>
    <w:rsid w:val="16007AB2"/>
    <w:rsid w:val="16034EFD"/>
    <w:rsid w:val="161B48EC"/>
    <w:rsid w:val="162A6EA6"/>
    <w:rsid w:val="16324245"/>
    <w:rsid w:val="163A251B"/>
    <w:rsid w:val="16431CA6"/>
    <w:rsid w:val="167E55A7"/>
    <w:rsid w:val="168F574B"/>
    <w:rsid w:val="16AC44EF"/>
    <w:rsid w:val="16AE2781"/>
    <w:rsid w:val="16B0772A"/>
    <w:rsid w:val="16B07FDB"/>
    <w:rsid w:val="16BE59A3"/>
    <w:rsid w:val="16C3449F"/>
    <w:rsid w:val="16C3745D"/>
    <w:rsid w:val="16C53839"/>
    <w:rsid w:val="16C71FB6"/>
    <w:rsid w:val="16D50F3F"/>
    <w:rsid w:val="16E15473"/>
    <w:rsid w:val="16E85757"/>
    <w:rsid w:val="16F6664F"/>
    <w:rsid w:val="170F61FF"/>
    <w:rsid w:val="17173305"/>
    <w:rsid w:val="171750B3"/>
    <w:rsid w:val="17375756"/>
    <w:rsid w:val="17457E73"/>
    <w:rsid w:val="17487963"/>
    <w:rsid w:val="17522B84"/>
    <w:rsid w:val="17654405"/>
    <w:rsid w:val="1778657A"/>
    <w:rsid w:val="17793FC0"/>
    <w:rsid w:val="177B2942"/>
    <w:rsid w:val="17924EA8"/>
    <w:rsid w:val="17982698"/>
    <w:rsid w:val="17A37E73"/>
    <w:rsid w:val="17A728DB"/>
    <w:rsid w:val="17AD77C6"/>
    <w:rsid w:val="17B15508"/>
    <w:rsid w:val="17B209EB"/>
    <w:rsid w:val="17BE5C12"/>
    <w:rsid w:val="17C3523B"/>
    <w:rsid w:val="17C57205"/>
    <w:rsid w:val="17CE60BA"/>
    <w:rsid w:val="17D271A4"/>
    <w:rsid w:val="17E45B35"/>
    <w:rsid w:val="17E551B2"/>
    <w:rsid w:val="17E7717C"/>
    <w:rsid w:val="18046CA4"/>
    <w:rsid w:val="18055854"/>
    <w:rsid w:val="180A5B96"/>
    <w:rsid w:val="180F2CB1"/>
    <w:rsid w:val="181635BD"/>
    <w:rsid w:val="18176F38"/>
    <w:rsid w:val="18202F37"/>
    <w:rsid w:val="18245CDA"/>
    <w:rsid w:val="184A4427"/>
    <w:rsid w:val="18534811"/>
    <w:rsid w:val="187035AF"/>
    <w:rsid w:val="18754787"/>
    <w:rsid w:val="18756535"/>
    <w:rsid w:val="187D53EA"/>
    <w:rsid w:val="18986637"/>
    <w:rsid w:val="18A70D35"/>
    <w:rsid w:val="18AA7CC9"/>
    <w:rsid w:val="18AF5EEB"/>
    <w:rsid w:val="18BA03EC"/>
    <w:rsid w:val="18DC4C34"/>
    <w:rsid w:val="18DD40DB"/>
    <w:rsid w:val="18E45FED"/>
    <w:rsid w:val="18ED2938"/>
    <w:rsid w:val="18FE29CF"/>
    <w:rsid w:val="190D1B69"/>
    <w:rsid w:val="190F3FCE"/>
    <w:rsid w:val="19444200"/>
    <w:rsid w:val="194A5C1C"/>
    <w:rsid w:val="19570331"/>
    <w:rsid w:val="19762565"/>
    <w:rsid w:val="19923117"/>
    <w:rsid w:val="19B65058"/>
    <w:rsid w:val="19BB08C0"/>
    <w:rsid w:val="19C058C2"/>
    <w:rsid w:val="19C40CE4"/>
    <w:rsid w:val="19CA28B1"/>
    <w:rsid w:val="19DC539D"/>
    <w:rsid w:val="19E73463"/>
    <w:rsid w:val="19E85208"/>
    <w:rsid w:val="19EA4C66"/>
    <w:rsid w:val="1A045DC3"/>
    <w:rsid w:val="1A116732"/>
    <w:rsid w:val="1A167E27"/>
    <w:rsid w:val="1A197394"/>
    <w:rsid w:val="1A217544"/>
    <w:rsid w:val="1A246465"/>
    <w:rsid w:val="1A345654"/>
    <w:rsid w:val="1A381F10"/>
    <w:rsid w:val="1A3A7A37"/>
    <w:rsid w:val="1A3B730B"/>
    <w:rsid w:val="1A3F329F"/>
    <w:rsid w:val="1A485230"/>
    <w:rsid w:val="1A4C59BC"/>
    <w:rsid w:val="1A5D544C"/>
    <w:rsid w:val="1A5E7972"/>
    <w:rsid w:val="1A78603A"/>
    <w:rsid w:val="1A864A2A"/>
    <w:rsid w:val="1A9855D1"/>
    <w:rsid w:val="1AB168C2"/>
    <w:rsid w:val="1ABD41C4"/>
    <w:rsid w:val="1ACA4B77"/>
    <w:rsid w:val="1AD25EC1"/>
    <w:rsid w:val="1AD928F8"/>
    <w:rsid w:val="1ADA3EE1"/>
    <w:rsid w:val="1ADC289C"/>
    <w:rsid w:val="1AE259D8"/>
    <w:rsid w:val="1AE71241"/>
    <w:rsid w:val="1AEF5554"/>
    <w:rsid w:val="1AFC1190"/>
    <w:rsid w:val="1B0016FF"/>
    <w:rsid w:val="1B042E56"/>
    <w:rsid w:val="1B1A33C4"/>
    <w:rsid w:val="1B2111EA"/>
    <w:rsid w:val="1B2A7AAB"/>
    <w:rsid w:val="1B2E6E70"/>
    <w:rsid w:val="1B4072CF"/>
    <w:rsid w:val="1B4641B9"/>
    <w:rsid w:val="1B570174"/>
    <w:rsid w:val="1B6C472D"/>
    <w:rsid w:val="1B701236"/>
    <w:rsid w:val="1B965141"/>
    <w:rsid w:val="1B9B3DE5"/>
    <w:rsid w:val="1B9D6735"/>
    <w:rsid w:val="1BAF7D88"/>
    <w:rsid w:val="1BC341DC"/>
    <w:rsid w:val="1BDE424F"/>
    <w:rsid w:val="1BE20386"/>
    <w:rsid w:val="1BE66C13"/>
    <w:rsid w:val="1BEF65FF"/>
    <w:rsid w:val="1C013E26"/>
    <w:rsid w:val="1C057BD0"/>
    <w:rsid w:val="1C116575"/>
    <w:rsid w:val="1C1222ED"/>
    <w:rsid w:val="1C1442B7"/>
    <w:rsid w:val="1C204A0A"/>
    <w:rsid w:val="1C222BCE"/>
    <w:rsid w:val="1C275D99"/>
    <w:rsid w:val="1C2B0312"/>
    <w:rsid w:val="1C32755F"/>
    <w:rsid w:val="1C346708"/>
    <w:rsid w:val="1C3E30E2"/>
    <w:rsid w:val="1C424981"/>
    <w:rsid w:val="1C4E53A7"/>
    <w:rsid w:val="1C506572"/>
    <w:rsid w:val="1C6136A4"/>
    <w:rsid w:val="1C6E39C8"/>
    <w:rsid w:val="1C705992"/>
    <w:rsid w:val="1C7C059A"/>
    <w:rsid w:val="1C8054A9"/>
    <w:rsid w:val="1CAC629E"/>
    <w:rsid w:val="1CB6536F"/>
    <w:rsid w:val="1CC414BE"/>
    <w:rsid w:val="1CCB3617"/>
    <w:rsid w:val="1CE26164"/>
    <w:rsid w:val="1CF10155"/>
    <w:rsid w:val="1D2D5631"/>
    <w:rsid w:val="1D2E3BB0"/>
    <w:rsid w:val="1D3A7D4E"/>
    <w:rsid w:val="1D3F7112"/>
    <w:rsid w:val="1D4453EF"/>
    <w:rsid w:val="1D4B1B26"/>
    <w:rsid w:val="1D4F0F8E"/>
    <w:rsid w:val="1D5C7CC4"/>
    <w:rsid w:val="1D5F1562"/>
    <w:rsid w:val="1D7B767E"/>
    <w:rsid w:val="1D864D41"/>
    <w:rsid w:val="1D8B2357"/>
    <w:rsid w:val="1D8C4458"/>
    <w:rsid w:val="1DBD02DD"/>
    <w:rsid w:val="1DC77210"/>
    <w:rsid w:val="1DDB3C0E"/>
    <w:rsid w:val="1DED6B6E"/>
    <w:rsid w:val="1DEF6D8A"/>
    <w:rsid w:val="1DFA3910"/>
    <w:rsid w:val="1DFC1044"/>
    <w:rsid w:val="1E107A4D"/>
    <w:rsid w:val="1E205195"/>
    <w:rsid w:val="1E206F43"/>
    <w:rsid w:val="1E2527AC"/>
    <w:rsid w:val="1E2E1C5F"/>
    <w:rsid w:val="1E3E561C"/>
    <w:rsid w:val="1E42335E"/>
    <w:rsid w:val="1E543091"/>
    <w:rsid w:val="1E5E181A"/>
    <w:rsid w:val="1E61515C"/>
    <w:rsid w:val="1E6A4663"/>
    <w:rsid w:val="1E77039E"/>
    <w:rsid w:val="1E813A78"/>
    <w:rsid w:val="1E827BFE"/>
    <w:rsid w:val="1E917E41"/>
    <w:rsid w:val="1E9512BD"/>
    <w:rsid w:val="1EA7089A"/>
    <w:rsid w:val="1EAE2369"/>
    <w:rsid w:val="1EB31B66"/>
    <w:rsid w:val="1EDF2B22"/>
    <w:rsid w:val="1EE6018D"/>
    <w:rsid w:val="1EFF66A3"/>
    <w:rsid w:val="1F003C71"/>
    <w:rsid w:val="1F016D75"/>
    <w:rsid w:val="1F0A3552"/>
    <w:rsid w:val="1F172BF7"/>
    <w:rsid w:val="1F220A99"/>
    <w:rsid w:val="1F2F2120"/>
    <w:rsid w:val="1F332CA6"/>
    <w:rsid w:val="1F471F16"/>
    <w:rsid w:val="1F4924CA"/>
    <w:rsid w:val="1F50463C"/>
    <w:rsid w:val="1F5350F7"/>
    <w:rsid w:val="1F5D53A6"/>
    <w:rsid w:val="1F5D7D23"/>
    <w:rsid w:val="1F652D41"/>
    <w:rsid w:val="1F7C63FB"/>
    <w:rsid w:val="1F90634B"/>
    <w:rsid w:val="1F971487"/>
    <w:rsid w:val="1FBC2C9C"/>
    <w:rsid w:val="1FC13CE0"/>
    <w:rsid w:val="1FCA360B"/>
    <w:rsid w:val="1FD44489"/>
    <w:rsid w:val="1FD941DA"/>
    <w:rsid w:val="1FEF365D"/>
    <w:rsid w:val="1FF21D8D"/>
    <w:rsid w:val="1FFB1A16"/>
    <w:rsid w:val="20012DA5"/>
    <w:rsid w:val="200B777F"/>
    <w:rsid w:val="200D1749"/>
    <w:rsid w:val="202B1BD0"/>
    <w:rsid w:val="202D3B9A"/>
    <w:rsid w:val="202E5AF4"/>
    <w:rsid w:val="2033245D"/>
    <w:rsid w:val="20601879"/>
    <w:rsid w:val="206768DD"/>
    <w:rsid w:val="206C6470"/>
    <w:rsid w:val="20827A42"/>
    <w:rsid w:val="2091237A"/>
    <w:rsid w:val="20934DC3"/>
    <w:rsid w:val="20A0611A"/>
    <w:rsid w:val="20A7394C"/>
    <w:rsid w:val="20A976C4"/>
    <w:rsid w:val="20B87907"/>
    <w:rsid w:val="20CA763A"/>
    <w:rsid w:val="20CB5E5C"/>
    <w:rsid w:val="20F04DA1"/>
    <w:rsid w:val="210448FA"/>
    <w:rsid w:val="210E5779"/>
    <w:rsid w:val="211B1C44"/>
    <w:rsid w:val="21233480"/>
    <w:rsid w:val="21257781"/>
    <w:rsid w:val="212705E9"/>
    <w:rsid w:val="212729AC"/>
    <w:rsid w:val="213F7CD9"/>
    <w:rsid w:val="214271D1"/>
    <w:rsid w:val="21440710"/>
    <w:rsid w:val="214740CC"/>
    <w:rsid w:val="214747E7"/>
    <w:rsid w:val="2177331E"/>
    <w:rsid w:val="218B0B78"/>
    <w:rsid w:val="218D6A42"/>
    <w:rsid w:val="219043E0"/>
    <w:rsid w:val="21927F8F"/>
    <w:rsid w:val="2197576F"/>
    <w:rsid w:val="21A8564D"/>
    <w:rsid w:val="21BC592B"/>
    <w:rsid w:val="21BE41B5"/>
    <w:rsid w:val="21E32762"/>
    <w:rsid w:val="21EE5AF9"/>
    <w:rsid w:val="21F514CA"/>
    <w:rsid w:val="21F7445F"/>
    <w:rsid w:val="22007ADB"/>
    <w:rsid w:val="220D5A31"/>
    <w:rsid w:val="22196184"/>
    <w:rsid w:val="221B014E"/>
    <w:rsid w:val="221C1A92"/>
    <w:rsid w:val="221E19EC"/>
    <w:rsid w:val="2221328A"/>
    <w:rsid w:val="22364F87"/>
    <w:rsid w:val="223C6316"/>
    <w:rsid w:val="225B416B"/>
    <w:rsid w:val="22947F00"/>
    <w:rsid w:val="22957293"/>
    <w:rsid w:val="22965A26"/>
    <w:rsid w:val="229E44DE"/>
    <w:rsid w:val="22B1460E"/>
    <w:rsid w:val="22B53DE1"/>
    <w:rsid w:val="22C95DFC"/>
    <w:rsid w:val="22CC782A"/>
    <w:rsid w:val="22DF561F"/>
    <w:rsid w:val="22ED5A47"/>
    <w:rsid w:val="22EE7610"/>
    <w:rsid w:val="22FC2435"/>
    <w:rsid w:val="231D6147"/>
    <w:rsid w:val="23290648"/>
    <w:rsid w:val="232A43C0"/>
    <w:rsid w:val="232C7677"/>
    <w:rsid w:val="233149C3"/>
    <w:rsid w:val="2337373A"/>
    <w:rsid w:val="233D0598"/>
    <w:rsid w:val="23400058"/>
    <w:rsid w:val="234611FA"/>
    <w:rsid w:val="23582CDC"/>
    <w:rsid w:val="23630B5C"/>
    <w:rsid w:val="2366364A"/>
    <w:rsid w:val="23670273"/>
    <w:rsid w:val="23671171"/>
    <w:rsid w:val="239D4B92"/>
    <w:rsid w:val="23B26890"/>
    <w:rsid w:val="23B56380"/>
    <w:rsid w:val="23B600CB"/>
    <w:rsid w:val="23BD39B2"/>
    <w:rsid w:val="23D30ABE"/>
    <w:rsid w:val="23D34A58"/>
    <w:rsid w:val="23D507D0"/>
    <w:rsid w:val="23DA5DE6"/>
    <w:rsid w:val="23E80503"/>
    <w:rsid w:val="23E91A35"/>
    <w:rsid w:val="23FA3D93"/>
    <w:rsid w:val="23FC7B0B"/>
    <w:rsid w:val="2409617F"/>
    <w:rsid w:val="2419690F"/>
    <w:rsid w:val="242C32DD"/>
    <w:rsid w:val="2432324A"/>
    <w:rsid w:val="244C6758"/>
    <w:rsid w:val="245C4A4D"/>
    <w:rsid w:val="24625C51"/>
    <w:rsid w:val="246A7153"/>
    <w:rsid w:val="2472601F"/>
    <w:rsid w:val="247E6772"/>
    <w:rsid w:val="249E6B60"/>
    <w:rsid w:val="24AC2380"/>
    <w:rsid w:val="24AF1021"/>
    <w:rsid w:val="24B16B47"/>
    <w:rsid w:val="24D12D46"/>
    <w:rsid w:val="24D942F0"/>
    <w:rsid w:val="24E14B1F"/>
    <w:rsid w:val="24FD7FDE"/>
    <w:rsid w:val="25050795"/>
    <w:rsid w:val="250E3F9A"/>
    <w:rsid w:val="25113A8A"/>
    <w:rsid w:val="251832D1"/>
    <w:rsid w:val="25187DF5"/>
    <w:rsid w:val="251D242F"/>
    <w:rsid w:val="25214D21"/>
    <w:rsid w:val="25387269"/>
    <w:rsid w:val="254479BB"/>
    <w:rsid w:val="25464473"/>
    <w:rsid w:val="2547124D"/>
    <w:rsid w:val="25473008"/>
    <w:rsid w:val="256A16CE"/>
    <w:rsid w:val="25755DC7"/>
    <w:rsid w:val="25783B09"/>
    <w:rsid w:val="257A77F2"/>
    <w:rsid w:val="257F09F3"/>
    <w:rsid w:val="25983863"/>
    <w:rsid w:val="259D3570"/>
    <w:rsid w:val="25B06DFF"/>
    <w:rsid w:val="25B74631"/>
    <w:rsid w:val="25BD776E"/>
    <w:rsid w:val="25C513BE"/>
    <w:rsid w:val="25C94365"/>
    <w:rsid w:val="25CB59E7"/>
    <w:rsid w:val="25D36F91"/>
    <w:rsid w:val="25F3318F"/>
    <w:rsid w:val="26012363"/>
    <w:rsid w:val="260574DF"/>
    <w:rsid w:val="26154EB4"/>
    <w:rsid w:val="26215F4F"/>
    <w:rsid w:val="2624159B"/>
    <w:rsid w:val="262E4294"/>
    <w:rsid w:val="26351AE1"/>
    <w:rsid w:val="2641214D"/>
    <w:rsid w:val="26574DB8"/>
    <w:rsid w:val="266D7564"/>
    <w:rsid w:val="267869B5"/>
    <w:rsid w:val="268D6456"/>
    <w:rsid w:val="268F4C66"/>
    <w:rsid w:val="26D553E9"/>
    <w:rsid w:val="26D727D9"/>
    <w:rsid w:val="26ED7023"/>
    <w:rsid w:val="26ED7B11"/>
    <w:rsid w:val="26F84502"/>
    <w:rsid w:val="26F947D6"/>
    <w:rsid w:val="270513CC"/>
    <w:rsid w:val="27117D71"/>
    <w:rsid w:val="27147861"/>
    <w:rsid w:val="271C2C17"/>
    <w:rsid w:val="273916B2"/>
    <w:rsid w:val="274D0306"/>
    <w:rsid w:val="274D348A"/>
    <w:rsid w:val="275814FC"/>
    <w:rsid w:val="27703526"/>
    <w:rsid w:val="2787425B"/>
    <w:rsid w:val="278C564A"/>
    <w:rsid w:val="279A7D67"/>
    <w:rsid w:val="279B763B"/>
    <w:rsid w:val="27A42993"/>
    <w:rsid w:val="27CB7F20"/>
    <w:rsid w:val="27D019DA"/>
    <w:rsid w:val="27DB5045"/>
    <w:rsid w:val="27F720A8"/>
    <w:rsid w:val="28017DE6"/>
    <w:rsid w:val="28031BCE"/>
    <w:rsid w:val="282D0BDB"/>
    <w:rsid w:val="28321D4D"/>
    <w:rsid w:val="283830DC"/>
    <w:rsid w:val="283A50A6"/>
    <w:rsid w:val="284F6DA3"/>
    <w:rsid w:val="28565507"/>
    <w:rsid w:val="289724F8"/>
    <w:rsid w:val="28A10C81"/>
    <w:rsid w:val="28A30E9D"/>
    <w:rsid w:val="28A644E9"/>
    <w:rsid w:val="28AA7A7D"/>
    <w:rsid w:val="28C50E13"/>
    <w:rsid w:val="28C706D2"/>
    <w:rsid w:val="28CE1A0F"/>
    <w:rsid w:val="28E419E5"/>
    <w:rsid w:val="28EB02AC"/>
    <w:rsid w:val="28F811E9"/>
    <w:rsid w:val="29127DD1"/>
    <w:rsid w:val="29183639"/>
    <w:rsid w:val="29231FDE"/>
    <w:rsid w:val="292E2F31"/>
    <w:rsid w:val="294066EC"/>
    <w:rsid w:val="29475CCC"/>
    <w:rsid w:val="29711825"/>
    <w:rsid w:val="29722AF0"/>
    <w:rsid w:val="298B4A03"/>
    <w:rsid w:val="298C515E"/>
    <w:rsid w:val="29A22F02"/>
    <w:rsid w:val="29A57818"/>
    <w:rsid w:val="29B82726"/>
    <w:rsid w:val="29CE1F49"/>
    <w:rsid w:val="29D05F05"/>
    <w:rsid w:val="29DA6B40"/>
    <w:rsid w:val="29E75C1B"/>
    <w:rsid w:val="29E75DD5"/>
    <w:rsid w:val="29F714A0"/>
    <w:rsid w:val="29FD282F"/>
    <w:rsid w:val="29FE10C2"/>
    <w:rsid w:val="2A241B69"/>
    <w:rsid w:val="2A31022A"/>
    <w:rsid w:val="2A420242"/>
    <w:rsid w:val="2A6712D3"/>
    <w:rsid w:val="2A6A3727"/>
    <w:rsid w:val="2A6B3D1A"/>
    <w:rsid w:val="2A880B33"/>
    <w:rsid w:val="2A8B1BE9"/>
    <w:rsid w:val="2A924D25"/>
    <w:rsid w:val="2AA86705"/>
    <w:rsid w:val="2AAB5DE7"/>
    <w:rsid w:val="2ABC0F42"/>
    <w:rsid w:val="2ABD408D"/>
    <w:rsid w:val="2AC1229D"/>
    <w:rsid w:val="2AC70DAD"/>
    <w:rsid w:val="2AEB1285"/>
    <w:rsid w:val="2AF552B4"/>
    <w:rsid w:val="2AF67954"/>
    <w:rsid w:val="2AF92FF6"/>
    <w:rsid w:val="2B0D0816"/>
    <w:rsid w:val="2B140434"/>
    <w:rsid w:val="2B2E57D3"/>
    <w:rsid w:val="2B342280"/>
    <w:rsid w:val="2B46273E"/>
    <w:rsid w:val="2B4E2C5C"/>
    <w:rsid w:val="2B522706"/>
    <w:rsid w:val="2B53715B"/>
    <w:rsid w:val="2B5F72E9"/>
    <w:rsid w:val="2B626DED"/>
    <w:rsid w:val="2B8176C8"/>
    <w:rsid w:val="2B85488A"/>
    <w:rsid w:val="2B911481"/>
    <w:rsid w:val="2BAE2FF6"/>
    <w:rsid w:val="2BB331A5"/>
    <w:rsid w:val="2BD46416"/>
    <w:rsid w:val="2BD65BF0"/>
    <w:rsid w:val="2BD870AF"/>
    <w:rsid w:val="2BDE3F9A"/>
    <w:rsid w:val="2C0122C3"/>
    <w:rsid w:val="2C20566B"/>
    <w:rsid w:val="2C2422F5"/>
    <w:rsid w:val="2C2A71DF"/>
    <w:rsid w:val="2C42277B"/>
    <w:rsid w:val="2C4464F3"/>
    <w:rsid w:val="2C4A4375"/>
    <w:rsid w:val="2C610E53"/>
    <w:rsid w:val="2C620567"/>
    <w:rsid w:val="2C792640"/>
    <w:rsid w:val="2C862667"/>
    <w:rsid w:val="2C994A91"/>
    <w:rsid w:val="2C9C00DD"/>
    <w:rsid w:val="2C9E20A7"/>
    <w:rsid w:val="2CAB6572"/>
    <w:rsid w:val="2CCF64F6"/>
    <w:rsid w:val="2CDB609B"/>
    <w:rsid w:val="2CE32F79"/>
    <w:rsid w:val="2CE6083B"/>
    <w:rsid w:val="2CEA52EC"/>
    <w:rsid w:val="2CF079A9"/>
    <w:rsid w:val="2D0A14EA"/>
    <w:rsid w:val="2D1B36F8"/>
    <w:rsid w:val="2D1F6963"/>
    <w:rsid w:val="2D2E0DD5"/>
    <w:rsid w:val="2D3C1485"/>
    <w:rsid w:val="2D4C08B7"/>
    <w:rsid w:val="2D4F60C0"/>
    <w:rsid w:val="2D550F39"/>
    <w:rsid w:val="2D5E6416"/>
    <w:rsid w:val="2D685B5E"/>
    <w:rsid w:val="2D713302"/>
    <w:rsid w:val="2D8748E9"/>
    <w:rsid w:val="2D913140"/>
    <w:rsid w:val="2DA70097"/>
    <w:rsid w:val="2DAA4A7C"/>
    <w:rsid w:val="2DB31B82"/>
    <w:rsid w:val="2DB47398"/>
    <w:rsid w:val="2DD2612B"/>
    <w:rsid w:val="2DE7182C"/>
    <w:rsid w:val="2DFA2712"/>
    <w:rsid w:val="2E036FB0"/>
    <w:rsid w:val="2E1D6FFC"/>
    <w:rsid w:val="2E1E4B22"/>
    <w:rsid w:val="2E21434E"/>
    <w:rsid w:val="2E241291"/>
    <w:rsid w:val="2E2E1209"/>
    <w:rsid w:val="2E2E745B"/>
    <w:rsid w:val="2E36630F"/>
    <w:rsid w:val="2E3D31FA"/>
    <w:rsid w:val="2E3F3416"/>
    <w:rsid w:val="2E5612DC"/>
    <w:rsid w:val="2E5F4131"/>
    <w:rsid w:val="2E6D730E"/>
    <w:rsid w:val="2E797950"/>
    <w:rsid w:val="2E7A444E"/>
    <w:rsid w:val="2E840E29"/>
    <w:rsid w:val="2E8A1118"/>
    <w:rsid w:val="2E9A064C"/>
    <w:rsid w:val="2EA80FBB"/>
    <w:rsid w:val="2EAC037F"/>
    <w:rsid w:val="2EB1305B"/>
    <w:rsid w:val="2EB45BB2"/>
    <w:rsid w:val="2EB711FE"/>
    <w:rsid w:val="2EB85F02"/>
    <w:rsid w:val="2EC37E0C"/>
    <w:rsid w:val="2EC55D48"/>
    <w:rsid w:val="2EC57076"/>
    <w:rsid w:val="2EC7382E"/>
    <w:rsid w:val="2EC754B7"/>
    <w:rsid w:val="2ED00512"/>
    <w:rsid w:val="2EE47B19"/>
    <w:rsid w:val="2EFB7ECF"/>
    <w:rsid w:val="2F123F97"/>
    <w:rsid w:val="2F2C4115"/>
    <w:rsid w:val="2F364819"/>
    <w:rsid w:val="2F37233F"/>
    <w:rsid w:val="2F48454C"/>
    <w:rsid w:val="2F4920C0"/>
    <w:rsid w:val="2F4A02C4"/>
    <w:rsid w:val="2F5E5B1E"/>
    <w:rsid w:val="2F610994"/>
    <w:rsid w:val="2F725125"/>
    <w:rsid w:val="2F745091"/>
    <w:rsid w:val="2F7E5F42"/>
    <w:rsid w:val="2F803CE6"/>
    <w:rsid w:val="2F852C34"/>
    <w:rsid w:val="2F8A6913"/>
    <w:rsid w:val="2F932871"/>
    <w:rsid w:val="2F975875"/>
    <w:rsid w:val="2FB67708"/>
    <w:rsid w:val="2FB97B22"/>
    <w:rsid w:val="2FCD07FA"/>
    <w:rsid w:val="2FED0C50"/>
    <w:rsid w:val="2FFE4B3A"/>
    <w:rsid w:val="30030473"/>
    <w:rsid w:val="30085A89"/>
    <w:rsid w:val="30110DE2"/>
    <w:rsid w:val="30275F10"/>
    <w:rsid w:val="302C1778"/>
    <w:rsid w:val="30517430"/>
    <w:rsid w:val="30517995"/>
    <w:rsid w:val="305D7B83"/>
    <w:rsid w:val="30631B61"/>
    <w:rsid w:val="30703D5A"/>
    <w:rsid w:val="30740B8D"/>
    <w:rsid w:val="308323E5"/>
    <w:rsid w:val="308F0A11"/>
    <w:rsid w:val="30AE6631"/>
    <w:rsid w:val="30C23A07"/>
    <w:rsid w:val="30C65728"/>
    <w:rsid w:val="30D232D4"/>
    <w:rsid w:val="30D51E0F"/>
    <w:rsid w:val="30DD2A72"/>
    <w:rsid w:val="30DD6F16"/>
    <w:rsid w:val="30E81B43"/>
    <w:rsid w:val="30E97669"/>
    <w:rsid w:val="31102C85"/>
    <w:rsid w:val="311B0998"/>
    <w:rsid w:val="31283F12"/>
    <w:rsid w:val="313528AE"/>
    <w:rsid w:val="313C2673"/>
    <w:rsid w:val="313C2D0A"/>
    <w:rsid w:val="3159659D"/>
    <w:rsid w:val="315E160D"/>
    <w:rsid w:val="3165328A"/>
    <w:rsid w:val="31661568"/>
    <w:rsid w:val="317C7C57"/>
    <w:rsid w:val="317E6003"/>
    <w:rsid w:val="31A31F0E"/>
    <w:rsid w:val="31A5501E"/>
    <w:rsid w:val="31AF08B2"/>
    <w:rsid w:val="31C003CA"/>
    <w:rsid w:val="31C37EBA"/>
    <w:rsid w:val="31CE34E0"/>
    <w:rsid w:val="31E00A6C"/>
    <w:rsid w:val="31F664E1"/>
    <w:rsid w:val="320C1251"/>
    <w:rsid w:val="320D7387"/>
    <w:rsid w:val="32196033"/>
    <w:rsid w:val="321F3334"/>
    <w:rsid w:val="32252923"/>
    <w:rsid w:val="322C1284"/>
    <w:rsid w:val="323112C7"/>
    <w:rsid w:val="3236081D"/>
    <w:rsid w:val="324E6731"/>
    <w:rsid w:val="32511571"/>
    <w:rsid w:val="3254010F"/>
    <w:rsid w:val="325528B7"/>
    <w:rsid w:val="32603872"/>
    <w:rsid w:val="329D4BAF"/>
    <w:rsid w:val="329F4483"/>
    <w:rsid w:val="32B63E95"/>
    <w:rsid w:val="32BA12BD"/>
    <w:rsid w:val="32BB6DE3"/>
    <w:rsid w:val="32C4213C"/>
    <w:rsid w:val="32CF065C"/>
    <w:rsid w:val="32D305D1"/>
    <w:rsid w:val="32D81743"/>
    <w:rsid w:val="32E20BB2"/>
    <w:rsid w:val="32FD73FC"/>
    <w:rsid w:val="33154745"/>
    <w:rsid w:val="33226D8B"/>
    <w:rsid w:val="33253273"/>
    <w:rsid w:val="33346287"/>
    <w:rsid w:val="33386686"/>
    <w:rsid w:val="3340798D"/>
    <w:rsid w:val="33497CD8"/>
    <w:rsid w:val="334F40FB"/>
    <w:rsid w:val="3370715A"/>
    <w:rsid w:val="33731376"/>
    <w:rsid w:val="339279DD"/>
    <w:rsid w:val="339B71A8"/>
    <w:rsid w:val="33B2468A"/>
    <w:rsid w:val="33B91313"/>
    <w:rsid w:val="33C323F3"/>
    <w:rsid w:val="33CB12A8"/>
    <w:rsid w:val="33DE547F"/>
    <w:rsid w:val="3411315F"/>
    <w:rsid w:val="342B1D46"/>
    <w:rsid w:val="343B467F"/>
    <w:rsid w:val="343C4A44"/>
    <w:rsid w:val="344D6161"/>
    <w:rsid w:val="344F012B"/>
    <w:rsid w:val="34524C3E"/>
    <w:rsid w:val="345A3896"/>
    <w:rsid w:val="34696A9F"/>
    <w:rsid w:val="347A51A8"/>
    <w:rsid w:val="347E1EB9"/>
    <w:rsid w:val="34806536"/>
    <w:rsid w:val="349D0859"/>
    <w:rsid w:val="34AF2977"/>
    <w:rsid w:val="34BD6E42"/>
    <w:rsid w:val="34C24459"/>
    <w:rsid w:val="34C634A0"/>
    <w:rsid w:val="34E02B31"/>
    <w:rsid w:val="34E25270"/>
    <w:rsid w:val="34E73EBF"/>
    <w:rsid w:val="35150CA4"/>
    <w:rsid w:val="35243365"/>
    <w:rsid w:val="352769B2"/>
    <w:rsid w:val="35327830"/>
    <w:rsid w:val="353F3CFB"/>
    <w:rsid w:val="35447564"/>
    <w:rsid w:val="3550415A"/>
    <w:rsid w:val="355E6877"/>
    <w:rsid w:val="35611EC4"/>
    <w:rsid w:val="356419B4"/>
    <w:rsid w:val="358D6E3D"/>
    <w:rsid w:val="3592207D"/>
    <w:rsid w:val="359A47E7"/>
    <w:rsid w:val="35C81F43"/>
    <w:rsid w:val="35CE6E2D"/>
    <w:rsid w:val="35D568E8"/>
    <w:rsid w:val="35EF4A56"/>
    <w:rsid w:val="35F72828"/>
    <w:rsid w:val="361E6007"/>
    <w:rsid w:val="3643781B"/>
    <w:rsid w:val="365C2AB3"/>
    <w:rsid w:val="36603F29"/>
    <w:rsid w:val="36681030"/>
    <w:rsid w:val="366D4F82"/>
    <w:rsid w:val="3688082F"/>
    <w:rsid w:val="369B7AD7"/>
    <w:rsid w:val="36A55DE0"/>
    <w:rsid w:val="36B55EFA"/>
    <w:rsid w:val="36C070BE"/>
    <w:rsid w:val="36C92189"/>
    <w:rsid w:val="36CA3A99"/>
    <w:rsid w:val="36D36FEB"/>
    <w:rsid w:val="36E44B5A"/>
    <w:rsid w:val="36E62EDF"/>
    <w:rsid w:val="36F2131A"/>
    <w:rsid w:val="37060F75"/>
    <w:rsid w:val="370E4A47"/>
    <w:rsid w:val="370E607B"/>
    <w:rsid w:val="37321D6A"/>
    <w:rsid w:val="373813E5"/>
    <w:rsid w:val="373830F8"/>
    <w:rsid w:val="375515B4"/>
    <w:rsid w:val="37555A58"/>
    <w:rsid w:val="37585548"/>
    <w:rsid w:val="375A6BEA"/>
    <w:rsid w:val="37643EED"/>
    <w:rsid w:val="3776658C"/>
    <w:rsid w:val="377F5CE6"/>
    <w:rsid w:val="378B3228"/>
    <w:rsid w:val="379A346B"/>
    <w:rsid w:val="379E11AD"/>
    <w:rsid w:val="37A37839"/>
    <w:rsid w:val="37A70E58"/>
    <w:rsid w:val="37A75B88"/>
    <w:rsid w:val="37AD1E32"/>
    <w:rsid w:val="37C8622A"/>
    <w:rsid w:val="37D55F01"/>
    <w:rsid w:val="37DE175C"/>
    <w:rsid w:val="37E64325"/>
    <w:rsid w:val="37ED4CE3"/>
    <w:rsid w:val="37F039D3"/>
    <w:rsid w:val="37F1176D"/>
    <w:rsid w:val="37FD7DBA"/>
    <w:rsid w:val="37FE7E9E"/>
    <w:rsid w:val="380D00E1"/>
    <w:rsid w:val="381676D3"/>
    <w:rsid w:val="382471D8"/>
    <w:rsid w:val="382611D6"/>
    <w:rsid w:val="382E539B"/>
    <w:rsid w:val="38322AC2"/>
    <w:rsid w:val="383E64EC"/>
    <w:rsid w:val="384914E2"/>
    <w:rsid w:val="385165EE"/>
    <w:rsid w:val="385C1663"/>
    <w:rsid w:val="3862023B"/>
    <w:rsid w:val="386F2B4A"/>
    <w:rsid w:val="387B504A"/>
    <w:rsid w:val="38A93AFE"/>
    <w:rsid w:val="38BB18EB"/>
    <w:rsid w:val="38C11DC1"/>
    <w:rsid w:val="38C31130"/>
    <w:rsid w:val="38C8225A"/>
    <w:rsid w:val="38CC3AF8"/>
    <w:rsid w:val="38D806EF"/>
    <w:rsid w:val="38D94467"/>
    <w:rsid w:val="38DE55D9"/>
    <w:rsid w:val="38E86458"/>
    <w:rsid w:val="38EB3F62"/>
    <w:rsid w:val="38EC7CF6"/>
    <w:rsid w:val="38EE1CC0"/>
    <w:rsid w:val="38EF77E6"/>
    <w:rsid w:val="38F90665"/>
    <w:rsid w:val="39007FD3"/>
    <w:rsid w:val="3922389E"/>
    <w:rsid w:val="39290F4A"/>
    <w:rsid w:val="394F0EAC"/>
    <w:rsid w:val="39517B4B"/>
    <w:rsid w:val="395835DE"/>
    <w:rsid w:val="3967248F"/>
    <w:rsid w:val="396C0E37"/>
    <w:rsid w:val="3971644D"/>
    <w:rsid w:val="397C5883"/>
    <w:rsid w:val="397E7B16"/>
    <w:rsid w:val="39873EC3"/>
    <w:rsid w:val="39916D6F"/>
    <w:rsid w:val="399A1E48"/>
    <w:rsid w:val="39A4715A"/>
    <w:rsid w:val="39DF3CFF"/>
    <w:rsid w:val="39DF4875"/>
    <w:rsid w:val="39E9692C"/>
    <w:rsid w:val="39FF1CAB"/>
    <w:rsid w:val="3A0379ED"/>
    <w:rsid w:val="3A06303A"/>
    <w:rsid w:val="3A0A637E"/>
    <w:rsid w:val="3A1A6AE5"/>
    <w:rsid w:val="3A2A204B"/>
    <w:rsid w:val="3A2E433E"/>
    <w:rsid w:val="3A331955"/>
    <w:rsid w:val="3A543DA5"/>
    <w:rsid w:val="3A5C0EAC"/>
    <w:rsid w:val="3A6D4E67"/>
    <w:rsid w:val="3A73398F"/>
    <w:rsid w:val="3A797CAF"/>
    <w:rsid w:val="3A7A745C"/>
    <w:rsid w:val="3A816B64"/>
    <w:rsid w:val="3A8328DC"/>
    <w:rsid w:val="3A9479A4"/>
    <w:rsid w:val="3AAA4364"/>
    <w:rsid w:val="3ABA3AD6"/>
    <w:rsid w:val="3ABB2076"/>
    <w:rsid w:val="3AC727C9"/>
    <w:rsid w:val="3ACF301D"/>
    <w:rsid w:val="3AD14381"/>
    <w:rsid w:val="3AD60C5E"/>
    <w:rsid w:val="3AD85DB3"/>
    <w:rsid w:val="3AD909A6"/>
    <w:rsid w:val="3ADB2718"/>
    <w:rsid w:val="3ADE1089"/>
    <w:rsid w:val="3ADE3FB6"/>
    <w:rsid w:val="3AE50EA1"/>
    <w:rsid w:val="3AF41B7D"/>
    <w:rsid w:val="3AF61300"/>
    <w:rsid w:val="3B045425"/>
    <w:rsid w:val="3B1874C8"/>
    <w:rsid w:val="3B351E28"/>
    <w:rsid w:val="3B36697E"/>
    <w:rsid w:val="3B3862EC"/>
    <w:rsid w:val="3B485D41"/>
    <w:rsid w:val="3B602C1D"/>
    <w:rsid w:val="3B7A3CDF"/>
    <w:rsid w:val="3B844B5E"/>
    <w:rsid w:val="3B8A360D"/>
    <w:rsid w:val="3BA23236"/>
    <w:rsid w:val="3BA500E3"/>
    <w:rsid w:val="3BB048EC"/>
    <w:rsid w:val="3BC7092B"/>
    <w:rsid w:val="3BC907C3"/>
    <w:rsid w:val="3BCE7B87"/>
    <w:rsid w:val="3BE33F3A"/>
    <w:rsid w:val="3BF03FA1"/>
    <w:rsid w:val="3BF079CC"/>
    <w:rsid w:val="3BF33A92"/>
    <w:rsid w:val="3BFC64A2"/>
    <w:rsid w:val="3BFD2694"/>
    <w:rsid w:val="3C022A7A"/>
    <w:rsid w:val="3C1F35BD"/>
    <w:rsid w:val="3C291261"/>
    <w:rsid w:val="3C320116"/>
    <w:rsid w:val="3C326368"/>
    <w:rsid w:val="3C41470B"/>
    <w:rsid w:val="3C553DB7"/>
    <w:rsid w:val="3C5634E5"/>
    <w:rsid w:val="3C5E688A"/>
    <w:rsid w:val="3C622E39"/>
    <w:rsid w:val="3C632071"/>
    <w:rsid w:val="3C6B43A7"/>
    <w:rsid w:val="3C7376D5"/>
    <w:rsid w:val="3C853325"/>
    <w:rsid w:val="3C90308E"/>
    <w:rsid w:val="3CA07775"/>
    <w:rsid w:val="3CAA4150"/>
    <w:rsid w:val="3CBE7BFC"/>
    <w:rsid w:val="3CCA47F2"/>
    <w:rsid w:val="3CD016DD"/>
    <w:rsid w:val="3CED04E1"/>
    <w:rsid w:val="3CF24BA2"/>
    <w:rsid w:val="3CF94481"/>
    <w:rsid w:val="3D0B5432"/>
    <w:rsid w:val="3D0F18FA"/>
    <w:rsid w:val="3D0F4E2C"/>
    <w:rsid w:val="3D255ECD"/>
    <w:rsid w:val="3D2D4C6D"/>
    <w:rsid w:val="3D37175C"/>
    <w:rsid w:val="3D4E71D1"/>
    <w:rsid w:val="3D602E0E"/>
    <w:rsid w:val="3D607183"/>
    <w:rsid w:val="3D817B4F"/>
    <w:rsid w:val="3D895F5B"/>
    <w:rsid w:val="3DA212CB"/>
    <w:rsid w:val="3DB01C3A"/>
    <w:rsid w:val="3DB50455"/>
    <w:rsid w:val="3DC01751"/>
    <w:rsid w:val="3DD24745"/>
    <w:rsid w:val="3DDA1040"/>
    <w:rsid w:val="3DF02037"/>
    <w:rsid w:val="3E077380"/>
    <w:rsid w:val="3E151256"/>
    <w:rsid w:val="3E151E34"/>
    <w:rsid w:val="3E155F41"/>
    <w:rsid w:val="3E353EED"/>
    <w:rsid w:val="3E52684D"/>
    <w:rsid w:val="3E55633E"/>
    <w:rsid w:val="3E6505B0"/>
    <w:rsid w:val="3E734F24"/>
    <w:rsid w:val="3EA51073"/>
    <w:rsid w:val="3EAA3F95"/>
    <w:rsid w:val="3EB07A18"/>
    <w:rsid w:val="3EB5053E"/>
    <w:rsid w:val="3EBE0387"/>
    <w:rsid w:val="3EC3599D"/>
    <w:rsid w:val="3EC837CD"/>
    <w:rsid w:val="3EF313C9"/>
    <w:rsid w:val="3F0538C0"/>
    <w:rsid w:val="3F057D64"/>
    <w:rsid w:val="3F06319C"/>
    <w:rsid w:val="3F2A5A1C"/>
    <w:rsid w:val="3F3475B7"/>
    <w:rsid w:val="3F4D4697"/>
    <w:rsid w:val="3F5860E5"/>
    <w:rsid w:val="3F5D7BA0"/>
    <w:rsid w:val="3F620D12"/>
    <w:rsid w:val="3F623938"/>
    <w:rsid w:val="3F652564"/>
    <w:rsid w:val="3F6866FA"/>
    <w:rsid w:val="3F746C97"/>
    <w:rsid w:val="3F7931FF"/>
    <w:rsid w:val="3F823162"/>
    <w:rsid w:val="3F827A5D"/>
    <w:rsid w:val="3F84512C"/>
    <w:rsid w:val="3F8B4A3E"/>
    <w:rsid w:val="3FA56E51"/>
    <w:rsid w:val="3FA94B93"/>
    <w:rsid w:val="3FAA4530"/>
    <w:rsid w:val="3FC31457"/>
    <w:rsid w:val="3FC36FF6"/>
    <w:rsid w:val="3FD37E62"/>
    <w:rsid w:val="3FDC0320"/>
    <w:rsid w:val="3FEE6A4A"/>
    <w:rsid w:val="3FF04570"/>
    <w:rsid w:val="3FF22F3A"/>
    <w:rsid w:val="40051E4C"/>
    <w:rsid w:val="40247C3E"/>
    <w:rsid w:val="402725F6"/>
    <w:rsid w:val="40464190"/>
    <w:rsid w:val="404A33D6"/>
    <w:rsid w:val="40512B35"/>
    <w:rsid w:val="40532C94"/>
    <w:rsid w:val="406262E7"/>
    <w:rsid w:val="4084115C"/>
    <w:rsid w:val="409C46F8"/>
    <w:rsid w:val="40AB0497"/>
    <w:rsid w:val="40AF61D9"/>
    <w:rsid w:val="40B557B9"/>
    <w:rsid w:val="40C02768"/>
    <w:rsid w:val="40D7257E"/>
    <w:rsid w:val="40D97316"/>
    <w:rsid w:val="40EB11DB"/>
    <w:rsid w:val="4113768A"/>
    <w:rsid w:val="411B5547"/>
    <w:rsid w:val="41265D6F"/>
    <w:rsid w:val="412C7A69"/>
    <w:rsid w:val="412E149E"/>
    <w:rsid w:val="412E3B27"/>
    <w:rsid w:val="41322966"/>
    <w:rsid w:val="41764BF9"/>
    <w:rsid w:val="417845B6"/>
    <w:rsid w:val="41791697"/>
    <w:rsid w:val="417B255F"/>
    <w:rsid w:val="41835964"/>
    <w:rsid w:val="418F7DB9"/>
    <w:rsid w:val="419B5AB5"/>
    <w:rsid w:val="41CC2DBB"/>
    <w:rsid w:val="41DD6D76"/>
    <w:rsid w:val="41E023C2"/>
    <w:rsid w:val="41E2613A"/>
    <w:rsid w:val="42001367"/>
    <w:rsid w:val="42127AEA"/>
    <w:rsid w:val="421A3B26"/>
    <w:rsid w:val="421F113C"/>
    <w:rsid w:val="42204EB5"/>
    <w:rsid w:val="42350960"/>
    <w:rsid w:val="423D5A66"/>
    <w:rsid w:val="423E1BF2"/>
    <w:rsid w:val="42552DB0"/>
    <w:rsid w:val="42577CB7"/>
    <w:rsid w:val="42585B00"/>
    <w:rsid w:val="425D7EB7"/>
    <w:rsid w:val="425F59DD"/>
    <w:rsid w:val="42642FF3"/>
    <w:rsid w:val="426B25D4"/>
    <w:rsid w:val="426C1EA8"/>
    <w:rsid w:val="426D634C"/>
    <w:rsid w:val="427D40B5"/>
    <w:rsid w:val="429F7A12"/>
    <w:rsid w:val="42F81ED3"/>
    <w:rsid w:val="42F83F42"/>
    <w:rsid w:val="430F21B6"/>
    <w:rsid w:val="43234C5C"/>
    <w:rsid w:val="4335654F"/>
    <w:rsid w:val="43381967"/>
    <w:rsid w:val="435C18E8"/>
    <w:rsid w:val="437B23A2"/>
    <w:rsid w:val="43811983"/>
    <w:rsid w:val="438E678D"/>
    <w:rsid w:val="438F5E4E"/>
    <w:rsid w:val="43915EE8"/>
    <w:rsid w:val="43947908"/>
    <w:rsid w:val="439671DC"/>
    <w:rsid w:val="439D67BD"/>
    <w:rsid w:val="43AA712C"/>
    <w:rsid w:val="43AD09C3"/>
    <w:rsid w:val="43B63796"/>
    <w:rsid w:val="43B82774"/>
    <w:rsid w:val="43C64BAC"/>
    <w:rsid w:val="43E3619A"/>
    <w:rsid w:val="43EF0FE2"/>
    <w:rsid w:val="43FB1735"/>
    <w:rsid w:val="43FD36FF"/>
    <w:rsid w:val="44044A8E"/>
    <w:rsid w:val="44083A49"/>
    <w:rsid w:val="44093E52"/>
    <w:rsid w:val="44095C00"/>
    <w:rsid w:val="441A7E0D"/>
    <w:rsid w:val="443B5FD6"/>
    <w:rsid w:val="4456487E"/>
    <w:rsid w:val="44586B88"/>
    <w:rsid w:val="445E3167"/>
    <w:rsid w:val="446E2CE6"/>
    <w:rsid w:val="4475773A"/>
    <w:rsid w:val="447B0A98"/>
    <w:rsid w:val="448E4357"/>
    <w:rsid w:val="449A2CFC"/>
    <w:rsid w:val="44A43B7B"/>
    <w:rsid w:val="44AB189A"/>
    <w:rsid w:val="44CB1108"/>
    <w:rsid w:val="44EA6461"/>
    <w:rsid w:val="44F22B38"/>
    <w:rsid w:val="44F82488"/>
    <w:rsid w:val="44FC39B7"/>
    <w:rsid w:val="44FF653C"/>
    <w:rsid w:val="44FF68B5"/>
    <w:rsid w:val="45126D36"/>
    <w:rsid w:val="4517434D"/>
    <w:rsid w:val="451A3E3D"/>
    <w:rsid w:val="451F222F"/>
    <w:rsid w:val="45252F0E"/>
    <w:rsid w:val="452B429C"/>
    <w:rsid w:val="45352A25"/>
    <w:rsid w:val="45383379"/>
    <w:rsid w:val="455957D0"/>
    <w:rsid w:val="45617CBE"/>
    <w:rsid w:val="4565155C"/>
    <w:rsid w:val="4577421C"/>
    <w:rsid w:val="457C2402"/>
    <w:rsid w:val="457F25AC"/>
    <w:rsid w:val="458A4B1F"/>
    <w:rsid w:val="459260C9"/>
    <w:rsid w:val="45A57BAB"/>
    <w:rsid w:val="45AD4CB1"/>
    <w:rsid w:val="45BB73CE"/>
    <w:rsid w:val="45BF15E4"/>
    <w:rsid w:val="45C23611"/>
    <w:rsid w:val="45D4326F"/>
    <w:rsid w:val="45D65FB6"/>
    <w:rsid w:val="45EA7CB3"/>
    <w:rsid w:val="45FD79E7"/>
    <w:rsid w:val="46160AA8"/>
    <w:rsid w:val="46186893"/>
    <w:rsid w:val="46192347"/>
    <w:rsid w:val="461D5993"/>
    <w:rsid w:val="464E1FF0"/>
    <w:rsid w:val="46690BD8"/>
    <w:rsid w:val="466A4950"/>
    <w:rsid w:val="46712183"/>
    <w:rsid w:val="46767EF0"/>
    <w:rsid w:val="46784782"/>
    <w:rsid w:val="4686217F"/>
    <w:rsid w:val="468712CD"/>
    <w:rsid w:val="46953415"/>
    <w:rsid w:val="46971BE9"/>
    <w:rsid w:val="46A270ED"/>
    <w:rsid w:val="46A63E2A"/>
    <w:rsid w:val="46AF05B5"/>
    <w:rsid w:val="46B34549"/>
    <w:rsid w:val="46CE4EDF"/>
    <w:rsid w:val="46DF70EC"/>
    <w:rsid w:val="46E14C12"/>
    <w:rsid w:val="46E4436D"/>
    <w:rsid w:val="46E93AC7"/>
    <w:rsid w:val="47186E76"/>
    <w:rsid w:val="471C5C4A"/>
    <w:rsid w:val="472C6CEC"/>
    <w:rsid w:val="47370F60"/>
    <w:rsid w:val="473D3E13"/>
    <w:rsid w:val="47451645"/>
    <w:rsid w:val="47486F5F"/>
    <w:rsid w:val="474972AB"/>
    <w:rsid w:val="47501D98"/>
    <w:rsid w:val="4755115C"/>
    <w:rsid w:val="475853F1"/>
    <w:rsid w:val="47590191"/>
    <w:rsid w:val="475908D2"/>
    <w:rsid w:val="476F0470"/>
    <w:rsid w:val="478365CA"/>
    <w:rsid w:val="478E036F"/>
    <w:rsid w:val="479A3013"/>
    <w:rsid w:val="47A660FE"/>
    <w:rsid w:val="47AA15BA"/>
    <w:rsid w:val="47B10A89"/>
    <w:rsid w:val="47BA51FF"/>
    <w:rsid w:val="47BC11DC"/>
    <w:rsid w:val="47BE31A6"/>
    <w:rsid w:val="47D66741"/>
    <w:rsid w:val="47DB3D58"/>
    <w:rsid w:val="47E80BAE"/>
    <w:rsid w:val="47E81FD1"/>
    <w:rsid w:val="47FB7F56"/>
    <w:rsid w:val="480A63EB"/>
    <w:rsid w:val="48311BC9"/>
    <w:rsid w:val="48341DE7"/>
    <w:rsid w:val="48396CD0"/>
    <w:rsid w:val="48455675"/>
    <w:rsid w:val="48547666"/>
    <w:rsid w:val="485D476D"/>
    <w:rsid w:val="486E0728"/>
    <w:rsid w:val="487B2804"/>
    <w:rsid w:val="488241D3"/>
    <w:rsid w:val="489839F7"/>
    <w:rsid w:val="489E7DD5"/>
    <w:rsid w:val="48A66096"/>
    <w:rsid w:val="48AA6D84"/>
    <w:rsid w:val="48B3438D"/>
    <w:rsid w:val="48C60564"/>
    <w:rsid w:val="48CA7928"/>
    <w:rsid w:val="48D2515B"/>
    <w:rsid w:val="48E44E8E"/>
    <w:rsid w:val="48F0738F"/>
    <w:rsid w:val="490D1302"/>
    <w:rsid w:val="490D6193"/>
    <w:rsid w:val="49155047"/>
    <w:rsid w:val="491F1A22"/>
    <w:rsid w:val="493030CE"/>
    <w:rsid w:val="49303C2F"/>
    <w:rsid w:val="49331971"/>
    <w:rsid w:val="49382AE4"/>
    <w:rsid w:val="493D634C"/>
    <w:rsid w:val="4941408E"/>
    <w:rsid w:val="49494CF1"/>
    <w:rsid w:val="49836455"/>
    <w:rsid w:val="499248EA"/>
    <w:rsid w:val="49C34AA3"/>
    <w:rsid w:val="49CE3833"/>
    <w:rsid w:val="49CF3B15"/>
    <w:rsid w:val="49DE45AD"/>
    <w:rsid w:val="49DE48E7"/>
    <w:rsid w:val="49E8275C"/>
    <w:rsid w:val="49EC3FFA"/>
    <w:rsid w:val="49F5708A"/>
    <w:rsid w:val="4A043EC0"/>
    <w:rsid w:val="4A0C5E36"/>
    <w:rsid w:val="4A103DB4"/>
    <w:rsid w:val="4A120A1E"/>
    <w:rsid w:val="4A1C41B3"/>
    <w:rsid w:val="4A30015B"/>
    <w:rsid w:val="4A363010"/>
    <w:rsid w:val="4A396FD6"/>
    <w:rsid w:val="4A3C414F"/>
    <w:rsid w:val="4A474538"/>
    <w:rsid w:val="4A4C1A86"/>
    <w:rsid w:val="4A5D6CA6"/>
    <w:rsid w:val="4A643CC6"/>
    <w:rsid w:val="4A712751"/>
    <w:rsid w:val="4A713873"/>
    <w:rsid w:val="4A804742"/>
    <w:rsid w:val="4A881849"/>
    <w:rsid w:val="4A9154D0"/>
    <w:rsid w:val="4A930919"/>
    <w:rsid w:val="4A993A56"/>
    <w:rsid w:val="4AA2290B"/>
    <w:rsid w:val="4AA623D2"/>
    <w:rsid w:val="4AB56AE0"/>
    <w:rsid w:val="4AC9433B"/>
    <w:rsid w:val="4AD11442"/>
    <w:rsid w:val="4AD60806"/>
    <w:rsid w:val="4ADF590D"/>
    <w:rsid w:val="4AEB73F7"/>
    <w:rsid w:val="4AF07B1A"/>
    <w:rsid w:val="4AF42A3D"/>
    <w:rsid w:val="4B035107"/>
    <w:rsid w:val="4B074E64"/>
    <w:rsid w:val="4B1F21AD"/>
    <w:rsid w:val="4B3A6FE7"/>
    <w:rsid w:val="4B3D2633"/>
    <w:rsid w:val="4B553763"/>
    <w:rsid w:val="4B5F6A4E"/>
    <w:rsid w:val="4B693428"/>
    <w:rsid w:val="4B6978CC"/>
    <w:rsid w:val="4B736055"/>
    <w:rsid w:val="4B885FA4"/>
    <w:rsid w:val="4B8A6F75"/>
    <w:rsid w:val="4B8B339F"/>
    <w:rsid w:val="4B8D7117"/>
    <w:rsid w:val="4B92297F"/>
    <w:rsid w:val="4B9C694A"/>
    <w:rsid w:val="4B9F6E4A"/>
    <w:rsid w:val="4BA10E14"/>
    <w:rsid w:val="4BBA1ED6"/>
    <w:rsid w:val="4BD20FCE"/>
    <w:rsid w:val="4BD42F98"/>
    <w:rsid w:val="4BED0619"/>
    <w:rsid w:val="4BF325AA"/>
    <w:rsid w:val="4BF52F0E"/>
    <w:rsid w:val="4C31273F"/>
    <w:rsid w:val="4C464E61"/>
    <w:rsid w:val="4C4F786D"/>
    <w:rsid w:val="4C5863A9"/>
    <w:rsid w:val="4C5E176C"/>
    <w:rsid w:val="4C6205A3"/>
    <w:rsid w:val="4C6360CA"/>
    <w:rsid w:val="4C7622A1"/>
    <w:rsid w:val="4C7E4CB1"/>
    <w:rsid w:val="4C8D3147"/>
    <w:rsid w:val="4C92075D"/>
    <w:rsid w:val="4C975D73"/>
    <w:rsid w:val="4C9D782D"/>
    <w:rsid w:val="4CC72AFC"/>
    <w:rsid w:val="4CE76CFB"/>
    <w:rsid w:val="4CEE1E37"/>
    <w:rsid w:val="4CF308FD"/>
    <w:rsid w:val="4CFB4554"/>
    <w:rsid w:val="4D084097"/>
    <w:rsid w:val="4D113D78"/>
    <w:rsid w:val="4D183358"/>
    <w:rsid w:val="4D221AE1"/>
    <w:rsid w:val="4D2717ED"/>
    <w:rsid w:val="4D2B4E39"/>
    <w:rsid w:val="4D387556"/>
    <w:rsid w:val="4D3F2693"/>
    <w:rsid w:val="4D4555F6"/>
    <w:rsid w:val="4D553C64"/>
    <w:rsid w:val="4D5D6FBD"/>
    <w:rsid w:val="4D697710"/>
    <w:rsid w:val="4D6B3488"/>
    <w:rsid w:val="4D6C0FAE"/>
    <w:rsid w:val="4D6D36A4"/>
    <w:rsid w:val="4D6E4C0D"/>
    <w:rsid w:val="4D781387"/>
    <w:rsid w:val="4D7E765F"/>
    <w:rsid w:val="4D8B1D7C"/>
    <w:rsid w:val="4D8E312B"/>
    <w:rsid w:val="4D8E7176"/>
    <w:rsid w:val="4D920FC6"/>
    <w:rsid w:val="4D9D385D"/>
    <w:rsid w:val="4DAB41CC"/>
    <w:rsid w:val="4DB05346"/>
    <w:rsid w:val="4DB36BDD"/>
    <w:rsid w:val="4DEB6377"/>
    <w:rsid w:val="4DF66194"/>
    <w:rsid w:val="4DFA480C"/>
    <w:rsid w:val="4E0F475B"/>
    <w:rsid w:val="4E195E0B"/>
    <w:rsid w:val="4E21623C"/>
    <w:rsid w:val="4E290342"/>
    <w:rsid w:val="4E561B51"/>
    <w:rsid w:val="4E636855"/>
    <w:rsid w:val="4E7740AE"/>
    <w:rsid w:val="4EA36C51"/>
    <w:rsid w:val="4EAC3D58"/>
    <w:rsid w:val="4EAE4AEA"/>
    <w:rsid w:val="4EBD41B7"/>
    <w:rsid w:val="4ED53835"/>
    <w:rsid w:val="4ED72177"/>
    <w:rsid w:val="4EEE25C2"/>
    <w:rsid w:val="4F027E1C"/>
    <w:rsid w:val="4F035942"/>
    <w:rsid w:val="4F22401A"/>
    <w:rsid w:val="4F310701"/>
    <w:rsid w:val="4F380341"/>
    <w:rsid w:val="4F3F1118"/>
    <w:rsid w:val="4F4C6AE6"/>
    <w:rsid w:val="4F5F701C"/>
    <w:rsid w:val="4F620867"/>
    <w:rsid w:val="4F626AB5"/>
    <w:rsid w:val="4F732AC8"/>
    <w:rsid w:val="4F7836C0"/>
    <w:rsid w:val="4F7D65B4"/>
    <w:rsid w:val="4F820F5D"/>
    <w:rsid w:val="4F934F18"/>
    <w:rsid w:val="4F9B5B7A"/>
    <w:rsid w:val="4FA2515B"/>
    <w:rsid w:val="4FA709C3"/>
    <w:rsid w:val="4FAE2DF6"/>
    <w:rsid w:val="4FBD4D5E"/>
    <w:rsid w:val="4FC43323"/>
    <w:rsid w:val="4FC652ED"/>
    <w:rsid w:val="4FC86BD9"/>
    <w:rsid w:val="4FD14760"/>
    <w:rsid w:val="4FF27E90"/>
    <w:rsid w:val="4FFF4939"/>
    <w:rsid w:val="500D6A78"/>
    <w:rsid w:val="50250266"/>
    <w:rsid w:val="50377F99"/>
    <w:rsid w:val="504306EC"/>
    <w:rsid w:val="50432878"/>
    <w:rsid w:val="506863A4"/>
    <w:rsid w:val="506A5C79"/>
    <w:rsid w:val="507408A5"/>
    <w:rsid w:val="507E7976"/>
    <w:rsid w:val="508C590C"/>
    <w:rsid w:val="50901426"/>
    <w:rsid w:val="50A20A05"/>
    <w:rsid w:val="50AB7562"/>
    <w:rsid w:val="50AE61CF"/>
    <w:rsid w:val="50B96C00"/>
    <w:rsid w:val="50BB0282"/>
    <w:rsid w:val="50C86E43"/>
    <w:rsid w:val="50CD6207"/>
    <w:rsid w:val="50D86490"/>
    <w:rsid w:val="50DD469C"/>
    <w:rsid w:val="50E04CCB"/>
    <w:rsid w:val="5100482F"/>
    <w:rsid w:val="51031C29"/>
    <w:rsid w:val="5112495F"/>
    <w:rsid w:val="511D2CEB"/>
    <w:rsid w:val="512C5309"/>
    <w:rsid w:val="512F0C70"/>
    <w:rsid w:val="513D338D"/>
    <w:rsid w:val="51497F84"/>
    <w:rsid w:val="514E559A"/>
    <w:rsid w:val="51566CCF"/>
    <w:rsid w:val="516E3547"/>
    <w:rsid w:val="516E3EE2"/>
    <w:rsid w:val="51764AF1"/>
    <w:rsid w:val="51840539"/>
    <w:rsid w:val="518634B0"/>
    <w:rsid w:val="51890216"/>
    <w:rsid w:val="518F5259"/>
    <w:rsid w:val="5196484B"/>
    <w:rsid w:val="519A258E"/>
    <w:rsid w:val="519D0A39"/>
    <w:rsid w:val="51A96C75"/>
    <w:rsid w:val="51AC22C1"/>
    <w:rsid w:val="51CD73AF"/>
    <w:rsid w:val="51F20D15"/>
    <w:rsid w:val="51F25A25"/>
    <w:rsid w:val="51FA302C"/>
    <w:rsid w:val="51FD48CA"/>
    <w:rsid w:val="521E31BF"/>
    <w:rsid w:val="522105B9"/>
    <w:rsid w:val="5224454D"/>
    <w:rsid w:val="523E560F"/>
    <w:rsid w:val="525C5A95"/>
    <w:rsid w:val="526A6404"/>
    <w:rsid w:val="527A0A17"/>
    <w:rsid w:val="527E68D7"/>
    <w:rsid w:val="528172AA"/>
    <w:rsid w:val="528B1ED6"/>
    <w:rsid w:val="52A35472"/>
    <w:rsid w:val="52B23907"/>
    <w:rsid w:val="52C76D1C"/>
    <w:rsid w:val="52CD24EF"/>
    <w:rsid w:val="52CD646D"/>
    <w:rsid w:val="52DB7E49"/>
    <w:rsid w:val="52DC0984"/>
    <w:rsid w:val="52DC5818"/>
    <w:rsid w:val="52E15F9A"/>
    <w:rsid w:val="52E2418D"/>
    <w:rsid w:val="52E361B6"/>
    <w:rsid w:val="52E71802"/>
    <w:rsid w:val="52E844B0"/>
    <w:rsid w:val="53104FA5"/>
    <w:rsid w:val="53153E1A"/>
    <w:rsid w:val="534C3C36"/>
    <w:rsid w:val="53566A24"/>
    <w:rsid w:val="53603363"/>
    <w:rsid w:val="53696431"/>
    <w:rsid w:val="536A2433"/>
    <w:rsid w:val="537A2677"/>
    <w:rsid w:val="53893619"/>
    <w:rsid w:val="539125B4"/>
    <w:rsid w:val="53963229"/>
    <w:rsid w:val="539B439B"/>
    <w:rsid w:val="53A414A2"/>
    <w:rsid w:val="53CC6C4A"/>
    <w:rsid w:val="53D63625"/>
    <w:rsid w:val="53DD7B7D"/>
    <w:rsid w:val="53E142AD"/>
    <w:rsid w:val="53F00B8B"/>
    <w:rsid w:val="53F12DDC"/>
    <w:rsid w:val="53FF0DCE"/>
    <w:rsid w:val="54056D45"/>
    <w:rsid w:val="540A36FE"/>
    <w:rsid w:val="542C4A0D"/>
    <w:rsid w:val="543F27CA"/>
    <w:rsid w:val="54420CBA"/>
    <w:rsid w:val="545033D7"/>
    <w:rsid w:val="5452714F"/>
    <w:rsid w:val="54680BB1"/>
    <w:rsid w:val="54994D7E"/>
    <w:rsid w:val="54996B2C"/>
    <w:rsid w:val="54AB6D6C"/>
    <w:rsid w:val="54AF1511"/>
    <w:rsid w:val="54C86213"/>
    <w:rsid w:val="54D538DD"/>
    <w:rsid w:val="54D65A5F"/>
    <w:rsid w:val="54EB4EAE"/>
    <w:rsid w:val="54EF0E42"/>
    <w:rsid w:val="54F621D1"/>
    <w:rsid w:val="55061CE8"/>
    <w:rsid w:val="55085A60"/>
    <w:rsid w:val="55214D74"/>
    <w:rsid w:val="55322ADD"/>
    <w:rsid w:val="553B4087"/>
    <w:rsid w:val="554742DF"/>
    <w:rsid w:val="555B2034"/>
    <w:rsid w:val="55627866"/>
    <w:rsid w:val="556D2AB7"/>
    <w:rsid w:val="556E3D60"/>
    <w:rsid w:val="55757A42"/>
    <w:rsid w:val="557B0928"/>
    <w:rsid w:val="5588094F"/>
    <w:rsid w:val="559032A2"/>
    <w:rsid w:val="55943798"/>
    <w:rsid w:val="5598367D"/>
    <w:rsid w:val="55A57753"/>
    <w:rsid w:val="55CC4CE0"/>
    <w:rsid w:val="55CF47D0"/>
    <w:rsid w:val="55D7373B"/>
    <w:rsid w:val="55E24761"/>
    <w:rsid w:val="56053BDD"/>
    <w:rsid w:val="56097CE2"/>
    <w:rsid w:val="56116B96"/>
    <w:rsid w:val="5614511B"/>
    <w:rsid w:val="56244B1C"/>
    <w:rsid w:val="56262642"/>
    <w:rsid w:val="563449ED"/>
    <w:rsid w:val="563D798B"/>
    <w:rsid w:val="563E42D5"/>
    <w:rsid w:val="564B1A92"/>
    <w:rsid w:val="56633896"/>
    <w:rsid w:val="567726B1"/>
    <w:rsid w:val="567A0BDF"/>
    <w:rsid w:val="56820FF4"/>
    <w:rsid w:val="568F5336"/>
    <w:rsid w:val="569B6EDB"/>
    <w:rsid w:val="56B91708"/>
    <w:rsid w:val="56BB6F37"/>
    <w:rsid w:val="56D959D2"/>
    <w:rsid w:val="56E04EE6"/>
    <w:rsid w:val="57197549"/>
    <w:rsid w:val="572E33CF"/>
    <w:rsid w:val="573828A1"/>
    <w:rsid w:val="574511ED"/>
    <w:rsid w:val="57521214"/>
    <w:rsid w:val="57575EC4"/>
    <w:rsid w:val="575B456D"/>
    <w:rsid w:val="576D3514"/>
    <w:rsid w:val="57713D91"/>
    <w:rsid w:val="57792C45"/>
    <w:rsid w:val="578B02E3"/>
    <w:rsid w:val="579655A5"/>
    <w:rsid w:val="57A53A3A"/>
    <w:rsid w:val="57B3788F"/>
    <w:rsid w:val="57BD0D84"/>
    <w:rsid w:val="57C2283E"/>
    <w:rsid w:val="57C31F15"/>
    <w:rsid w:val="57CC546B"/>
    <w:rsid w:val="57DD4F82"/>
    <w:rsid w:val="57DE0CFA"/>
    <w:rsid w:val="57E60BB6"/>
    <w:rsid w:val="57EA58F1"/>
    <w:rsid w:val="57FD08E2"/>
    <w:rsid w:val="58003366"/>
    <w:rsid w:val="58424773"/>
    <w:rsid w:val="5842572D"/>
    <w:rsid w:val="584B2834"/>
    <w:rsid w:val="586631C9"/>
    <w:rsid w:val="58670CF0"/>
    <w:rsid w:val="58716105"/>
    <w:rsid w:val="5898150B"/>
    <w:rsid w:val="58B90001"/>
    <w:rsid w:val="58CA58AC"/>
    <w:rsid w:val="58CA7BFC"/>
    <w:rsid w:val="58D02D39"/>
    <w:rsid w:val="58E07B61"/>
    <w:rsid w:val="58FA6008"/>
    <w:rsid w:val="5904189E"/>
    <w:rsid w:val="590D1897"/>
    <w:rsid w:val="59137F72"/>
    <w:rsid w:val="59260BAB"/>
    <w:rsid w:val="592B61C1"/>
    <w:rsid w:val="592D018B"/>
    <w:rsid w:val="592F728C"/>
    <w:rsid w:val="59350DEE"/>
    <w:rsid w:val="594159E5"/>
    <w:rsid w:val="594200D1"/>
    <w:rsid w:val="594D25DB"/>
    <w:rsid w:val="595179CC"/>
    <w:rsid w:val="5954396A"/>
    <w:rsid w:val="596C2759"/>
    <w:rsid w:val="59785807"/>
    <w:rsid w:val="597D333F"/>
    <w:rsid w:val="598002BB"/>
    <w:rsid w:val="59897066"/>
    <w:rsid w:val="59950642"/>
    <w:rsid w:val="59A3156E"/>
    <w:rsid w:val="59AD4E28"/>
    <w:rsid w:val="59B003BD"/>
    <w:rsid w:val="59B2243E"/>
    <w:rsid w:val="59CA7788"/>
    <w:rsid w:val="59D81EA5"/>
    <w:rsid w:val="59DE4C2F"/>
    <w:rsid w:val="5A02006D"/>
    <w:rsid w:val="5A074538"/>
    <w:rsid w:val="5A2A0227"/>
    <w:rsid w:val="5A2A3A8A"/>
    <w:rsid w:val="5A3F1F24"/>
    <w:rsid w:val="5A461504"/>
    <w:rsid w:val="5A49731D"/>
    <w:rsid w:val="5A557999"/>
    <w:rsid w:val="5A796B77"/>
    <w:rsid w:val="5A7C02E2"/>
    <w:rsid w:val="5A7C0EA6"/>
    <w:rsid w:val="5A7F0572"/>
    <w:rsid w:val="5A8042EB"/>
    <w:rsid w:val="5A875679"/>
    <w:rsid w:val="5A9033DF"/>
    <w:rsid w:val="5A9164F8"/>
    <w:rsid w:val="5A9543EF"/>
    <w:rsid w:val="5AA515A3"/>
    <w:rsid w:val="5AB0697E"/>
    <w:rsid w:val="5AB63862"/>
    <w:rsid w:val="5AC57AAA"/>
    <w:rsid w:val="5AD52888"/>
    <w:rsid w:val="5AFF16CB"/>
    <w:rsid w:val="5B084A0C"/>
    <w:rsid w:val="5B0B0058"/>
    <w:rsid w:val="5B0D5B7E"/>
    <w:rsid w:val="5B37709F"/>
    <w:rsid w:val="5B6B0AF7"/>
    <w:rsid w:val="5B871DD5"/>
    <w:rsid w:val="5B8D499C"/>
    <w:rsid w:val="5B9444F1"/>
    <w:rsid w:val="5B986C1A"/>
    <w:rsid w:val="5BA109BC"/>
    <w:rsid w:val="5BA364E3"/>
    <w:rsid w:val="5BA7735A"/>
    <w:rsid w:val="5BAA5AC3"/>
    <w:rsid w:val="5BAA7871"/>
    <w:rsid w:val="5BAC61BC"/>
    <w:rsid w:val="5BB16E51"/>
    <w:rsid w:val="5BBB7CD0"/>
    <w:rsid w:val="5BC00E43"/>
    <w:rsid w:val="5BD32A03"/>
    <w:rsid w:val="5BD62414"/>
    <w:rsid w:val="5BDC23BE"/>
    <w:rsid w:val="5BF50912"/>
    <w:rsid w:val="5BFE5E0F"/>
    <w:rsid w:val="5C1D0043"/>
    <w:rsid w:val="5C2E04A2"/>
    <w:rsid w:val="5C317F92"/>
    <w:rsid w:val="5C321615"/>
    <w:rsid w:val="5C3B671B"/>
    <w:rsid w:val="5C432809"/>
    <w:rsid w:val="5C480E38"/>
    <w:rsid w:val="5C4B1054"/>
    <w:rsid w:val="5C50666A"/>
    <w:rsid w:val="5C6A1DAB"/>
    <w:rsid w:val="5C6B2E76"/>
    <w:rsid w:val="5C6C0FCA"/>
    <w:rsid w:val="5C793BD5"/>
    <w:rsid w:val="5CA3206C"/>
    <w:rsid w:val="5CA70466"/>
    <w:rsid w:val="5CAC13C7"/>
    <w:rsid w:val="5CCE758F"/>
    <w:rsid w:val="5CD821BC"/>
    <w:rsid w:val="5CED210B"/>
    <w:rsid w:val="5D06123C"/>
    <w:rsid w:val="5D0E4E5F"/>
    <w:rsid w:val="5D171F1D"/>
    <w:rsid w:val="5D171F55"/>
    <w:rsid w:val="5D1B349E"/>
    <w:rsid w:val="5D243653"/>
    <w:rsid w:val="5D3736A8"/>
    <w:rsid w:val="5D410A86"/>
    <w:rsid w:val="5D584546"/>
    <w:rsid w:val="5D826BC6"/>
    <w:rsid w:val="5D8E5826"/>
    <w:rsid w:val="5D9205BD"/>
    <w:rsid w:val="5D9E693E"/>
    <w:rsid w:val="5DA14CA4"/>
    <w:rsid w:val="5DAA3145"/>
    <w:rsid w:val="5DB46785"/>
    <w:rsid w:val="5DDE1A54"/>
    <w:rsid w:val="5DE9012C"/>
    <w:rsid w:val="5DEC23C3"/>
    <w:rsid w:val="5E015742"/>
    <w:rsid w:val="5E0F1217"/>
    <w:rsid w:val="5E14191A"/>
    <w:rsid w:val="5E1C257C"/>
    <w:rsid w:val="5E1C432A"/>
    <w:rsid w:val="5E203E1A"/>
    <w:rsid w:val="5E287173"/>
    <w:rsid w:val="5E3C677A"/>
    <w:rsid w:val="5E3D6352"/>
    <w:rsid w:val="5E5416A1"/>
    <w:rsid w:val="5E6C52B2"/>
    <w:rsid w:val="5EA762EA"/>
    <w:rsid w:val="5EB6652D"/>
    <w:rsid w:val="5EC96260"/>
    <w:rsid w:val="5ED54C05"/>
    <w:rsid w:val="5EE74938"/>
    <w:rsid w:val="5EF552A7"/>
    <w:rsid w:val="5EFE01BB"/>
    <w:rsid w:val="5F0059FA"/>
    <w:rsid w:val="5F180F96"/>
    <w:rsid w:val="5F1A2F60"/>
    <w:rsid w:val="5F2D3CB4"/>
    <w:rsid w:val="5F2D4A41"/>
    <w:rsid w:val="5F2E57FA"/>
    <w:rsid w:val="5F312917"/>
    <w:rsid w:val="5F3B75A9"/>
    <w:rsid w:val="5F3C2ED6"/>
    <w:rsid w:val="5F3F29C6"/>
    <w:rsid w:val="5F412D76"/>
    <w:rsid w:val="5F4902BB"/>
    <w:rsid w:val="5F4955F3"/>
    <w:rsid w:val="5F4B4EC7"/>
    <w:rsid w:val="5F5B2600"/>
    <w:rsid w:val="5F5C781F"/>
    <w:rsid w:val="5F61293D"/>
    <w:rsid w:val="5F6C705F"/>
    <w:rsid w:val="5F750E54"/>
    <w:rsid w:val="5F9F5213"/>
    <w:rsid w:val="5FA34D03"/>
    <w:rsid w:val="5FAD2C1F"/>
    <w:rsid w:val="5FB213EA"/>
    <w:rsid w:val="5FBA204D"/>
    <w:rsid w:val="5FBC5FAF"/>
    <w:rsid w:val="5FBC6DF6"/>
    <w:rsid w:val="5FBF7663"/>
    <w:rsid w:val="5FC86039"/>
    <w:rsid w:val="5FDF0FD9"/>
    <w:rsid w:val="5FF068DB"/>
    <w:rsid w:val="5FF82D3E"/>
    <w:rsid w:val="600532C8"/>
    <w:rsid w:val="6008100A"/>
    <w:rsid w:val="600B28A8"/>
    <w:rsid w:val="600F0792"/>
    <w:rsid w:val="601B35A7"/>
    <w:rsid w:val="601C3588"/>
    <w:rsid w:val="601F0EC5"/>
    <w:rsid w:val="60256304"/>
    <w:rsid w:val="603D4F0E"/>
    <w:rsid w:val="603D6F06"/>
    <w:rsid w:val="60477D84"/>
    <w:rsid w:val="604F6C39"/>
    <w:rsid w:val="6065645C"/>
    <w:rsid w:val="60714E01"/>
    <w:rsid w:val="60752AEC"/>
    <w:rsid w:val="607B5C80"/>
    <w:rsid w:val="608A5EC3"/>
    <w:rsid w:val="608C39E9"/>
    <w:rsid w:val="60966616"/>
    <w:rsid w:val="60A1206B"/>
    <w:rsid w:val="60A35854"/>
    <w:rsid w:val="60AA20C1"/>
    <w:rsid w:val="60B371C8"/>
    <w:rsid w:val="60C03867"/>
    <w:rsid w:val="60C7070B"/>
    <w:rsid w:val="60D86C2E"/>
    <w:rsid w:val="60DF42DA"/>
    <w:rsid w:val="6109328C"/>
    <w:rsid w:val="611117DD"/>
    <w:rsid w:val="611D6B21"/>
    <w:rsid w:val="611F660B"/>
    <w:rsid w:val="613D1187"/>
    <w:rsid w:val="61406582"/>
    <w:rsid w:val="61453B98"/>
    <w:rsid w:val="614F59FF"/>
    <w:rsid w:val="61625E1D"/>
    <w:rsid w:val="616927AB"/>
    <w:rsid w:val="616A6438"/>
    <w:rsid w:val="617C1CB0"/>
    <w:rsid w:val="6193001A"/>
    <w:rsid w:val="61932B55"/>
    <w:rsid w:val="61947D19"/>
    <w:rsid w:val="61952D71"/>
    <w:rsid w:val="61A94127"/>
    <w:rsid w:val="61C942F9"/>
    <w:rsid w:val="61CF1C79"/>
    <w:rsid w:val="61D820E5"/>
    <w:rsid w:val="61E433B1"/>
    <w:rsid w:val="61E909C7"/>
    <w:rsid w:val="61EA275C"/>
    <w:rsid w:val="62283DAA"/>
    <w:rsid w:val="622B0FE0"/>
    <w:rsid w:val="624327CD"/>
    <w:rsid w:val="627B3956"/>
    <w:rsid w:val="62943029"/>
    <w:rsid w:val="62A3728F"/>
    <w:rsid w:val="62BB199E"/>
    <w:rsid w:val="62C31218"/>
    <w:rsid w:val="62C51434"/>
    <w:rsid w:val="62CA25A7"/>
    <w:rsid w:val="62CC631F"/>
    <w:rsid w:val="62FD472A"/>
    <w:rsid w:val="63035AB9"/>
    <w:rsid w:val="630B1748"/>
    <w:rsid w:val="630E6177"/>
    <w:rsid w:val="63152E6B"/>
    <w:rsid w:val="6320666B"/>
    <w:rsid w:val="632300D6"/>
    <w:rsid w:val="632443AD"/>
    <w:rsid w:val="633345F0"/>
    <w:rsid w:val="6333639E"/>
    <w:rsid w:val="6335406F"/>
    <w:rsid w:val="633640E0"/>
    <w:rsid w:val="6340621E"/>
    <w:rsid w:val="634C6C8A"/>
    <w:rsid w:val="635822A8"/>
    <w:rsid w:val="635D166D"/>
    <w:rsid w:val="637A221F"/>
    <w:rsid w:val="639332E1"/>
    <w:rsid w:val="63A12432"/>
    <w:rsid w:val="63AB2BB6"/>
    <w:rsid w:val="63B75221"/>
    <w:rsid w:val="63BE035D"/>
    <w:rsid w:val="63C74658"/>
    <w:rsid w:val="63CD67F3"/>
    <w:rsid w:val="63CE60C7"/>
    <w:rsid w:val="63E678B4"/>
    <w:rsid w:val="63F1638C"/>
    <w:rsid w:val="64055F8C"/>
    <w:rsid w:val="64061D04"/>
    <w:rsid w:val="6408290B"/>
    <w:rsid w:val="640970FF"/>
    <w:rsid w:val="640F6E0B"/>
    <w:rsid w:val="643B3294"/>
    <w:rsid w:val="644A0B70"/>
    <w:rsid w:val="644A57F4"/>
    <w:rsid w:val="64522AC1"/>
    <w:rsid w:val="6454481E"/>
    <w:rsid w:val="64557281"/>
    <w:rsid w:val="645B3DFE"/>
    <w:rsid w:val="64622593"/>
    <w:rsid w:val="6470717E"/>
    <w:rsid w:val="6484149B"/>
    <w:rsid w:val="6486074F"/>
    <w:rsid w:val="648C045C"/>
    <w:rsid w:val="649317EA"/>
    <w:rsid w:val="64A461C0"/>
    <w:rsid w:val="64A5151D"/>
    <w:rsid w:val="64A82DBC"/>
    <w:rsid w:val="64A96947"/>
    <w:rsid w:val="64AA08E2"/>
    <w:rsid w:val="64B11C70"/>
    <w:rsid w:val="64B27796"/>
    <w:rsid w:val="64B81251"/>
    <w:rsid w:val="64C319A4"/>
    <w:rsid w:val="64DF4A2F"/>
    <w:rsid w:val="64E36803"/>
    <w:rsid w:val="64E75692"/>
    <w:rsid w:val="64F034F8"/>
    <w:rsid w:val="64F34037"/>
    <w:rsid w:val="64F3532E"/>
    <w:rsid w:val="64F81377"/>
    <w:rsid w:val="65054102"/>
    <w:rsid w:val="65393A14"/>
    <w:rsid w:val="653D665E"/>
    <w:rsid w:val="6546761D"/>
    <w:rsid w:val="655E23A5"/>
    <w:rsid w:val="65674A25"/>
    <w:rsid w:val="656C3DE9"/>
    <w:rsid w:val="65723276"/>
    <w:rsid w:val="657D5FF6"/>
    <w:rsid w:val="6583273A"/>
    <w:rsid w:val="65847385"/>
    <w:rsid w:val="65851060"/>
    <w:rsid w:val="658729D1"/>
    <w:rsid w:val="65894591"/>
    <w:rsid w:val="658C7269"/>
    <w:rsid w:val="65A05841"/>
    <w:rsid w:val="65AD6267"/>
    <w:rsid w:val="65B463A2"/>
    <w:rsid w:val="65BB1CB1"/>
    <w:rsid w:val="65CB4FB4"/>
    <w:rsid w:val="65D6704C"/>
    <w:rsid w:val="65DD0843"/>
    <w:rsid w:val="65E46075"/>
    <w:rsid w:val="65F549B6"/>
    <w:rsid w:val="661029C7"/>
    <w:rsid w:val="66187B52"/>
    <w:rsid w:val="66236B9E"/>
    <w:rsid w:val="66257375"/>
    <w:rsid w:val="663568D1"/>
    <w:rsid w:val="66442670"/>
    <w:rsid w:val="665F3CF0"/>
    <w:rsid w:val="66613222"/>
    <w:rsid w:val="667A1DC3"/>
    <w:rsid w:val="667C1E0A"/>
    <w:rsid w:val="6683763C"/>
    <w:rsid w:val="66903B07"/>
    <w:rsid w:val="669B6734"/>
    <w:rsid w:val="66A17AC3"/>
    <w:rsid w:val="66A202A8"/>
    <w:rsid w:val="66B512B0"/>
    <w:rsid w:val="66BE2423"/>
    <w:rsid w:val="66CF63DE"/>
    <w:rsid w:val="66D03FE3"/>
    <w:rsid w:val="66D9725C"/>
    <w:rsid w:val="66DE2AC5"/>
    <w:rsid w:val="66DF76A3"/>
    <w:rsid w:val="66E300DB"/>
    <w:rsid w:val="66F66060"/>
    <w:rsid w:val="66F9345B"/>
    <w:rsid w:val="6702678E"/>
    <w:rsid w:val="67073DC9"/>
    <w:rsid w:val="67323E04"/>
    <w:rsid w:val="67471DF3"/>
    <w:rsid w:val="67584625"/>
    <w:rsid w:val="6764746E"/>
    <w:rsid w:val="676905E0"/>
    <w:rsid w:val="676D6B06"/>
    <w:rsid w:val="677D408C"/>
    <w:rsid w:val="678119C8"/>
    <w:rsid w:val="678278F4"/>
    <w:rsid w:val="67890C82"/>
    <w:rsid w:val="679879D6"/>
    <w:rsid w:val="67A7735B"/>
    <w:rsid w:val="67C365D4"/>
    <w:rsid w:val="67C577E1"/>
    <w:rsid w:val="67D363A2"/>
    <w:rsid w:val="67D619EE"/>
    <w:rsid w:val="67DA328C"/>
    <w:rsid w:val="67DD4B2A"/>
    <w:rsid w:val="67F307F2"/>
    <w:rsid w:val="67F52D61"/>
    <w:rsid w:val="67F85E08"/>
    <w:rsid w:val="68106CAE"/>
    <w:rsid w:val="68112A26"/>
    <w:rsid w:val="68190258"/>
    <w:rsid w:val="681E4E55"/>
    <w:rsid w:val="681F0CC3"/>
    <w:rsid w:val="683D381B"/>
    <w:rsid w:val="68437083"/>
    <w:rsid w:val="68594AF9"/>
    <w:rsid w:val="685A43CD"/>
    <w:rsid w:val="6864263E"/>
    <w:rsid w:val="68664B20"/>
    <w:rsid w:val="687F7F38"/>
    <w:rsid w:val="688050E1"/>
    <w:rsid w:val="688436DE"/>
    <w:rsid w:val="6885769C"/>
    <w:rsid w:val="688B7BD6"/>
    <w:rsid w:val="688D2886"/>
    <w:rsid w:val="689A0C6D"/>
    <w:rsid w:val="68A13DAA"/>
    <w:rsid w:val="68B25FB7"/>
    <w:rsid w:val="68B63CF9"/>
    <w:rsid w:val="68F35587"/>
    <w:rsid w:val="69033FC1"/>
    <w:rsid w:val="691409AD"/>
    <w:rsid w:val="69272501"/>
    <w:rsid w:val="692F13B6"/>
    <w:rsid w:val="69452FC5"/>
    <w:rsid w:val="694718AE"/>
    <w:rsid w:val="694B4013"/>
    <w:rsid w:val="694F7CAA"/>
    <w:rsid w:val="6967370D"/>
    <w:rsid w:val="697D0373"/>
    <w:rsid w:val="69821E2D"/>
    <w:rsid w:val="69871F9A"/>
    <w:rsid w:val="69882CBD"/>
    <w:rsid w:val="69894F6A"/>
    <w:rsid w:val="698E25B7"/>
    <w:rsid w:val="699B4C9D"/>
    <w:rsid w:val="69A578CA"/>
    <w:rsid w:val="69B1626F"/>
    <w:rsid w:val="69BB70ED"/>
    <w:rsid w:val="69C610CD"/>
    <w:rsid w:val="69CF5F63"/>
    <w:rsid w:val="69D56401"/>
    <w:rsid w:val="69E403F2"/>
    <w:rsid w:val="69EA352F"/>
    <w:rsid w:val="69F3254F"/>
    <w:rsid w:val="69F85C2D"/>
    <w:rsid w:val="69FB6832"/>
    <w:rsid w:val="69FD608C"/>
    <w:rsid w:val="69FE08C8"/>
    <w:rsid w:val="6A0B3BD1"/>
    <w:rsid w:val="6A0C1250"/>
    <w:rsid w:val="6A162576"/>
    <w:rsid w:val="6A1707C7"/>
    <w:rsid w:val="6A1F58CE"/>
    <w:rsid w:val="6A3273AF"/>
    <w:rsid w:val="6A356EA0"/>
    <w:rsid w:val="6A445335"/>
    <w:rsid w:val="6A570BC4"/>
    <w:rsid w:val="6A5E4190"/>
    <w:rsid w:val="6A614703"/>
    <w:rsid w:val="6A617C95"/>
    <w:rsid w:val="6A6720B2"/>
    <w:rsid w:val="6A70612A"/>
    <w:rsid w:val="6A86594D"/>
    <w:rsid w:val="6A9516EC"/>
    <w:rsid w:val="6AA53227"/>
    <w:rsid w:val="6AB26742"/>
    <w:rsid w:val="6AB46016"/>
    <w:rsid w:val="6AC65D4A"/>
    <w:rsid w:val="6ACA3A8C"/>
    <w:rsid w:val="6ACD70D8"/>
    <w:rsid w:val="6ADF0BB9"/>
    <w:rsid w:val="6AE0505D"/>
    <w:rsid w:val="6AE40637"/>
    <w:rsid w:val="6AF34579"/>
    <w:rsid w:val="6AFC79BD"/>
    <w:rsid w:val="6B105217"/>
    <w:rsid w:val="6B1D005F"/>
    <w:rsid w:val="6B234F4A"/>
    <w:rsid w:val="6B240F4A"/>
    <w:rsid w:val="6B252A70"/>
    <w:rsid w:val="6B262A50"/>
    <w:rsid w:val="6B42589B"/>
    <w:rsid w:val="6B431148"/>
    <w:rsid w:val="6B4D0100"/>
    <w:rsid w:val="6B5C4ABB"/>
    <w:rsid w:val="6B7F7682"/>
    <w:rsid w:val="6B834806"/>
    <w:rsid w:val="6BA20565"/>
    <w:rsid w:val="6BAC4F3F"/>
    <w:rsid w:val="6BB3651A"/>
    <w:rsid w:val="6BBF1117"/>
    <w:rsid w:val="6BC32289"/>
    <w:rsid w:val="6BCB6974"/>
    <w:rsid w:val="6BCC20D5"/>
    <w:rsid w:val="6BCC4F47"/>
    <w:rsid w:val="6BCF32E2"/>
    <w:rsid w:val="6BDB3A77"/>
    <w:rsid w:val="6BDF5191"/>
    <w:rsid w:val="6BE45882"/>
    <w:rsid w:val="6BF568E6"/>
    <w:rsid w:val="6BF6440D"/>
    <w:rsid w:val="6BFD2989"/>
    <w:rsid w:val="6C042FCD"/>
    <w:rsid w:val="6C0905E4"/>
    <w:rsid w:val="6C1D408F"/>
    <w:rsid w:val="6C2703D2"/>
    <w:rsid w:val="6C2740D1"/>
    <w:rsid w:val="6C2C7E2E"/>
    <w:rsid w:val="6C3D203B"/>
    <w:rsid w:val="6C423AF6"/>
    <w:rsid w:val="6C433A3A"/>
    <w:rsid w:val="6C506213"/>
    <w:rsid w:val="6C5B7135"/>
    <w:rsid w:val="6C5C4BB7"/>
    <w:rsid w:val="6C787517"/>
    <w:rsid w:val="6C8E61E8"/>
    <w:rsid w:val="6C9A4EF7"/>
    <w:rsid w:val="6CB31830"/>
    <w:rsid w:val="6CC30793"/>
    <w:rsid w:val="6CCE7137"/>
    <w:rsid w:val="6CD84903"/>
    <w:rsid w:val="6D0B5631"/>
    <w:rsid w:val="6D0F1C2A"/>
    <w:rsid w:val="6D0F4B4D"/>
    <w:rsid w:val="6D1014FE"/>
    <w:rsid w:val="6D155D62"/>
    <w:rsid w:val="6D483016"/>
    <w:rsid w:val="6D5D5560"/>
    <w:rsid w:val="6D5E2269"/>
    <w:rsid w:val="6D6D4BA2"/>
    <w:rsid w:val="6D7623C3"/>
    <w:rsid w:val="6D7B72BF"/>
    <w:rsid w:val="6D7D5C34"/>
    <w:rsid w:val="6D834C28"/>
    <w:rsid w:val="6D9E52CD"/>
    <w:rsid w:val="6DAA1A4D"/>
    <w:rsid w:val="6DAF47B5"/>
    <w:rsid w:val="6DAF6F69"/>
    <w:rsid w:val="6DB01B9B"/>
    <w:rsid w:val="6DB73312"/>
    <w:rsid w:val="6DBC435D"/>
    <w:rsid w:val="6DC20A4A"/>
    <w:rsid w:val="6DC7788A"/>
    <w:rsid w:val="6DCE3893"/>
    <w:rsid w:val="6DEB4A1F"/>
    <w:rsid w:val="6DFA6436"/>
    <w:rsid w:val="6DFB3F5C"/>
    <w:rsid w:val="6E095A12"/>
    <w:rsid w:val="6E274302"/>
    <w:rsid w:val="6E2A4841"/>
    <w:rsid w:val="6E3E2746"/>
    <w:rsid w:val="6E4069CE"/>
    <w:rsid w:val="6E5E236B"/>
    <w:rsid w:val="6E6C4E5A"/>
    <w:rsid w:val="6E7D0E15"/>
    <w:rsid w:val="6E7D2BC3"/>
    <w:rsid w:val="6E8201DA"/>
    <w:rsid w:val="6E8B100D"/>
    <w:rsid w:val="6EA463A2"/>
    <w:rsid w:val="6EB365E5"/>
    <w:rsid w:val="6EB87019"/>
    <w:rsid w:val="6EE3336E"/>
    <w:rsid w:val="6F213E96"/>
    <w:rsid w:val="6F3C65DA"/>
    <w:rsid w:val="6F451933"/>
    <w:rsid w:val="6F4638FD"/>
    <w:rsid w:val="6F547DC8"/>
    <w:rsid w:val="6F593630"/>
    <w:rsid w:val="6F59718C"/>
    <w:rsid w:val="6F597A78"/>
    <w:rsid w:val="6F5D3FA5"/>
    <w:rsid w:val="6F6F164B"/>
    <w:rsid w:val="6F7C5219"/>
    <w:rsid w:val="6F8F41DE"/>
    <w:rsid w:val="6F984159"/>
    <w:rsid w:val="6F9D22B8"/>
    <w:rsid w:val="6F9E54E7"/>
    <w:rsid w:val="6FAC158B"/>
    <w:rsid w:val="6FC41BBC"/>
    <w:rsid w:val="6FCB0363"/>
    <w:rsid w:val="6FDD7DBD"/>
    <w:rsid w:val="6FEA072C"/>
    <w:rsid w:val="6FF45107"/>
    <w:rsid w:val="70310109"/>
    <w:rsid w:val="703D6AAE"/>
    <w:rsid w:val="70761FC0"/>
    <w:rsid w:val="7080699B"/>
    <w:rsid w:val="708F0C37"/>
    <w:rsid w:val="709B5583"/>
    <w:rsid w:val="709D579F"/>
    <w:rsid w:val="70A02B99"/>
    <w:rsid w:val="70AE175A"/>
    <w:rsid w:val="70B76860"/>
    <w:rsid w:val="70BD4A45"/>
    <w:rsid w:val="70C00112"/>
    <w:rsid w:val="70C76378"/>
    <w:rsid w:val="70C90342"/>
    <w:rsid w:val="70ED4E43"/>
    <w:rsid w:val="70EE34A4"/>
    <w:rsid w:val="70F058CE"/>
    <w:rsid w:val="70F96E79"/>
    <w:rsid w:val="710B3DC7"/>
    <w:rsid w:val="71213CDA"/>
    <w:rsid w:val="71254FDC"/>
    <w:rsid w:val="713D0223"/>
    <w:rsid w:val="71493231"/>
    <w:rsid w:val="714A76D4"/>
    <w:rsid w:val="71526589"/>
    <w:rsid w:val="716562BC"/>
    <w:rsid w:val="716B31A7"/>
    <w:rsid w:val="71706A0F"/>
    <w:rsid w:val="717C1858"/>
    <w:rsid w:val="71804EA4"/>
    <w:rsid w:val="718524BB"/>
    <w:rsid w:val="718D5813"/>
    <w:rsid w:val="71915F81"/>
    <w:rsid w:val="71AC6A34"/>
    <w:rsid w:val="71B6030F"/>
    <w:rsid w:val="71BB2380"/>
    <w:rsid w:val="71BE777B"/>
    <w:rsid w:val="71C54FAD"/>
    <w:rsid w:val="71D749E9"/>
    <w:rsid w:val="71D855D4"/>
    <w:rsid w:val="71E13469"/>
    <w:rsid w:val="71EF3A9D"/>
    <w:rsid w:val="71F633B8"/>
    <w:rsid w:val="72020394"/>
    <w:rsid w:val="721750DD"/>
    <w:rsid w:val="722F68CA"/>
    <w:rsid w:val="72516841"/>
    <w:rsid w:val="72676064"/>
    <w:rsid w:val="726E11A1"/>
    <w:rsid w:val="72A44BC2"/>
    <w:rsid w:val="72B712F9"/>
    <w:rsid w:val="72B96AC6"/>
    <w:rsid w:val="72F07E08"/>
    <w:rsid w:val="73005B71"/>
    <w:rsid w:val="73007180"/>
    <w:rsid w:val="731F7BB0"/>
    <w:rsid w:val="732A7E14"/>
    <w:rsid w:val="732C3097"/>
    <w:rsid w:val="733278B4"/>
    <w:rsid w:val="733F48EB"/>
    <w:rsid w:val="734C4C8C"/>
    <w:rsid w:val="73570D1E"/>
    <w:rsid w:val="735A34D3"/>
    <w:rsid w:val="735F0AE9"/>
    <w:rsid w:val="73664D6A"/>
    <w:rsid w:val="736816AE"/>
    <w:rsid w:val="73830C7C"/>
    <w:rsid w:val="73852C46"/>
    <w:rsid w:val="73860117"/>
    <w:rsid w:val="73944C37"/>
    <w:rsid w:val="7395368D"/>
    <w:rsid w:val="73A429A0"/>
    <w:rsid w:val="73A55CE7"/>
    <w:rsid w:val="73A67272"/>
    <w:rsid w:val="73A81128"/>
    <w:rsid w:val="73B162F0"/>
    <w:rsid w:val="73B23DC1"/>
    <w:rsid w:val="73C0182D"/>
    <w:rsid w:val="73C44DF0"/>
    <w:rsid w:val="73D80DD7"/>
    <w:rsid w:val="73DE2356"/>
    <w:rsid w:val="73E55492"/>
    <w:rsid w:val="73F07F1D"/>
    <w:rsid w:val="73F61544"/>
    <w:rsid w:val="74055B35"/>
    <w:rsid w:val="74081181"/>
    <w:rsid w:val="743E5C1D"/>
    <w:rsid w:val="7476433D"/>
    <w:rsid w:val="747D391D"/>
    <w:rsid w:val="747D56CB"/>
    <w:rsid w:val="74866248"/>
    <w:rsid w:val="74962C31"/>
    <w:rsid w:val="749D5D6D"/>
    <w:rsid w:val="74B4532F"/>
    <w:rsid w:val="74C42C67"/>
    <w:rsid w:val="74D92404"/>
    <w:rsid w:val="74FB02E0"/>
    <w:rsid w:val="75041948"/>
    <w:rsid w:val="75054A3E"/>
    <w:rsid w:val="7514032E"/>
    <w:rsid w:val="751678CE"/>
    <w:rsid w:val="75181898"/>
    <w:rsid w:val="751D7874"/>
    <w:rsid w:val="752913AF"/>
    <w:rsid w:val="75310C17"/>
    <w:rsid w:val="75324707"/>
    <w:rsid w:val="75387844"/>
    <w:rsid w:val="753B6990"/>
    <w:rsid w:val="754C1581"/>
    <w:rsid w:val="756643B1"/>
    <w:rsid w:val="756B19C7"/>
    <w:rsid w:val="757A596F"/>
    <w:rsid w:val="758331B5"/>
    <w:rsid w:val="758D4034"/>
    <w:rsid w:val="758F6E4B"/>
    <w:rsid w:val="759A3F9B"/>
    <w:rsid w:val="759F69A7"/>
    <w:rsid w:val="75A51D7A"/>
    <w:rsid w:val="75A90742"/>
    <w:rsid w:val="75CA3E80"/>
    <w:rsid w:val="75D06853"/>
    <w:rsid w:val="75D67789"/>
    <w:rsid w:val="75F61BD9"/>
    <w:rsid w:val="760342F6"/>
    <w:rsid w:val="762F0C47"/>
    <w:rsid w:val="763C06A2"/>
    <w:rsid w:val="76424E1E"/>
    <w:rsid w:val="76426BCC"/>
    <w:rsid w:val="764364A0"/>
    <w:rsid w:val="765F126C"/>
    <w:rsid w:val="76634D94"/>
    <w:rsid w:val="76636B42"/>
    <w:rsid w:val="766823AB"/>
    <w:rsid w:val="767B20DE"/>
    <w:rsid w:val="767C19B2"/>
    <w:rsid w:val="767E572A"/>
    <w:rsid w:val="76800032"/>
    <w:rsid w:val="76830F93"/>
    <w:rsid w:val="76A258BD"/>
    <w:rsid w:val="76A809F9"/>
    <w:rsid w:val="76AD67E7"/>
    <w:rsid w:val="76AE6010"/>
    <w:rsid w:val="76B949B4"/>
    <w:rsid w:val="76DF08BF"/>
    <w:rsid w:val="76E41A31"/>
    <w:rsid w:val="770420D4"/>
    <w:rsid w:val="770976EA"/>
    <w:rsid w:val="77143A5D"/>
    <w:rsid w:val="772772CB"/>
    <w:rsid w:val="772A140E"/>
    <w:rsid w:val="77383B2B"/>
    <w:rsid w:val="775F730A"/>
    <w:rsid w:val="77666BE5"/>
    <w:rsid w:val="77672D33"/>
    <w:rsid w:val="776808B4"/>
    <w:rsid w:val="77690189"/>
    <w:rsid w:val="77711172"/>
    <w:rsid w:val="777149CE"/>
    <w:rsid w:val="77894387"/>
    <w:rsid w:val="77970BEE"/>
    <w:rsid w:val="779F2A68"/>
    <w:rsid w:val="77AB254F"/>
    <w:rsid w:val="77BD0295"/>
    <w:rsid w:val="77D37062"/>
    <w:rsid w:val="77DA2E34"/>
    <w:rsid w:val="77E97E78"/>
    <w:rsid w:val="77F008AA"/>
    <w:rsid w:val="77F04406"/>
    <w:rsid w:val="77F43EF6"/>
    <w:rsid w:val="78016F6E"/>
    <w:rsid w:val="781C169F"/>
    <w:rsid w:val="7826607A"/>
    <w:rsid w:val="78411105"/>
    <w:rsid w:val="78423923"/>
    <w:rsid w:val="78432CEE"/>
    <w:rsid w:val="78480063"/>
    <w:rsid w:val="784939F7"/>
    <w:rsid w:val="78496FD5"/>
    <w:rsid w:val="787E073F"/>
    <w:rsid w:val="78964FAD"/>
    <w:rsid w:val="78BF58FE"/>
    <w:rsid w:val="78CC0BF2"/>
    <w:rsid w:val="78D20A3A"/>
    <w:rsid w:val="78E55F35"/>
    <w:rsid w:val="78E81581"/>
    <w:rsid w:val="790509DC"/>
    <w:rsid w:val="79075EAB"/>
    <w:rsid w:val="79077C59"/>
    <w:rsid w:val="791734EA"/>
    <w:rsid w:val="79240BCC"/>
    <w:rsid w:val="79242B81"/>
    <w:rsid w:val="792E1A0D"/>
    <w:rsid w:val="793E17C8"/>
    <w:rsid w:val="794120D4"/>
    <w:rsid w:val="79743104"/>
    <w:rsid w:val="797B41A3"/>
    <w:rsid w:val="797C38A0"/>
    <w:rsid w:val="798F7B90"/>
    <w:rsid w:val="799B65F3"/>
    <w:rsid w:val="79BA4CCB"/>
    <w:rsid w:val="79BF056F"/>
    <w:rsid w:val="79C142AC"/>
    <w:rsid w:val="79C97604"/>
    <w:rsid w:val="79CF07B8"/>
    <w:rsid w:val="79D044EF"/>
    <w:rsid w:val="79D35D8D"/>
    <w:rsid w:val="79D77231"/>
    <w:rsid w:val="79EB1329"/>
    <w:rsid w:val="79F226B7"/>
    <w:rsid w:val="79F3269C"/>
    <w:rsid w:val="79F503F9"/>
    <w:rsid w:val="79FA54A7"/>
    <w:rsid w:val="79FD2E0A"/>
    <w:rsid w:val="7A097A01"/>
    <w:rsid w:val="7A1B7E60"/>
    <w:rsid w:val="7A3062AB"/>
    <w:rsid w:val="7A397447"/>
    <w:rsid w:val="7A3C53D9"/>
    <w:rsid w:val="7A454EDD"/>
    <w:rsid w:val="7A54774F"/>
    <w:rsid w:val="7A637111"/>
    <w:rsid w:val="7A813A3B"/>
    <w:rsid w:val="7A8D418E"/>
    <w:rsid w:val="7A9D6AC7"/>
    <w:rsid w:val="7AA21094"/>
    <w:rsid w:val="7AA80FC8"/>
    <w:rsid w:val="7AB67B89"/>
    <w:rsid w:val="7ACF47A6"/>
    <w:rsid w:val="7ADC6EC3"/>
    <w:rsid w:val="7ADD5115"/>
    <w:rsid w:val="7ADF1457"/>
    <w:rsid w:val="7ADF24E6"/>
    <w:rsid w:val="7AE77D42"/>
    <w:rsid w:val="7B4A781E"/>
    <w:rsid w:val="7B4F7695"/>
    <w:rsid w:val="7B51165F"/>
    <w:rsid w:val="7B5241D3"/>
    <w:rsid w:val="7B6B0973"/>
    <w:rsid w:val="7B9F061D"/>
    <w:rsid w:val="7BB16E88"/>
    <w:rsid w:val="7BC77B74"/>
    <w:rsid w:val="7BD04C7A"/>
    <w:rsid w:val="7BD1454E"/>
    <w:rsid w:val="7BED6BF9"/>
    <w:rsid w:val="7BFC684C"/>
    <w:rsid w:val="7C042B76"/>
    <w:rsid w:val="7C09018C"/>
    <w:rsid w:val="7C127F3F"/>
    <w:rsid w:val="7C3F3BAE"/>
    <w:rsid w:val="7C400923"/>
    <w:rsid w:val="7C4D0079"/>
    <w:rsid w:val="7C6158D2"/>
    <w:rsid w:val="7C776EA4"/>
    <w:rsid w:val="7C885555"/>
    <w:rsid w:val="7CB9570E"/>
    <w:rsid w:val="7CBC604F"/>
    <w:rsid w:val="7CC36B30"/>
    <w:rsid w:val="7CD23705"/>
    <w:rsid w:val="7CDD764F"/>
    <w:rsid w:val="7CE84CB2"/>
    <w:rsid w:val="7CEF2EDE"/>
    <w:rsid w:val="7CF8037E"/>
    <w:rsid w:val="7CF95B0B"/>
    <w:rsid w:val="7D1666BD"/>
    <w:rsid w:val="7D360B0D"/>
    <w:rsid w:val="7D39684F"/>
    <w:rsid w:val="7D3B4375"/>
    <w:rsid w:val="7D423956"/>
    <w:rsid w:val="7D511DEB"/>
    <w:rsid w:val="7D562F5D"/>
    <w:rsid w:val="7D5F4982"/>
    <w:rsid w:val="7D6F2271"/>
    <w:rsid w:val="7D731D61"/>
    <w:rsid w:val="7D7E18A7"/>
    <w:rsid w:val="7D7F0706"/>
    <w:rsid w:val="7D89210A"/>
    <w:rsid w:val="7D952597"/>
    <w:rsid w:val="7DBB7264"/>
    <w:rsid w:val="7DC97BD3"/>
    <w:rsid w:val="7DD74EAA"/>
    <w:rsid w:val="7DDC6A1D"/>
    <w:rsid w:val="7DF2712A"/>
    <w:rsid w:val="7E002EC9"/>
    <w:rsid w:val="7E0241F6"/>
    <w:rsid w:val="7E026562"/>
    <w:rsid w:val="7E13792A"/>
    <w:rsid w:val="7E1C7D03"/>
    <w:rsid w:val="7E1F3C97"/>
    <w:rsid w:val="7E205899"/>
    <w:rsid w:val="7E2412AD"/>
    <w:rsid w:val="7E2748F9"/>
    <w:rsid w:val="7E327526"/>
    <w:rsid w:val="7E3A63DB"/>
    <w:rsid w:val="7E474C98"/>
    <w:rsid w:val="7E7050B0"/>
    <w:rsid w:val="7E7713DD"/>
    <w:rsid w:val="7E7F0292"/>
    <w:rsid w:val="7E7F6EB4"/>
    <w:rsid w:val="7E8857AC"/>
    <w:rsid w:val="7E927FC5"/>
    <w:rsid w:val="7E9A50CB"/>
    <w:rsid w:val="7E9F26E2"/>
    <w:rsid w:val="7EB22415"/>
    <w:rsid w:val="7EBE0DBA"/>
    <w:rsid w:val="7EBE525E"/>
    <w:rsid w:val="7ED92098"/>
    <w:rsid w:val="7EDF7062"/>
    <w:rsid w:val="7EE051D4"/>
    <w:rsid w:val="7EFF6DF3"/>
    <w:rsid w:val="7F1430D0"/>
    <w:rsid w:val="7F3177DE"/>
    <w:rsid w:val="7F380B47"/>
    <w:rsid w:val="7F3D2627"/>
    <w:rsid w:val="7F7849BB"/>
    <w:rsid w:val="7F8819BF"/>
    <w:rsid w:val="7F994A16"/>
    <w:rsid w:val="7FA35736"/>
    <w:rsid w:val="7FBB179D"/>
    <w:rsid w:val="7FDA7E75"/>
    <w:rsid w:val="7FE6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5B9BD5" w:themeColor="accent1"/>
      <w:sz w:val="28"/>
      <w:szCs w:val="28"/>
      <w14:textFill>
        <w14:solidFill>
          <w14:schemeClr w14:val="accent1"/>
        </w14:solidFill>
      </w14:textFill>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6">
    <w:name w:val="annotation text"/>
    <w:basedOn w:val="1"/>
    <w:qFormat/>
    <w:uiPriority w:val="0"/>
    <w:pPr>
      <w:jc w:val="left"/>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005正文"/>
    <w:basedOn w:val="1"/>
    <w:qFormat/>
    <w:uiPriority w:val="0"/>
    <w:pPr>
      <w:adjustRightInd w:val="0"/>
      <w:snapToGrid w:val="0"/>
      <w:spacing w:before="50" w:beforeLines="50" w:line="360" w:lineRule="auto"/>
      <w:ind w:firstLine="200" w:firstLineChars="200"/>
    </w:pPr>
    <w:rPr>
      <w:rFonts w:ascii="Times New Roman" w:hAnsi="Times New Roman"/>
      <w:sz w:val="24"/>
      <w:szCs w:val="22"/>
    </w:rPr>
  </w:style>
  <w:style w:type="character" w:customStyle="1" w:styleId="17">
    <w:name w:val="批注框文本 字符"/>
    <w:basedOn w:val="13"/>
    <w:link w:val="7"/>
    <w:qFormat/>
    <w:uiPriority w:val="0"/>
    <w:rPr>
      <w:rFonts w:ascii="Calibri" w:hAnsi="Calibri"/>
      <w:kern w:val="2"/>
      <w:sz w:val="18"/>
      <w:szCs w:val="18"/>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Calibri" w:hAnsi="Calibri" w:eastAsia="宋体" w:cs="Times New Roman"/>
      <w:kern w:val="2"/>
      <w:sz w:val="21"/>
      <w:szCs w:val="24"/>
      <w:lang w:val="en-US" w:eastAsia="zh-CN" w:bidi="ar-SA"/>
    </w:rPr>
  </w:style>
  <w:style w:type="character" w:customStyle="1" w:styleId="20">
    <w:name w:val="font31"/>
    <w:basedOn w:val="13"/>
    <w:qFormat/>
    <w:uiPriority w:val="0"/>
    <w:rPr>
      <w:rFonts w:hint="default" w:ascii="Times New Roman" w:hAnsi="Times New Roman" w:cs="Times New Roman"/>
      <w:color w:val="000000"/>
      <w:sz w:val="24"/>
      <w:szCs w:val="24"/>
      <w:u w:val="none"/>
    </w:rPr>
  </w:style>
  <w:style w:type="character" w:customStyle="1" w:styleId="21">
    <w:name w:val="font21"/>
    <w:basedOn w:val="13"/>
    <w:qFormat/>
    <w:uiPriority w:val="0"/>
    <w:rPr>
      <w:rFonts w:hint="eastAsia" w:ascii="宋体" w:hAnsi="宋体" w:eastAsia="宋体" w:cs="宋体"/>
      <w:b/>
      <w:bCs/>
      <w:color w:val="000000"/>
      <w:sz w:val="24"/>
      <w:szCs w:val="24"/>
      <w:u w:val="none"/>
    </w:rPr>
  </w:style>
  <w:style w:type="character" w:customStyle="1" w:styleId="22">
    <w:name w:val="font11"/>
    <w:basedOn w:val="13"/>
    <w:qFormat/>
    <w:uiPriority w:val="0"/>
    <w:rPr>
      <w:rFonts w:hint="eastAsia" w:ascii="微软雅黑" w:hAnsi="微软雅黑" w:eastAsia="微软雅黑" w:cs="微软雅黑"/>
      <w:color w:val="000000"/>
      <w:sz w:val="20"/>
      <w:szCs w:val="20"/>
      <w:u w:val="none"/>
    </w:rPr>
  </w:style>
  <w:style w:type="paragraph" w:customStyle="1" w:styleId="23">
    <w:name w:val="msonospacing"/>
    <w:basedOn w:val="1"/>
    <w:qFormat/>
    <w:uiPriority w:val="0"/>
    <w:rPr>
      <w:szCs w:val="22"/>
    </w:rPr>
  </w:style>
  <w:style w:type="paragraph" w:customStyle="1" w:styleId="24">
    <w:name w:val="Revision"/>
    <w:hidden/>
    <w:unhideWhenUsed/>
    <w:qFormat/>
    <w:uiPriority w:val="99"/>
    <w:rPr>
      <w:rFonts w:ascii="Calibri" w:hAnsi="Calibri" w:eastAsia="宋体" w:cs="Times New Roman"/>
      <w:kern w:val="2"/>
      <w:sz w:val="21"/>
      <w:szCs w:val="24"/>
      <w:lang w:val="en-US" w:eastAsia="zh-CN" w:bidi="ar-SA"/>
    </w:rPr>
  </w:style>
  <w:style w:type="paragraph" w:customStyle="1" w:styleId="25">
    <w:name w:val="First Paragraph"/>
    <w:basedOn w:val="3"/>
    <w:next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DA76-0CC2-4752-BBCE-A93BBA7F09F4}">
  <ds:schemaRefs/>
</ds:datastoreItem>
</file>

<file path=docProps/app.xml><?xml version="1.0" encoding="utf-8"?>
<Properties xmlns="http://schemas.openxmlformats.org/officeDocument/2006/extended-properties" xmlns:vt="http://schemas.openxmlformats.org/officeDocument/2006/docPropsVTypes">
  <Template>Normal</Template>
  <Pages>13</Pages>
  <Words>6793</Words>
  <Characters>7248</Characters>
  <Lines>72</Lines>
  <Paragraphs>20</Paragraphs>
  <TotalTime>14</TotalTime>
  <ScaleCrop>false</ScaleCrop>
  <LinksUpToDate>false</LinksUpToDate>
  <CharactersWithSpaces>7350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2022-05-06T02:43:00Z</dcterms:created>
  <dc:creator>zhou</dc:creator>
  <cp:lastModifiedBy>亚楠</cp:lastModifiedBy>
  <dcterms:modified xsi:type="dcterms:W3CDTF">2025-03-07T07:40:00Z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1C06D472136043BCBFD6769559F628BB_13</vt:lpwstr>
  </property>
  <property fmtid="{D5CDD505-2E9C-101B-9397-08002B2CF9AE}" pid="4" name="KSOTemplateDocerSaveRecord">
    <vt:lpwstr>eyJoZGlkIjoiOTU3ZTFkYTFhMzM3MDVlZGQ4ZTg0Yzg2M2NjNTg4OGMiLCJ1c2VySWQiOiIzNDcyNjA5NjAifQ==</vt:lpwstr>
  </property>
</Properties>
</file>