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8C4A7">
      <w:pPr>
        <w:ind w:firstLine="120" w:firstLineChars="50"/>
        <w:rPr>
          <w:rFonts w:ascii="Times New Roman" w:hAnsi="Times New Roman"/>
          <w:b/>
          <w:bCs/>
          <w:iCs/>
          <w:color w:val="000000"/>
        </w:rPr>
      </w:pPr>
      <w:r>
        <w:rPr>
          <w:bCs/>
          <w:iCs/>
          <w:color w:val="000000"/>
        </w:rPr>
        <w:t>证券代码：</w:t>
      </w:r>
      <w:r>
        <w:rPr>
          <w:rFonts w:hint="default"/>
          <w:bCs/>
          <w:iCs/>
          <w:color w:val="000000"/>
        </w:rPr>
        <w:t xml:space="preserve">688244                           </w:t>
      </w:r>
      <w:r>
        <w:rPr>
          <w:rFonts w:hint="eastAsia"/>
          <w:bCs/>
          <w:iCs/>
          <w:color w:val="000000"/>
          <w:lang w:val="en-US" w:eastAsia="zh-CN"/>
        </w:rPr>
        <w:t xml:space="preserve"> </w:t>
      </w:r>
      <w:r>
        <w:rPr>
          <w:rFonts w:hint="default"/>
          <w:bCs/>
          <w:iCs/>
          <w:color w:val="000000"/>
          <w:lang w:val="en-US" w:eastAsia="zh-CN"/>
        </w:rPr>
        <w:t xml:space="preserve"> </w:t>
      </w:r>
      <w:r>
        <w:rPr>
          <w:rFonts w:hint="eastAsia"/>
          <w:bCs/>
          <w:iCs/>
          <w:color w:val="000000"/>
          <w:lang w:val="en-US" w:eastAsia="zh-CN"/>
        </w:rPr>
        <w:t xml:space="preserve">  </w:t>
      </w:r>
      <w:r>
        <w:rPr>
          <w:rFonts w:hint="default"/>
          <w:bCs/>
          <w:iCs/>
          <w:color w:val="000000"/>
          <w:lang w:val="en-US" w:eastAsia="zh-CN"/>
        </w:rPr>
        <w:t xml:space="preserve">    </w:t>
      </w:r>
      <w:r>
        <w:rPr>
          <w:bCs/>
          <w:iCs/>
          <w:color w:val="000000"/>
        </w:rPr>
        <w:t>证券简称：</w:t>
      </w:r>
      <w:r>
        <w:rPr>
          <w:rFonts w:hint="default"/>
          <w:bCs/>
          <w:iCs/>
          <w:color w:val="000000"/>
        </w:rPr>
        <w:t>永信至诚</w:t>
      </w:r>
    </w:p>
    <w:p w14:paraId="2355B517">
      <w:pPr>
        <w:ind w:firstLine="0" w:firstLineChars="0"/>
        <w:jc w:val="center"/>
        <w:rPr>
          <w:rFonts w:ascii="宋体" w:hAnsi="宋体"/>
          <w:b/>
          <w:bCs/>
          <w:iCs/>
          <w:color w:val="000000"/>
          <w:sz w:val="36"/>
        </w:rPr>
      </w:pPr>
      <w:r>
        <w:rPr>
          <w:rFonts w:hint="eastAsia" w:ascii="宋体" w:hAnsi="宋体"/>
          <w:b/>
          <w:bCs/>
          <w:iCs/>
          <w:color w:val="000000"/>
          <w:sz w:val="36"/>
        </w:rPr>
        <w:t>永信至诚科技集团股份有限公司</w:t>
      </w:r>
    </w:p>
    <w:p w14:paraId="6948C975">
      <w:pPr>
        <w:ind w:firstLine="0" w:firstLineChars="0"/>
        <w:jc w:val="center"/>
        <w:rPr>
          <w:rFonts w:ascii="宋体" w:hAnsi="宋体"/>
          <w:b/>
          <w:bCs/>
          <w:iCs/>
          <w:color w:val="000000"/>
          <w:sz w:val="36"/>
        </w:rPr>
      </w:pPr>
      <w:r>
        <w:rPr>
          <w:rFonts w:hint="eastAsia" w:ascii="宋体" w:hAnsi="宋体"/>
          <w:b/>
          <w:bCs/>
          <w:iCs/>
          <w:color w:val="000000"/>
          <w:sz w:val="36"/>
        </w:rPr>
        <w:t>投资者关系活动记录表</w:t>
      </w:r>
    </w:p>
    <w:p w14:paraId="2B97518B">
      <w:pPr>
        <w:spacing w:line="400" w:lineRule="exact"/>
        <w:ind w:firstLine="480"/>
        <w:rPr>
          <w:rFonts w:hint="default"/>
          <w:bCs/>
          <w:iCs/>
          <w:color w:val="000000"/>
          <w:lang w:val="en-US" w:eastAsia="zh-CN"/>
        </w:rPr>
      </w:pPr>
      <w:r>
        <w:rPr>
          <w:rFonts w:hint="eastAsia" w:ascii="宋体" w:hAnsi="宋体"/>
          <w:bCs/>
          <w:iCs/>
          <w:color w:val="000000"/>
        </w:rPr>
        <w:t xml:space="preserve">                                                   编号：</w:t>
      </w:r>
      <w:r>
        <w:rPr>
          <w:rFonts w:hint="eastAsia"/>
          <w:bCs/>
          <w:iCs/>
          <w:color w:val="000000"/>
        </w:rPr>
        <w:t>202</w:t>
      </w:r>
      <w:r>
        <w:rPr>
          <w:rFonts w:hint="eastAsia"/>
          <w:bCs/>
          <w:iCs/>
          <w:color w:val="000000"/>
          <w:lang w:val="en-US" w:eastAsia="zh-CN"/>
        </w:rPr>
        <w:t>5</w:t>
      </w:r>
      <w:r>
        <w:rPr>
          <w:rFonts w:hint="eastAsia" w:ascii="宋体" w:hAnsi="宋体"/>
          <w:bCs/>
          <w:iCs/>
          <w:color w:val="000000"/>
        </w:rPr>
        <w:t>-</w:t>
      </w:r>
      <w:r>
        <w:rPr>
          <w:rFonts w:hint="eastAsia"/>
          <w:bCs/>
          <w:iCs/>
          <w:color w:val="000000"/>
          <w:lang w:val="en-US" w:eastAsia="zh-CN"/>
        </w:rPr>
        <w:t>002</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6979"/>
      </w:tblGrid>
      <w:tr w14:paraId="5696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B1A06A6">
            <w:pPr>
              <w:ind w:firstLine="0" w:firstLineChars="0"/>
              <w:jc w:val="both"/>
              <w:rPr>
                <w:rFonts w:ascii="宋体" w:hAnsi="宋体"/>
                <w:bCs/>
                <w:iCs/>
                <w:color w:val="000000"/>
              </w:rPr>
            </w:pPr>
            <w:r>
              <w:rPr>
                <w:rFonts w:hint="eastAsia" w:ascii="宋体" w:hAnsi="宋体"/>
                <w:bCs/>
                <w:iCs/>
                <w:color w:val="000000"/>
              </w:rPr>
              <w:t>投资者关系活动类别</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08CD1D45">
            <w:pPr>
              <w:ind w:firstLine="0" w:firstLineChars="0"/>
              <w:rPr>
                <w:rFonts w:ascii="宋体" w:hAnsi="宋体"/>
                <w:bCs/>
                <w:iCs/>
                <w:color w:val="000000"/>
              </w:rPr>
            </w:pPr>
            <w:r>
              <w:rPr>
                <w:rFonts w:hint="eastAsia" w:ascii="宋体" w:hAnsi="宋体"/>
                <w:bCs/>
                <w:iCs/>
                <w:color w:val="000000"/>
              </w:rPr>
              <w:sym w:font="Wingdings 2" w:char="0052"/>
            </w:r>
            <w:r>
              <w:rPr>
                <w:rFonts w:hint="eastAsia" w:ascii="宋体" w:hAnsi="宋体"/>
              </w:rPr>
              <w:t xml:space="preserve">特定对象调研        </w:t>
            </w:r>
            <w:r>
              <w:rPr>
                <w:rFonts w:hint="eastAsia" w:ascii="宋体" w:hAnsi="宋体"/>
                <w:bCs/>
                <w:iCs/>
                <w:color w:val="000000"/>
                <w:lang w:eastAsia="zh-CN"/>
              </w:rPr>
              <w:t>□</w:t>
            </w:r>
            <w:r>
              <w:rPr>
                <w:rFonts w:hint="eastAsia" w:ascii="宋体" w:hAnsi="宋体"/>
              </w:rPr>
              <w:t>分析师会议</w:t>
            </w:r>
          </w:p>
          <w:p w14:paraId="4E737307">
            <w:pPr>
              <w:ind w:firstLine="0" w:firstLineChars="0"/>
              <w:rPr>
                <w:rFonts w:ascii="宋体" w:hAnsi="宋体"/>
                <w:bCs/>
                <w:iCs/>
                <w:color w:val="000000"/>
              </w:rPr>
            </w:pPr>
            <w:r>
              <w:rPr>
                <w:rFonts w:hint="eastAsia" w:ascii="宋体" w:hAnsi="宋体"/>
                <w:bCs/>
                <w:iCs/>
                <w:color w:val="000000"/>
              </w:rPr>
              <w:t>□</w:t>
            </w:r>
            <w:r>
              <w:rPr>
                <w:rFonts w:hint="eastAsia" w:ascii="宋体" w:hAnsi="宋体"/>
              </w:rPr>
              <w:t xml:space="preserve">媒体采访            </w:t>
            </w:r>
            <w:r>
              <w:rPr>
                <w:rFonts w:hint="eastAsia" w:ascii="宋体" w:hAnsi="宋体"/>
                <w:bCs/>
                <w:iCs/>
                <w:color w:val="000000"/>
              </w:rPr>
              <w:sym w:font="Wingdings 2" w:char="00A3"/>
            </w:r>
            <w:r>
              <w:rPr>
                <w:rFonts w:hint="eastAsia" w:ascii="宋体" w:hAnsi="宋体"/>
              </w:rPr>
              <w:t>业绩说明会</w:t>
            </w:r>
          </w:p>
          <w:p w14:paraId="06E71BFB">
            <w:pPr>
              <w:ind w:firstLine="0" w:firstLineChars="0"/>
              <w:rPr>
                <w:rFonts w:ascii="宋体" w:hAnsi="宋体"/>
                <w:bCs/>
                <w:iCs/>
                <w:color w:val="000000"/>
              </w:rPr>
            </w:pPr>
            <w:r>
              <w:rPr>
                <w:rFonts w:hint="eastAsia" w:ascii="宋体" w:hAnsi="宋体"/>
                <w:bCs/>
                <w:iCs/>
                <w:color w:val="000000"/>
              </w:rPr>
              <w:t>□</w:t>
            </w:r>
            <w:r>
              <w:rPr>
                <w:rFonts w:hint="eastAsia" w:ascii="宋体" w:hAnsi="宋体"/>
              </w:rPr>
              <w:t xml:space="preserve">新闻发布会          </w:t>
            </w:r>
            <w:r>
              <w:rPr>
                <w:rFonts w:hint="eastAsia" w:ascii="宋体" w:hAnsi="宋体"/>
                <w:bCs/>
                <w:iCs/>
                <w:color w:val="000000"/>
              </w:rPr>
              <w:t>□</w:t>
            </w:r>
            <w:r>
              <w:rPr>
                <w:rFonts w:hint="eastAsia" w:ascii="宋体" w:hAnsi="宋体"/>
              </w:rPr>
              <w:t>路演活动</w:t>
            </w:r>
          </w:p>
          <w:p w14:paraId="09E1FB14">
            <w:pPr>
              <w:tabs>
                <w:tab w:val="left" w:pos="3045"/>
                <w:tab w:val="center" w:pos="3199"/>
              </w:tabs>
              <w:ind w:firstLine="0" w:firstLineChars="0"/>
              <w:rPr>
                <w:rFonts w:hint="default" w:ascii="宋体" w:hAnsi="宋体" w:eastAsia="宋体"/>
                <w:bCs/>
                <w:iCs/>
                <w:color w:val="000000"/>
                <w:lang w:val="en-US" w:eastAsia="zh-CN"/>
              </w:rPr>
            </w:pPr>
            <w:r>
              <w:rPr>
                <w:rFonts w:hint="eastAsia" w:ascii="宋体" w:hAnsi="宋体"/>
                <w:bCs/>
                <w:iCs/>
                <w:color w:val="000000"/>
              </w:rPr>
              <w:sym w:font="Wingdings 2" w:char="0052"/>
            </w:r>
            <w:r>
              <w:rPr>
                <w:rFonts w:hint="eastAsia" w:ascii="宋体" w:hAnsi="宋体"/>
              </w:rPr>
              <w:t>现场参观</w:t>
            </w:r>
            <w:r>
              <w:rPr>
                <w:rFonts w:hint="eastAsia" w:ascii="宋体" w:hAnsi="宋体"/>
                <w:lang w:val="en-US" w:eastAsia="zh-CN"/>
              </w:rPr>
              <w:t xml:space="preserve">            </w:t>
            </w:r>
            <w:r>
              <w:rPr>
                <w:rFonts w:hint="eastAsia" w:ascii="宋体" w:hAnsi="宋体"/>
                <w:bCs/>
                <w:iCs/>
                <w:color w:val="000000"/>
              </w:rPr>
              <w:t>□</w:t>
            </w:r>
            <w:r>
              <w:rPr>
                <w:rFonts w:hint="eastAsia" w:ascii="宋体" w:hAnsi="宋体"/>
              </w:rPr>
              <w:t>其他</w:t>
            </w:r>
          </w:p>
        </w:tc>
      </w:tr>
      <w:tr w14:paraId="1462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139E2497">
            <w:pPr>
              <w:ind w:firstLine="0" w:firstLineChars="0"/>
              <w:rPr>
                <w:rFonts w:hint="default" w:ascii="Times New Roman" w:hAnsi="Times New Roman" w:eastAsia="宋体"/>
                <w:bCs/>
                <w:iCs/>
                <w:color w:val="000000"/>
                <w:lang w:val="en-US" w:eastAsia="zh-CN"/>
              </w:rPr>
            </w:pPr>
            <w:r>
              <w:rPr>
                <w:rFonts w:hint="default" w:ascii="Times New Roman" w:hAnsi="Times New Roman"/>
                <w:bCs/>
                <w:iCs/>
                <w:color w:val="000000"/>
              </w:rPr>
              <w:t>参与单位名称</w:t>
            </w:r>
            <w:r>
              <w:rPr>
                <w:rFonts w:hint="default" w:ascii="Times New Roman" w:hAnsi="Times New Roman"/>
                <w:bCs/>
                <w:iCs/>
                <w:color w:val="000000"/>
                <w:lang w:val="en-US" w:eastAsia="zh-CN"/>
              </w:rPr>
              <w:t>及人员姓名</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00C82F76">
            <w:pPr>
              <w:pStyle w:val="12"/>
              <w:tabs>
                <w:tab w:val="left" w:pos="1792"/>
              </w:tabs>
              <w:ind w:left="0" w:leftChars="0" w:firstLine="0" w:firstLineChars="0"/>
              <w:rPr>
                <w:rFonts w:hint="default" w:ascii="宋体" w:hAnsi="宋体"/>
                <w:bCs/>
                <w:iCs/>
                <w:color w:val="000000"/>
                <w:lang w:val="en-US" w:eastAsia="zh-CN"/>
              </w:rPr>
            </w:pPr>
            <w:r>
              <w:rPr>
                <w:rFonts w:hint="eastAsia" w:ascii="宋体" w:hAnsi="宋体"/>
                <w:bCs/>
                <w:iCs/>
                <w:color w:val="000000"/>
                <w:lang w:val="en-US" w:eastAsia="zh-CN"/>
              </w:rPr>
              <w:t>累计接待24家机构，接待调研29人，</w:t>
            </w:r>
            <w:r>
              <w:rPr>
                <w:rFonts w:hint="default" w:ascii="宋体" w:hAnsi="宋体"/>
                <w:bCs/>
                <w:iCs/>
                <w:color w:val="000000"/>
                <w:lang w:val="en-US" w:eastAsia="zh-CN"/>
              </w:rPr>
              <w:t>详细信息请参阅文末附表</w:t>
            </w:r>
          </w:p>
        </w:tc>
      </w:tr>
      <w:tr w14:paraId="49B9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7C49989">
            <w:pPr>
              <w:ind w:firstLine="0" w:firstLineChars="0"/>
              <w:rPr>
                <w:rFonts w:ascii="Times New Roman" w:hAnsi="Times New Roman"/>
                <w:bCs/>
                <w:iCs/>
                <w:color w:val="000000"/>
              </w:rPr>
            </w:pPr>
            <w:r>
              <w:rPr>
                <w:rFonts w:hint="default" w:ascii="Times New Roman" w:hAnsi="Times New Roman"/>
                <w:bCs/>
                <w:iCs/>
                <w:color w:val="000000"/>
              </w:rPr>
              <w:t>时间</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1DD1BD27">
            <w:pPr>
              <w:ind w:firstLine="0" w:firstLineChars="0"/>
              <w:rPr>
                <w:rFonts w:hint="default" w:ascii="Times New Roman" w:hAnsi="Times New Roman"/>
                <w:bCs/>
                <w:iCs/>
                <w:color w:val="000000"/>
                <w:lang w:val="en-US" w:eastAsia="zh-CN"/>
              </w:rPr>
            </w:pPr>
            <w:r>
              <w:rPr>
                <w:rFonts w:hint="default" w:ascii="Times New Roman" w:hAnsi="Times New Roman"/>
                <w:bCs/>
                <w:iCs/>
                <w:color w:val="000000"/>
              </w:rPr>
              <w:t>202</w:t>
            </w:r>
            <w:r>
              <w:rPr>
                <w:rFonts w:hint="eastAsia"/>
                <w:bCs/>
                <w:iCs/>
                <w:color w:val="000000"/>
                <w:lang w:val="en-US" w:eastAsia="zh-CN"/>
              </w:rPr>
              <w:t>5</w:t>
            </w:r>
            <w:r>
              <w:rPr>
                <w:rFonts w:hint="default" w:ascii="Times New Roman" w:hAnsi="Times New Roman"/>
                <w:bCs/>
                <w:iCs/>
                <w:color w:val="000000"/>
                <w:lang w:val="en-US" w:eastAsia="zh-CN"/>
              </w:rPr>
              <w:t>年</w:t>
            </w:r>
            <w:r>
              <w:rPr>
                <w:rFonts w:hint="eastAsia"/>
                <w:bCs/>
                <w:iCs/>
                <w:color w:val="000000"/>
                <w:lang w:val="en-US" w:eastAsia="zh-CN"/>
              </w:rPr>
              <w:t>3</w:t>
            </w:r>
            <w:r>
              <w:rPr>
                <w:rFonts w:hint="default" w:ascii="Times New Roman" w:hAnsi="Times New Roman"/>
                <w:bCs/>
                <w:iCs/>
                <w:color w:val="000000"/>
                <w:lang w:val="en-US" w:eastAsia="zh-CN"/>
              </w:rPr>
              <w:t>月</w:t>
            </w:r>
            <w:r>
              <w:rPr>
                <w:rFonts w:hint="eastAsia"/>
                <w:bCs/>
                <w:iCs/>
                <w:color w:val="000000"/>
                <w:lang w:val="en-US" w:eastAsia="zh-CN"/>
              </w:rPr>
              <w:t>11日</w:t>
            </w:r>
            <w:r>
              <w:rPr>
                <w:rFonts w:hint="eastAsia" w:ascii="宋体" w:hAnsi="宋体"/>
                <w:bCs/>
                <w:iCs/>
                <w:color w:val="000000"/>
              </w:rPr>
              <w:t>-</w:t>
            </w:r>
            <w:r>
              <w:rPr>
                <w:rFonts w:hint="eastAsia"/>
                <w:bCs/>
                <w:iCs/>
                <w:color w:val="000000"/>
                <w:lang w:val="en-US" w:eastAsia="zh-CN"/>
              </w:rPr>
              <w:t>13日</w:t>
            </w:r>
          </w:p>
        </w:tc>
      </w:tr>
      <w:tr w14:paraId="1246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49372CEA">
            <w:pPr>
              <w:ind w:firstLine="0" w:firstLineChars="0"/>
              <w:rPr>
                <w:rFonts w:ascii="Times New Roman" w:hAnsi="Times New Roman"/>
                <w:bCs/>
                <w:iCs/>
                <w:color w:val="000000"/>
              </w:rPr>
            </w:pPr>
            <w:r>
              <w:rPr>
                <w:rFonts w:hint="default" w:ascii="Times New Roman" w:hAnsi="Times New Roman"/>
                <w:bCs/>
                <w:iCs/>
                <w:color w:val="000000"/>
              </w:rPr>
              <w:t>地点</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63FA3615">
            <w:pPr>
              <w:ind w:firstLine="0" w:firstLineChars="0"/>
              <w:rPr>
                <w:rFonts w:hint="eastAsia"/>
                <w:bCs/>
                <w:iCs/>
                <w:color w:val="000000"/>
                <w:lang w:val="en-US" w:eastAsia="zh-CN"/>
              </w:rPr>
            </w:pPr>
            <w:r>
              <w:rPr>
                <w:rFonts w:hint="eastAsia"/>
                <w:bCs/>
                <w:iCs/>
                <w:color w:val="000000"/>
                <w:lang w:val="en-US" w:eastAsia="zh-CN"/>
              </w:rPr>
              <w:t>北京“数字风洞”测评中心</w:t>
            </w:r>
          </w:p>
          <w:p w14:paraId="26C73B15">
            <w:pPr>
              <w:ind w:firstLine="0" w:firstLineChars="0"/>
              <w:rPr>
                <w:rFonts w:hint="default"/>
                <w:bCs/>
                <w:iCs/>
                <w:color w:val="000000"/>
                <w:lang w:val="en-US" w:eastAsia="zh-CN"/>
              </w:rPr>
            </w:pPr>
            <w:r>
              <w:rPr>
                <w:rFonts w:hint="eastAsia"/>
                <w:bCs/>
                <w:iCs/>
                <w:color w:val="000000"/>
                <w:lang w:val="en-US" w:eastAsia="zh-CN"/>
              </w:rPr>
              <w:t>公司会议室</w:t>
            </w:r>
          </w:p>
        </w:tc>
      </w:tr>
      <w:tr w14:paraId="376B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4438C1F1">
            <w:pPr>
              <w:ind w:firstLine="0" w:firstLineChars="0"/>
              <w:jc w:val="distribute"/>
              <w:rPr>
                <w:rFonts w:ascii="Times New Roman" w:hAnsi="Times New Roman"/>
                <w:bCs/>
                <w:iCs/>
                <w:color w:val="000000"/>
              </w:rPr>
            </w:pPr>
            <w:r>
              <w:rPr>
                <w:rFonts w:hint="default" w:ascii="Times New Roman" w:hAnsi="Times New Roman"/>
                <w:bCs/>
                <w:iCs/>
                <w:color w:val="000000"/>
              </w:rPr>
              <w:t>上市公司接待人员姓名</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69E08508">
            <w:pPr>
              <w:ind w:firstLine="0" w:firstLineChars="0"/>
              <w:rPr>
                <w:rFonts w:hint="default"/>
                <w:bCs/>
                <w:iCs/>
                <w:color w:val="000000"/>
                <w:lang w:val="en-US" w:eastAsia="zh-CN"/>
              </w:rPr>
            </w:pPr>
            <w:r>
              <w:rPr>
                <w:rFonts w:hint="eastAsia"/>
                <w:bCs/>
                <w:iCs/>
                <w:color w:val="000000"/>
                <w:lang w:val="en-US" w:eastAsia="zh-CN"/>
              </w:rPr>
              <w:t>副总经理：付磊</w:t>
            </w:r>
          </w:p>
          <w:p w14:paraId="3ED7D10A">
            <w:pPr>
              <w:ind w:firstLine="0" w:firstLineChars="0"/>
              <w:rPr>
                <w:rFonts w:hint="eastAsia"/>
                <w:bCs/>
                <w:iCs/>
                <w:color w:val="000000"/>
                <w:lang w:val="en-US" w:eastAsia="zh-CN"/>
              </w:rPr>
            </w:pPr>
            <w:r>
              <w:rPr>
                <w:rFonts w:hint="eastAsia"/>
                <w:bCs/>
                <w:iCs/>
                <w:color w:val="000000"/>
                <w:lang w:val="en-US" w:eastAsia="zh-CN"/>
              </w:rPr>
              <w:t>董事会秘书：张恒</w:t>
            </w:r>
          </w:p>
          <w:p w14:paraId="09C6A40F">
            <w:pPr>
              <w:ind w:firstLine="0" w:firstLineChars="0"/>
              <w:rPr>
                <w:rFonts w:hint="default"/>
                <w:bCs/>
                <w:iCs/>
                <w:color w:val="000000"/>
                <w:lang w:val="en-US" w:eastAsia="zh-CN"/>
              </w:rPr>
            </w:pPr>
            <w:r>
              <w:rPr>
                <w:rFonts w:hint="default"/>
                <w:bCs/>
                <w:iCs/>
                <w:color w:val="000000"/>
                <w:lang w:val="en-US" w:eastAsia="zh-CN"/>
              </w:rPr>
              <w:t>投资者关系总监</w:t>
            </w:r>
            <w:r>
              <w:rPr>
                <w:rFonts w:hint="eastAsia"/>
                <w:bCs/>
                <w:iCs/>
                <w:color w:val="000000"/>
                <w:lang w:val="en-US" w:eastAsia="zh-CN"/>
              </w:rPr>
              <w:t>：周华东</w:t>
            </w:r>
          </w:p>
        </w:tc>
      </w:tr>
      <w:tr w14:paraId="6348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2A7375E3">
            <w:pPr>
              <w:ind w:firstLine="0" w:firstLineChars="0"/>
              <w:rPr>
                <w:rFonts w:ascii="Times New Roman" w:hAnsi="Times New Roman"/>
                <w:bCs/>
                <w:iCs/>
                <w:color w:val="000000"/>
              </w:rPr>
            </w:pPr>
            <w:r>
              <w:rPr>
                <w:rFonts w:hint="default" w:ascii="Times New Roman" w:hAnsi="Times New Roman"/>
                <w:bCs/>
                <w:iCs/>
                <w:color w:val="000000"/>
              </w:rPr>
              <w:t>投资者关系活动主要内容介绍</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top"/>
          </w:tcPr>
          <w:p w14:paraId="0728876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请介绍一下公司接入DeepSeek大模型</w:t>
            </w:r>
            <w:bookmarkStart w:id="0" w:name="_GoBack"/>
            <w:bookmarkEnd w:id="0"/>
            <w:r>
              <w:rPr>
                <w:rFonts w:hint="eastAsia" w:ascii="宋体" w:hAnsi="宋体" w:eastAsia="宋体" w:cs="宋体"/>
                <w:b/>
                <w:bCs/>
                <w:lang w:val="en-US" w:eastAsia="zh-CN"/>
              </w:rPr>
              <w:t>测评的具体情况？</w:t>
            </w:r>
          </w:p>
          <w:p w14:paraId="1ADFCB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val="en-US" w:eastAsia="zh-CN"/>
              </w:rPr>
            </w:pPr>
            <w:r>
              <w:rPr>
                <w:rFonts w:hint="eastAsia" w:ascii="宋体" w:hAnsi="宋体" w:eastAsia="宋体" w:cs="宋体"/>
                <w:lang w:val="en-US" w:eastAsia="zh-CN"/>
              </w:rPr>
              <w:t>公司依托在网络靶场和数字安全测评领域的深厚技术积累与业务实践成果，构建春秋AI测评</w:t>
            </w:r>
            <w:r>
              <w:rPr>
                <w:rFonts w:hint="eastAsia" w:ascii="宋体" w:hAnsi="宋体" w:cs="宋体"/>
                <w:lang w:val="en-US" w:eastAsia="zh-CN"/>
              </w:rPr>
              <w:t>“</w:t>
            </w:r>
            <w:r>
              <w:rPr>
                <w:rFonts w:hint="eastAsia" w:ascii="宋体" w:hAnsi="宋体" w:eastAsia="宋体" w:cs="宋体"/>
                <w:lang w:val="en-US" w:eastAsia="zh-CN"/>
              </w:rPr>
              <w:t>数字风洞</w:t>
            </w:r>
            <w:r>
              <w:rPr>
                <w:rFonts w:hint="eastAsia" w:ascii="宋体" w:hAnsi="宋体" w:cs="宋体"/>
                <w:lang w:val="en-US" w:eastAsia="zh-CN"/>
              </w:rPr>
              <w:t>”</w:t>
            </w:r>
            <w:r>
              <w:rPr>
                <w:rFonts w:hint="eastAsia" w:ascii="宋体" w:hAnsi="宋体" w:eastAsia="宋体" w:cs="宋体"/>
                <w:lang w:val="en-US" w:eastAsia="zh-CN"/>
              </w:rPr>
              <w:t>平台，</w:t>
            </w:r>
            <w:r>
              <w:rPr>
                <w:rFonts w:hint="eastAsia" w:ascii="宋体" w:hAnsi="宋体" w:cs="宋体"/>
                <w:lang w:val="en-US" w:eastAsia="zh-CN"/>
              </w:rPr>
              <w:t>该平台</w:t>
            </w:r>
            <w:r>
              <w:rPr>
                <w:rFonts w:hint="eastAsia" w:ascii="宋体" w:hAnsi="宋体" w:eastAsia="宋体" w:cs="宋体"/>
                <w:lang w:val="en-US" w:eastAsia="zh-CN"/>
              </w:rPr>
              <w:t>以春秋AI大模型为核心，拥有基础数据集100余个，总测评用例超过500万条，模拟红队的AI越狱和变异性检测载荷2万余个，集成了超过100W余条安全检测数据和2W余种攻击载荷模板</w:t>
            </w:r>
            <w:r>
              <w:rPr>
                <w:rFonts w:hint="eastAsia" w:ascii="宋体" w:hAnsi="宋体" w:cs="宋体"/>
                <w:lang w:val="en-US" w:eastAsia="zh-CN"/>
              </w:rPr>
              <w:t>，可以依据公司独创的“数字风洞ISAC24”测试标准，从</w:t>
            </w:r>
            <w:r>
              <w:rPr>
                <w:rFonts w:hint="eastAsia" w:ascii="宋体" w:hAnsi="宋体" w:eastAsia="宋体" w:cs="宋体"/>
                <w:lang w:val="en-US" w:eastAsia="zh-CN"/>
              </w:rPr>
              <w:t>智能度、安全度</w:t>
            </w:r>
            <w:r>
              <w:rPr>
                <w:rFonts w:hint="eastAsia" w:ascii="宋体" w:hAnsi="宋体" w:cs="宋体"/>
                <w:lang w:val="en-US" w:eastAsia="zh-CN"/>
              </w:rPr>
              <w:t>、</w:t>
            </w:r>
            <w:r>
              <w:rPr>
                <w:rFonts w:hint="eastAsia" w:ascii="宋体" w:hAnsi="宋体" w:eastAsia="宋体" w:cs="宋体"/>
                <w:lang w:val="en-US" w:eastAsia="zh-CN"/>
              </w:rPr>
              <w:t>匹配度</w:t>
            </w:r>
            <w:r>
              <w:rPr>
                <w:rFonts w:hint="eastAsia" w:ascii="宋体" w:hAnsi="宋体" w:cs="宋体"/>
                <w:lang w:val="en-US" w:eastAsia="zh-CN"/>
              </w:rPr>
              <w:t>、一致度对</w:t>
            </w:r>
            <w:r>
              <w:rPr>
                <w:rFonts w:hint="eastAsia" w:ascii="宋体" w:hAnsi="宋体" w:eastAsia="宋体" w:cs="宋体"/>
                <w:lang w:val="en-US" w:eastAsia="zh-CN"/>
              </w:rPr>
              <w:t>DeepSeek大模型</w:t>
            </w:r>
            <w:r>
              <w:rPr>
                <w:rFonts w:hint="eastAsia" w:ascii="宋体" w:hAnsi="宋体" w:cs="宋体"/>
                <w:lang w:val="en-US" w:eastAsia="zh-CN"/>
              </w:rPr>
              <w:t>以及其他国内外主流AI大模型进行量化和科学评估。</w:t>
            </w:r>
          </w:p>
          <w:p w14:paraId="517FC7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lang w:val="en-US" w:eastAsia="zh-CN"/>
              </w:rPr>
            </w:pPr>
            <w:r>
              <w:rPr>
                <w:rFonts w:hint="eastAsia" w:ascii="宋体" w:hAnsi="宋体" w:cs="宋体"/>
                <w:lang w:val="en-US" w:eastAsia="zh-CN"/>
              </w:rPr>
              <w:t>测评结果证明，DeepSeek-r1大模型多个维度测评成绩领先，在性能层面也有领先优势。在当前市场环境下，DeepSeek系列大模型为预算有限的中小企业用户提供了拥抱AI时代最具性价比的解决方案。</w:t>
            </w:r>
          </w:p>
          <w:p w14:paraId="2C73EF4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请问公司如何看待DeepSeek等大模型在私有化部署以及后续使用过程中的风险问题？有何好的解决方案？</w:t>
            </w:r>
          </w:p>
          <w:p w14:paraId="07C964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随着DeepSeek大模型的发布，私有化部署固然越来越简单便捷，但是在部署过程中与生俱来的安全缺陷有可能让使用者和二次开发人员暴露在巨大的网络和数据安全风险之中。国家网络安全通报中心此前通报，开源跨平台大模型工具Ollama默认配置存在未授权访问与模型窃取等安全隐患，鉴于目前DeepSeek等大模型的研究部署和应用非常广泛，多数用户使用Ollama私有化部署且未修改默认配置，存在数据泄露、算力盗取、服务中断等安全风险，极易引发网络和数据安全事件。</w:t>
            </w:r>
          </w:p>
          <w:p w14:paraId="2C2436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此外，大模型本地化部署的风险仅仅是其安全问题的冰山一角，许多安全隐患还隐藏在大模型应用、数据、网络、系统和供应链等多个层面。因此，构建AI大模型的原生安全能力，将安全融入模型的全生命周期，才是应对安全风险的关键所在。基于这一理念，永信至诚依托“数字风洞”产品体系，构建了针对AI大模型整个生命周期的风险管理机制，围绕AI大模型构建、部署到运营的各个阶段，开展多维风险测评与验证，为AI大模型铭刻安全基因，保障AI大模型的“数字健康”。</w:t>
            </w:r>
          </w:p>
          <w:p w14:paraId="06D1CD2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b/>
                <w:bCs/>
                <w:lang w:val="en-US" w:eastAsia="zh-CN"/>
              </w:rPr>
            </w:pPr>
            <w:r>
              <w:rPr>
                <w:rFonts w:hint="eastAsia" w:ascii="宋体" w:hAnsi="宋体" w:cs="宋体"/>
                <w:b/>
                <w:bCs/>
                <w:lang w:val="en-US" w:eastAsia="zh-CN"/>
              </w:rPr>
              <w:t>关于公司提出的大模型“原生安全”理念，能否详细介绍一下？</w:t>
            </w:r>
          </w:p>
          <w:p w14:paraId="0A58EF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AI的终极目标是实现通用人工智能（AGI），</w:t>
            </w:r>
            <w:r>
              <w:rPr>
                <w:rFonts w:hint="eastAsia" w:ascii="宋体" w:hAnsi="宋体" w:cs="宋体"/>
                <w:lang w:val="en-US" w:eastAsia="zh-CN"/>
              </w:rPr>
              <w:t>这意味着不能再以“修复机器”的方式来治理AI大模型产品安全</w:t>
            </w:r>
            <w:r>
              <w:rPr>
                <w:rFonts w:hint="default" w:ascii="宋体" w:hAnsi="宋体" w:eastAsia="宋体" w:cs="宋体"/>
                <w:lang w:val="en-US" w:eastAsia="zh-CN"/>
              </w:rPr>
              <w:t>，而是需要将AI大模型视为一个“有机体”，像保护生物体健康一样，关注其数字健康。“原生安全”，便是强调从AI大模型的内在架构、数据处理、算法训练、工作流量等方面进行安全管理，确保安全从模型的源头就被构建起来。</w:t>
            </w:r>
          </w:p>
          <w:p w14:paraId="200718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基于这一理念，</w:t>
            </w:r>
            <w:r>
              <w:rPr>
                <w:rFonts w:hint="eastAsia" w:ascii="宋体" w:hAnsi="宋体" w:cs="宋体"/>
                <w:lang w:val="en-US" w:eastAsia="zh-CN"/>
              </w:rPr>
              <w:t>公司</w:t>
            </w:r>
            <w:r>
              <w:rPr>
                <w:rFonts w:hint="default" w:ascii="宋体" w:hAnsi="宋体" w:eastAsia="宋体" w:cs="宋体"/>
                <w:lang w:val="en-US" w:eastAsia="zh-CN"/>
              </w:rPr>
              <w:t>依托</w:t>
            </w:r>
            <w:r>
              <w:rPr>
                <w:rFonts w:hint="eastAsia" w:ascii="宋体" w:hAnsi="宋体" w:cs="宋体"/>
                <w:lang w:val="en-US" w:eastAsia="zh-CN"/>
              </w:rPr>
              <w:t>“</w:t>
            </w:r>
            <w:r>
              <w:rPr>
                <w:rFonts w:hint="default" w:ascii="宋体" w:hAnsi="宋体" w:eastAsia="宋体" w:cs="宋体"/>
                <w:lang w:val="en-US" w:eastAsia="zh-CN"/>
              </w:rPr>
              <w:t>数字风洞</w:t>
            </w:r>
            <w:r>
              <w:rPr>
                <w:rFonts w:hint="eastAsia" w:ascii="宋体" w:hAnsi="宋体" w:cs="宋体"/>
                <w:lang w:val="en-US" w:eastAsia="zh-CN"/>
              </w:rPr>
              <w:t>”</w:t>
            </w:r>
            <w:r>
              <w:rPr>
                <w:rFonts w:hint="default" w:ascii="宋体" w:hAnsi="宋体" w:eastAsia="宋体" w:cs="宋体"/>
                <w:lang w:val="en-US" w:eastAsia="zh-CN"/>
              </w:rPr>
              <w:t>产品体系构建了针对AI大模型整个生命周期的风险管理机制。该机制以实现AI大模型的原生安全为目的，围绕AI大模型构建、部署到运营的各个阶段，针对不同阶段的防护目标与风险特点，提出</w:t>
            </w:r>
            <w:r>
              <w:rPr>
                <w:rFonts w:hint="eastAsia" w:ascii="宋体" w:hAnsi="宋体" w:cs="宋体"/>
                <w:lang w:val="en-US" w:eastAsia="zh-CN"/>
              </w:rPr>
              <w:t>“</w:t>
            </w:r>
            <w:r>
              <w:rPr>
                <w:rFonts w:hint="default" w:ascii="宋体" w:hAnsi="宋体" w:eastAsia="宋体" w:cs="宋体"/>
                <w:lang w:val="en-US" w:eastAsia="zh-CN"/>
              </w:rPr>
              <w:t>数字风洞</w:t>
            </w:r>
            <w:r>
              <w:rPr>
                <w:rFonts w:hint="eastAsia" w:ascii="宋体" w:hAnsi="宋体" w:cs="宋体"/>
                <w:lang w:val="en-US" w:eastAsia="zh-CN"/>
              </w:rPr>
              <w:t>”</w:t>
            </w:r>
            <w:r>
              <w:rPr>
                <w:rFonts w:hint="default" w:ascii="宋体" w:hAnsi="宋体" w:eastAsia="宋体" w:cs="宋体"/>
                <w:lang w:val="en-US" w:eastAsia="zh-CN"/>
              </w:rPr>
              <w:t>健康管理方案</w:t>
            </w:r>
            <w:r>
              <w:rPr>
                <w:rFonts w:hint="eastAsia" w:ascii="宋体" w:hAnsi="宋体" w:cs="宋体"/>
                <w:lang w:val="en-US" w:eastAsia="zh-CN"/>
              </w:rPr>
              <w:t>，通过建立AI大模型资产台账、开展全生命周期测试评估、风洞时光机全生命周期管理、威胁情报监控与“家庭医生”服务、实时防护的AI智能体内容合规和数据隐私的“安全围栏”等多种手段，让安全工作融入到AI大模型及其构建的数字智能体整个生命周期，释放智能时代数字生产力的价值。</w:t>
            </w:r>
          </w:p>
          <w:p w14:paraId="66690B9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lang w:val="en-US" w:eastAsia="zh-CN"/>
              </w:rPr>
            </w:pPr>
            <w:r>
              <w:rPr>
                <w:rFonts w:hint="eastAsia" w:ascii="宋体" w:hAnsi="宋体" w:eastAsia="宋体" w:cs="宋体"/>
                <w:b/>
                <w:bCs/>
                <w:lang w:val="en-US" w:eastAsia="zh-CN"/>
              </w:rPr>
              <w:t>请</w:t>
            </w:r>
            <w:r>
              <w:rPr>
                <w:rFonts w:hint="eastAsia" w:ascii="宋体" w:hAnsi="宋体" w:cs="宋体"/>
                <w:b/>
                <w:bCs/>
                <w:lang w:val="en-US" w:eastAsia="zh-CN"/>
              </w:rPr>
              <w:t>介绍一下</w:t>
            </w:r>
            <w:r>
              <w:rPr>
                <w:rFonts w:hint="eastAsia" w:ascii="宋体" w:hAnsi="宋体" w:eastAsia="宋体" w:cs="宋体"/>
                <w:b/>
                <w:bCs/>
                <w:lang w:val="en-US" w:eastAsia="zh-CN"/>
              </w:rPr>
              <w:t>公司</w:t>
            </w:r>
            <w:r>
              <w:rPr>
                <w:rFonts w:hint="eastAsia" w:ascii="宋体" w:hAnsi="宋体" w:cs="宋体"/>
                <w:b/>
                <w:bCs/>
                <w:lang w:val="en-US" w:eastAsia="zh-CN"/>
              </w:rPr>
              <w:t>近期发布的</w:t>
            </w:r>
            <w:r>
              <w:rPr>
                <w:rFonts w:hint="eastAsia" w:ascii="宋体" w:hAnsi="宋体" w:eastAsia="宋体" w:cs="宋体"/>
                <w:b/>
                <w:bCs/>
                <w:lang w:val="en-US" w:eastAsia="zh-CN"/>
              </w:rPr>
              <w:t>“元方”系列</w:t>
            </w:r>
            <w:r>
              <w:rPr>
                <w:rFonts w:hint="eastAsia" w:ascii="宋体" w:hAnsi="宋体" w:cs="宋体"/>
                <w:b/>
                <w:bCs/>
                <w:lang w:val="en-US" w:eastAsia="zh-CN"/>
              </w:rPr>
              <w:t>产品及方案和定位？</w:t>
            </w:r>
          </w:p>
          <w:p w14:paraId="14585A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依托“数字风洞”测试评估能力、十数年安全攻防经验以及在AI大模型研究方面的沉淀，公司以原生安全为核心，正式发布“元方”原生安全大模型一体机和原生安全行业大模型（量身定制）产品及方案，为企业提供从私有化部署到垂直场景应用的AI智能体建设方案。</w:t>
            </w:r>
          </w:p>
          <w:p w14:paraId="579AFB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其中，“元方”原生安全大模型一体机面向轻量化AI需求企业，集成大模型及智能办公套件，通过软硬件预调优实现"插电即用"，满足通用场景需求；原生安全行业大模型（量身定制）产品及方案针对金融、制造等垂直领域，通过持续预训练与微调技术打造行业专属大模型（量身定制）产品及方案，以满足行业用户在特定场景的深化应用。</w:t>
            </w:r>
          </w:p>
          <w:p w14:paraId="257757D4">
            <w:pPr>
              <w:keepNext w:val="0"/>
              <w:keepLines w:val="0"/>
              <w:widowControl/>
              <w:suppressLineNumbers w:val="0"/>
              <w:jc w:val="left"/>
              <w:rPr>
                <w:rFonts w:hint="eastAsia" w:ascii="宋体" w:hAnsi="宋体" w:eastAsia="宋体" w:cs="宋体"/>
                <w:b w:val="0"/>
                <w:bCs w:val="0"/>
                <w:lang w:val="en-US" w:eastAsia="zh-CN"/>
              </w:rPr>
            </w:pPr>
            <w:r>
              <w:rPr>
                <w:rFonts w:hint="eastAsia" w:ascii="宋体" w:hAnsi="宋体" w:eastAsia="宋体" w:cs="宋体"/>
                <w:lang w:val="en-US" w:eastAsia="zh-CN"/>
              </w:rPr>
              <w:t>“元方”</w:t>
            </w:r>
            <w:r>
              <w:rPr>
                <w:rFonts w:ascii="宋体" w:hAnsi="宋体" w:eastAsia="宋体" w:cs="宋体"/>
                <w:b w:val="0"/>
                <w:bCs w:val="0"/>
                <w:kern w:val="0"/>
                <w:sz w:val="24"/>
                <w:szCs w:val="24"/>
                <w:lang w:val="en-US" w:eastAsia="zh-CN" w:bidi="ar"/>
              </w:rPr>
              <w:t>系列产品及方案，凝聚了</w:t>
            </w:r>
            <w:r>
              <w:rPr>
                <w:rFonts w:hint="eastAsia" w:ascii="宋体" w:hAnsi="宋体" w:eastAsia="宋体" w:cs="宋体"/>
                <w:b w:val="0"/>
                <w:bCs w:val="0"/>
                <w:kern w:val="0"/>
                <w:sz w:val="24"/>
                <w:szCs w:val="24"/>
                <w:lang w:val="en-US" w:eastAsia="zh-CN" w:bidi="ar"/>
              </w:rPr>
              <w:t>公司</w:t>
            </w:r>
            <w:r>
              <w:rPr>
                <w:rFonts w:ascii="宋体" w:hAnsi="宋体" w:eastAsia="宋体" w:cs="宋体"/>
                <w:b w:val="0"/>
                <w:bCs w:val="0"/>
                <w:kern w:val="0"/>
                <w:sz w:val="24"/>
                <w:szCs w:val="24"/>
                <w:lang w:val="en-US" w:eastAsia="zh-CN" w:bidi="ar"/>
              </w:rPr>
              <w:t>在大模型持续预训练、模型微调和数字安全测试评估等方面的实践积累，</w:t>
            </w:r>
            <w:r>
              <w:rPr>
                <w:rStyle w:val="11"/>
                <w:rFonts w:ascii="宋体" w:hAnsi="宋体" w:eastAsia="宋体" w:cs="宋体"/>
                <w:b w:val="0"/>
                <w:bCs w:val="0"/>
                <w:kern w:val="0"/>
                <w:sz w:val="24"/>
                <w:szCs w:val="24"/>
                <w:lang w:val="en-US" w:eastAsia="zh-CN" w:bidi="ar"/>
              </w:rPr>
              <w:t>以“高性价比、高可控性、高安全性、可靠好用”的AI私有化解决方案</w:t>
            </w:r>
            <w:r>
              <w:rPr>
                <w:rFonts w:ascii="宋体" w:hAnsi="宋体" w:eastAsia="宋体" w:cs="宋体"/>
                <w:b w:val="0"/>
                <w:bCs w:val="0"/>
                <w:kern w:val="0"/>
                <w:sz w:val="24"/>
                <w:szCs w:val="24"/>
                <w:lang w:val="en-US" w:eastAsia="zh-CN" w:bidi="ar"/>
              </w:rPr>
              <w:t>，助力企业开启智能化跃迁之旅。</w:t>
            </w:r>
          </w:p>
          <w:p w14:paraId="2133DD9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lang w:val="en-US" w:eastAsia="zh-CN"/>
              </w:rPr>
            </w:pPr>
            <w:r>
              <w:rPr>
                <w:rFonts w:hint="eastAsia" w:ascii="宋体" w:hAnsi="宋体" w:cs="宋体"/>
                <w:b/>
                <w:bCs/>
                <w:lang w:val="en-US" w:eastAsia="zh-CN"/>
              </w:rPr>
              <w:t>请介绍一下贵司</w:t>
            </w:r>
            <w:r>
              <w:rPr>
                <w:rFonts w:hint="eastAsia" w:ascii="宋体" w:hAnsi="宋体" w:eastAsia="宋体" w:cs="宋体"/>
                <w:b/>
                <w:bCs/>
                <w:lang w:val="en-US" w:eastAsia="zh-CN"/>
              </w:rPr>
              <w:t>“元方”原生安全大模型一体机</w:t>
            </w:r>
            <w:r>
              <w:rPr>
                <w:rFonts w:hint="eastAsia" w:ascii="宋体" w:hAnsi="宋体" w:cs="宋体"/>
                <w:b/>
                <w:bCs/>
                <w:lang w:val="en-US" w:eastAsia="zh-CN"/>
              </w:rPr>
              <w:t>的优势</w:t>
            </w:r>
            <w:r>
              <w:rPr>
                <w:rFonts w:hint="eastAsia" w:ascii="宋体" w:hAnsi="宋体" w:eastAsia="宋体" w:cs="宋体"/>
                <w:b/>
                <w:bCs/>
                <w:lang w:val="en-US" w:eastAsia="zh-CN"/>
              </w:rPr>
              <w:t>？</w:t>
            </w:r>
          </w:p>
          <w:p w14:paraId="5AD53CCC">
            <w:pPr>
              <w:rPr>
                <w:rFonts w:hint="eastAsia" w:ascii="宋体" w:hAnsi="宋体" w:cs="宋体"/>
                <w:b w:val="0"/>
                <w:bCs w:val="0"/>
                <w:kern w:val="0"/>
                <w:sz w:val="24"/>
                <w:szCs w:val="24"/>
                <w:lang w:val="en-US" w:eastAsia="zh-CN" w:bidi="ar"/>
              </w:rPr>
            </w:pPr>
            <w:r>
              <w:rPr>
                <w:rFonts w:hint="eastAsia"/>
                <w:lang w:val="en-US" w:eastAsia="zh-CN"/>
              </w:rPr>
              <w:t>针对企业在应用部署大模型过程中面临的安全、技术、应用、成本等难题，公司</w:t>
            </w:r>
            <w:r>
              <w:rPr>
                <w:rFonts w:hint="eastAsia" w:ascii="宋体" w:hAnsi="宋体" w:eastAsia="宋体" w:cs="宋体"/>
                <w:lang w:val="en-US" w:eastAsia="zh-CN"/>
              </w:rPr>
              <w:t>“元方”</w:t>
            </w:r>
            <w:r>
              <w:rPr>
                <w:rFonts w:ascii="宋体" w:hAnsi="宋体" w:eastAsia="宋体" w:cs="宋体"/>
                <w:b w:val="0"/>
                <w:bCs w:val="0"/>
                <w:kern w:val="0"/>
                <w:sz w:val="24"/>
                <w:szCs w:val="24"/>
                <w:lang w:val="en-US" w:eastAsia="zh-CN" w:bidi="ar"/>
              </w:rPr>
              <w:t>系列产品及方案</w:t>
            </w:r>
            <w:r>
              <w:rPr>
                <w:rFonts w:hint="eastAsia" w:ascii="宋体" w:hAnsi="宋体" w:cs="宋体"/>
                <w:b w:val="0"/>
                <w:bCs w:val="0"/>
                <w:kern w:val="0"/>
                <w:sz w:val="24"/>
                <w:szCs w:val="24"/>
                <w:lang w:val="en-US" w:eastAsia="zh-CN" w:bidi="ar"/>
              </w:rPr>
              <w:t>优势如下：</w:t>
            </w:r>
          </w:p>
          <w:p w14:paraId="7877B255">
            <w:pPr>
              <w:numPr>
                <w:ilvl w:val="0"/>
                <w:numId w:val="2"/>
              </w:numPr>
              <w:rPr>
                <w:rFonts w:hint="eastAsia" w:ascii="宋体" w:hAnsi="宋体" w:cs="宋体"/>
                <w:b w:val="0"/>
                <w:bCs w:val="0"/>
                <w:kern w:val="0"/>
                <w:sz w:val="24"/>
                <w:szCs w:val="24"/>
                <w:lang w:val="en-US" w:eastAsia="zh-CN" w:bidi="ar"/>
              </w:rPr>
            </w:pPr>
            <w:r>
              <w:rPr>
                <w:rFonts w:hint="eastAsia" w:ascii="宋体" w:hAnsi="宋体" w:cs="宋体"/>
                <w:b w:val="0"/>
                <w:bCs w:val="0"/>
                <w:kern w:val="0"/>
                <w:sz w:val="24"/>
                <w:szCs w:val="24"/>
                <w:lang w:val="en-US" w:eastAsia="zh-CN" w:bidi="ar"/>
              </w:rPr>
              <w:t>原生安全，基因铭刻</w:t>
            </w:r>
          </w:p>
          <w:p w14:paraId="4CC71F3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cs="宋体"/>
                <w:b w:val="0"/>
                <w:bCs w:val="0"/>
                <w:kern w:val="0"/>
                <w:sz w:val="24"/>
                <w:szCs w:val="24"/>
                <w:lang w:val="en-US" w:eastAsia="zh-CN" w:bidi="ar"/>
              </w:rPr>
            </w:pPr>
            <w:r>
              <w:rPr>
                <w:rFonts w:hint="eastAsia" w:ascii="宋体" w:hAnsi="宋体" w:cs="宋体"/>
                <w:b w:val="0"/>
                <w:bCs w:val="0"/>
                <w:kern w:val="0"/>
                <w:sz w:val="24"/>
                <w:szCs w:val="24"/>
                <w:lang w:val="en-US" w:eastAsia="zh-CN" w:bidi="ar"/>
              </w:rPr>
              <w:t>基于“数字风洞”产品体系，“元方”已完成从硬件到系统再到应用的全维安全测试，涵盖代码安全、主机安全基线、基础设备安全和数据安全等多个维度，为企业私有化AI系统铭刻安全基因；内置兼顾性能和安全的DeepSeek及其它知识模型；并在AI大模型的持续运营中，“元方”安全管家系统将实时监控系统的“数字健康”状态，并联动“数字风洞”实现威胁情报同步防御，保障AI系统的稳定与安全。</w:t>
            </w:r>
          </w:p>
          <w:p w14:paraId="78593C43">
            <w:pPr>
              <w:numPr>
                <w:ilvl w:val="0"/>
                <w:numId w:val="2"/>
              </w:numPr>
              <w:rPr>
                <w:rFonts w:hint="default" w:ascii="宋体" w:hAnsi="宋体" w:cs="宋体"/>
                <w:b w:val="0"/>
                <w:bCs w:val="0"/>
                <w:kern w:val="0"/>
                <w:sz w:val="24"/>
                <w:szCs w:val="24"/>
                <w:lang w:val="en-US" w:eastAsia="zh-CN" w:bidi="ar"/>
              </w:rPr>
            </w:pPr>
            <w:r>
              <w:rPr>
                <w:rFonts w:hint="default" w:ascii="宋体" w:hAnsi="宋体" w:cs="宋体"/>
                <w:b w:val="0"/>
                <w:bCs w:val="0"/>
                <w:kern w:val="0"/>
                <w:sz w:val="24"/>
                <w:szCs w:val="24"/>
                <w:lang w:val="en-US" w:eastAsia="zh-CN" w:bidi="ar"/>
              </w:rPr>
              <w:t>零帧起手，开箱即用</w:t>
            </w:r>
          </w:p>
          <w:p w14:paraId="6004A12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cs="宋体"/>
                <w:b w:val="0"/>
                <w:bCs w:val="0"/>
                <w:kern w:val="0"/>
                <w:sz w:val="24"/>
                <w:szCs w:val="24"/>
                <w:lang w:val="en-US" w:eastAsia="zh-CN" w:bidi="ar"/>
              </w:rPr>
            </w:pPr>
            <w:r>
              <w:rPr>
                <w:rFonts w:hint="default" w:ascii="宋体" w:hAnsi="宋体" w:cs="宋体"/>
                <w:b w:val="0"/>
                <w:bCs w:val="0"/>
                <w:kern w:val="0"/>
                <w:sz w:val="24"/>
                <w:szCs w:val="24"/>
                <w:lang w:val="en-US" w:eastAsia="zh-CN" w:bidi="ar"/>
              </w:rPr>
              <w:t>预装DeepSeek R1以及其他知识模型，通过深度调优的软硬件一体化方案，提高算力利用率，提升模型推理速度，并帮助用户将AI大模型部署从数周、数天缩短至“分钟级”。</w:t>
            </w:r>
          </w:p>
          <w:p w14:paraId="41170CFD">
            <w:pPr>
              <w:keepNext w:val="0"/>
              <w:keepLines w:val="0"/>
              <w:pageBreakBefore w:val="0"/>
              <w:widowControl w:val="0"/>
              <w:numPr>
                <w:ilvl w:val="0"/>
                <w:numId w:val="2"/>
              </w:numPr>
              <w:kinsoku/>
              <w:wordWrap/>
              <w:overflowPunct/>
              <w:topLinePunct w:val="0"/>
              <w:autoSpaceDE/>
              <w:autoSpaceDN/>
              <w:bidi w:val="0"/>
              <w:adjustRightInd/>
              <w:snapToGrid/>
              <w:ind w:firstLine="480" w:firstLineChars="200"/>
              <w:textAlignment w:val="auto"/>
              <w:rPr>
                <w:rFonts w:hint="default" w:ascii="宋体" w:hAnsi="宋体" w:cs="宋体"/>
                <w:b w:val="0"/>
                <w:bCs w:val="0"/>
                <w:kern w:val="0"/>
                <w:sz w:val="24"/>
                <w:szCs w:val="24"/>
                <w:lang w:val="en-US" w:eastAsia="zh-CN" w:bidi="ar"/>
              </w:rPr>
            </w:pPr>
            <w:r>
              <w:rPr>
                <w:rFonts w:hint="default" w:ascii="宋体" w:hAnsi="宋体" w:cs="宋体"/>
                <w:b w:val="0"/>
                <w:bCs w:val="0"/>
                <w:kern w:val="0"/>
                <w:sz w:val="24"/>
                <w:szCs w:val="24"/>
                <w:lang w:val="en-US" w:eastAsia="zh-CN" w:bidi="ar"/>
              </w:rPr>
              <w:t>简单便捷，系统管理</w:t>
            </w:r>
          </w:p>
          <w:p w14:paraId="2A65E32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cs="宋体"/>
                <w:b w:val="0"/>
                <w:bCs w:val="0"/>
                <w:kern w:val="0"/>
                <w:sz w:val="24"/>
                <w:szCs w:val="24"/>
                <w:lang w:val="en-US" w:eastAsia="zh-CN" w:bidi="ar"/>
              </w:rPr>
            </w:pPr>
            <w:r>
              <w:rPr>
                <w:rFonts w:hint="default" w:ascii="宋体" w:hAnsi="宋体" w:cs="宋体"/>
                <w:b w:val="0"/>
                <w:bCs w:val="0"/>
                <w:kern w:val="0"/>
                <w:sz w:val="24"/>
                <w:szCs w:val="24"/>
                <w:lang w:val="en-US" w:eastAsia="zh-CN" w:bidi="ar"/>
              </w:rPr>
              <w:t>操作界面简洁直观，管理功能均可在3次点击内完成，真正实现“零基础”无障碍使用。用户可在5秒内创建专属知识库，结合身份认证形成管理、审计、使用三权分立，并实现权限隔离、数据隔离，支持对话集的单独留存与删除，避免数据泄露。</w:t>
            </w:r>
          </w:p>
          <w:p w14:paraId="1A52D4EF">
            <w:pPr>
              <w:keepNext w:val="0"/>
              <w:keepLines w:val="0"/>
              <w:pageBreakBefore w:val="0"/>
              <w:widowControl w:val="0"/>
              <w:numPr>
                <w:ilvl w:val="0"/>
                <w:numId w:val="2"/>
              </w:numPr>
              <w:kinsoku/>
              <w:wordWrap/>
              <w:overflowPunct/>
              <w:topLinePunct w:val="0"/>
              <w:autoSpaceDE/>
              <w:autoSpaceDN/>
              <w:bidi w:val="0"/>
              <w:adjustRightInd/>
              <w:snapToGrid/>
              <w:ind w:firstLine="480" w:firstLineChars="200"/>
              <w:textAlignment w:val="auto"/>
              <w:rPr>
                <w:rFonts w:hint="default" w:ascii="宋体" w:hAnsi="宋体" w:cs="宋体"/>
                <w:b w:val="0"/>
                <w:bCs w:val="0"/>
                <w:kern w:val="0"/>
                <w:sz w:val="24"/>
                <w:szCs w:val="24"/>
                <w:lang w:val="en-US" w:eastAsia="zh-CN" w:bidi="ar"/>
              </w:rPr>
            </w:pPr>
            <w:r>
              <w:rPr>
                <w:rFonts w:hint="default" w:ascii="宋体" w:hAnsi="宋体" w:cs="宋体"/>
                <w:b w:val="0"/>
                <w:bCs w:val="0"/>
                <w:kern w:val="0"/>
                <w:sz w:val="24"/>
                <w:szCs w:val="24"/>
                <w:lang w:val="en-US" w:eastAsia="zh-CN" w:bidi="ar"/>
              </w:rPr>
              <w:t>私有知识，快速构建</w:t>
            </w:r>
          </w:p>
          <w:p w14:paraId="25E07B4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cs="宋体"/>
                <w:b w:val="0"/>
                <w:bCs w:val="0"/>
                <w:kern w:val="0"/>
                <w:sz w:val="24"/>
                <w:szCs w:val="24"/>
                <w:lang w:val="en-US" w:eastAsia="zh-CN" w:bidi="ar"/>
              </w:rPr>
            </w:pPr>
            <w:r>
              <w:rPr>
                <w:rFonts w:hint="default" w:ascii="宋体" w:hAnsi="宋体" w:cs="宋体"/>
                <w:b w:val="0"/>
                <w:bCs w:val="0"/>
                <w:kern w:val="0"/>
                <w:sz w:val="24"/>
                <w:szCs w:val="24"/>
                <w:lang w:val="en-US" w:eastAsia="zh-CN" w:bidi="ar"/>
              </w:rPr>
              <w:t>支持企业构建与更新私有知识库，并基于DeepSeek构建了RAG系统，检索企业专属知识库，</w:t>
            </w:r>
            <w:r>
              <w:rPr>
                <w:rFonts w:hint="eastAsia" w:ascii="宋体" w:hAnsi="宋体" w:cs="宋体"/>
                <w:b w:val="0"/>
                <w:bCs w:val="0"/>
                <w:kern w:val="0"/>
                <w:sz w:val="24"/>
                <w:szCs w:val="24"/>
                <w:lang w:val="en-US" w:eastAsia="zh-CN" w:bidi="ar"/>
              </w:rPr>
              <w:t>并支持基于数据权限和安全策略对数据进行强管控的分级处置，并支持对特定数据进行脱敏处理，实现知识沉淀与安全调用的双重保障。</w:t>
            </w:r>
          </w:p>
          <w:p w14:paraId="03331101">
            <w:pPr>
              <w:keepNext w:val="0"/>
              <w:keepLines w:val="0"/>
              <w:pageBreakBefore w:val="0"/>
              <w:widowControl w:val="0"/>
              <w:numPr>
                <w:ilvl w:val="0"/>
                <w:numId w:val="2"/>
              </w:numPr>
              <w:kinsoku/>
              <w:wordWrap/>
              <w:overflowPunct/>
              <w:topLinePunct w:val="0"/>
              <w:autoSpaceDE/>
              <w:autoSpaceDN/>
              <w:bidi w:val="0"/>
              <w:adjustRightInd/>
              <w:snapToGrid/>
              <w:ind w:firstLine="480" w:firstLineChars="200"/>
              <w:textAlignment w:val="auto"/>
              <w:rPr>
                <w:rFonts w:hint="default" w:ascii="宋体" w:hAnsi="宋体" w:cs="宋体"/>
                <w:b w:val="0"/>
                <w:bCs w:val="0"/>
                <w:kern w:val="0"/>
                <w:sz w:val="24"/>
                <w:szCs w:val="24"/>
                <w:lang w:val="en-US" w:eastAsia="zh-CN" w:bidi="ar"/>
              </w:rPr>
            </w:pPr>
            <w:r>
              <w:rPr>
                <w:rFonts w:hint="default" w:ascii="宋体" w:hAnsi="宋体" w:cs="宋体"/>
                <w:b w:val="0"/>
                <w:bCs w:val="0"/>
                <w:kern w:val="0"/>
                <w:sz w:val="24"/>
                <w:szCs w:val="24"/>
                <w:lang w:val="en-US" w:eastAsia="zh-CN" w:bidi="ar"/>
              </w:rPr>
              <w:t>精选应用，智能办公</w:t>
            </w:r>
          </w:p>
          <w:p w14:paraId="58E25F0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lang w:val="en-US" w:eastAsia="zh-CN"/>
              </w:rPr>
            </w:pPr>
            <w:r>
              <w:rPr>
                <w:rFonts w:hint="default" w:ascii="宋体" w:hAnsi="宋体" w:cs="宋体"/>
                <w:b w:val="0"/>
                <w:bCs w:val="0"/>
                <w:kern w:val="0"/>
                <w:sz w:val="24"/>
                <w:szCs w:val="24"/>
                <w:lang w:val="en-US" w:eastAsia="zh-CN" w:bidi="ar"/>
              </w:rPr>
              <w:t>内置了多个实用的智能应用，如招聘助手、营销分析、文案大师等。快速处理日常任务，解放人力、提高效率、挖掘价值。所有智能应用均经过</w:t>
            </w:r>
            <w:r>
              <w:rPr>
                <w:rFonts w:hint="eastAsia" w:ascii="宋体" w:hAnsi="宋体" w:cs="宋体"/>
                <w:b w:val="0"/>
                <w:bCs w:val="0"/>
                <w:kern w:val="0"/>
                <w:sz w:val="24"/>
                <w:szCs w:val="24"/>
                <w:lang w:val="en-US" w:eastAsia="zh-CN" w:bidi="ar"/>
              </w:rPr>
              <w:t>“</w:t>
            </w:r>
            <w:r>
              <w:rPr>
                <w:rFonts w:hint="default" w:ascii="宋体" w:hAnsi="宋体" w:cs="宋体"/>
                <w:b w:val="0"/>
                <w:bCs w:val="0"/>
                <w:kern w:val="0"/>
                <w:sz w:val="24"/>
                <w:szCs w:val="24"/>
                <w:lang w:val="en-US" w:eastAsia="zh-CN" w:bidi="ar"/>
              </w:rPr>
              <w:t>数字风洞</w:t>
            </w:r>
            <w:r>
              <w:rPr>
                <w:rFonts w:hint="eastAsia" w:ascii="宋体" w:hAnsi="宋体" w:cs="宋体"/>
                <w:b w:val="0"/>
                <w:bCs w:val="0"/>
                <w:kern w:val="0"/>
                <w:sz w:val="24"/>
                <w:szCs w:val="24"/>
                <w:lang w:val="en-US" w:eastAsia="zh-CN" w:bidi="ar"/>
              </w:rPr>
              <w:t>”</w:t>
            </w:r>
            <w:r>
              <w:rPr>
                <w:rFonts w:hint="default" w:ascii="宋体" w:hAnsi="宋体" w:cs="宋体"/>
                <w:b w:val="0"/>
                <w:bCs w:val="0"/>
                <w:kern w:val="0"/>
                <w:sz w:val="24"/>
                <w:szCs w:val="24"/>
                <w:lang w:val="en-US" w:eastAsia="zh-CN" w:bidi="ar"/>
              </w:rPr>
              <w:t>代码安全、组件安全、数据安全测试及权限管控机制加固，确保应用运行全程可管可控。</w:t>
            </w:r>
          </w:p>
        </w:tc>
      </w:tr>
      <w:tr w14:paraId="384D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7F0375B4">
            <w:pPr>
              <w:ind w:firstLine="0" w:firstLineChars="0"/>
              <w:rPr>
                <w:rFonts w:ascii="Times New Roman" w:hAnsi="Times New Roman"/>
                <w:bCs/>
                <w:iCs/>
                <w:color w:val="000000"/>
              </w:rPr>
            </w:pPr>
            <w:r>
              <w:rPr>
                <w:rFonts w:hint="default" w:ascii="Times New Roman" w:hAnsi="Times New Roman"/>
                <w:bCs/>
                <w:iCs/>
                <w:color w:val="000000"/>
              </w:rPr>
              <w:t>附件清单（如有）</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8"/>
              <w:tblW w:w="6631"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4188"/>
              <w:gridCol w:w="1776"/>
            </w:tblGrid>
            <w:tr w14:paraId="5919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A5F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9014">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机构名称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D1B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调研者姓名</w:t>
                  </w:r>
                </w:p>
              </w:tc>
            </w:tr>
            <w:tr w14:paraId="3E28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E5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3F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国金证券股份有限公司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37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李忠宇</w:t>
                  </w:r>
                </w:p>
              </w:tc>
            </w:tr>
            <w:tr w14:paraId="22BE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59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2D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上海睿郡资产管理有限公司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84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陆士杰</w:t>
                  </w:r>
                </w:p>
              </w:tc>
            </w:tr>
            <w:tr w14:paraId="1A7D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F9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4E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深圳固禾私募证券基金管理有限公司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9D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纪双陆</w:t>
                  </w:r>
                </w:p>
              </w:tc>
            </w:tr>
            <w:tr w14:paraId="7F2F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6D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13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鹏扬基金管理有限公司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17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赵世宏</w:t>
                  </w:r>
                </w:p>
              </w:tc>
            </w:tr>
            <w:tr w14:paraId="3077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F0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03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众安在线财产保险股份有限公司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18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徐赛</w:t>
                  </w:r>
                </w:p>
              </w:tc>
            </w:tr>
            <w:tr w14:paraId="5719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08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7B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广东正圆私募基金管理有限公司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7A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吴皓月</w:t>
                  </w:r>
                </w:p>
              </w:tc>
            </w:tr>
            <w:tr w14:paraId="079B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2B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DE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深圳市康曼德资本管理有限公司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FA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李俊松</w:t>
                  </w:r>
                </w:p>
              </w:tc>
            </w:tr>
            <w:tr w14:paraId="220D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EC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CC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北京志开投资管理有限公司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B7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周彬</w:t>
                  </w:r>
                </w:p>
              </w:tc>
            </w:tr>
            <w:tr w14:paraId="0915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8F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15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北京鸿道投资管理有限责任公司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B1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符朝阳、韩啸锋</w:t>
                  </w:r>
                </w:p>
              </w:tc>
            </w:tr>
            <w:tr w14:paraId="0E97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6F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2D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上海煜德投资管理中心(有限合伙)</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D8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李曲波</w:t>
                  </w:r>
                </w:p>
              </w:tc>
            </w:tr>
            <w:tr w14:paraId="3989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56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E5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上海彤源投资发展有限公司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92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薛凌云</w:t>
                  </w:r>
                </w:p>
              </w:tc>
            </w:tr>
            <w:tr w14:paraId="30E5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15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8F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深圳市恒健远志投资合伙企业(有限合伙)</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CE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周笑川</w:t>
                  </w:r>
                </w:p>
              </w:tc>
            </w:tr>
            <w:tr w14:paraId="7DBD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D4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B0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渤海人寿保险股份有限公司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6D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万冬</w:t>
                  </w:r>
                </w:p>
              </w:tc>
            </w:tr>
            <w:tr w14:paraId="39A62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A2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64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东兴证券股份有限公司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30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王健辉</w:t>
                  </w:r>
                </w:p>
              </w:tc>
            </w:tr>
            <w:tr w14:paraId="539E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DA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CF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广东瑞天私募基金管理有限公司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CB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郝胜涛、林仲晞</w:t>
                  </w:r>
                </w:p>
              </w:tc>
            </w:tr>
            <w:tr w14:paraId="5869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78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47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北京中承东方资产管理有限公司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3C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魏志鹏</w:t>
                  </w:r>
                </w:p>
              </w:tc>
            </w:tr>
            <w:tr w14:paraId="75B5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C5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76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北京盛华鼎鑫投资有限公司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E5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郭钊</w:t>
                  </w:r>
                </w:p>
              </w:tc>
            </w:tr>
            <w:tr w14:paraId="7FAE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FD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7B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北京神农投资管理有限公司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29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孙一鸣</w:t>
                  </w:r>
                </w:p>
              </w:tc>
            </w:tr>
            <w:tr w14:paraId="771C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C8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6F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华夏基金管理有限公司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24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罗绍武、柯若凡、王曼、高爽</w:t>
                  </w:r>
                </w:p>
              </w:tc>
            </w:tr>
            <w:tr w14:paraId="65D1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EA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EE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墨威（上海）投资管理有限公司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53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李长鸿</w:t>
                  </w:r>
                </w:p>
              </w:tc>
            </w:tr>
            <w:tr w14:paraId="5BD8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D6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50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卓尔奇投资</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80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陈笛</w:t>
                  </w:r>
                </w:p>
              </w:tc>
            </w:tr>
            <w:tr w14:paraId="1742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69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6F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华创证券有限责任公司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A5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胡昕安</w:t>
                  </w:r>
                </w:p>
              </w:tc>
            </w:tr>
            <w:tr w14:paraId="18C0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7C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0B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鹏华基金管理有限公司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64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杨凡</w:t>
                  </w:r>
                </w:p>
              </w:tc>
            </w:tr>
            <w:tr w14:paraId="08AA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95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B9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河北源达信息技术股份有限公司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5B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赵毅轩</w:t>
                  </w:r>
                </w:p>
              </w:tc>
            </w:tr>
          </w:tbl>
          <w:p w14:paraId="7B2A500F">
            <w:pPr>
              <w:ind w:firstLine="0" w:firstLineChars="0"/>
              <w:jc w:val="both"/>
              <w:rPr>
                <w:rFonts w:hint="default" w:ascii="Times New Roman" w:hAnsi="Times New Roman" w:eastAsia="宋体"/>
                <w:bCs/>
                <w:iCs/>
                <w:color w:val="000000"/>
                <w:lang w:val="en-US" w:eastAsia="zh-CN"/>
              </w:rPr>
            </w:pPr>
          </w:p>
        </w:tc>
      </w:tr>
      <w:tr w14:paraId="08CF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957CAC8">
            <w:pPr>
              <w:ind w:firstLine="0" w:firstLineChars="0"/>
              <w:rPr>
                <w:rFonts w:ascii="Times New Roman" w:hAnsi="Times New Roman"/>
                <w:bCs/>
                <w:iCs/>
                <w:color w:val="000000"/>
              </w:rPr>
            </w:pPr>
            <w:r>
              <w:rPr>
                <w:rFonts w:hint="default" w:ascii="Times New Roman" w:hAnsi="Times New Roman"/>
                <w:bCs/>
                <w:iCs/>
                <w:color w:val="000000"/>
              </w:rPr>
              <w:t>关于本次活动是否涉及应当披露重大信息的说明</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6867941F">
            <w:pPr>
              <w:ind w:firstLine="0" w:firstLineChars="0"/>
              <w:rPr>
                <w:rFonts w:hint="default" w:ascii="Times New Roman" w:hAnsi="Times New Roman" w:eastAsia="宋体"/>
                <w:bCs/>
                <w:iCs/>
                <w:color w:val="000000"/>
                <w:lang w:val="en-US" w:eastAsia="zh-CN"/>
              </w:rPr>
            </w:pPr>
            <w:r>
              <w:rPr>
                <w:rFonts w:hint="eastAsia"/>
                <w:bCs/>
                <w:iCs/>
                <w:color w:val="000000"/>
                <w:lang w:val="en-US" w:eastAsia="zh-CN"/>
              </w:rPr>
              <w:t>不涉及。</w:t>
            </w:r>
          </w:p>
        </w:tc>
      </w:tr>
      <w:tr w14:paraId="12A2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FCB7B3B">
            <w:pPr>
              <w:ind w:firstLine="0" w:firstLineChars="0"/>
              <w:rPr>
                <w:rFonts w:hint="default" w:ascii="Times New Roman" w:hAnsi="Times New Roman" w:eastAsia="宋体" w:cs="Times New Roman"/>
                <w:bCs/>
                <w:iCs/>
                <w:color w:val="000000"/>
                <w:kern w:val="2"/>
                <w:sz w:val="24"/>
                <w:szCs w:val="24"/>
                <w:lang w:val="en-US" w:eastAsia="zh-CN" w:bidi="ar-SA"/>
              </w:rPr>
            </w:pPr>
            <w:r>
              <w:rPr>
                <w:rFonts w:hint="default" w:ascii="Times New Roman" w:hAnsi="Times New Roman"/>
                <w:bCs/>
                <w:iCs/>
                <w:color w:val="000000"/>
              </w:rPr>
              <w:t>日期</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70CD94BC">
            <w:pPr>
              <w:ind w:firstLine="0" w:firstLineChars="0"/>
              <w:rPr>
                <w:rFonts w:hint="default" w:ascii="Times New Roman" w:hAnsi="Times New Roman" w:eastAsia="宋体" w:cs="Times New Roman"/>
                <w:bCs/>
                <w:iCs/>
                <w:color w:val="000000"/>
                <w:kern w:val="2"/>
                <w:sz w:val="24"/>
                <w:szCs w:val="24"/>
                <w:lang w:val="en-US" w:eastAsia="zh-CN" w:bidi="ar-SA"/>
              </w:rPr>
            </w:pPr>
            <w:r>
              <w:rPr>
                <w:rFonts w:hint="default" w:ascii="Times New Roman" w:hAnsi="Times New Roman"/>
                <w:bCs/>
                <w:iCs/>
                <w:color w:val="000000"/>
                <w:lang w:val="en-US" w:eastAsia="zh-CN"/>
              </w:rPr>
              <w:t>202</w:t>
            </w:r>
            <w:r>
              <w:rPr>
                <w:rFonts w:hint="eastAsia"/>
                <w:bCs/>
                <w:iCs/>
                <w:color w:val="000000"/>
                <w:lang w:val="en-US" w:eastAsia="zh-CN"/>
              </w:rPr>
              <w:t>5</w:t>
            </w:r>
            <w:r>
              <w:rPr>
                <w:rFonts w:hint="default" w:ascii="Times New Roman" w:hAnsi="Times New Roman"/>
                <w:bCs/>
                <w:iCs/>
                <w:color w:val="000000"/>
                <w:lang w:val="en-US" w:eastAsia="zh-CN"/>
              </w:rPr>
              <w:t>年</w:t>
            </w:r>
            <w:r>
              <w:rPr>
                <w:rFonts w:hint="eastAsia"/>
                <w:bCs/>
                <w:iCs/>
                <w:color w:val="000000"/>
                <w:lang w:val="en-US" w:eastAsia="zh-CN"/>
              </w:rPr>
              <w:t>3</w:t>
            </w:r>
            <w:r>
              <w:rPr>
                <w:rFonts w:hint="default" w:ascii="Times New Roman" w:hAnsi="Times New Roman"/>
                <w:bCs/>
                <w:iCs/>
                <w:color w:val="000000"/>
                <w:lang w:val="en-US" w:eastAsia="zh-CN"/>
              </w:rPr>
              <w:t>月</w:t>
            </w:r>
            <w:r>
              <w:rPr>
                <w:rFonts w:hint="eastAsia"/>
                <w:bCs/>
                <w:iCs/>
                <w:color w:val="000000"/>
                <w:lang w:val="en-US" w:eastAsia="zh-CN"/>
              </w:rPr>
              <w:t>13</w:t>
            </w:r>
            <w:r>
              <w:rPr>
                <w:rFonts w:hint="default" w:ascii="Times New Roman" w:hAnsi="Times New Roman"/>
                <w:bCs/>
                <w:iCs/>
                <w:color w:val="000000"/>
                <w:lang w:val="en-US" w:eastAsia="zh-CN"/>
              </w:rPr>
              <w:t>日</w:t>
            </w:r>
          </w:p>
        </w:tc>
      </w:tr>
    </w:tbl>
    <w:p w14:paraId="796FC353">
      <w:pPr>
        <w:ind w:firstLine="0" w:firstLineChars="0"/>
        <w:rPr>
          <w:rFonts w:hint="eastAsia" w:eastAsia="宋体"/>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BC6F5">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4F52">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80EA4">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7860">
    <w:pPr>
      <w:pStyle w:val="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91721">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0E78B">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E85B1"/>
    <w:multiLevelType w:val="singleLevel"/>
    <w:tmpl w:val="20AE85B1"/>
    <w:lvl w:ilvl="0" w:tentative="0">
      <w:start w:val="1"/>
      <w:numFmt w:val="decimal"/>
      <w:suff w:val="nothing"/>
      <w:lvlText w:val="（%1）"/>
      <w:lvlJc w:val="left"/>
    </w:lvl>
  </w:abstractNum>
  <w:abstractNum w:abstractNumId="1">
    <w:nsid w:val="7FAE84E3"/>
    <w:multiLevelType w:val="singleLevel"/>
    <w:tmpl w:val="7FAE84E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ZjE0YWNhYWVkZjI5ZjNlNDE0NjljM2MyODRhNjUifQ=="/>
  </w:docVars>
  <w:rsids>
    <w:rsidRoot w:val="00172A27"/>
    <w:rsid w:val="00327CDD"/>
    <w:rsid w:val="004A48DB"/>
    <w:rsid w:val="007756C4"/>
    <w:rsid w:val="008A61DD"/>
    <w:rsid w:val="00942ED3"/>
    <w:rsid w:val="00C173E8"/>
    <w:rsid w:val="00D2164A"/>
    <w:rsid w:val="011F438E"/>
    <w:rsid w:val="014A102B"/>
    <w:rsid w:val="014F0907"/>
    <w:rsid w:val="015F18D3"/>
    <w:rsid w:val="017A44F6"/>
    <w:rsid w:val="01CD3856"/>
    <w:rsid w:val="0207450B"/>
    <w:rsid w:val="023162B0"/>
    <w:rsid w:val="026C07D6"/>
    <w:rsid w:val="02A31A87"/>
    <w:rsid w:val="03083252"/>
    <w:rsid w:val="030B3E9B"/>
    <w:rsid w:val="035727A5"/>
    <w:rsid w:val="038325D2"/>
    <w:rsid w:val="03A57BC3"/>
    <w:rsid w:val="03D62CC0"/>
    <w:rsid w:val="03F90BFD"/>
    <w:rsid w:val="041D47D5"/>
    <w:rsid w:val="04223B99"/>
    <w:rsid w:val="044879A6"/>
    <w:rsid w:val="04575F38"/>
    <w:rsid w:val="049F51EA"/>
    <w:rsid w:val="04AB59BD"/>
    <w:rsid w:val="04B213C1"/>
    <w:rsid w:val="04B70785"/>
    <w:rsid w:val="04C6056D"/>
    <w:rsid w:val="04DC01EC"/>
    <w:rsid w:val="04E3370E"/>
    <w:rsid w:val="04E452F2"/>
    <w:rsid w:val="04F26DCA"/>
    <w:rsid w:val="05190D24"/>
    <w:rsid w:val="053008CF"/>
    <w:rsid w:val="05663F59"/>
    <w:rsid w:val="059C5BCD"/>
    <w:rsid w:val="05A633CC"/>
    <w:rsid w:val="05B03308"/>
    <w:rsid w:val="05BE6CDA"/>
    <w:rsid w:val="05C23769"/>
    <w:rsid w:val="05EE4197"/>
    <w:rsid w:val="06035C4C"/>
    <w:rsid w:val="06175254"/>
    <w:rsid w:val="066C1618"/>
    <w:rsid w:val="06E72E78"/>
    <w:rsid w:val="07252E67"/>
    <w:rsid w:val="07566B93"/>
    <w:rsid w:val="07915E14"/>
    <w:rsid w:val="079A1FEB"/>
    <w:rsid w:val="07AD0DC8"/>
    <w:rsid w:val="07FB4E2D"/>
    <w:rsid w:val="082E5CA6"/>
    <w:rsid w:val="08595C88"/>
    <w:rsid w:val="086566F6"/>
    <w:rsid w:val="086F6CC9"/>
    <w:rsid w:val="08734A0E"/>
    <w:rsid w:val="087E3324"/>
    <w:rsid w:val="08872BFB"/>
    <w:rsid w:val="08981DFC"/>
    <w:rsid w:val="08AD62DC"/>
    <w:rsid w:val="08F16230"/>
    <w:rsid w:val="09664E55"/>
    <w:rsid w:val="099B4F41"/>
    <w:rsid w:val="09A94E7D"/>
    <w:rsid w:val="09BB0087"/>
    <w:rsid w:val="09BF7A4A"/>
    <w:rsid w:val="09F9539C"/>
    <w:rsid w:val="0A1674FB"/>
    <w:rsid w:val="0A1B17B6"/>
    <w:rsid w:val="0A732F1D"/>
    <w:rsid w:val="0A9C42D4"/>
    <w:rsid w:val="0AA61519"/>
    <w:rsid w:val="0ABF3C7B"/>
    <w:rsid w:val="0AD05143"/>
    <w:rsid w:val="0B3F14D4"/>
    <w:rsid w:val="0B753148"/>
    <w:rsid w:val="0B941820"/>
    <w:rsid w:val="0BCB0FBA"/>
    <w:rsid w:val="0C07746D"/>
    <w:rsid w:val="0C38335C"/>
    <w:rsid w:val="0C48327C"/>
    <w:rsid w:val="0C8F07B5"/>
    <w:rsid w:val="0CA572F2"/>
    <w:rsid w:val="0CE16C19"/>
    <w:rsid w:val="0CE93869"/>
    <w:rsid w:val="0D050000"/>
    <w:rsid w:val="0D4B23B2"/>
    <w:rsid w:val="0D533015"/>
    <w:rsid w:val="0D846069"/>
    <w:rsid w:val="0D850204"/>
    <w:rsid w:val="0DD95C10"/>
    <w:rsid w:val="0DDB0885"/>
    <w:rsid w:val="0DF44BCB"/>
    <w:rsid w:val="0DFD0724"/>
    <w:rsid w:val="0E144605"/>
    <w:rsid w:val="0E337276"/>
    <w:rsid w:val="0E9E67E5"/>
    <w:rsid w:val="0EA0672E"/>
    <w:rsid w:val="0EF96F6E"/>
    <w:rsid w:val="0F514D1A"/>
    <w:rsid w:val="0F8049E2"/>
    <w:rsid w:val="0F865924"/>
    <w:rsid w:val="0F8E730C"/>
    <w:rsid w:val="0FE95EB3"/>
    <w:rsid w:val="10120F66"/>
    <w:rsid w:val="101747CE"/>
    <w:rsid w:val="103F1DDB"/>
    <w:rsid w:val="10420350"/>
    <w:rsid w:val="10A87B1C"/>
    <w:rsid w:val="10B50053"/>
    <w:rsid w:val="11007EC8"/>
    <w:rsid w:val="11047240"/>
    <w:rsid w:val="111451B1"/>
    <w:rsid w:val="11393EDD"/>
    <w:rsid w:val="11531534"/>
    <w:rsid w:val="118045F5"/>
    <w:rsid w:val="11832FD5"/>
    <w:rsid w:val="11CF1FA4"/>
    <w:rsid w:val="11D87F8D"/>
    <w:rsid w:val="11FB40C9"/>
    <w:rsid w:val="12345C6D"/>
    <w:rsid w:val="124F46F3"/>
    <w:rsid w:val="124F7A11"/>
    <w:rsid w:val="125C66D5"/>
    <w:rsid w:val="125D08B6"/>
    <w:rsid w:val="126606D5"/>
    <w:rsid w:val="12855EB1"/>
    <w:rsid w:val="1295091B"/>
    <w:rsid w:val="12BB09DD"/>
    <w:rsid w:val="12F802F2"/>
    <w:rsid w:val="1304325B"/>
    <w:rsid w:val="135424F4"/>
    <w:rsid w:val="13947A04"/>
    <w:rsid w:val="13A46379"/>
    <w:rsid w:val="13C12E5E"/>
    <w:rsid w:val="13FE1CD1"/>
    <w:rsid w:val="145C6B3D"/>
    <w:rsid w:val="153205D3"/>
    <w:rsid w:val="1566168B"/>
    <w:rsid w:val="15765A17"/>
    <w:rsid w:val="15B607BD"/>
    <w:rsid w:val="160E44DB"/>
    <w:rsid w:val="161F618A"/>
    <w:rsid w:val="162F5DE7"/>
    <w:rsid w:val="167101DC"/>
    <w:rsid w:val="16870BD5"/>
    <w:rsid w:val="169965C8"/>
    <w:rsid w:val="16F90BF7"/>
    <w:rsid w:val="172E452A"/>
    <w:rsid w:val="17367C2F"/>
    <w:rsid w:val="1759711B"/>
    <w:rsid w:val="17604CAC"/>
    <w:rsid w:val="1776665E"/>
    <w:rsid w:val="17CC40F0"/>
    <w:rsid w:val="1816189E"/>
    <w:rsid w:val="181D3E4B"/>
    <w:rsid w:val="182D427B"/>
    <w:rsid w:val="18736C61"/>
    <w:rsid w:val="18982F87"/>
    <w:rsid w:val="18A159CB"/>
    <w:rsid w:val="18A230A3"/>
    <w:rsid w:val="18EB2C9C"/>
    <w:rsid w:val="19164401"/>
    <w:rsid w:val="19202796"/>
    <w:rsid w:val="194C6893"/>
    <w:rsid w:val="1980050B"/>
    <w:rsid w:val="198377B8"/>
    <w:rsid w:val="199C3D29"/>
    <w:rsid w:val="19CF6955"/>
    <w:rsid w:val="19D83269"/>
    <w:rsid w:val="19FE7785"/>
    <w:rsid w:val="1A1277F4"/>
    <w:rsid w:val="1A1E49AB"/>
    <w:rsid w:val="1A592F7C"/>
    <w:rsid w:val="1A702F28"/>
    <w:rsid w:val="1A735DAC"/>
    <w:rsid w:val="1ABC78F6"/>
    <w:rsid w:val="1B154000"/>
    <w:rsid w:val="1B4A480A"/>
    <w:rsid w:val="1B787D97"/>
    <w:rsid w:val="1CCF5FBC"/>
    <w:rsid w:val="1D38721B"/>
    <w:rsid w:val="1D5A03DD"/>
    <w:rsid w:val="1D67143F"/>
    <w:rsid w:val="1D7E5D89"/>
    <w:rsid w:val="1D8B67FB"/>
    <w:rsid w:val="1DA54B73"/>
    <w:rsid w:val="1DAF6046"/>
    <w:rsid w:val="1DC03E10"/>
    <w:rsid w:val="1E3E5895"/>
    <w:rsid w:val="1E412909"/>
    <w:rsid w:val="1E871743"/>
    <w:rsid w:val="1ED2413B"/>
    <w:rsid w:val="1EE2225B"/>
    <w:rsid w:val="1EF87EC0"/>
    <w:rsid w:val="1F033994"/>
    <w:rsid w:val="1F070103"/>
    <w:rsid w:val="1F494278"/>
    <w:rsid w:val="1F4E015B"/>
    <w:rsid w:val="1F7914A2"/>
    <w:rsid w:val="1F8935B5"/>
    <w:rsid w:val="1F9C3214"/>
    <w:rsid w:val="1FF266BE"/>
    <w:rsid w:val="201E3957"/>
    <w:rsid w:val="2040567B"/>
    <w:rsid w:val="2041577A"/>
    <w:rsid w:val="206E71C6"/>
    <w:rsid w:val="2083717B"/>
    <w:rsid w:val="20942C3C"/>
    <w:rsid w:val="20D41EFC"/>
    <w:rsid w:val="21532C9C"/>
    <w:rsid w:val="215D7706"/>
    <w:rsid w:val="217636FE"/>
    <w:rsid w:val="21780E44"/>
    <w:rsid w:val="21A73A23"/>
    <w:rsid w:val="22064865"/>
    <w:rsid w:val="221729AF"/>
    <w:rsid w:val="22743578"/>
    <w:rsid w:val="22880D2B"/>
    <w:rsid w:val="22A31EF1"/>
    <w:rsid w:val="22E628E8"/>
    <w:rsid w:val="235F2ACE"/>
    <w:rsid w:val="23675615"/>
    <w:rsid w:val="238D0796"/>
    <w:rsid w:val="23A178E3"/>
    <w:rsid w:val="23BE1F34"/>
    <w:rsid w:val="23E92C8D"/>
    <w:rsid w:val="24080102"/>
    <w:rsid w:val="241D1787"/>
    <w:rsid w:val="243A781A"/>
    <w:rsid w:val="24637B8A"/>
    <w:rsid w:val="24BA6742"/>
    <w:rsid w:val="24CD4C80"/>
    <w:rsid w:val="24FE04D7"/>
    <w:rsid w:val="25AC730F"/>
    <w:rsid w:val="25BD707E"/>
    <w:rsid w:val="25C94365"/>
    <w:rsid w:val="25ED6C2E"/>
    <w:rsid w:val="25F34B00"/>
    <w:rsid w:val="26486B6E"/>
    <w:rsid w:val="264E0C27"/>
    <w:rsid w:val="266D5C8E"/>
    <w:rsid w:val="26E2748C"/>
    <w:rsid w:val="26F16656"/>
    <w:rsid w:val="26F830B9"/>
    <w:rsid w:val="26FD15C9"/>
    <w:rsid w:val="27115945"/>
    <w:rsid w:val="27E65603"/>
    <w:rsid w:val="280C4AB1"/>
    <w:rsid w:val="280E42B1"/>
    <w:rsid w:val="28685249"/>
    <w:rsid w:val="288A6EE9"/>
    <w:rsid w:val="28BE24D9"/>
    <w:rsid w:val="28CF3A40"/>
    <w:rsid w:val="290E6969"/>
    <w:rsid w:val="29153F1F"/>
    <w:rsid w:val="29296B7F"/>
    <w:rsid w:val="292E4E75"/>
    <w:rsid w:val="295E2971"/>
    <w:rsid w:val="29740C0E"/>
    <w:rsid w:val="297C7B44"/>
    <w:rsid w:val="297F05D4"/>
    <w:rsid w:val="29820AB2"/>
    <w:rsid w:val="29A749BD"/>
    <w:rsid w:val="29A866EC"/>
    <w:rsid w:val="29AC3D81"/>
    <w:rsid w:val="29B13146"/>
    <w:rsid w:val="29C42E79"/>
    <w:rsid w:val="29ED1FAF"/>
    <w:rsid w:val="2A4D7312"/>
    <w:rsid w:val="2A524929"/>
    <w:rsid w:val="2A546D9A"/>
    <w:rsid w:val="2A8B4DBA"/>
    <w:rsid w:val="2AB96756"/>
    <w:rsid w:val="2B2C5055"/>
    <w:rsid w:val="2B681F2A"/>
    <w:rsid w:val="2B6E3322"/>
    <w:rsid w:val="2B9176D3"/>
    <w:rsid w:val="2BA201FA"/>
    <w:rsid w:val="2BD57917"/>
    <w:rsid w:val="2BE604E8"/>
    <w:rsid w:val="2C2F64D1"/>
    <w:rsid w:val="2C760D34"/>
    <w:rsid w:val="2CC3212C"/>
    <w:rsid w:val="2CCE0001"/>
    <w:rsid w:val="2CE13D42"/>
    <w:rsid w:val="2D123AE7"/>
    <w:rsid w:val="2D610081"/>
    <w:rsid w:val="2D8C7E74"/>
    <w:rsid w:val="2DDD275B"/>
    <w:rsid w:val="2DFF158E"/>
    <w:rsid w:val="2E187C37"/>
    <w:rsid w:val="2E284F1F"/>
    <w:rsid w:val="2E4D4C15"/>
    <w:rsid w:val="2E792383"/>
    <w:rsid w:val="2EB247E4"/>
    <w:rsid w:val="2EC23349"/>
    <w:rsid w:val="2EC34218"/>
    <w:rsid w:val="2EDF3243"/>
    <w:rsid w:val="2F356A0E"/>
    <w:rsid w:val="2F5B220E"/>
    <w:rsid w:val="2F6D6827"/>
    <w:rsid w:val="3069477A"/>
    <w:rsid w:val="30906ABD"/>
    <w:rsid w:val="30AB02D9"/>
    <w:rsid w:val="30B67293"/>
    <w:rsid w:val="30DC3303"/>
    <w:rsid w:val="312B33F9"/>
    <w:rsid w:val="3142475D"/>
    <w:rsid w:val="31652F1C"/>
    <w:rsid w:val="31813D45"/>
    <w:rsid w:val="31872CAE"/>
    <w:rsid w:val="31C50AA2"/>
    <w:rsid w:val="31E06B8E"/>
    <w:rsid w:val="31FA2E4C"/>
    <w:rsid w:val="32252923"/>
    <w:rsid w:val="32391A82"/>
    <w:rsid w:val="324B6B27"/>
    <w:rsid w:val="324F7B86"/>
    <w:rsid w:val="32807421"/>
    <w:rsid w:val="328A4CDF"/>
    <w:rsid w:val="328E7E55"/>
    <w:rsid w:val="32BF68D3"/>
    <w:rsid w:val="32D0288E"/>
    <w:rsid w:val="32D41893"/>
    <w:rsid w:val="32E26ED4"/>
    <w:rsid w:val="33267F05"/>
    <w:rsid w:val="33520CE3"/>
    <w:rsid w:val="33525999"/>
    <w:rsid w:val="337542B0"/>
    <w:rsid w:val="33A51F6D"/>
    <w:rsid w:val="33B150B6"/>
    <w:rsid w:val="342804A8"/>
    <w:rsid w:val="342B679A"/>
    <w:rsid w:val="34706793"/>
    <w:rsid w:val="349544F9"/>
    <w:rsid w:val="34A65341"/>
    <w:rsid w:val="34D34D2D"/>
    <w:rsid w:val="34DF749D"/>
    <w:rsid w:val="34F62354"/>
    <w:rsid w:val="3539132E"/>
    <w:rsid w:val="35564CC5"/>
    <w:rsid w:val="358A6172"/>
    <w:rsid w:val="35907EB0"/>
    <w:rsid w:val="359178D8"/>
    <w:rsid w:val="35FA024A"/>
    <w:rsid w:val="362D706B"/>
    <w:rsid w:val="36527A5E"/>
    <w:rsid w:val="3667773B"/>
    <w:rsid w:val="36B81FB7"/>
    <w:rsid w:val="36E42DAC"/>
    <w:rsid w:val="37417371"/>
    <w:rsid w:val="378C1BB4"/>
    <w:rsid w:val="37D22D14"/>
    <w:rsid w:val="380451B2"/>
    <w:rsid w:val="38423EAE"/>
    <w:rsid w:val="38600DF1"/>
    <w:rsid w:val="386F2B4A"/>
    <w:rsid w:val="387E4B3B"/>
    <w:rsid w:val="38A071BA"/>
    <w:rsid w:val="38B211EA"/>
    <w:rsid w:val="38D86941"/>
    <w:rsid w:val="396C5791"/>
    <w:rsid w:val="396C7089"/>
    <w:rsid w:val="3984118D"/>
    <w:rsid w:val="3A112894"/>
    <w:rsid w:val="3A697E40"/>
    <w:rsid w:val="3A6D0985"/>
    <w:rsid w:val="3A9C243F"/>
    <w:rsid w:val="3AAA7E69"/>
    <w:rsid w:val="3AC75AB0"/>
    <w:rsid w:val="3ADA7C32"/>
    <w:rsid w:val="3AF03F5C"/>
    <w:rsid w:val="3B7A783B"/>
    <w:rsid w:val="3B9B409F"/>
    <w:rsid w:val="3C297611"/>
    <w:rsid w:val="3C410359"/>
    <w:rsid w:val="3C6D55F2"/>
    <w:rsid w:val="3C7249B6"/>
    <w:rsid w:val="3C8E505C"/>
    <w:rsid w:val="3CF73DAA"/>
    <w:rsid w:val="3D000214"/>
    <w:rsid w:val="3D073351"/>
    <w:rsid w:val="3D5746B8"/>
    <w:rsid w:val="3D5E2D92"/>
    <w:rsid w:val="3DD2532F"/>
    <w:rsid w:val="3DE25B6C"/>
    <w:rsid w:val="3DF633AD"/>
    <w:rsid w:val="3E3F6B1A"/>
    <w:rsid w:val="3E7E1BD5"/>
    <w:rsid w:val="3E7F52BB"/>
    <w:rsid w:val="3F012022"/>
    <w:rsid w:val="3F107CD6"/>
    <w:rsid w:val="3F113767"/>
    <w:rsid w:val="3F3B6A01"/>
    <w:rsid w:val="3FB84953"/>
    <w:rsid w:val="3FD55988"/>
    <w:rsid w:val="400C1F7F"/>
    <w:rsid w:val="401230A9"/>
    <w:rsid w:val="406803C3"/>
    <w:rsid w:val="409A44DC"/>
    <w:rsid w:val="40A778F9"/>
    <w:rsid w:val="40B45E28"/>
    <w:rsid w:val="40CF13F9"/>
    <w:rsid w:val="40FD0C5D"/>
    <w:rsid w:val="416215AA"/>
    <w:rsid w:val="41A61C4A"/>
    <w:rsid w:val="41AF58D6"/>
    <w:rsid w:val="41C731BE"/>
    <w:rsid w:val="41E10A8C"/>
    <w:rsid w:val="420B3EDE"/>
    <w:rsid w:val="4253528A"/>
    <w:rsid w:val="429F402B"/>
    <w:rsid w:val="42B9333F"/>
    <w:rsid w:val="42D737C5"/>
    <w:rsid w:val="4303280C"/>
    <w:rsid w:val="43165BD1"/>
    <w:rsid w:val="431B34C2"/>
    <w:rsid w:val="432408CF"/>
    <w:rsid w:val="432D0DBD"/>
    <w:rsid w:val="43521D3A"/>
    <w:rsid w:val="43793EB2"/>
    <w:rsid w:val="43D148EC"/>
    <w:rsid w:val="43DE50E0"/>
    <w:rsid w:val="444658C3"/>
    <w:rsid w:val="446C498C"/>
    <w:rsid w:val="44842622"/>
    <w:rsid w:val="449F5497"/>
    <w:rsid w:val="44AE238B"/>
    <w:rsid w:val="44C026C4"/>
    <w:rsid w:val="452767C2"/>
    <w:rsid w:val="45637162"/>
    <w:rsid w:val="459736E0"/>
    <w:rsid w:val="45C73FC5"/>
    <w:rsid w:val="46512326"/>
    <w:rsid w:val="47595CEC"/>
    <w:rsid w:val="476E00B5"/>
    <w:rsid w:val="47BA2682"/>
    <w:rsid w:val="47CA785F"/>
    <w:rsid w:val="47CD0EC1"/>
    <w:rsid w:val="48304617"/>
    <w:rsid w:val="48345BE2"/>
    <w:rsid w:val="48F70977"/>
    <w:rsid w:val="492D05E3"/>
    <w:rsid w:val="4948188A"/>
    <w:rsid w:val="495971A9"/>
    <w:rsid w:val="49666560"/>
    <w:rsid w:val="49672BD9"/>
    <w:rsid w:val="497A134E"/>
    <w:rsid w:val="49A416BC"/>
    <w:rsid w:val="49D071C0"/>
    <w:rsid w:val="49E32AD3"/>
    <w:rsid w:val="4A2A1CBE"/>
    <w:rsid w:val="4A767D68"/>
    <w:rsid w:val="4A791A20"/>
    <w:rsid w:val="4AC2525E"/>
    <w:rsid w:val="4AF0420D"/>
    <w:rsid w:val="4B0509D0"/>
    <w:rsid w:val="4B2528B4"/>
    <w:rsid w:val="4B550C11"/>
    <w:rsid w:val="4B614553"/>
    <w:rsid w:val="4B6B2A9D"/>
    <w:rsid w:val="4B9A7A86"/>
    <w:rsid w:val="4BC0427F"/>
    <w:rsid w:val="4BC91C06"/>
    <w:rsid w:val="4BCB7C3F"/>
    <w:rsid w:val="4BFC0ABE"/>
    <w:rsid w:val="4C5F3EF7"/>
    <w:rsid w:val="4CF34446"/>
    <w:rsid w:val="4D063625"/>
    <w:rsid w:val="4D0C408A"/>
    <w:rsid w:val="4D44026A"/>
    <w:rsid w:val="4D542571"/>
    <w:rsid w:val="4D7A7B6F"/>
    <w:rsid w:val="4DD92B50"/>
    <w:rsid w:val="4DF16C24"/>
    <w:rsid w:val="4E642A86"/>
    <w:rsid w:val="4E762D32"/>
    <w:rsid w:val="4E982440"/>
    <w:rsid w:val="4EC0022B"/>
    <w:rsid w:val="4ED67027"/>
    <w:rsid w:val="4F0E1A71"/>
    <w:rsid w:val="4F6A739C"/>
    <w:rsid w:val="4FC409F4"/>
    <w:rsid w:val="4FD24C9E"/>
    <w:rsid w:val="502103ED"/>
    <w:rsid w:val="50267864"/>
    <w:rsid w:val="502E28EC"/>
    <w:rsid w:val="50521F82"/>
    <w:rsid w:val="5054048B"/>
    <w:rsid w:val="507D0D8A"/>
    <w:rsid w:val="50A251A3"/>
    <w:rsid w:val="50A61734"/>
    <w:rsid w:val="51220301"/>
    <w:rsid w:val="512B5EAA"/>
    <w:rsid w:val="513C35A3"/>
    <w:rsid w:val="51551B35"/>
    <w:rsid w:val="51936A0B"/>
    <w:rsid w:val="51FB0B52"/>
    <w:rsid w:val="520B6BAA"/>
    <w:rsid w:val="5238691C"/>
    <w:rsid w:val="52453690"/>
    <w:rsid w:val="528F5E6A"/>
    <w:rsid w:val="52CC4C6B"/>
    <w:rsid w:val="53181B09"/>
    <w:rsid w:val="53194B44"/>
    <w:rsid w:val="53353A42"/>
    <w:rsid w:val="53373E0C"/>
    <w:rsid w:val="537A2677"/>
    <w:rsid w:val="5398792D"/>
    <w:rsid w:val="53A314DF"/>
    <w:rsid w:val="54014B46"/>
    <w:rsid w:val="543D5452"/>
    <w:rsid w:val="54624EB9"/>
    <w:rsid w:val="54AE3095"/>
    <w:rsid w:val="54FA5BF4"/>
    <w:rsid w:val="55171EA3"/>
    <w:rsid w:val="551C0E7A"/>
    <w:rsid w:val="556D1843"/>
    <w:rsid w:val="55760C1C"/>
    <w:rsid w:val="55E71B19"/>
    <w:rsid w:val="56680C13"/>
    <w:rsid w:val="568D446F"/>
    <w:rsid w:val="56921A85"/>
    <w:rsid w:val="569F79E5"/>
    <w:rsid w:val="56C55598"/>
    <w:rsid w:val="56D51B54"/>
    <w:rsid w:val="56D67664"/>
    <w:rsid w:val="57064384"/>
    <w:rsid w:val="570D59CA"/>
    <w:rsid w:val="57366803"/>
    <w:rsid w:val="575E5C82"/>
    <w:rsid w:val="577613A7"/>
    <w:rsid w:val="578810DA"/>
    <w:rsid w:val="579D2757"/>
    <w:rsid w:val="57A3398A"/>
    <w:rsid w:val="57AD28EF"/>
    <w:rsid w:val="57CF0AB7"/>
    <w:rsid w:val="57D04F5B"/>
    <w:rsid w:val="58020E8D"/>
    <w:rsid w:val="58276B45"/>
    <w:rsid w:val="58680747"/>
    <w:rsid w:val="58940F45"/>
    <w:rsid w:val="592A069B"/>
    <w:rsid w:val="595D6DE1"/>
    <w:rsid w:val="598252A5"/>
    <w:rsid w:val="59A84AF2"/>
    <w:rsid w:val="59CC23EC"/>
    <w:rsid w:val="5A201A9E"/>
    <w:rsid w:val="5A490FF5"/>
    <w:rsid w:val="5A7F1121"/>
    <w:rsid w:val="5ADC01F6"/>
    <w:rsid w:val="5AE1122D"/>
    <w:rsid w:val="5AFD593B"/>
    <w:rsid w:val="5B037F4A"/>
    <w:rsid w:val="5B106EC8"/>
    <w:rsid w:val="5B1D1DFA"/>
    <w:rsid w:val="5B667D82"/>
    <w:rsid w:val="5B766EE6"/>
    <w:rsid w:val="5BA81D4B"/>
    <w:rsid w:val="5BE56AFB"/>
    <w:rsid w:val="5BF9558D"/>
    <w:rsid w:val="5C03271E"/>
    <w:rsid w:val="5C324440"/>
    <w:rsid w:val="5C417CD4"/>
    <w:rsid w:val="5C533AA5"/>
    <w:rsid w:val="5C955B1A"/>
    <w:rsid w:val="5CA03CEE"/>
    <w:rsid w:val="5CD0549D"/>
    <w:rsid w:val="5D113A02"/>
    <w:rsid w:val="5D7C704C"/>
    <w:rsid w:val="5D901C14"/>
    <w:rsid w:val="5D9A480F"/>
    <w:rsid w:val="5E3A35C7"/>
    <w:rsid w:val="5E3E24F3"/>
    <w:rsid w:val="5E47584B"/>
    <w:rsid w:val="5E5400D2"/>
    <w:rsid w:val="5E5D6E1D"/>
    <w:rsid w:val="5E820631"/>
    <w:rsid w:val="5E9B6D41"/>
    <w:rsid w:val="5EA5543B"/>
    <w:rsid w:val="5EF37781"/>
    <w:rsid w:val="5F5D4BFA"/>
    <w:rsid w:val="5F602B5C"/>
    <w:rsid w:val="5F78109E"/>
    <w:rsid w:val="5FA016B7"/>
    <w:rsid w:val="5FF7576A"/>
    <w:rsid w:val="600B35FE"/>
    <w:rsid w:val="60123C37"/>
    <w:rsid w:val="603F5E2B"/>
    <w:rsid w:val="60595D03"/>
    <w:rsid w:val="60734E05"/>
    <w:rsid w:val="60B84F34"/>
    <w:rsid w:val="60C72C73"/>
    <w:rsid w:val="60E33983"/>
    <w:rsid w:val="61092C9B"/>
    <w:rsid w:val="611D739F"/>
    <w:rsid w:val="61656907"/>
    <w:rsid w:val="617C35F5"/>
    <w:rsid w:val="6231138A"/>
    <w:rsid w:val="62370578"/>
    <w:rsid w:val="62600C89"/>
    <w:rsid w:val="628014F6"/>
    <w:rsid w:val="628E2CFF"/>
    <w:rsid w:val="628E665B"/>
    <w:rsid w:val="62BB4431"/>
    <w:rsid w:val="62E45204"/>
    <w:rsid w:val="62FE12D4"/>
    <w:rsid w:val="630F3557"/>
    <w:rsid w:val="634E7457"/>
    <w:rsid w:val="635E7188"/>
    <w:rsid w:val="63666773"/>
    <w:rsid w:val="637675BB"/>
    <w:rsid w:val="63B02B42"/>
    <w:rsid w:val="63C66E37"/>
    <w:rsid w:val="63F80DEE"/>
    <w:rsid w:val="63F83144"/>
    <w:rsid w:val="64095ACE"/>
    <w:rsid w:val="64104931"/>
    <w:rsid w:val="649A4313"/>
    <w:rsid w:val="64F310F0"/>
    <w:rsid w:val="650030E5"/>
    <w:rsid w:val="651B7BD4"/>
    <w:rsid w:val="653D3504"/>
    <w:rsid w:val="65864EAB"/>
    <w:rsid w:val="65920B84"/>
    <w:rsid w:val="659770B8"/>
    <w:rsid w:val="659872B3"/>
    <w:rsid w:val="65A9290F"/>
    <w:rsid w:val="65C6174B"/>
    <w:rsid w:val="65C92FEA"/>
    <w:rsid w:val="65CB308A"/>
    <w:rsid w:val="66482160"/>
    <w:rsid w:val="665E1B1B"/>
    <w:rsid w:val="669453A6"/>
    <w:rsid w:val="66B069CD"/>
    <w:rsid w:val="66F064F7"/>
    <w:rsid w:val="670F0ED0"/>
    <w:rsid w:val="67380A0F"/>
    <w:rsid w:val="67417E9F"/>
    <w:rsid w:val="677919A7"/>
    <w:rsid w:val="677944F4"/>
    <w:rsid w:val="67917B37"/>
    <w:rsid w:val="67A07D7A"/>
    <w:rsid w:val="67A45ABC"/>
    <w:rsid w:val="67B11F87"/>
    <w:rsid w:val="67D34540"/>
    <w:rsid w:val="67DF4D46"/>
    <w:rsid w:val="67EC6DAB"/>
    <w:rsid w:val="681C315E"/>
    <w:rsid w:val="681C38A5"/>
    <w:rsid w:val="682251BD"/>
    <w:rsid w:val="68297D70"/>
    <w:rsid w:val="68A47B01"/>
    <w:rsid w:val="68C63810"/>
    <w:rsid w:val="68D31142"/>
    <w:rsid w:val="68E40CF1"/>
    <w:rsid w:val="68E64520"/>
    <w:rsid w:val="69112CDD"/>
    <w:rsid w:val="69407A67"/>
    <w:rsid w:val="694F21D6"/>
    <w:rsid w:val="69535E32"/>
    <w:rsid w:val="69653029"/>
    <w:rsid w:val="697D0B66"/>
    <w:rsid w:val="69833C19"/>
    <w:rsid w:val="69A54205"/>
    <w:rsid w:val="69FD3262"/>
    <w:rsid w:val="6A0C7795"/>
    <w:rsid w:val="6A656DB4"/>
    <w:rsid w:val="6AAD3041"/>
    <w:rsid w:val="6AB043E7"/>
    <w:rsid w:val="6AE61F48"/>
    <w:rsid w:val="6B2D401B"/>
    <w:rsid w:val="6B5415A7"/>
    <w:rsid w:val="6B971847"/>
    <w:rsid w:val="6BB65749"/>
    <w:rsid w:val="6BE3175D"/>
    <w:rsid w:val="6C0C1E82"/>
    <w:rsid w:val="6C133210"/>
    <w:rsid w:val="6C214E33"/>
    <w:rsid w:val="6C3867D3"/>
    <w:rsid w:val="6CE202AE"/>
    <w:rsid w:val="6CE81FA7"/>
    <w:rsid w:val="6CEF2B56"/>
    <w:rsid w:val="6D0001DD"/>
    <w:rsid w:val="6D040931"/>
    <w:rsid w:val="6D1F0506"/>
    <w:rsid w:val="6D2D0302"/>
    <w:rsid w:val="6D536F78"/>
    <w:rsid w:val="6D5B0840"/>
    <w:rsid w:val="6DBE4CC4"/>
    <w:rsid w:val="6DE2669F"/>
    <w:rsid w:val="6E0426FC"/>
    <w:rsid w:val="6E1E7F7D"/>
    <w:rsid w:val="6E3A0F28"/>
    <w:rsid w:val="6E5220BF"/>
    <w:rsid w:val="6E713C80"/>
    <w:rsid w:val="6E83754C"/>
    <w:rsid w:val="6E9246AC"/>
    <w:rsid w:val="6EC20602"/>
    <w:rsid w:val="6EC44541"/>
    <w:rsid w:val="6F0F4292"/>
    <w:rsid w:val="6F4A0656"/>
    <w:rsid w:val="6F5A6137"/>
    <w:rsid w:val="6F681C75"/>
    <w:rsid w:val="6F890C9E"/>
    <w:rsid w:val="6FAF4FFE"/>
    <w:rsid w:val="6FB00A34"/>
    <w:rsid w:val="6FC94825"/>
    <w:rsid w:val="70404A69"/>
    <w:rsid w:val="70464646"/>
    <w:rsid w:val="70860455"/>
    <w:rsid w:val="7086489E"/>
    <w:rsid w:val="71001D9A"/>
    <w:rsid w:val="710475CC"/>
    <w:rsid w:val="71AB71E1"/>
    <w:rsid w:val="71E13469"/>
    <w:rsid w:val="71F95A04"/>
    <w:rsid w:val="720F5436"/>
    <w:rsid w:val="72693242"/>
    <w:rsid w:val="72AC3A77"/>
    <w:rsid w:val="72E93551"/>
    <w:rsid w:val="73534921"/>
    <w:rsid w:val="735C147E"/>
    <w:rsid w:val="73691968"/>
    <w:rsid w:val="736B77CB"/>
    <w:rsid w:val="743015A5"/>
    <w:rsid w:val="74321EB3"/>
    <w:rsid w:val="74C133D5"/>
    <w:rsid w:val="74CF014C"/>
    <w:rsid w:val="74ED2EAA"/>
    <w:rsid w:val="74EF33FD"/>
    <w:rsid w:val="74FA5FA6"/>
    <w:rsid w:val="751D0C5C"/>
    <w:rsid w:val="75306BE1"/>
    <w:rsid w:val="75616D9B"/>
    <w:rsid w:val="75A23CF1"/>
    <w:rsid w:val="75CA5C54"/>
    <w:rsid w:val="75DA52F8"/>
    <w:rsid w:val="76185815"/>
    <w:rsid w:val="762027B2"/>
    <w:rsid w:val="764A5A81"/>
    <w:rsid w:val="764F2013"/>
    <w:rsid w:val="767C213F"/>
    <w:rsid w:val="768E1E11"/>
    <w:rsid w:val="7691545E"/>
    <w:rsid w:val="76917CD2"/>
    <w:rsid w:val="76D80DD0"/>
    <w:rsid w:val="772C5186"/>
    <w:rsid w:val="773A24AC"/>
    <w:rsid w:val="775D7A36"/>
    <w:rsid w:val="776B5E90"/>
    <w:rsid w:val="77831214"/>
    <w:rsid w:val="77EB58A3"/>
    <w:rsid w:val="77EF66FC"/>
    <w:rsid w:val="77F04406"/>
    <w:rsid w:val="7880442D"/>
    <w:rsid w:val="78AB72C9"/>
    <w:rsid w:val="78DB6041"/>
    <w:rsid w:val="78F341AE"/>
    <w:rsid w:val="79312F28"/>
    <w:rsid w:val="79731E5F"/>
    <w:rsid w:val="797F2719"/>
    <w:rsid w:val="7985085A"/>
    <w:rsid w:val="79C124FE"/>
    <w:rsid w:val="79CE0777"/>
    <w:rsid w:val="7A2A460B"/>
    <w:rsid w:val="7A884DCA"/>
    <w:rsid w:val="7AF16AE5"/>
    <w:rsid w:val="7B3D65B0"/>
    <w:rsid w:val="7B721A19"/>
    <w:rsid w:val="7B877DC7"/>
    <w:rsid w:val="7BB60EDE"/>
    <w:rsid w:val="7BD4058E"/>
    <w:rsid w:val="7BDD2EF3"/>
    <w:rsid w:val="7C741487"/>
    <w:rsid w:val="7CD10CAA"/>
    <w:rsid w:val="7CDD7C71"/>
    <w:rsid w:val="7D1C09F8"/>
    <w:rsid w:val="7D2E49EF"/>
    <w:rsid w:val="7D562F5D"/>
    <w:rsid w:val="7D875A0C"/>
    <w:rsid w:val="7DBA1F10"/>
    <w:rsid w:val="7DBE7FB0"/>
    <w:rsid w:val="7DE207E0"/>
    <w:rsid w:val="7E0F2973"/>
    <w:rsid w:val="7E321D1D"/>
    <w:rsid w:val="7E337E8A"/>
    <w:rsid w:val="7E387DA4"/>
    <w:rsid w:val="7E4940BC"/>
    <w:rsid w:val="7E7F64E4"/>
    <w:rsid w:val="7E8804AF"/>
    <w:rsid w:val="7EA85802"/>
    <w:rsid w:val="7EC376F8"/>
    <w:rsid w:val="7ED722BB"/>
    <w:rsid w:val="7ED74EE9"/>
    <w:rsid w:val="7F086BA9"/>
    <w:rsid w:val="7F1B1861"/>
    <w:rsid w:val="7F1C3C2A"/>
    <w:rsid w:val="7F572FBC"/>
    <w:rsid w:val="7F923FF5"/>
    <w:rsid w:val="7FC5261C"/>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unhideWhenUsed/>
    <w:qFormat/>
    <w:uiPriority w:val="99"/>
    <w:pPr>
      <w:spacing w:after="120"/>
    </w:pPr>
  </w:style>
  <w:style w:type="paragraph" w:styleId="4">
    <w:name w:val="footer"/>
    <w:basedOn w:val="1"/>
    <w:autoRedefine/>
    <w:qFormat/>
    <w:uiPriority w:val="0"/>
    <w:pPr>
      <w:tabs>
        <w:tab w:val="center" w:pos="4153"/>
        <w:tab w:val="right" w:pos="8306"/>
      </w:tabs>
      <w:snapToGrid w:val="0"/>
      <w:spacing w:line="240" w:lineRule="auto"/>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autoRedefine/>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paragraph" w:customStyle="1" w:styleId="12">
    <w:name w:val="Table Paragraph"/>
    <w:basedOn w:val="1"/>
    <w:autoRedefine/>
    <w:qFormat/>
    <w:uiPriority w:val="1"/>
  </w:style>
  <w:style w:type="paragraph" w:customStyle="1" w:styleId="13">
    <w:name w:val="005正文"/>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2920</Words>
  <Characters>3088</Characters>
  <Lines>0</Lines>
  <Paragraphs>0</Paragraphs>
  <TotalTime>4</TotalTime>
  <ScaleCrop>false</ScaleCrop>
  <LinksUpToDate>false</LinksUpToDate>
  <CharactersWithSpaces>3217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2023-03-15T07:29:00Z</dcterms:created>
  <dc:creator>Ding</dc:creator>
  <cp:lastModifiedBy>周周周</cp:lastModifiedBy>
  <dcterms:modified xsi:type="dcterms:W3CDTF">2025-03-13T09:12:18Z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5A2C60C07B0347479D92D8E3572B95FE_13</vt:lpwstr>
  </property>
  <property fmtid="{D5CDD505-2E9C-101B-9397-08002B2CF9AE}" pid="4" name="KSOTemplateDocerSaveRecord">
    <vt:lpwstr>eyJoZGlkIjoiYWEyZjE0YWNhYWVkZjI5ZjNlNDE0NjljM2MyODRhNjUiLCJ1c2VySWQiOiI0Mzg3NjQzOTIifQ==</vt:lpwstr>
  </property>
</Properties>
</file>