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AAB" w:rsidRPr="0059235C" w:rsidRDefault="00254AAB" w:rsidP="00254AAB">
      <w:pPr>
        <w:spacing w:beforeLines="50" w:before="156" w:afterLines="50" w:after="156" w:line="400" w:lineRule="exact"/>
        <w:rPr>
          <w:rFonts w:ascii="宋体" w:hAnsi="宋体"/>
          <w:bCs/>
          <w:iCs/>
          <w:sz w:val="24"/>
        </w:rPr>
      </w:pPr>
      <w:r w:rsidRPr="0059235C">
        <w:rPr>
          <w:rFonts w:ascii="宋体" w:hAnsi="宋体" w:hint="eastAsia"/>
          <w:bCs/>
          <w:iCs/>
          <w:sz w:val="24"/>
        </w:rPr>
        <w:t>证券代码：</w:t>
      </w:r>
      <w:r w:rsidRPr="00330041">
        <w:rPr>
          <w:rFonts w:hint="eastAsia"/>
          <w:bCs/>
          <w:iCs/>
          <w:sz w:val="24"/>
        </w:rPr>
        <w:t>688</w:t>
      </w:r>
      <w:r w:rsidRPr="00330041">
        <w:rPr>
          <w:bCs/>
          <w:iCs/>
          <w:sz w:val="24"/>
        </w:rPr>
        <w:t>449</w:t>
      </w:r>
      <w:r w:rsidRPr="0059235C">
        <w:rPr>
          <w:rFonts w:ascii="宋体" w:hAnsi="宋体"/>
          <w:bCs/>
          <w:iCs/>
          <w:sz w:val="24"/>
        </w:rPr>
        <w:t xml:space="preserve">                                 </w:t>
      </w:r>
      <w:r w:rsidRPr="0059235C">
        <w:rPr>
          <w:rFonts w:ascii="宋体" w:hAnsi="宋体" w:hint="eastAsia"/>
          <w:bCs/>
          <w:iCs/>
          <w:sz w:val="24"/>
        </w:rPr>
        <w:t xml:space="preserve"> </w:t>
      </w:r>
      <w:r w:rsidR="0059235C">
        <w:rPr>
          <w:rFonts w:ascii="宋体" w:hAnsi="宋体"/>
          <w:bCs/>
          <w:iCs/>
          <w:sz w:val="24"/>
        </w:rPr>
        <w:t xml:space="preserve"> </w:t>
      </w:r>
      <w:r w:rsidRPr="0059235C">
        <w:rPr>
          <w:rFonts w:ascii="宋体" w:hAnsi="宋体" w:hint="eastAsia"/>
          <w:bCs/>
          <w:iCs/>
          <w:sz w:val="24"/>
        </w:rPr>
        <w:t>证券简称：联</w:t>
      </w:r>
      <w:proofErr w:type="gramStart"/>
      <w:r w:rsidRPr="0059235C">
        <w:rPr>
          <w:rFonts w:ascii="宋体" w:hAnsi="宋体" w:hint="eastAsia"/>
          <w:bCs/>
          <w:iCs/>
          <w:sz w:val="24"/>
        </w:rPr>
        <w:t>芸</w:t>
      </w:r>
      <w:proofErr w:type="gramEnd"/>
      <w:r w:rsidRPr="0059235C">
        <w:rPr>
          <w:rFonts w:ascii="宋体" w:hAnsi="宋体" w:hint="eastAsia"/>
          <w:bCs/>
          <w:iCs/>
          <w:sz w:val="24"/>
        </w:rPr>
        <w:t>科技</w:t>
      </w:r>
    </w:p>
    <w:p w:rsidR="00254AAB" w:rsidRPr="0059235C" w:rsidRDefault="00254AAB" w:rsidP="00254AAB">
      <w:pPr>
        <w:spacing w:beforeLines="50" w:before="156" w:afterLines="50" w:after="156" w:line="400" w:lineRule="exact"/>
        <w:jc w:val="center"/>
        <w:rPr>
          <w:rFonts w:ascii="宋体" w:hAnsi="宋体"/>
          <w:b/>
          <w:bCs/>
          <w:iCs/>
          <w:sz w:val="30"/>
          <w:szCs w:val="30"/>
        </w:rPr>
      </w:pPr>
      <w:r w:rsidRPr="0059235C">
        <w:rPr>
          <w:rFonts w:ascii="宋体" w:hAnsi="宋体" w:hint="eastAsia"/>
          <w:b/>
          <w:bCs/>
          <w:iCs/>
          <w:sz w:val="30"/>
          <w:szCs w:val="30"/>
        </w:rPr>
        <w:t>联</w:t>
      </w:r>
      <w:proofErr w:type="gramStart"/>
      <w:r w:rsidRPr="0059235C">
        <w:rPr>
          <w:rFonts w:ascii="宋体" w:hAnsi="宋体" w:hint="eastAsia"/>
          <w:b/>
          <w:bCs/>
          <w:iCs/>
          <w:sz w:val="30"/>
          <w:szCs w:val="30"/>
        </w:rPr>
        <w:t>芸</w:t>
      </w:r>
      <w:proofErr w:type="gramEnd"/>
      <w:r w:rsidRPr="0059235C">
        <w:rPr>
          <w:rFonts w:ascii="宋体" w:hAnsi="宋体" w:hint="eastAsia"/>
          <w:b/>
          <w:bCs/>
          <w:iCs/>
          <w:sz w:val="30"/>
          <w:szCs w:val="30"/>
        </w:rPr>
        <w:t>科技（杭州）股份有限公司</w:t>
      </w:r>
    </w:p>
    <w:p w:rsidR="00254AAB" w:rsidRPr="0059235C" w:rsidRDefault="00254AAB" w:rsidP="00254AAB">
      <w:pPr>
        <w:spacing w:beforeLines="50" w:before="156" w:afterLines="50" w:after="156" w:line="400" w:lineRule="exact"/>
        <w:jc w:val="center"/>
        <w:rPr>
          <w:rFonts w:ascii="宋体" w:hAnsi="宋体"/>
          <w:b/>
          <w:bCs/>
          <w:iCs/>
          <w:sz w:val="30"/>
          <w:szCs w:val="30"/>
        </w:rPr>
      </w:pPr>
      <w:r w:rsidRPr="0059235C">
        <w:rPr>
          <w:rFonts w:ascii="宋体" w:hAnsi="宋体" w:hint="eastAsia"/>
          <w:b/>
          <w:bCs/>
          <w:iCs/>
          <w:sz w:val="30"/>
          <w:szCs w:val="30"/>
        </w:rPr>
        <w:t>投资者关系活动记录表</w:t>
      </w:r>
    </w:p>
    <w:p w:rsidR="00254AAB" w:rsidRPr="00756F30" w:rsidRDefault="00254AAB" w:rsidP="001F49A5">
      <w:pPr>
        <w:rPr>
          <w:rFonts w:eastAsiaTheme="minorEastAsia"/>
          <w:bCs/>
          <w:iCs/>
          <w:sz w:val="24"/>
          <w:szCs w:val="24"/>
        </w:rPr>
      </w:pPr>
      <w:r w:rsidRPr="0059235C">
        <w:rPr>
          <w:rFonts w:ascii="宋体" w:hAnsi="宋体"/>
          <w:bCs/>
          <w:iCs/>
          <w:sz w:val="24"/>
          <w:szCs w:val="24"/>
        </w:rPr>
        <w:t xml:space="preserve">                                                    </w:t>
      </w:r>
      <w:r w:rsidRPr="0059235C">
        <w:rPr>
          <w:rFonts w:ascii="宋体" w:hAnsi="宋体" w:hint="eastAsia"/>
          <w:bCs/>
          <w:iCs/>
          <w:sz w:val="24"/>
          <w:szCs w:val="24"/>
        </w:rPr>
        <w:t xml:space="preserve">  </w:t>
      </w:r>
      <w:r w:rsidRPr="0059235C">
        <w:rPr>
          <w:rFonts w:ascii="宋体" w:hAnsi="宋体"/>
          <w:bCs/>
          <w:iCs/>
          <w:sz w:val="24"/>
          <w:szCs w:val="24"/>
        </w:rPr>
        <w:t xml:space="preserve">  </w:t>
      </w:r>
      <w:r w:rsidRPr="0059235C">
        <w:rPr>
          <w:rFonts w:ascii="宋体" w:hAnsi="宋体" w:hint="eastAsia"/>
          <w:bCs/>
          <w:iCs/>
          <w:sz w:val="24"/>
          <w:szCs w:val="24"/>
        </w:rPr>
        <w:t>编号：</w:t>
      </w:r>
      <w:r w:rsidRPr="00330041">
        <w:rPr>
          <w:rFonts w:eastAsiaTheme="minorEastAsia"/>
          <w:bCs/>
          <w:iCs/>
          <w:sz w:val="24"/>
          <w:szCs w:val="24"/>
        </w:rPr>
        <w:t>2025</w:t>
      </w:r>
      <w:r>
        <w:rPr>
          <w:rFonts w:eastAsiaTheme="minorEastAsia"/>
          <w:bCs/>
          <w:iCs/>
          <w:sz w:val="24"/>
          <w:szCs w:val="24"/>
        </w:rPr>
        <w:t>-</w:t>
      </w:r>
      <w:r w:rsidRPr="00330041">
        <w:rPr>
          <w:rFonts w:eastAsiaTheme="minorEastAsia"/>
          <w:bCs/>
          <w:iCs/>
          <w:sz w:val="24"/>
          <w:szCs w:val="24"/>
        </w:rPr>
        <w:t>001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322"/>
      </w:tblGrid>
      <w:tr w:rsidR="00254AAB" w:rsidTr="00E11EA5">
        <w:trPr>
          <w:trHeight w:val="90"/>
        </w:trPr>
        <w:tc>
          <w:tcPr>
            <w:tcW w:w="1980" w:type="dxa"/>
            <w:tcBorders>
              <w:top w:val="single" w:sz="4" w:space="0" w:color="auto"/>
              <w:left w:val="single" w:sz="4" w:space="0" w:color="auto"/>
              <w:bottom w:val="single" w:sz="4" w:space="0" w:color="auto"/>
              <w:right w:val="single" w:sz="4" w:space="0" w:color="auto"/>
            </w:tcBorders>
            <w:vAlign w:val="center"/>
          </w:tcPr>
          <w:p w:rsidR="00254AAB" w:rsidRPr="00E11EA5" w:rsidRDefault="00254AAB" w:rsidP="00BC2231">
            <w:pPr>
              <w:rPr>
                <w:rFonts w:ascii="宋体" w:hAnsi="宋体"/>
                <w:b/>
                <w:bCs/>
                <w:iCs/>
                <w:sz w:val="24"/>
                <w:szCs w:val="24"/>
              </w:rPr>
            </w:pPr>
            <w:r w:rsidRPr="00E11EA5">
              <w:rPr>
                <w:rFonts w:ascii="宋体" w:hAnsi="宋体" w:hint="eastAsia"/>
                <w:b/>
                <w:bCs/>
                <w:iCs/>
                <w:sz w:val="24"/>
                <w:szCs w:val="24"/>
              </w:rPr>
              <w:t>投资者关系活动类别</w:t>
            </w:r>
          </w:p>
        </w:tc>
        <w:tc>
          <w:tcPr>
            <w:tcW w:w="6322" w:type="dxa"/>
            <w:tcBorders>
              <w:top w:val="single" w:sz="4" w:space="0" w:color="auto"/>
              <w:left w:val="single" w:sz="4" w:space="0" w:color="auto"/>
              <w:bottom w:val="single" w:sz="4" w:space="0" w:color="auto"/>
              <w:right w:val="single" w:sz="4" w:space="0" w:color="auto"/>
            </w:tcBorders>
          </w:tcPr>
          <w:p w:rsidR="00254AAB" w:rsidRPr="00E11EA5" w:rsidRDefault="00254AAB" w:rsidP="001F49A5">
            <w:pPr>
              <w:rPr>
                <w:rFonts w:ascii="宋体" w:hAnsi="宋体"/>
                <w:bCs/>
                <w:iCs/>
                <w:sz w:val="24"/>
                <w:szCs w:val="24"/>
              </w:rPr>
            </w:pPr>
            <w:r w:rsidRPr="00330041">
              <w:rPr>
                <w:rFonts w:hint="eastAsia"/>
                <w:bCs/>
                <w:iCs/>
                <w:sz w:val="24"/>
                <w:szCs w:val="24"/>
              </w:rPr>
              <w:sym w:font="Wingdings 2" w:char="0052"/>
            </w:r>
            <w:r w:rsidRPr="00E11EA5">
              <w:rPr>
                <w:rFonts w:ascii="宋体" w:hAnsi="宋体" w:hint="eastAsia"/>
                <w:sz w:val="24"/>
                <w:szCs w:val="24"/>
              </w:rPr>
              <w:t xml:space="preserve">特定对象调研       </w:t>
            </w:r>
            <w:r w:rsidRPr="00E11EA5">
              <w:rPr>
                <w:rFonts w:ascii="宋体" w:hAnsi="宋体" w:hint="eastAsia"/>
                <w:bCs/>
                <w:iCs/>
                <w:sz w:val="24"/>
                <w:szCs w:val="24"/>
              </w:rPr>
              <w:t>□</w:t>
            </w:r>
            <w:r w:rsidRPr="00E11EA5">
              <w:rPr>
                <w:rFonts w:ascii="宋体" w:hAnsi="宋体" w:hint="eastAsia"/>
                <w:sz w:val="24"/>
                <w:szCs w:val="24"/>
              </w:rPr>
              <w:t>分析师会议</w:t>
            </w:r>
          </w:p>
          <w:p w:rsidR="00254AAB" w:rsidRPr="00E11EA5" w:rsidRDefault="00254AAB" w:rsidP="001F49A5">
            <w:pPr>
              <w:rPr>
                <w:rFonts w:ascii="宋体" w:hAnsi="宋体"/>
                <w:bCs/>
                <w:iCs/>
                <w:sz w:val="24"/>
                <w:szCs w:val="24"/>
              </w:rPr>
            </w:pPr>
            <w:r w:rsidRPr="00E11EA5">
              <w:rPr>
                <w:rFonts w:ascii="宋体" w:hAnsi="宋体" w:hint="eastAsia"/>
                <w:bCs/>
                <w:iCs/>
                <w:sz w:val="24"/>
                <w:szCs w:val="24"/>
              </w:rPr>
              <w:t>□</w:t>
            </w:r>
            <w:r w:rsidRPr="00E11EA5">
              <w:rPr>
                <w:rFonts w:ascii="宋体" w:hAnsi="宋体" w:hint="eastAsia"/>
                <w:sz w:val="24"/>
                <w:szCs w:val="24"/>
              </w:rPr>
              <w:t xml:space="preserve">媒体采访            </w:t>
            </w:r>
            <w:r w:rsidRPr="00E11EA5">
              <w:rPr>
                <w:rFonts w:ascii="宋体" w:hAnsi="宋体" w:hint="eastAsia"/>
                <w:bCs/>
                <w:iCs/>
                <w:sz w:val="24"/>
                <w:szCs w:val="24"/>
              </w:rPr>
              <w:t>□</w:t>
            </w:r>
            <w:r w:rsidRPr="00E11EA5">
              <w:rPr>
                <w:rFonts w:ascii="宋体" w:hAnsi="宋体" w:hint="eastAsia"/>
                <w:sz w:val="24"/>
                <w:szCs w:val="24"/>
              </w:rPr>
              <w:t>业绩说明会</w:t>
            </w:r>
          </w:p>
          <w:p w:rsidR="00254AAB" w:rsidRPr="00E11EA5" w:rsidRDefault="00254AAB" w:rsidP="001F49A5">
            <w:pPr>
              <w:rPr>
                <w:rFonts w:ascii="宋体" w:hAnsi="宋体"/>
                <w:bCs/>
                <w:iCs/>
                <w:sz w:val="24"/>
                <w:szCs w:val="24"/>
              </w:rPr>
            </w:pPr>
            <w:r w:rsidRPr="00E11EA5">
              <w:rPr>
                <w:rFonts w:ascii="宋体" w:hAnsi="宋体" w:hint="eastAsia"/>
                <w:bCs/>
                <w:iCs/>
                <w:sz w:val="24"/>
                <w:szCs w:val="24"/>
              </w:rPr>
              <w:t>□</w:t>
            </w:r>
            <w:r w:rsidRPr="00E11EA5">
              <w:rPr>
                <w:rFonts w:ascii="宋体" w:hAnsi="宋体" w:hint="eastAsia"/>
                <w:sz w:val="24"/>
                <w:szCs w:val="24"/>
              </w:rPr>
              <w:t xml:space="preserve">新闻发布会          </w:t>
            </w:r>
            <w:r w:rsidRPr="00E11EA5">
              <w:rPr>
                <w:rFonts w:ascii="宋体" w:hAnsi="宋体" w:hint="eastAsia"/>
                <w:bCs/>
                <w:iCs/>
                <w:sz w:val="24"/>
                <w:szCs w:val="24"/>
              </w:rPr>
              <w:t>□</w:t>
            </w:r>
            <w:r w:rsidRPr="00E11EA5">
              <w:rPr>
                <w:rFonts w:ascii="宋体" w:hAnsi="宋体" w:hint="eastAsia"/>
                <w:sz w:val="24"/>
                <w:szCs w:val="24"/>
              </w:rPr>
              <w:t>路演活动</w:t>
            </w:r>
          </w:p>
          <w:p w:rsidR="00254AAB" w:rsidRPr="00E11EA5" w:rsidRDefault="00254AAB" w:rsidP="001F49A5">
            <w:pPr>
              <w:tabs>
                <w:tab w:val="left" w:pos="3045"/>
                <w:tab w:val="center" w:pos="3199"/>
              </w:tabs>
              <w:rPr>
                <w:rFonts w:ascii="宋体" w:hAnsi="宋体"/>
                <w:bCs/>
                <w:iCs/>
                <w:sz w:val="24"/>
                <w:szCs w:val="24"/>
              </w:rPr>
            </w:pPr>
            <w:r w:rsidRPr="00E11EA5">
              <w:rPr>
                <w:rFonts w:ascii="宋体" w:hAnsi="宋体" w:hint="eastAsia"/>
                <w:bCs/>
                <w:iCs/>
                <w:sz w:val="24"/>
                <w:szCs w:val="24"/>
              </w:rPr>
              <w:t>□</w:t>
            </w:r>
            <w:r w:rsidRPr="00E11EA5">
              <w:rPr>
                <w:rFonts w:ascii="宋体" w:hAnsi="宋体" w:hint="eastAsia"/>
                <w:sz w:val="24"/>
                <w:szCs w:val="24"/>
              </w:rPr>
              <w:t xml:space="preserve">现场参观            </w:t>
            </w:r>
            <w:r w:rsidR="008703B6" w:rsidRPr="00330041">
              <w:rPr>
                <w:rFonts w:hint="eastAsia"/>
                <w:bCs/>
                <w:iCs/>
                <w:sz w:val="24"/>
                <w:szCs w:val="24"/>
              </w:rPr>
              <w:sym w:font="Wingdings 2" w:char="0052"/>
            </w:r>
            <w:r w:rsidRPr="00E11EA5">
              <w:rPr>
                <w:rFonts w:ascii="宋体" w:hAnsi="宋体" w:hint="eastAsia"/>
                <w:sz w:val="24"/>
                <w:szCs w:val="24"/>
              </w:rPr>
              <w:t>电话会议</w:t>
            </w:r>
          </w:p>
          <w:p w:rsidR="00254AAB" w:rsidRPr="00E11EA5" w:rsidRDefault="00254AAB" w:rsidP="001F49A5">
            <w:pPr>
              <w:tabs>
                <w:tab w:val="center" w:pos="3199"/>
              </w:tabs>
              <w:rPr>
                <w:rFonts w:ascii="宋体" w:hAnsi="宋体"/>
                <w:bCs/>
                <w:iCs/>
                <w:sz w:val="24"/>
                <w:szCs w:val="24"/>
              </w:rPr>
            </w:pPr>
            <w:r w:rsidRPr="00E11EA5">
              <w:rPr>
                <w:rFonts w:ascii="宋体" w:hAnsi="宋体" w:hint="eastAsia"/>
                <w:bCs/>
                <w:iCs/>
                <w:sz w:val="24"/>
                <w:szCs w:val="24"/>
              </w:rPr>
              <w:t>□</w:t>
            </w:r>
            <w:r w:rsidRPr="00E11EA5">
              <w:rPr>
                <w:rFonts w:ascii="宋体" w:hAnsi="宋体" w:hint="eastAsia"/>
                <w:sz w:val="24"/>
                <w:szCs w:val="24"/>
              </w:rPr>
              <w:t>其他 （</w:t>
            </w:r>
            <w:proofErr w:type="gramStart"/>
            <w:r w:rsidRPr="00E11EA5">
              <w:rPr>
                <w:rFonts w:ascii="宋体" w:hAnsi="宋体" w:hint="eastAsia"/>
                <w:sz w:val="24"/>
                <w:szCs w:val="24"/>
                <w:u w:val="single"/>
              </w:rPr>
              <w:t>请文字</w:t>
            </w:r>
            <w:proofErr w:type="gramEnd"/>
            <w:r w:rsidRPr="00E11EA5">
              <w:rPr>
                <w:rFonts w:ascii="宋体" w:hAnsi="宋体" w:hint="eastAsia"/>
                <w:sz w:val="24"/>
                <w:szCs w:val="24"/>
                <w:u w:val="single"/>
              </w:rPr>
              <w:t>说明其他活动内容）</w:t>
            </w:r>
          </w:p>
        </w:tc>
      </w:tr>
      <w:tr w:rsidR="00254AAB" w:rsidTr="00E34164">
        <w:trPr>
          <w:trHeight w:val="1106"/>
        </w:trPr>
        <w:tc>
          <w:tcPr>
            <w:tcW w:w="1980" w:type="dxa"/>
            <w:tcBorders>
              <w:top w:val="single" w:sz="4" w:space="0" w:color="auto"/>
              <w:left w:val="single" w:sz="4" w:space="0" w:color="auto"/>
              <w:bottom w:val="single" w:sz="4" w:space="0" w:color="auto"/>
              <w:right w:val="single" w:sz="4" w:space="0" w:color="auto"/>
            </w:tcBorders>
            <w:vAlign w:val="center"/>
          </w:tcPr>
          <w:p w:rsidR="00254AAB" w:rsidRPr="00E11EA5" w:rsidRDefault="00254AAB" w:rsidP="00E34164">
            <w:pPr>
              <w:rPr>
                <w:rFonts w:ascii="宋体" w:hAnsi="宋体"/>
                <w:b/>
                <w:bCs/>
                <w:iCs/>
                <w:sz w:val="24"/>
                <w:szCs w:val="24"/>
              </w:rPr>
            </w:pPr>
            <w:r w:rsidRPr="00E11EA5">
              <w:rPr>
                <w:rFonts w:ascii="宋体" w:hAnsi="宋体" w:hint="eastAsia"/>
                <w:b/>
                <w:bCs/>
                <w:iCs/>
                <w:sz w:val="24"/>
                <w:szCs w:val="24"/>
              </w:rPr>
              <w:t>参与单位名称</w:t>
            </w:r>
          </w:p>
        </w:tc>
        <w:tc>
          <w:tcPr>
            <w:tcW w:w="6322" w:type="dxa"/>
            <w:tcBorders>
              <w:top w:val="single" w:sz="4" w:space="0" w:color="auto"/>
              <w:left w:val="single" w:sz="4" w:space="0" w:color="auto"/>
              <w:bottom w:val="single" w:sz="4" w:space="0" w:color="auto"/>
              <w:right w:val="single" w:sz="4" w:space="0" w:color="auto"/>
            </w:tcBorders>
            <w:shd w:val="clear" w:color="auto" w:fill="auto"/>
            <w:vAlign w:val="center"/>
          </w:tcPr>
          <w:p w:rsidR="008703B6" w:rsidRPr="00E11EA5" w:rsidRDefault="001B1150" w:rsidP="00E34164">
            <w:pPr>
              <w:rPr>
                <w:rFonts w:ascii="宋体" w:hAnsi="宋体"/>
                <w:bCs/>
                <w:iCs/>
                <w:sz w:val="24"/>
                <w:szCs w:val="24"/>
              </w:rPr>
            </w:pPr>
            <w:r w:rsidRPr="00E11EA5">
              <w:rPr>
                <w:rFonts w:ascii="宋体" w:hAnsi="宋体" w:hint="eastAsia"/>
                <w:bCs/>
                <w:iCs/>
                <w:sz w:val="24"/>
                <w:szCs w:val="24"/>
              </w:rPr>
              <w:t>青</w:t>
            </w:r>
            <w:proofErr w:type="gramStart"/>
            <w:r w:rsidRPr="00E11EA5">
              <w:rPr>
                <w:rFonts w:ascii="宋体" w:hAnsi="宋体" w:hint="eastAsia"/>
                <w:bCs/>
                <w:iCs/>
                <w:sz w:val="24"/>
                <w:szCs w:val="24"/>
              </w:rPr>
              <w:t>骊</w:t>
            </w:r>
            <w:proofErr w:type="gramEnd"/>
            <w:r w:rsidRPr="00E11EA5">
              <w:rPr>
                <w:rFonts w:ascii="宋体" w:hAnsi="宋体" w:hint="eastAsia"/>
                <w:bCs/>
                <w:iCs/>
                <w:sz w:val="24"/>
                <w:szCs w:val="24"/>
              </w:rPr>
              <w:t>投资、</w:t>
            </w:r>
            <w:proofErr w:type="gramStart"/>
            <w:r w:rsidRPr="00E11EA5">
              <w:rPr>
                <w:rFonts w:ascii="宋体" w:hAnsi="宋体" w:hint="eastAsia"/>
                <w:bCs/>
                <w:iCs/>
                <w:sz w:val="24"/>
                <w:szCs w:val="24"/>
              </w:rPr>
              <w:t>涌乐投资</w:t>
            </w:r>
            <w:proofErr w:type="gramEnd"/>
            <w:r w:rsidRPr="00E11EA5">
              <w:rPr>
                <w:rFonts w:ascii="宋体" w:hAnsi="宋体" w:hint="eastAsia"/>
                <w:bCs/>
                <w:iCs/>
                <w:sz w:val="24"/>
                <w:szCs w:val="24"/>
              </w:rPr>
              <w:t>、银华基金、</w:t>
            </w:r>
            <w:r w:rsidR="008703B6" w:rsidRPr="00E11EA5">
              <w:rPr>
                <w:rFonts w:ascii="宋体" w:hAnsi="宋体" w:hint="eastAsia"/>
                <w:bCs/>
                <w:iCs/>
                <w:sz w:val="24"/>
                <w:szCs w:val="24"/>
              </w:rPr>
              <w:t>海南三花</w:t>
            </w:r>
            <w:r w:rsidR="00C12032" w:rsidRPr="00E11EA5">
              <w:rPr>
                <w:rFonts w:ascii="宋体" w:hAnsi="宋体" w:hint="eastAsia"/>
                <w:bCs/>
                <w:iCs/>
                <w:sz w:val="24"/>
                <w:szCs w:val="24"/>
              </w:rPr>
              <w:t>资产</w:t>
            </w:r>
            <w:r w:rsidR="008703B6" w:rsidRPr="00E11EA5">
              <w:rPr>
                <w:rFonts w:ascii="宋体" w:hAnsi="宋体" w:hint="eastAsia"/>
                <w:bCs/>
                <w:iCs/>
                <w:sz w:val="24"/>
                <w:szCs w:val="24"/>
              </w:rPr>
              <w:t>、</w:t>
            </w:r>
            <w:r w:rsidR="00C12032" w:rsidRPr="00E11EA5">
              <w:rPr>
                <w:rFonts w:ascii="宋体" w:hAnsi="宋体" w:hint="eastAsia"/>
                <w:bCs/>
                <w:iCs/>
                <w:sz w:val="24"/>
                <w:szCs w:val="24"/>
              </w:rPr>
              <w:t>上海承</w:t>
            </w:r>
            <w:proofErr w:type="gramStart"/>
            <w:r w:rsidR="00C12032" w:rsidRPr="00E11EA5">
              <w:rPr>
                <w:rFonts w:ascii="宋体" w:hAnsi="宋体" w:hint="eastAsia"/>
                <w:bCs/>
                <w:iCs/>
                <w:sz w:val="24"/>
                <w:szCs w:val="24"/>
              </w:rPr>
              <w:t>霖</w:t>
            </w:r>
            <w:proofErr w:type="gramEnd"/>
            <w:r w:rsidR="00C12032" w:rsidRPr="00E11EA5">
              <w:rPr>
                <w:rFonts w:ascii="宋体" w:hAnsi="宋体" w:hint="eastAsia"/>
                <w:bCs/>
                <w:iCs/>
                <w:sz w:val="24"/>
                <w:szCs w:val="24"/>
              </w:rPr>
              <w:t>投资、</w:t>
            </w:r>
            <w:r w:rsidR="008703B6" w:rsidRPr="00E11EA5">
              <w:rPr>
                <w:rFonts w:ascii="宋体" w:hAnsi="宋体" w:hint="eastAsia"/>
                <w:bCs/>
                <w:iCs/>
                <w:sz w:val="24"/>
                <w:szCs w:val="24"/>
              </w:rPr>
              <w:t>华夏基金、中信证券、广发基金、华泰证券、</w:t>
            </w:r>
            <w:proofErr w:type="gramStart"/>
            <w:r w:rsidR="008703B6" w:rsidRPr="00E11EA5">
              <w:rPr>
                <w:rFonts w:ascii="宋体" w:hAnsi="宋体" w:hint="eastAsia"/>
                <w:bCs/>
                <w:iCs/>
                <w:sz w:val="24"/>
                <w:szCs w:val="24"/>
              </w:rPr>
              <w:t>信达澳亚基</w:t>
            </w:r>
            <w:proofErr w:type="gramEnd"/>
            <w:r w:rsidR="008703B6" w:rsidRPr="00E11EA5">
              <w:rPr>
                <w:rFonts w:ascii="宋体" w:hAnsi="宋体" w:hint="eastAsia"/>
                <w:bCs/>
                <w:iCs/>
                <w:sz w:val="24"/>
                <w:szCs w:val="24"/>
              </w:rPr>
              <w:t>金、东方红、大成基金</w:t>
            </w:r>
          </w:p>
        </w:tc>
      </w:tr>
      <w:tr w:rsidR="00254AAB" w:rsidTr="00E34164">
        <w:trPr>
          <w:trHeight w:val="864"/>
        </w:trPr>
        <w:tc>
          <w:tcPr>
            <w:tcW w:w="1980" w:type="dxa"/>
            <w:tcBorders>
              <w:top w:val="single" w:sz="4" w:space="0" w:color="auto"/>
              <w:left w:val="single" w:sz="4" w:space="0" w:color="auto"/>
              <w:bottom w:val="single" w:sz="4" w:space="0" w:color="auto"/>
              <w:right w:val="single" w:sz="4" w:space="0" w:color="auto"/>
            </w:tcBorders>
            <w:vAlign w:val="center"/>
          </w:tcPr>
          <w:p w:rsidR="00254AAB" w:rsidRPr="00E11EA5" w:rsidRDefault="00254AAB" w:rsidP="00E34164">
            <w:pPr>
              <w:rPr>
                <w:rFonts w:ascii="宋体" w:hAnsi="宋体"/>
                <w:b/>
                <w:bCs/>
                <w:iCs/>
                <w:sz w:val="24"/>
                <w:szCs w:val="24"/>
              </w:rPr>
            </w:pPr>
            <w:r w:rsidRPr="00E11EA5">
              <w:rPr>
                <w:rFonts w:ascii="宋体" w:hAnsi="宋体" w:hint="eastAsia"/>
                <w:b/>
                <w:bCs/>
                <w:iCs/>
                <w:sz w:val="24"/>
                <w:szCs w:val="24"/>
              </w:rPr>
              <w:t>时间</w:t>
            </w:r>
          </w:p>
        </w:tc>
        <w:tc>
          <w:tcPr>
            <w:tcW w:w="6322" w:type="dxa"/>
            <w:tcBorders>
              <w:top w:val="single" w:sz="4" w:space="0" w:color="auto"/>
              <w:left w:val="single" w:sz="4" w:space="0" w:color="auto"/>
              <w:bottom w:val="single" w:sz="4" w:space="0" w:color="auto"/>
              <w:right w:val="single" w:sz="4" w:space="0" w:color="auto"/>
            </w:tcBorders>
            <w:vAlign w:val="center"/>
          </w:tcPr>
          <w:p w:rsidR="00254AAB" w:rsidRPr="00E11EA5" w:rsidRDefault="00254AAB" w:rsidP="00E34164">
            <w:pPr>
              <w:rPr>
                <w:rFonts w:ascii="宋体" w:hAnsi="宋体"/>
                <w:bCs/>
                <w:iCs/>
                <w:sz w:val="24"/>
                <w:szCs w:val="24"/>
              </w:rPr>
            </w:pPr>
            <w:r w:rsidRPr="00330041">
              <w:rPr>
                <w:rFonts w:hint="eastAsia"/>
                <w:bCs/>
                <w:iCs/>
                <w:sz w:val="24"/>
                <w:szCs w:val="24"/>
              </w:rPr>
              <w:t>202</w:t>
            </w:r>
            <w:r w:rsidRPr="00330041">
              <w:rPr>
                <w:bCs/>
                <w:iCs/>
                <w:sz w:val="24"/>
                <w:szCs w:val="24"/>
              </w:rPr>
              <w:t>5</w:t>
            </w:r>
            <w:r w:rsidRPr="00E11EA5">
              <w:rPr>
                <w:rFonts w:ascii="宋体" w:hAnsi="宋体" w:hint="eastAsia"/>
                <w:bCs/>
                <w:iCs/>
                <w:sz w:val="24"/>
                <w:szCs w:val="24"/>
              </w:rPr>
              <w:t>年</w:t>
            </w:r>
            <w:r w:rsidR="00161AB0" w:rsidRPr="00330041">
              <w:rPr>
                <w:bCs/>
                <w:iCs/>
                <w:sz w:val="24"/>
                <w:szCs w:val="24"/>
              </w:rPr>
              <w:t>3</w:t>
            </w:r>
            <w:r w:rsidRPr="00E11EA5">
              <w:rPr>
                <w:rFonts w:ascii="宋体" w:hAnsi="宋体" w:hint="eastAsia"/>
                <w:bCs/>
                <w:iCs/>
                <w:sz w:val="24"/>
                <w:szCs w:val="24"/>
              </w:rPr>
              <w:t>月</w:t>
            </w:r>
            <w:r w:rsidR="00161AB0" w:rsidRPr="00330041">
              <w:rPr>
                <w:bCs/>
                <w:iCs/>
                <w:sz w:val="24"/>
                <w:szCs w:val="24"/>
              </w:rPr>
              <w:t>4</w:t>
            </w:r>
            <w:r w:rsidRPr="00E11EA5">
              <w:rPr>
                <w:rFonts w:ascii="宋体" w:hAnsi="宋体" w:hint="eastAsia"/>
                <w:bCs/>
                <w:iCs/>
                <w:sz w:val="24"/>
                <w:szCs w:val="24"/>
              </w:rPr>
              <w:t>日-</w:t>
            </w:r>
            <w:r w:rsidR="00C12032" w:rsidRPr="00330041">
              <w:rPr>
                <w:rFonts w:hint="eastAsia"/>
                <w:bCs/>
                <w:iCs/>
                <w:sz w:val="24"/>
                <w:szCs w:val="24"/>
              </w:rPr>
              <w:t>202</w:t>
            </w:r>
            <w:r w:rsidR="00C12032" w:rsidRPr="00330041">
              <w:rPr>
                <w:bCs/>
                <w:iCs/>
                <w:sz w:val="24"/>
                <w:szCs w:val="24"/>
              </w:rPr>
              <w:t>5</w:t>
            </w:r>
            <w:r w:rsidR="00C12032" w:rsidRPr="00E11EA5">
              <w:rPr>
                <w:rFonts w:ascii="宋体" w:hAnsi="宋体" w:hint="eastAsia"/>
                <w:bCs/>
                <w:iCs/>
                <w:sz w:val="24"/>
                <w:szCs w:val="24"/>
              </w:rPr>
              <w:t>年</w:t>
            </w:r>
            <w:r w:rsidR="00C12032" w:rsidRPr="00330041">
              <w:rPr>
                <w:bCs/>
                <w:iCs/>
                <w:sz w:val="24"/>
                <w:szCs w:val="24"/>
              </w:rPr>
              <w:t>3</w:t>
            </w:r>
            <w:r w:rsidR="00C12032" w:rsidRPr="00E11EA5">
              <w:rPr>
                <w:rFonts w:ascii="宋体" w:hAnsi="宋体" w:hint="eastAsia"/>
                <w:bCs/>
                <w:iCs/>
                <w:sz w:val="24"/>
                <w:szCs w:val="24"/>
              </w:rPr>
              <w:t>月</w:t>
            </w:r>
            <w:r w:rsidR="00C12032" w:rsidRPr="00330041">
              <w:rPr>
                <w:bCs/>
                <w:iCs/>
                <w:sz w:val="24"/>
                <w:szCs w:val="24"/>
              </w:rPr>
              <w:t>13</w:t>
            </w:r>
            <w:r w:rsidR="00C12032" w:rsidRPr="00E11EA5">
              <w:rPr>
                <w:rFonts w:ascii="宋体" w:hAnsi="宋体" w:hint="eastAsia"/>
                <w:bCs/>
                <w:iCs/>
                <w:sz w:val="24"/>
                <w:szCs w:val="24"/>
              </w:rPr>
              <w:t>日</w:t>
            </w:r>
          </w:p>
        </w:tc>
      </w:tr>
      <w:tr w:rsidR="00254AAB" w:rsidTr="00E34164">
        <w:trPr>
          <w:trHeight w:val="575"/>
        </w:trPr>
        <w:tc>
          <w:tcPr>
            <w:tcW w:w="1980" w:type="dxa"/>
            <w:tcBorders>
              <w:top w:val="single" w:sz="4" w:space="0" w:color="auto"/>
              <w:left w:val="single" w:sz="4" w:space="0" w:color="auto"/>
              <w:bottom w:val="single" w:sz="4" w:space="0" w:color="auto"/>
              <w:right w:val="single" w:sz="4" w:space="0" w:color="auto"/>
            </w:tcBorders>
            <w:vAlign w:val="center"/>
          </w:tcPr>
          <w:p w:rsidR="00254AAB" w:rsidRPr="00E11EA5" w:rsidRDefault="00521801" w:rsidP="00E34164">
            <w:pPr>
              <w:rPr>
                <w:rFonts w:ascii="宋体" w:hAnsi="宋体"/>
                <w:b/>
                <w:bCs/>
                <w:iCs/>
                <w:sz w:val="24"/>
                <w:szCs w:val="24"/>
              </w:rPr>
            </w:pPr>
            <w:r w:rsidRPr="00E11EA5">
              <w:rPr>
                <w:rFonts w:ascii="宋体" w:hAnsi="宋体" w:hint="eastAsia"/>
                <w:b/>
                <w:bCs/>
                <w:iCs/>
                <w:sz w:val="24"/>
                <w:szCs w:val="24"/>
              </w:rPr>
              <w:t>地点</w:t>
            </w:r>
          </w:p>
        </w:tc>
        <w:tc>
          <w:tcPr>
            <w:tcW w:w="6322" w:type="dxa"/>
            <w:tcBorders>
              <w:top w:val="single" w:sz="4" w:space="0" w:color="auto"/>
              <w:left w:val="single" w:sz="4" w:space="0" w:color="auto"/>
              <w:bottom w:val="single" w:sz="4" w:space="0" w:color="auto"/>
              <w:right w:val="single" w:sz="4" w:space="0" w:color="auto"/>
            </w:tcBorders>
            <w:vAlign w:val="center"/>
          </w:tcPr>
          <w:p w:rsidR="007D38BD" w:rsidRDefault="007D38BD" w:rsidP="00E34164">
            <w:pPr>
              <w:rPr>
                <w:rFonts w:ascii="宋体" w:hAnsi="宋体"/>
                <w:bCs/>
                <w:iCs/>
                <w:sz w:val="24"/>
                <w:szCs w:val="24"/>
              </w:rPr>
            </w:pPr>
            <w:r>
              <w:rPr>
                <w:rFonts w:ascii="宋体" w:hAnsi="宋体" w:hint="eastAsia"/>
                <w:bCs/>
                <w:iCs/>
                <w:sz w:val="24"/>
                <w:szCs w:val="24"/>
              </w:rPr>
              <w:t>公司会议室</w:t>
            </w:r>
          </w:p>
          <w:p w:rsidR="007D38BD" w:rsidRDefault="007D38BD" w:rsidP="00E34164">
            <w:pPr>
              <w:rPr>
                <w:rFonts w:ascii="宋体" w:hAnsi="宋体"/>
                <w:bCs/>
                <w:iCs/>
                <w:sz w:val="24"/>
                <w:szCs w:val="24"/>
              </w:rPr>
            </w:pPr>
            <w:r>
              <w:rPr>
                <w:rFonts w:ascii="宋体" w:hAnsi="宋体" w:hint="eastAsia"/>
                <w:bCs/>
                <w:iCs/>
                <w:sz w:val="24"/>
                <w:szCs w:val="24"/>
              </w:rPr>
              <w:t>桔子水晶深圳前海宝安中心酒店</w:t>
            </w:r>
          </w:p>
          <w:p w:rsidR="00254AAB" w:rsidRPr="00E11EA5" w:rsidRDefault="002A224B" w:rsidP="00E34164">
            <w:pPr>
              <w:rPr>
                <w:rFonts w:ascii="宋体" w:hAnsi="宋体"/>
                <w:bCs/>
                <w:iCs/>
                <w:sz w:val="24"/>
                <w:szCs w:val="24"/>
              </w:rPr>
            </w:pPr>
            <w:r w:rsidRPr="00E11EA5">
              <w:rPr>
                <w:rFonts w:ascii="宋体" w:hAnsi="宋体" w:hint="eastAsia"/>
                <w:bCs/>
                <w:iCs/>
                <w:sz w:val="24"/>
                <w:szCs w:val="24"/>
              </w:rPr>
              <w:t>线上会议</w:t>
            </w:r>
          </w:p>
        </w:tc>
      </w:tr>
      <w:tr w:rsidR="00254AAB" w:rsidTr="00E34164">
        <w:trPr>
          <w:trHeight w:val="864"/>
        </w:trPr>
        <w:tc>
          <w:tcPr>
            <w:tcW w:w="1980" w:type="dxa"/>
            <w:tcBorders>
              <w:top w:val="single" w:sz="4" w:space="0" w:color="auto"/>
              <w:left w:val="single" w:sz="4" w:space="0" w:color="auto"/>
              <w:bottom w:val="single" w:sz="4" w:space="0" w:color="auto"/>
              <w:right w:val="single" w:sz="4" w:space="0" w:color="auto"/>
            </w:tcBorders>
            <w:vAlign w:val="center"/>
          </w:tcPr>
          <w:p w:rsidR="00254AAB" w:rsidRPr="00E11EA5" w:rsidRDefault="00254AAB" w:rsidP="00E34164">
            <w:pPr>
              <w:rPr>
                <w:rFonts w:ascii="宋体" w:hAnsi="宋体"/>
                <w:b/>
                <w:bCs/>
                <w:iCs/>
                <w:sz w:val="24"/>
                <w:szCs w:val="24"/>
              </w:rPr>
            </w:pPr>
            <w:r w:rsidRPr="00E11EA5">
              <w:rPr>
                <w:rFonts w:ascii="宋体" w:hAnsi="宋体" w:hint="eastAsia"/>
                <w:b/>
                <w:bCs/>
                <w:iCs/>
                <w:sz w:val="24"/>
                <w:szCs w:val="24"/>
              </w:rPr>
              <w:t>上市公司接待人员姓名</w:t>
            </w:r>
          </w:p>
        </w:tc>
        <w:tc>
          <w:tcPr>
            <w:tcW w:w="6322" w:type="dxa"/>
            <w:tcBorders>
              <w:top w:val="single" w:sz="4" w:space="0" w:color="auto"/>
              <w:left w:val="single" w:sz="4" w:space="0" w:color="auto"/>
              <w:bottom w:val="single" w:sz="4" w:space="0" w:color="auto"/>
              <w:right w:val="single" w:sz="4" w:space="0" w:color="auto"/>
            </w:tcBorders>
            <w:vAlign w:val="center"/>
          </w:tcPr>
          <w:p w:rsidR="00254AAB" w:rsidRPr="00E11EA5" w:rsidRDefault="008B062D" w:rsidP="00E34164">
            <w:pPr>
              <w:rPr>
                <w:rFonts w:ascii="宋体" w:hAnsi="宋体"/>
                <w:bCs/>
                <w:iCs/>
                <w:sz w:val="24"/>
                <w:szCs w:val="24"/>
              </w:rPr>
            </w:pPr>
            <w:r w:rsidRPr="00E11EA5">
              <w:rPr>
                <w:rFonts w:ascii="宋体" w:hAnsi="宋体" w:hint="eastAsia"/>
                <w:bCs/>
                <w:iCs/>
                <w:sz w:val="24"/>
                <w:szCs w:val="24"/>
              </w:rPr>
              <w:t>董事会秘书、</w:t>
            </w:r>
            <w:r w:rsidR="00013106" w:rsidRPr="00E11EA5">
              <w:rPr>
                <w:rFonts w:ascii="宋体" w:hAnsi="宋体" w:hint="eastAsia"/>
                <w:bCs/>
                <w:iCs/>
                <w:sz w:val="24"/>
                <w:szCs w:val="24"/>
              </w:rPr>
              <w:t xml:space="preserve">财务总监 </w:t>
            </w:r>
            <w:proofErr w:type="gramStart"/>
            <w:r w:rsidR="00013106" w:rsidRPr="00E11EA5">
              <w:rPr>
                <w:rFonts w:ascii="宋体" w:hAnsi="宋体" w:hint="eastAsia"/>
                <w:bCs/>
                <w:iCs/>
                <w:sz w:val="24"/>
                <w:szCs w:val="24"/>
              </w:rPr>
              <w:t>钱晓飞</w:t>
            </w:r>
            <w:proofErr w:type="gramEnd"/>
          </w:p>
        </w:tc>
      </w:tr>
      <w:tr w:rsidR="00254AAB" w:rsidTr="00E11EA5">
        <w:trPr>
          <w:trHeight w:val="983"/>
        </w:trPr>
        <w:tc>
          <w:tcPr>
            <w:tcW w:w="1980" w:type="dxa"/>
            <w:tcBorders>
              <w:top w:val="single" w:sz="4" w:space="0" w:color="auto"/>
              <w:left w:val="single" w:sz="4" w:space="0" w:color="auto"/>
              <w:bottom w:val="single" w:sz="4" w:space="0" w:color="auto"/>
              <w:right w:val="single" w:sz="4" w:space="0" w:color="auto"/>
            </w:tcBorders>
            <w:vAlign w:val="center"/>
          </w:tcPr>
          <w:p w:rsidR="00254AAB" w:rsidRPr="00E11EA5" w:rsidRDefault="00254AAB" w:rsidP="001F49A5">
            <w:pPr>
              <w:rPr>
                <w:rFonts w:ascii="宋体" w:hAnsi="宋体"/>
                <w:b/>
                <w:bCs/>
                <w:iCs/>
                <w:sz w:val="24"/>
                <w:szCs w:val="24"/>
              </w:rPr>
            </w:pPr>
            <w:r w:rsidRPr="00E11EA5">
              <w:rPr>
                <w:rFonts w:ascii="宋体" w:hAnsi="宋体" w:hint="eastAsia"/>
                <w:b/>
                <w:bCs/>
                <w:iCs/>
                <w:sz w:val="24"/>
                <w:szCs w:val="24"/>
              </w:rPr>
              <w:t>投资者关系活动主要内容介绍</w:t>
            </w:r>
          </w:p>
        </w:tc>
        <w:tc>
          <w:tcPr>
            <w:tcW w:w="6322" w:type="dxa"/>
            <w:tcBorders>
              <w:top w:val="single" w:sz="4" w:space="0" w:color="auto"/>
              <w:left w:val="single" w:sz="4" w:space="0" w:color="auto"/>
              <w:bottom w:val="single" w:sz="4" w:space="0" w:color="auto"/>
              <w:right w:val="single" w:sz="4" w:space="0" w:color="auto"/>
            </w:tcBorders>
            <w:vAlign w:val="center"/>
          </w:tcPr>
          <w:p w:rsidR="0059235C" w:rsidRDefault="0059235C" w:rsidP="00F94C38">
            <w:pPr>
              <w:ind w:firstLineChars="200" w:firstLine="482"/>
              <w:rPr>
                <w:rFonts w:ascii="宋体" w:hAnsi="宋体" w:cs="Arial"/>
                <w:b/>
                <w:sz w:val="24"/>
                <w:szCs w:val="24"/>
                <w:shd w:val="clear" w:color="auto" w:fill="FFFFFF"/>
              </w:rPr>
            </w:pPr>
          </w:p>
          <w:p w:rsidR="00E11EA5" w:rsidRPr="007D38BD" w:rsidRDefault="00E11EA5" w:rsidP="00F94C38">
            <w:pPr>
              <w:ind w:firstLineChars="200" w:firstLine="482"/>
              <w:rPr>
                <w:rFonts w:ascii="宋体" w:hAnsi="宋体" w:cs="Arial"/>
                <w:b/>
                <w:sz w:val="24"/>
                <w:szCs w:val="24"/>
                <w:shd w:val="clear" w:color="auto" w:fill="FFFFFF"/>
              </w:rPr>
            </w:pPr>
            <w:r w:rsidRPr="007D38BD">
              <w:rPr>
                <w:rFonts w:ascii="宋体" w:hAnsi="宋体" w:cs="Arial" w:hint="eastAsia"/>
                <w:b/>
                <w:sz w:val="24"/>
                <w:szCs w:val="24"/>
                <w:shd w:val="clear" w:color="auto" w:fill="FFFFFF"/>
              </w:rPr>
              <w:t>一、交流的主要问题及答复</w:t>
            </w:r>
          </w:p>
          <w:p w:rsidR="0059235C" w:rsidRPr="0059235C" w:rsidRDefault="0059235C" w:rsidP="0059235C">
            <w:pPr>
              <w:rPr>
                <w:rFonts w:ascii="宋体" w:hAnsi="宋体" w:cs="Arial"/>
                <w:b/>
                <w:sz w:val="24"/>
                <w:szCs w:val="24"/>
                <w:shd w:val="clear" w:color="auto" w:fill="FFFFFF"/>
              </w:rPr>
            </w:pPr>
          </w:p>
          <w:p w:rsidR="00254AAB" w:rsidRPr="007D38BD" w:rsidRDefault="002A7C74" w:rsidP="00F94C38">
            <w:pPr>
              <w:ind w:firstLineChars="200" w:firstLine="482"/>
              <w:rPr>
                <w:rFonts w:ascii="宋体" w:hAnsi="宋体" w:cs="Arial"/>
                <w:b/>
                <w:sz w:val="24"/>
                <w:szCs w:val="24"/>
                <w:shd w:val="clear" w:color="auto" w:fill="FFFFFF"/>
              </w:rPr>
            </w:pPr>
            <w:r w:rsidRPr="00330041">
              <w:rPr>
                <w:rFonts w:cs="Arial" w:hint="eastAsia"/>
                <w:b/>
                <w:sz w:val="24"/>
                <w:szCs w:val="24"/>
                <w:shd w:val="clear" w:color="auto" w:fill="FFFFFF"/>
              </w:rPr>
              <w:t>1</w:t>
            </w:r>
            <w:r w:rsidRPr="007D38BD">
              <w:rPr>
                <w:rFonts w:ascii="宋体" w:hAnsi="宋体" w:cs="Arial" w:hint="eastAsia"/>
                <w:b/>
                <w:sz w:val="24"/>
                <w:szCs w:val="24"/>
                <w:shd w:val="clear" w:color="auto" w:fill="FFFFFF"/>
              </w:rPr>
              <w:t>、</w:t>
            </w:r>
            <w:r w:rsidR="001F49A5" w:rsidRPr="007D38BD">
              <w:rPr>
                <w:rFonts w:ascii="宋体" w:hAnsi="宋体" w:cs="Arial" w:hint="eastAsia"/>
                <w:b/>
                <w:sz w:val="24"/>
                <w:szCs w:val="24"/>
                <w:shd w:val="clear" w:color="auto" w:fill="FFFFFF"/>
              </w:rPr>
              <w:t>公司在研发投入上同比增长迅速，能否介绍一下具体研究方向和成果？</w:t>
            </w:r>
          </w:p>
          <w:p w:rsidR="00A4411F" w:rsidRDefault="002A7C74" w:rsidP="00A4411F">
            <w:pPr>
              <w:ind w:firstLineChars="200" w:firstLine="480"/>
              <w:rPr>
                <w:rFonts w:ascii="宋体" w:hAnsi="宋体" w:cs="Arial"/>
                <w:sz w:val="24"/>
                <w:szCs w:val="24"/>
                <w:shd w:val="clear" w:color="auto" w:fill="FFFFFF"/>
              </w:rPr>
            </w:pPr>
            <w:r w:rsidRPr="00E11EA5">
              <w:rPr>
                <w:rFonts w:ascii="宋体" w:hAnsi="宋体" w:cs="Arial" w:hint="eastAsia"/>
                <w:sz w:val="24"/>
                <w:szCs w:val="24"/>
                <w:shd w:val="clear" w:color="auto" w:fill="FFFFFF"/>
              </w:rPr>
              <w:t>答</w:t>
            </w:r>
            <w:r w:rsidR="00254AAB" w:rsidRPr="00E11EA5">
              <w:rPr>
                <w:rFonts w:ascii="宋体" w:hAnsi="宋体" w:cs="Arial" w:hint="eastAsia"/>
                <w:sz w:val="24"/>
                <w:szCs w:val="24"/>
                <w:shd w:val="clear" w:color="auto" w:fill="FFFFFF"/>
              </w:rPr>
              <w:t>：</w:t>
            </w:r>
            <w:r w:rsidRPr="00E11EA5">
              <w:rPr>
                <w:rFonts w:ascii="宋体" w:hAnsi="宋体" w:cs="Arial" w:hint="eastAsia"/>
                <w:sz w:val="24"/>
                <w:szCs w:val="24"/>
                <w:shd w:val="clear" w:color="auto" w:fill="FFFFFF"/>
              </w:rPr>
              <w:t>公司以</w:t>
            </w:r>
            <w:r w:rsidRPr="00330041">
              <w:rPr>
                <w:rFonts w:cs="Arial" w:hint="eastAsia"/>
                <w:sz w:val="24"/>
                <w:szCs w:val="24"/>
                <w:shd w:val="clear" w:color="auto" w:fill="FFFFFF"/>
              </w:rPr>
              <w:t>SATA</w:t>
            </w:r>
            <w:r w:rsidRPr="00E11EA5">
              <w:rPr>
                <w:rFonts w:ascii="宋体" w:hAnsi="宋体" w:cs="Arial" w:hint="eastAsia"/>
                <w:sz w:val="24"/>
                <w:szCs w:val="24"/>
                <w:shd w:val="clear" w:color="auto" w:fill="FFFFFF"/>
              </w:rPr>
              <w:t>主控芯片起家，逐步补齐</w:t>
            </w:r>
            <w:r w:rsidRPr="00330041">
              <w:rPr>
                <w:rFonts w:cs="Arial" w:hint="eastAsia"/>
                <w:sz w:val="24"/>
                <w:szCs w:val="24"/>
                <w:shd w:val="clear" w:color="auto" w:fill="FFFFFF"/>
              </w:rPr>
              <w:t>PCIe3</w:t>
            </w:r>
            <w:r w:rsidRPr="00E11EA5">
              <w:rPr>
                <w:rFonts w:ascii="宋体" w:hAnsi="宋体" w:cs="Arial" w:hint="eastAsia"/>
                <w:sz w:val="24"/>
                <w:szCs w:val="24"/>
                <w:shd w:val="clear" w:color="auto" w:fill="FFFFFF"/>
              </w:rPr>
              <w:t>.</w:t>
            </w:r>
            <w:r w:rsidRPr="00330041">
              <w:rPr>
                <w:rFonts w:cs="Arial" w:hint="eastAsia"/>
                <w:sz w:val="24"/>
                <w:szCs w:val="24"/>
                <w:shd w:val="clear" w:color="auto" w:fill="FFFFFF"/>
              </w:rPr>
              <w:t>0</w:t>
            </w:r>
            <w:r w:rsidRPr="00E11EA5">
              <w:rPr>
                <w:rFonts w:ascii="宋体" w:hAnsi="宋体" w:cs="Arial" w:hint="eastAsia"/>
                <w:sz w:val="24"/>
                <w:szCs w:val="24"/>
                <w:shd w:val="clear" w:color="auto" w:fill="FFFFFF"/>
              </w:rPr>
              <w:t>、</w:t>
            </w:r>
            <w:r w:rsidRPr="00330041">
              <w:rPr>
                <w:rFonts w:cs="Arial" w:hint="eastAsia"/>
                <w:sz w:val="24"/>
                <w:szCs w:val="24"/>
                <w:shd w:val="clear" w:color="auto" w:fill="FFFFFF"/>
              </w:rPr>
              <w:t>PCIe4</w:t>
            </w:r>
            <w:r w:rsidRPr="00E11EA5">
              <w:rPr>
                <w:rFonts w:ascii="宋体" w:hAnsi="宋体" w:cs="Arial" w:hint="eastAsia"/>
                <w:sz w:val="24"/>
                <w:szCs w:val="24"/>
                <w:shd w:val="clear" w:color="auto" w:fill="FFFFFF"/>
              </w:rPr>
              <w:t>.</w:t>
            </w:r>
            <w:r w:rsidRPr="00330041">
              <w:rPr>
                <w:rFonts w:cs="Arial" w:hint="eastAsia"/>
                <w:sz w:val="24"/>
                <w:szCs w:val="24"/>
                <w:shd w:val="clear" w:color="auto" w:fill="FFFFFF"/>
              </w:rPr>
              <w:t>0</w:t>
            </w:r>
            <w:r w:rsidRPr="00E11EA5">
              <w:rPr>
                <w:rFonts w:ascii="宋体" w:hAnsi="宋体" w:cs="Arial" w:hint="eastAsia"/>
                <w:sz w:val="24"/>
                <w:szCs w:val="24"/>
                <w:shd w:val="clear" w:color="auto" w:fill="FFFFFF"/>
              </w:rPr>
              <w:t>及</w:t>
            </w:r>
            <w:r w:rsidRPr="00330041">
              <w:rPr>
                <w:rFonts w:cs="Arial" w:hint="eastAsia"/>
                <w:sz w:val="24"/>
                <w:szCs w:val="24"/>
                <w:shd w:val="clear" w:color="auto" w:fill="FFFFFF"/>
              </w:rPr>
              <w:t>PCIe5</w:t>
            </w:r>
            <w:r w:rsidRPr="00E11EA5">
              <w:rPr>
                <w:rFonts w:ascii="宋体" w:hAnsi="宋体" w:cs="Arial" w:hint="eastAsia"/>
                <w:sz w:val="24"/>
                <w:szCs w:val="24"/>
                <w:shd w:val="clear" w:color="auto" w:fill="FFFFFF"/>
              </w:rPr>
              <w:t>.</w:t>
            </w:r>
            <w:r w:rsidRPr="00330041">
              <w:rPr>
                <w:rFonts w:cs="Arial" w:hint="eastAsia"/>
                <w:sz w:val="24"/>
                <w:szCs w:val="24"/>
                <w:shd w:val="clear" w:color="auto" w:fill="FFFFFF"/>
              </w:rPr>
              <w:t>0</w:t>
            </w:r>
            <w:r w:rsidRPr="00E11EA5">
              <w:rPr>
                <w:rFonts w:ascii="宋体" w:hAnsi="宋体" w:cs="Arial" w:hint="eastAsia"/>
                <w:sz w:val="24"/>
                <w:szCs w:val="24"/>
                <w:shd w:val="clear" w:color="auto" w:fill="FFFFFF"/>
              </w:rPr>
              <w:t>主控芯片，并向</w:t>
            </w:r>
            <w:r w:rsidR="00CC5FCB">
              <w:rPr>
                <w:rFonts w:ascii="宋体" w:hAnsi="宋体" w:cs="Arial" w:hint="eastAsia"/>
                <w:sz w:val="24"/>
                <w:szCs w:val="24"/>
                <w:shd w:val="clear" w:color="auto" w:fill="FFFFFF"/>
              </w:rPr>
              <w:t>嵌入式</w:t>
            </w:r>
            <w:r w:rsidR="00CC5FCB">
              <w:rPr>
                <w:rFonts w:cs="Arial" w:hint="eastAsia"/>
                <w:sz w:val="24"/>
                <w:szCs w:val="24"/>
                <w:shd w:val="clear" w:color="auto" w:fill="FFFFFF"/>
              </w:rPr>
              <w:t>存储主控</w:t>
            </w:r>
            <w:r w:rsidR="003F004C">
              <w:rPr>
                <w:rFonts w:ascii="宋体" w:hAnsi="宋体" w:cs="Arial" w:hint="eastAsia"/>
                <w:sz w:val="24"/>
                <w:szCs w:val="24"/>
                <w:shd w:val="clear" w:color="auto" w:fill="FFFFFF"/>
              </w:rPr>
              <w:t>芯片延伸。随着</w:t>
            </w:r>
            <w:r w:rsidRPr="00E11EA5">
              <w:rPr>
                <w:rFonts w:ascii="宋体" w:hAnsi="宋体" w:cs="Arial" w:hint="eastAsia"/>
                <w:sz w:val="24"/>
                <w:szCs w:val="24"/>
                <w:shd w:val="clear" w:color="auto" w:fill="FFFFFF"/>
              </w:rPr>
              <w:t>芯片技术越来越复杂，研发投入自然也就越来越多。另外，在</w:t>
            </w:r>
            <w:r w:rsidR="00552F0E">
              <w:rPr>
                <w:rFonts w:ascii="宋体" w:hAnsi="宋体" w:cs="Arial" w:hint="eastAsia"/>
                <w:sz w:val="24"/>
                <w:szCs w:val="24"/>
                <w:shd w:val="clear" w:color="auto" w:fill="FFFFFF"/>
              </w:rPr>
              <w:t>感知</w:t>
            </w:r>
            <w:r w:rsidR="00511E3A">
              <w:rPr>
                <w:rFonts w:ascii="宋体" w:hAnsi="宋体" w:cs="Arial" w:hint="eastAsia"/>
                <w:sz w:val="24"/>
                <w:szCs w:val="24"/>
                <w:shd w:val="clear" w:color="auto" w:fill="FFFFFF"/>
              </w:rPr>
              <w:t>信号</w:t>
            </w:r>
            <w:r w:rsidR="002E0143">
              <w:rPr>
                <w:rFonts w:ascii="宋体" w:hAnsi="宋体" w:cs="Arial" w:hint="eastAsia"/>
                <w:sz w:val="24"/>
                <w:szCs w:val="24"/>
                <w:shd w:val="clear" w:color="auto" w:fill="FFFFFF"/>
              </w:rPr>
              <w:t>处理</w:t>
            </w:r>
            <w:r w:rsidR="00C6736E">
              <w:rPr>
                <w:rFonts w:ascii="宋体" w:hAnsi="宋体" w:cs="Arial" w:hint="eastAsia"/>
                <w:sz w:val="24"/>
                <w:szCs w:val="24"/>
                <w:shd w:val="clear" w:color="auto" w:fill="FFFFFF"/>
              </w:rPr>
              <w:t>和</w:t>
            </w:r>
            <w:r w:rsidR="00552F0E">
              <w:rPr>
                <w:rFonts w:ascii="宋体" w:hAnsi="宋体" w:cs="Arial" w:hint="eastAsia"/>
                <w:sz w:val="24"/>
                <w:szCs w:val="24"/>
                <w:shd w:val="clear" w:color="auto" w:fill="FFFFFF"/>
              </w:rPr>
              <w:t>传输</w:t>
            </w:r>
            <w:r w:rsidRPr="00E11EA5">
              <w:rPr>
                <w:rFonts w:ascii="宋体" w:hAnsi="宋体" w:cs="Arial" w:hint="eastAsia"/>
                <w:sz w:val="24"/>
                <w:szCs w:val="24"/>
                <w:shd w:val="clear" w:color="auto" w:fill="FFFFFF"/>
              </w:rPr>
              <w:t>领域，</w:t>
            </w:r>
            <w:r w:rsidR="00A4411F" w:rsidRPr="00A4411F">
              <w:rPr>
                <w:rFonts w:ascii="宋体" w:hAnsi="宋体" w:cs="Arial" w:hint="eastAsia"/>
                <w:sz w:val="24"/>
                <w:szCs w:val="24"/>
                <w:shd w:val="clear" w:color="auto" w:fill="FFFFFF"/>
              </w:rPr>
              <w:t>开发量产了感知信号处理芯片和有线通信芯片两类产品，可搭载的</w:t>
            </w:r>
            <w:proofErr w:type="gramStart"/>
            <w:r w:rsidR="00A4411F" w:rsidRPr="00A4411F">
              <w:rPr>
                <w:rFonts w:ascii="宋体" w:hAnsi="宋体" w:cs="Arial" w:hint="eastAsia"/>
                <w:sz w:val="24"/>
                <w:szCs w:val="24"/>
                <w:shd w:val="clear" w:color="auto" w:fill="FFFFFF"/>
              </w:rPr>
              <w:t>智能物联终端设备</w:t>
            </w:r>
            <w:proofErr w:type="gramEnd"/>
            <w:r w:rsidR="00A4411F" w:rsidRPr="00A4411F">
              <w:rPr>
                <w:rFonts w:ascii="宋体" w:hAnsi="宋体" w:cs="Arial" w:hint="eastAsia"/>
                <w:sz w:val="24"/>
                <w:szCs w:val="24"/>
                <w:shd w:val="clear" w:color="auto" w:fill="FFFFFF"/>
              </w:rPr>
              <w:t>主要包括摄像机、工控机、智能网关、会议相机、</w:t>
            </w:r>
            <w:r w:rsidR="00A4411F" w:rsidRPr="00330041">
              <w:rPr>
                <w:rFonts w:cs="Arial" w:hint="eastAsia"/>
                <w:sz w:val="24"/>
                <w:szCs w:val="24"/>
                <w:shd w:val="clear" w:color="auto" w:fill="FFFFFF"/>
              </w:rPr>
              <w:t>LED</w:t>
            </w:r>
            <w:r w:rsidR="00A4411F" w:rsidRPr="00A4411F">
              <w:rPr>
                <w:rFonts w:ascii="宋体" w:hAnsi="宋体" w:cs="Arial" w:hint="eastAsia"/>
                <w:sz w:val="24"/>
                <w:szCs w:val="24"/>
                <w:shd w:val="clear" w:color="auto" w:fill="FFFFFF"/>
              </w:rPr>
              <w:t xml:space="preserve"> </w:t>
            </w:r>
            <w:r w:rsidR="00E34164">
              <w:rPr>
                <w:rFonts w:ascii="宋体" w:hAnsi="宋体" w:cs="Arial" w:hint="eastAsia"/>
                <w:sz w:val="24"/>
                <w:szCs w:val="24"/>
                <w:shd w:val="clear" w:color="auto" w:fill="FFFFFF"/>
              </w:rPr>
              <w:t>显示接收卡</w:t>
            </w:r>
            <w:r w:rsidR="00A4411F" w:rsidRPr="00A4411F">
              <w:rPr>
                <w:rFonts w:ascii="宋体" w:hAnsi="宋体" w:cs="Arial" w:hint="eastAsia"/>
                <w:sz w:val="24"/>
                <w:szCs w:val="24"/>
                <w:shd w:val="clear" w:color="auto" w:fill="FFFFFF"/>
              </w:rPr>
              <w:t>等，可实现智能物联网</w:t>
            </w:r>
            <w:proofErr w:type="gramStart"/>
            <w:r w:rsidR="00A4411F" w:rsidRPr="00A4411F">
              <w:rPr>
                <w:rFonts w:ascii="宋体" w:hAnsi="宋体" w:cs="Arial" w:hint="eastAsia"/>
                <w:sz w:val="24"/>
                <w:szCs w:val="24"/>
                <w:shd w:val="clear" w:color="auto" w:fill="FFFFFF"/>
              </w:rPr>
              <w:t>最</w:t>
            </w:r>
            <w:proofErr w:type="gramEnd"/>
            <w:r w:rsidR="00A4411F" w:rsidRPr="00A4411F">
              <w:rPr>
                <w:rFonts w:ascii="宋体" w:hAnsi="宋体" w:cs="Arial" w:hint="eastAsia"/>
                <w:sz w:val="24"/>
                <w:szCs w:val="24"/>
                <w:shd w:val="clear" w:color="auto" w:fill="FFFFFF"/>
              </w:rPr>
              <w:t>核心的数据</w:t>
            </w:r>
            <w:r w:rsidR="00A4411F">
              <w:rPr>
                <w:rFonts w:ascii="宋体" w:hAnsi="宋体" w:cs="Arial" w:hint="eastAsia"/>
                <w:sz w:val="24"/>
                <w:szCs w:val="24"/>
                <w:shd w:val="clear" w:color="auto" w:fill="FFFFFF"/>
              </w:rPr>
              <w:t>信号处理与传输功能</w:t>
            </w:r>
            <w:r w:rsidRPr="00E11EA5">
              <w:rPr>
                <w:rFonts w:ascii="宋体" w:hAnsi="宋体" w:cs="Arial" w:hint="eastAsia"/>
                <w:sz w:val="24"/>
                <w:szCs w:val="24"/>
                <w:shd w:val="clear" w:color="auto" w:fill="FFFFFF"/>
              </w:rPr>
              <w:t>。</w:t>
            </w:r>
          </w:p>
          <w:p w:rsidR="00254AAB" w:rsidRPr="00E11EA5" w:rsidRDefault="002A7C74" w:rsidP="00A4411F">
            <w:pPr>
              <w:ind w:firstLineChars="200" w:firstLine="480"/>
              <w:rPr>
                <w:rFonts w:ascii="宋体" w:hAnsi="宋体" w:cs="Arial"/>
                <w:sz w:val="24"/>
                <w:szCs w:val="24"/>
                <w:shd w:val="clear" w:color="auto" w:fill="FFFFFF"/>
              </w:rPr>
            </w:pPr>
            <w:r w:rsidRPr="00E11EA5">
              <w:rPr>
                <w:rFonts w:ascii="宋体" w:hAnsi="宋体" w:cs="Arial" w:hint="eastAsia"/>
                <w:sz w:val="24"/>
                <w:szCs w:val="24"/>
                <w:shd w:val="clear" w:color="auto" w:fill="FFFFFF"/>
              </w:rPr>
              <w:t>公司作为平台型芯片设计企业，以产品设计作为核心竞争力之一，</w:t>
            </w:r>
            <w:r w:rsidR="00A4411F">
              <w:rPr>
                <w:rFonts w:ascii="宋体" w:hAnsi="宋体" w:cs="Arial" w:hint="eastAsia"/>
                <w:sz w:val="24"/>
                <w:szCs w:val="24"/>
                <w:shd w:val="clear" w:color="auto" w:fill="FFFFFF"/>
              </w:rPr>
              <w:t>通过</w:t>
            </w:r>
            <w:r w:rsidRPr="00E11EA5">
              <w:rPr>
                <w:rFonts w:ascii="宋体" w:hAnsi="宋体" w:cs="Arial" w:hint="eastAsia"/>
                <w:sz w:val="24"/>
                <w:szCs w:val="24"/>
                <w:shd w:val="clear" w:color="auto" w:fill="FFFFFF"/>
              </w:rPr>
              <w:t>持续的研发投入实现产品线的升级与拓展。中长期</w:t>
            </w:r>
            <w:r w:rsidR="008B4421">
              <w:rPr>
                <w:rFonts w:ascii="宋体" w:hAnsi="宋体" w:cs="Arial" w:hint="eastAsia"/>
                <w:sz w:val="24"/>
                <w:szCs w:val="24"/>
                <w:shd w:val="clear" w:color="auto" w:fill="FFFFFF"/>
              </w:rPr>
              <w:t>来看</w:t>
            </w:r>
            <w:r w:rsidR="00C6736E">
              <w:rPr>
                <w:rFonts w:ascii="宋体" w:hAnsi="宋体" w:cs="Arial" w:hint="eastAsia"/>
                <w:sz w:val="24"/>
                <w:szCs w:val="24"/>
                <w:shd w:val="clear" w:color="auto" w:fill="FFFFFF"/>
              </w:rPr>
              <w:t>我们始终会围绕存储主控芯片和</w:t>
            </w:r>
            <w:r w:rsidR="00552F0E">
              <w:rPr>
                <w:rFonts w:ascii="宋体" w:hAnsi="宋体" w:cs="Arial" w:hint="eastAsia"/>
                <w:sz w:val="24"/>
                <w:szCs w:val="24"/>
                <w:shd w:val="clear" w:color="auto" w:fill="FFFFFF"/>
              </w:rPr>
              <w:t>感知</w:t>
            </w:r>
            <w:r w:rsidR="00511E3A">
              <w:rPr>
                <w:rFonts w:ascii="宋体" w:hAnsi="宋体" w:cs="Arial" w:hint="eastAsia"/>
                <w:sz w:val="24"/>
                <w:szCs w:val="24"/>
                <w:shd w:val="clear" w:color="auto" w:fill="FFFFFF"/>
              </w:rPr>
              <w:t>信号</w:t>
            </w:r>
            <w:r w:rsidR="002E0143">
              <w:rPr>
                <w:rFonts w:ascii="宋体" w:hAnsi="宋体" w:cs="Arial" w:hint="eastAsia"/>
                <w:sz w:val="24"/>
                <w:szCs w:val="24"/>
                <w:shd w:val="clear" w:color="auto" w:fill="FFFFFF"/>
              </w:rPr>
              <w:t>处理</w:t>
            </w:r>
            <w:r w:rsidRPr="00E11EA5">
              <w:rPr>
                <w:rFonts w:ascii="宋体" w:hAnsi="宋体" w:cs="Arial" w:hint="eastAsia"/>
                <w:sz w:val="24"/>
                <w:szCs w:val="24"/>
                <w:shd w:val="clear" w:color="auto" w:fill="FFFFFF"/>
              </w:rPr>
              <w:t>相关芯片进行投入，丰富产品矩阵，提升竞争力</w:t>
            </w:r>
            <w:r w:rsidR="003F004C">
              <w:rPr>
                <w:rFonts w:ascii="宋体" w:hAnsi="宋体" w:cs="Arial" w:hint="eastAsia"/>
                <w:sz w:val="24"/>
                <w:szCs w:val="24"/>
                <w:shd w:val="clear" w:color="auto" w:fill="FFFFFF"/>
              </w:rPr>
              <w:t>，</w:t>
            </w:r>
            <w:r w:rsidR="003F004C" w:rsidRPr="003F004C">
              <w:rPr>
                <w:rFonts w:ascii="宋体" w:hAnsi="宋体" w:cs="Arial" w:hint="eastAsia"/>
                <w:sz w:val="24"/>
                <w:szCs w:val="24"/>
                <w:shd w:val="clear" w:color="auto" w:fill="FFFFFF"/>
              </w:rPr>
              <w:t>构建多元化产品矩阵的技术护城河</w:t>
            </w:r>
            <w:r w:rsidRPr="00E11EA5">
              <w:rPr>
                <w:rFonts w:ascii="宋体" w:hAnsi="宋体" w:cs="Arial" w:hint="eastAsia"/>
                <w:sz w:val="24"/>
                <w:szCs w:val="24"/>
                <w:shd w:val="clear" w:color="auto" w:fill="FFFFFF"/>
              </w:rPr>
              <w:t>。</w:t>
            </w:r>
          </w:p>
          <w:p w:rsidR="00254AAB" w:rsidRPr="00E11EA5" w:rsidRDefault="00254AAB" w:rsidP="001F49A5">
            <w:pPr>
              <w:rPr>
                <w:rFonts w:ascii="宋体" w:hAnsi="宋体" w:cs="Arial"/>
                <w:b/>
                <w:sz w:val="24"/>
                <w:szCs w:val="24"/>
                <w:shd w:val="clear" w:color="auto" w:fill="FFFFFF"/>
              </w:rPr>
            </w:pPr>
          </w:p>
          <w:p w:rsidR="00254AAB" w:rsidRPr="00E11EA5" w:rsidRDefault="002A7C74" w:rsidP="00F94C38">
            <w:pPr>
              <w:ind w:firstLineChars="200" w:firstLine="482"/>
              <w:rPr>
                <w:rFonts w:ascii="宋体" w:hAnsi="宋体" w:cs="Arial"/>
                <w:b/>
                <w:sz w:val="24"/>
                <w:szCs w:val="24"/>
                <w:shd w:val="clear" w:color="auto" w:fill="FFFFFF"/>
              </w:rPr>
            </w:pPr>
            <w:r w:rsidRPr="00330041">
              <w:rPr>
                <w:rFonts w:cs="Arial" w:hint="eastAsia"/>
                <w:b/>
                <w:sz w:val="24"/>
                <w:szCs w:val="24"/>
                <w:shd w:val="clear" w:color="auto" w:fill="FFFFFF"/>
              </w:rPr>
              <w:t>2</w:t>
            </w:r>
            <w:r w:rsidRPr="00E11EA5">
              <w:rPr>
                <w:rFonts w:ascii="宋体" w:hAnsi="宋体" w:cs="Arial" w:hint="eastAsia"/>
                <w:b/>
                <w:sz w:val="24"/>
                <w:szCs w:val="24"/>
                <w:shd w:val="clear" w:color="auto" w:fill="FFFFFF"/>
              </w:rPr>
              <w:t>、业绩快报显示，</w:t>
            </w:r>
            <w:r w:rsidR="00A4411F" w:rsidRPr="00330041">
              <w:rPr>
                <w:rFonts w:cs="Arial" w:hint="eastAsia"/>
                <w:b/>
                <w:sz w:val="24"/>
                <w:szCs w:val="24"/>
                <w:shd w:val="clear" w:color="auto" w:fill="FFFFFF"/>
              </w:rPr>
              <w:t>2</w:t>
            </w:r>
            <w:r w:rsidR="00A4411F" w:rsidRPr="00330041">
              <w:rPr>
                <w:rFonts w:cs="Arial"/>
                <w:b/>
                <w:sz w:val="24"/>
                <w:szCs w:val="24"/>
                <w:shd w:val="clear" w:color="auto" w:fill="FFFFFF"/>
              </w:rPr>
              <w:t>024</w:t>
            </w:r>
            <w:r w:rsidR="00A4411F">
              <w:rPr>
                <w:rFonts w:ascii="宋体" w:hAnsi="宋体" w:cs="Arial" w:hint="eastAsia"/>
                <w:b/>
                <w:sz w:val="24"/>
                <w:szCs w:val="24"/>
                <w:shd w:val="clear" w:color="auto" w:fill="FFFFFF"/>
              </w:rPr>
              <w:t>年度</w:t>
            </w:r>
            <w:r w:rsidRPr="00E11EA5">
              <w:rPr>
                <w:rFonts w:ascii="宋体" w:hAnsi="宋体" w:cs="Arial" w:hint="eastAsia"/>
                <w:b/>
                <w:sz w:val="24"/>
                <w:szCs w:val="24"/>
                <w:shd w:val="clear" w:color="auto" w:fill="FFFFFF"/>
              </w:rPr>
              <w:t>公司归属</w:t>
            </w:r>
            <w:r w:rsidR="00A4411F">
              <w:rPr>
                <w:rFonts w:ascii="宋体" w:hAnsi="宋体" w:cs="Arial" w:hint="eastAsia"/>
                <w:b/>
                <w:sz w:val="24"/>
                <w:szCs w:val="24"/>
                <w:shd w:val="clear" w:color="auto" w:fill="FFFFFF"/>
              </w:rPr>
              <w:t>于母公司所有者</w:t>
            </w:r>
            <w:r w:rsidR="00A4411F">
              <w:rPr>
                <w:rFonts w:ascii="宋体" w:hAnsi="宋体" w:cs="Arial" w:hint="eastAsia"/>
                <w:b/>
                <w:sz w:val="24"/>
                <w:szCs w:val="24"/>
                <w:shd w:val="clear" w:color="auto" w:fill="FFFFFF"/>
              </w:rPr>
              <w:lastRenderedPageBreak/>
              <w:t>的</w:t>
            </w:r>
            <w:r w:rsidRPr="00E11EA5">
              <w:rPr>
                <w:rFonts w:ascii="宋体" w:hAnsi="宋体" w:cs="Arial" w:hint="eastAsia"/>
                <w:b/>
                <w:sz w:val="24"/>
                <w:szCs w:val="24"/>
                <w:shd w:val="clear" w:color="auto" w:fill="FFFFFF"/>
              </w:rPr>
              <w:t>净利润同比增长</w:t>
            </w:r>
            <w:r w:rsidR="00A4411F" w:rsidRPr="00330041">
              <w:rPr>
                <w:rFonts w:cs="Arial"/>
                <w:b/>
                <w:sz w:val="24"/>
                <w:szCs w:val="24"/>
                <w:shd w:val="clear" w:color="auto" w:fill="FFFFFF"/>
              </w:rPr>
              <w:t>126</w:t>
            </w:r>
            <w:r w:rsidR="00A4411F">
              <w:rPr>
                <w:rFonts w:ascii="宋体" w:hAnsi="宋体" w:cs="Arial"/>
                <w:b/>
                <w:sz w:val="24"/>
                <w:szCs w:val="24"/>
                <w:shd w:val="clear" w:color="auto" w:fill="FFFFFF"/>
              </w:rPr>
              <w:t>.</w:t>
            </w:r>
            <w:r w:rsidR="00A4411F" w:rsidRPr="00330041">
              <w:rPr>
                <w:rFonts w:cs="Arial"/>
                <w:b/>
                <w:sz w:val="24"/>
                <w:szCs w:val="24"/>
                <w:shd w:val="clear" w:color="auto" w:fill="FFFFFF"/>
              </w:rPr>
              <w:t>52</w:t>
            </w:r>
            <w:r w:rsidR="00A4411F">
              <w:rPr>
                <w:rFonts w:ascii="宋体" w:hAnsi="宋体" w:cs="Arial"/>
                <w:b/>
                <w:sz w:val="24"/>
                <w:szCs w:val="24"/>
                <w:shd w:val="clear" w:color="auto" w:fill="FFFFFF"/>
              </w:rPr>
              <w:t>%</w:t>
            </w:r>
            <w:r w:rsidRPr="00E11EA5">
              <w:rPr>
                <w:rFonts w:ascii="宋体" w:hAnsi="宋体" w:cs="Arial" w:hint="eastAsia"/>
                <w:b/>
                <w:sz w:val="24"/>
                <w:szCs w:val="24"/>
                <w:shd w:val="clear" w:color="auto" w:fill="FFFFFF"/>
              </w:rPr>
              <w:t>。请问过去一年，公司</w:t>
            </w:r>
            <w:r w:rsidR="001F27D9">
              <w:rPr>
                <w:rFonts w:ascii="宋体" w:hAnsi="宋体" w:cs="Arial" w:hint="eastAsia"/>
                <w:b/>
                <w:sz w:val="24"/>
                <w:szCs w:val="24"/>
                <w:shd w:val="clear" w:color="auto" w:fill="FFFFFF"/>
              </w:rPr>
              <w:t>不同</w:t>
            </w:r>
            <w:r w:rsidRPr="00E11EA5">
              <w:rPr>
                <w:rFonts w:ascii="宋体" w:hAnsi="宋体" w:cs="Arial" w:hint="eastAsia"/>
                <w:b/>
                <w:sz w:val="24"/>
                <w:szCs w:val="24"/>
                <w:shd w:val="clear" w:color="auto" w:fill="FFFFFF"/>
              </w:rPr>
              <w:t>产品</w:t>
            </w:r>
            <w:r w:rsidR="001F27D9">
              <w:rPr>
                <w:rFonts w:ascii="宋体" w:hAnsi="宋体" w:cs="Arial" w:hint="eastAsia"/>
                <w:b/>
                <w:sz w:val="24"/>
                <w:szCs w:val="24"/>
                <w:shd w:val="clear" w:color="auto" w:fill="FFFFFF"/>
              </w:rPr>
              <w:t>线的</w:t>
            </w:r>
            <w:r w:rsidRPr="00E11EA5">
              <w:rPr>
                <w:rFonts w:ascii="宋体" w:hAnsi="宋体" w:cs="Arial" w:hint="eastAsia"/>
                <w:b/>
                <w:sz w:val="24"/>
                <w:szCs w:val="24"/>
                <w:shd w:val="clear" w:color="auto" w:fill="FFFFFF"/>
              </w:rPr>
              <w:t>销售表现如何？</w:t>
            </w:r>
            <w:r w:rsidR="001F27D9" w:rsidRPr="00E11EA5" w:rsidDel="001F27D9">
              <w:rPr>
                <w:rFonts w:ascii="宋体" w:hAnsi="宋体" w:cs="Arial" w:hint="eastAsia"/>
                <w:b/>
                <w:sz w:val="24"/>
                <w:szCs w:val="24"/>
                <w:shd w:val="clear" w:color="auto" w:fill="FFFFFF"/>
              </w:rPr>
              <w:t xml:space="preserve"> </w:t>
            </w:r>
          </w:p>
          <w:p w:rsidR="00A4411F" w:rsidRDefault="002A7C74" w:rsidP="001F27D9">
            <w:pPr>
              <w:ind w:firstLineChars="200" w:firstLine="480"/>
              <w:rPr>
                <w:rFonts w:ascii="宋体" w:hAnsi="宋体" w:cs="Arial"/>
                <w:sz w:val="24"/>
                <w:szCs w:val="24"/>
                <w:shd w:val="clear" w:color="auto" w:fill="FFFFFF"/>
              </w:rPr>
            </w:pPr>
            <w:r w:rsidRPr="00E11EA5">
              <w:rPr>
                <w:rFonts w:ascii="宋体" w:hAnsi="宋体" w:cs="Arial" w:hint="eastAsia"/>
                <w:sz w:val="24"/>
                <w:szCs w:val="24"/>
                <w:shd w:val="clear" w:color="auto" w:fill="FFFFFF"/>
              </w:rPr>
              <w:t>答</w:t>
            </w:r>
            <w:r w:rsidR="00254AAB" w:rsidRPr="00E11EA5">
              <w:rPr>
                <w:rFonts w:ascii="宋体" w:hAnsi="宋体" w:cs="Arial" w:hint="eastAsia"/>
                <w:sz w:val="24"/>
                <w:szCs w:val="24"/>
                <w:shd w:val="clear" w:color="auto" w:fill="FFFFFF"/>
              </w:rPr>
              <w:t>：</w:t>
            </w:r>
            <w:r w:rsidR="00A4411F" w:rsidRPr="00330041">
              <w:rPr>
                <w:rFonts w:cs="Arial" w:hint="eastAsia"/>
                <w:sz w:val="24"/>
                <w:szCs w:val="24"/>
                <w:shd w:val="clear" w:color="auto" w:fill="FFFFFF"/>
              </w:rPr>
              <w:t>2024</w:t>
            </w:r>
            <w:r w:rsidR="00A4411F" w:rsidRPr="00A4411F">
              <w:rPr>
                <w:rFonts w:ascii="宋体" w:hAnsi="宋体" w:cs="Arial" w:hint="eastAsia"/>
                <w:sz w:val="24"/>
                <w:szCs w:val="24"/>
                <w:shd w:val="clear" w:color="auto" w:fill="FFFFFF"/>
              </w:rPr>
              <w:t>年度公司不断进行市场开拓，持续推进新客户的开发和存量客户的维护，同时，消费类电子市场整体呈现出温和复苏的趋势，客户需求有所提升，公司数据存储主控芯片业务营业收入实现稳健增长；公司紧跟行业发展趋势，在现有产品持续放量的情况下，加大产品技术创新，不断推出新产品，丰富产品矩阵，</w:t>
            </w:r>
            <w:r w:rsidR="00CC5FCB">
              <w:rPr>
                <w:rFonts w:ascii="宋体" w:hAnsi="宋体" w:cs="Arial" w:hint="eastAsia"/>
                <w:sz w:val="24"/>
                <w:szCs w:val="24"/>
                <w:shd w:val="clear" w:color="auto" w:fill="FFFFFF"/>
              </w:rPr>
              <w:t>感知</w:t>
            </w:r>
            <w:r w:rsidR="00A4411F" w:rsidRPr="00A4411F">
              <w:rPr>
                <w:rFonts w:ascii="宋体" w:hAnsi="宋体" w:cs="Arial" w:hint="eastAsia"/>
                <w:sz w:val="24"/>
                <w:szCs w:val="24"/>
                <w:shd w:val="clear" w:color="auto" w:fill="FFFFFF"/>
              </w:rPr>
              <w:t>信号处理及传输芯片业务全年营业收入较上一年度实现显著增长。</w:t>
            </w:r>
            <w:r w:rsidR="00511E3A" w:rsidDel="00511E3A">
              <w:rPr>
                <w:rFonts w:ascii="宋体" w:hAnsi="宋体" w:cs="Arial" w:hint="eastAsia"/>
                <w:sz w:val="24"/>
                <w:szCs w:val="24"/>
                <w:shd w:val="clear" w:color="auto" w:fill="FFFFFF"/>
              </w:rPr>
              <w:t xml:space="preserve"> </w:t>
            </w:r>
          </w:p>
          <w:p w:rsidR="00254AAB" w:rsidRPr="004E6B9D" w:rsidRDefault="00254AAB" w:rsidP="001F49A5">
            <w:pPr>
              <w:ind w:firstLineChars="200" w:firstLine="482"/>
              <w:rPr>
                <w:rFonts w:ascii="宋体" w:hAnsi="宋体" w:cs="Arial"/>
                <w:b/>
                <w:sz w:val="24"/>
                <w:szCs w:val="24"/>
                <w:shd w:val="clear" w:color="auto" w:fill="FFFFFF"/>
              </w:rPr>
            </w:pPr>
          </w:p>
          <w:p w:rsidR="00254AAB" w:rsidRPr="00E11EA5" w:rsidRDefault="00F94C38" w:rsidP="00F94C38">
            <w:pPr>
              <w:ind w:firstLineChars="200" w:firstLine="482"/>
              <w:rPr>
                <w:rFonts w:ascii="宋体" w:hAnsi="宋体" w:cs="Arial"/>
                <w:b/>
                <w:sz w:val="24"/>
                <w:szCs w:val="24"/>
                <w:shd w:val="clear" w:color="auto" w:fill="FFFFFF"/>
              </w:rPr>
            </w:pPr>
            <w:r w:rsidRPr="00330041">
              <w:rPr>
                <w:rFonts w:cs="Arial" w:hint="eastAsia"/>
                <w:b/>
                <w:sz w:val="24"/>
                <w:szCs w:val="24"/>
                <w:shd w:val="clear" w:color="auto" w:fill="FFFFFF"/>
              </w:rPr>
              <w:t>3</w:t>
            </w:r>
            <w:r w:rsidRPr="00E11EA5">
              <w:rPr>
                <w:rFonts w:ascii="宋体" w:hAnsi="宋体" w:cs="Arial" w:hint="eastAsia"/>
                <w:b/>
                <w:sz w:val="24"/>
                <w:szCs w:val="24"/>
                <w:shd w:val="clear" w:color="auto" w:fill="FFFFFF"/>
              </w:rPr>
              <w:t>、如何展望公司的毛利变动趋势？</w:t>
            </w:r>
          </w:p>
          <w:p w:rsidR="00254AAB" w:rsidRPr="00E11EA5" w:rsidRDefault="00F94C38" w:rsidP="00F94C38">
            <w:pPr>
              <w:ind w:firstLineChars="200" w:firstLine="480"/>
              <w:rPr>
                <w:rFonts w:ascii="宋体" w:hAnsi="宋体" w:cs="Arial"/>
                <w:sz w:val="24"/>
                <w:szCs w:val="24"/>
                <w:shd w:val="clear" w:color="auto" w:fill="FFFFFF"/>
              </w:rPr>
            </w:pPr>
            <w:r w:rsidRPr="00E11EA5">
              <w:rPr>
                <w:rFonts w:ascii="宋体" w:hAnsi="宋体" w:cs="Arial" w:hint="eastAsia"/>
                <w:sz w:val="24"/>
                <w:szCs w:val="24"/>
                <w:shd w:val="clear" w:color="auto" w:fill="FFFFFF"/>
              </w:rPr>
              <w:t>答</w:t>
            </w:r>
            <w:r w:rsidR="00254AAB" w:rsidRPr="00E11EA5">
              <w:rPr>
                <w:rFonts w:ascii="宋体" w:hAnsi="宋体" w:cs="Arial" w:hint="eastAsia"/>
                <w:sz w:val="24"/>
                <w:szCs w:val="24"/>
                <w:shd w:val="clear" w:color="auto" w:fill="FFFFFF"/>
              </w:rPr>
              <w:t>：</w:t>
            </w:r>
            <w:r w:rsidRPr="00E11EA5">
              <w:rPr>
                <w:rFonts w:ascii="宋体" w:hAnsi="宋体" w:cs="Arial" w:hint="eastAsia"/>
                <w:sz w:val="24"/>
                <w:szCs w:val="24"/>
                <w:shd w:val="clear" w:color="auto" w:fill="FFFFFF"/>
              </w:rPr>
              <w:t>公司毛利率</w:t>
            </w:r>
            <w:r w:rsidR="001F27D9">
              <w:rPr>
                <w:rFonts w:ascii="宋体" w:hAnsi="宋体" w:cs="Arial" w:hint="eastAsia"/>
                <w:sz w:val="24"/>
                <w:szCs w:val="24"/>
                <w:shd w:val="clear" w:color="auto" w:fill="FFFFFF"/>
              </w:rPr>
              <w:t>主要</w:t>
            </w:r>
            <w:r w:rsidRPr="00E11EA5">
              <w:rPr>
                <w:rFonts w:ascii="宋体" w:hAnsi="宋体" w:cs="Arial" w:hint="eastAsia"/>
                <w:sz w:val="24"/>
                <w:szCs w:val="24"/>
                <w:shd w:val="clear" w:color="auto" w:fill="FFFFFF"/>
              </w:rPr>
              <w:t>受到产品结构</w:t>
            </w:r>
            <w:r w:rsidR="001F27D9">
              <w:rPr>
                <w:rFonts w:ascii="宋体" w:hAnsi="宋体" w:cs="Arial" w:hint="eastAsia"/>
                <w:sz w:val="24"/>
                <w:szCs w:val="24"/>
                <w:shd w:val="clear" w:color="auto" w:fill="FFFFFF"/>
              </w:rPr>
              <w:t>变动的</w:t>
            </w:r>
            <w:r w:rsidRPr="00E11EA5">
              <w:rPr>
                <w:rFonts w:ascii="宋体" w:hAnsi="宋体" w:cs="Arial" w:hint="eastAsia"/>
                <w:sz w:val="24"/>
                <w:szCs w:val="24"/>
                <w:shd w:val="clear" w:color="auto" w:fill="FFFFFF"/>
              </w:rPr>
              <w:t>影响。</w:t>
            </w:r>
          </w:p>
          <w:p w:rsidR="00F94C38" w:rsidRPr="00E11EA5" w:rsidRDefault="00F94C38" w:rsidP="001F49A5">
            <w:pPr>
              <w:rPr>
                <w:rFonts w:ascii="宋体" w:hAnsi="宋体" w:cs="Arial"/>
                <w:b/>
                <w:sz w:val="24"/>
                <w:szCs w:val="24"/>
                <w:shd w:val="clear" w:color="auto" w:fill="FFFFFF"/>
              </w:rPr>
            </w:pPr>
          </w:p>
          <w:p w:rsidR="00254AAB" w:rsidRPr="00E11EA5" w:rsidRDefault="00F94C38" w:rsidP="00F94C38">
            <w:pPr>
              <w:ind w:firstLineChars="200" w:firstLine="482"/>
              <w:rPr>
                <w:rFonts w:ascii="宋体" w:hAnsi="宋体" w:cs="Arial"/>
                <w:b/>
                <w:sz w:val="24"/>
                <w:szCs w:val="24"/>
                <w:shd w:val="clear" w:color="auto" w:fill="FFFFFF"/>
              </w:rPr>
            </w:pPr>
            <w:r w:rsidRPr="00330041">
              <w:rPr>
                <w:rFonts w:cs="Arial" w:hint="eastAsia"/>
                <w:b/>
                <w:sz w:val="24"/>
                <w:szCs w:val="24"/>
                <w:shd w:val="clear" w:color="auto" w:fill="FFFFFF"/>
              </w:rPr>
              <w:t>4</w:t>
            </w:r>
            <w:r w:rsidRPr="00E11EA5">
              <w:rPr>
                <w:rFonts w:ascii="宋体" w:hAnsi="宋体" w:cs="Arial" w:hint="eastAsia"/>
                <w:b/>
                <w:sz w:val="24"/>
                <w:szCs w:val="24"/>
                <w:shd w:val="clear" w:color="auto" w:fill="FFFFFF"/>
              </w:rPr>
              <w:t>、存储芯片市场存在周期性波动，公司如何通过产品组合平滑周期影响？</w:t>
            </w:r>
          </w:p>
          <w:p w:rsidR="00254AAB" w:rsidRPr="00E11EA5" w:rsidRDefault="00F94C38" w:rsidP="00F94C38">
            <w:pPr>
              <w:ind w:firstLineChars="200" w:firstLine="480"/>
              <w:rPr>
                <w:rFonts w:ascii="宋体" w:hAnsi="宋体" w:cs="Arial"/>
                <w:sz w:val="24"/>
                <w:szCs w:val="24"/>
                <w:shd w:val="clear" w:color="auto" w:fill="FFFFFF"/>
              </w:rPr>
            </w:pPr>
            <w:r w:rsidRPr="00E11EA5">
              <w:rPr>
                <w:rFonts w:ascii="宋体" w:hAnsi="宋体" w:cs="Arial" w:hint="eastAsia"/>
                <w:sz w:val="24"/>
                <w:szCs w:val="24"/>
                <w:shd w:val="clear" w:color="auto" w:fill="FFFFFF"/>
              </w:rPr>
              <w:t>答</w:t>
            </w:r>
            <w:r w:rsidR="00254AAB" w:rsidRPr="00E11EA5">
              <w:rPr>
                <w:rFonts w:ascii="宋体" w:hAnsi="宋体" w:cs="Arial" w:hint="eastAsia"/>
                <w:sz w:val="24"/>
                <w:szCs w:val="24"/>
                <w:shd w:val="clear" w:color="auto" w:fill="FFFFFF"/>
              </w:rPr>
              <w:t>：</w:t>
            </w:r>
            <w:r w:rsidRPr="00E11EA5">
              <w:rPr>
                <w:rFonts w:ascii="宋体" w:hAnsi="宋体" w:cs="Arial" w:hint="eastAsia"/>
                <w:sz w:val="24"/>
                <w:szCs w:val="24"/>
                <w:shd w:val="clear" w:color="auto" w:fill="FFFFFF"/>
              </w:rPr>
              <w:t>存储周期性更多指的是存储颗粒芯片价格的周期性带来的存储模组的价格周期性，公司的数据存储主控芯片主要依据终端需求数量变化而变化，全球每年的终端数量并没有所谓的周期性，故存储主控芯片</w:t>
            </w:r>
            <w:r w:rsidR="0041529E">
              <w:rPr>
                <w:rFonts w:ascii="宋体" w:hAnsi="宋体" w:cs="Arial" w:hint="eastAsia"/>
                <w:sz w:val="24"/>
                <w:szCs w:val="24"/>
                <w:shd w:val="clear" w:color="auto" w:fill="FFFFFF"/>
              </w:rPr>
              <w:t>市场</w:t>
            </w:r>
            <w:r w:rsidRPr="00E11EA5">
              <w:rPr>
                <w:rFonts w:ascii="宋体" w:hAnsi="宋体" w:cs="Arial" w:hint="eastAsia"/>
                <w:sz w:val="24"/>
                <w:szCs w:val="24"/>
                <w:shd w:val="clear" w:color="auto" w:fill="FFFFFF"/>
              </w:rPr>
              <w:t>并没有所谓的周期性</w:t>
            </w:r>
            <w:r w:rsidR="0041529E">
              <w:rPr>
                <w:rFonts w:ascii="宋体" w:hAnsi="宋体" w:cs="Arial" w:hint="eastAsia"/>
                <w:sz w:val="24"/>
                <w:szCs w:val="24"/>
                <w:shd w:val="clear" w:color="auto" w:fill="FFFFFF"/>
              </w:rPr>
              <w:t>波动</w:t>
            </w:r>
            <w:r w:rsidRPr="00E11EA5">
              <w:rPr>
                <w:rFonts w:ascii="宋体" w:hAnsi="宋体" w:cs="Arial" w:hint="eastAsia"/>
                <w:sz w:val="24"/>
                <w:szCs w:val="24"/>
                <w:shd w:val="clear" w:color="auto" w:fill="FFFFFF"/>
              </w:rPr>
              <w:t>。</w:t>
            </w:r>
          </w:p>
          <w:p w:rsidR="00F94C38" w:rsidRPr="00E11EA5" w:rsidRDefault="00F94C38" w:rsidP="001F49A5">
            <w:pPr>
              <w:rPr>
                <w:rFonts w:ascii="宋体" w:hAnsi="宋体" w:cs="Arial"/>
                <w:b/>
                <w:sz w:val="24"/>
                <w:szCs w:val="24"/>
                <w:shd w:val="clear" w:color="auto" w:fill="FFFFFF"/>
              </w:rPr>
            </w:pPr>
          </w:p>
          <w:p w:rsidR="00254AAB" w:rsidRPr="00E11EA5" w:rsidRDefault="00F94C38" w:rsidP="00F94C38">
            <w:pPr>
              <w:ind w:firstLineChars="200" w:firstLine="482"/>
              <w:rPr>
                <w:rFonts w:ascii="宋体" w:hAnsi="宋体" w:cs="Arial"/>
                <w:b/>
                <w:sz w:val="24"/>
                <w:szCs w:val="24"/>
                <w:shd w:val="clear" w:color="auto" w:fill="FFFFFF"/>
              </w:rPr>
            </w:pPr>
            <w:r w:rsidRPr="00330041">
              <w:rPr>
                <w:rFonts w:cs="Arial" w:hint="eastAsia"/>
                <w:b/>
                <w:sz w:val="24"/>
                <w:szCs w:val="24"/>
                <w:shd w:val="clear" w:color="auto" w:fill="FFFFFF"/>
              </w:rPr>
              <w:t>5</w:t>
            </w:r>
            <w:r w:rsidRPr="00E11EA5">
              <w:rPr>
                <w:rFonts w:ascii="宋体" w:hAnsi="宋体" w:cs="Arial" w:hint="eastAsia"/>
                <w:b/>
                <w:sz w:val="24"/>
                <w:szCs w:val="24"/>
                <w:shd w:val="clear" w:color="auto" w:fill="FFFFFF"/>
              </w:rPr>
              <w:t>、在全球</w:t>
            </w:r>
            <w:r w:rsidRPr="00330041">
              <w:rPr>
                <w:rFonts w:cs="Arial" w:hint="eastAsia"/>
                <w:b/>
                <w:sz w:val="24"/>
                <w:szCs w:val="24"/>
                <w:shd w:val="clear" w:color="auto" w:fill="FFFFFF"/>
              </w:rPr>
              <w:t>SSD</w:t>
            </w:r>
            <w:r w:rsidRPr="00E11EA5">
              <w:rPr>
                <w:rFonts w:ascii="宋体" w:hAnsi="宋体" w:cs="Arial" w:hint="eastAsia"/>
                <w:b/>
                <w:sz w:val="24"/>
                <w:szCs w:val="24"/>
                <w:shd w:val="clear" w:color="auto" w:fill="FFFFFF"/>
              </w:rPr>
              <w:t>主控芯片领域，公司在</w:t>
            </w:r>
            <w:proofErr w:type="gramStart"/>
            <w:r w:rsidRPr="00E11EA5">
              <w:rPr>
                <w:rFonts w:ascii="宋体" w:hAnsi="宋体" w:cs="Arial" w:hint="eastAsia"/>
                <w:b/>
                <w:sz w:val="24"/>
                <w:szCs w:val="24"/>
                <w:shd w:val="clear" w:color="auto" w:fill="FFFFFF"/>
              </w:rPr>
              <w:t>独立第三</w:t>
            </w:r>
            <w:proofErr w:type="gramEnd"/>
            <w:r w:rsidRPr="00E11EA5">
              <w:rPr>
                <w:rFonts w:ascii="宋体" w:hAnsi="宋体" w:cs="Arial" w:hint="eastAsia"/>
                <w:b/>
                <w:sz w:val="24"/>
                <w:szCs w:val="24"/>
                <w:shd w:val="clear" w:color="auto" w:fill="FFFFFF"/>
              </w:rPr>
              <w:t>方主控厂商中的市场占有率已经仅次于慧荣科技，请问公司的竞争优势主要有哪些？如何在激烈的市场竞争中扩大市场份额？</w:t>
            </w:r>
          </w:p>
          <w:p w:rsidR="00F94C38" w:rsidRPr="00E11EA5" w:rsidRDefault="00F94C38" w:rsidP="00F94C38">
            <w:pPr>
              <w:ind w:firstLineChars="200" w:firstLine="480"/>
              <w:rPr>
                <w:rFonts w:ascii="宋体" w:hAnsi="宋体" w:cs="Arial"/>
                <w:sz w:val="24"/>
                <w:szCs w:val="24"/>
                <w:shd w:val="clear" w:color="auto" w:fill="FFFFFF"/>
              </w:rPr>
            </w:pPr>
            <w:r w:rsidRPr="00E11EA5">
              <w:rPr>
                <w:rFonts w:ascii="宋体" w:hAnsi="宋体" w:cs="Arial" w:hint="eastAsia"/>
                <w:sz w:val="24"/>
                <w:szCs w:val="24"/>
                <w:shd w:val="clear" w:color="auto" w:fill="FFFFFF"/>
              </w:rPr>
              <w:t>答</w:t>
            </w:r>
            <w:r w:rsidR="00254AAB" w:rsidRPr="00E11EA5">
              <w:rPr>
                <w:rFonts w:ascii="宋体" w:hAnsi="宋体" w:cs="Arial" w:hint="eastAsia"/>
                <w:sz w:val="24"/>
                <w:szCs w:val="24"/>
                <w:shd w:val="clear" w:color="auto" w:fill="FFFFFF"/>
              </w:rPr>
              <w:t>：</w:t>
            </w:r>
            <w:r w:rsidRPr="00E11EA5">
              <w:rPr>
                <w:rFonts w:ascii="宋体" w:hAnsi="宋体" w:cs="Arial" w:hint="eastAsia"/>
                <w:sz w:val="24"/>
                <w:szCs w:val="24"/>
                <w:shd w:val="clear" w:color="auto" w:fill="FFFFFF"/>
              </w:rPr>
              <w:t>首先公司拥有完整的产品矩阵，</w:t>
            </w:r>
            <w:r w:rsidR="00023A5A">
              <w:rPr>
                <w:rFonts w:ascii="宋体" w:hAnsi="宋体" w:cs="Arial" w:hint="eastAsia"/>
                <w:sz w:val="24"/>
                <w:szCs w:val="24"/>
                <w:shd w:val="clear" w:color="auto" w:fill="FFFFFF"/>
              </w:rPr>
              <w:t>实现了</w:t>
            </w:r>
            <w:r w:rsidRPr="00E11EA5">
              <w:rPr>
                <w:rFonts w:ascii="宋体" w:hAnsi="宋体" w:cs="Arial" w:hint="eastAsia"/>
                <w:sz w:val="24"/>
                <w:szCs w:val="24"/>
                <w:shd w:val="clear" w:color="auto" w:fill="FFFFFF"/>
              </w:rPr>
              <w:t>从</w:t>
            </w:r>
            <w:r w:rsidRPr="00330041">
              <w:rPr>
                <w:rFonts w:cs="Arial" w:hint="eastAsia"/>
                <w:sz w:val="24"/>
                <w:szCs w:val="24"/>
                <w:shd w:val="clear" w:color="auto" w:fill="FFFFFF"/>
              </w:rPr>
              <w:t>SATA</w:t>
            </w:r>
            <w:r w:rsidRPr="00E11EA5">
              <w:rPr>
                <w:rFonts w:ascii="宋体" w:hAnsi="宋体" w:cs="Arial" w:hint="eastAsia"/>
                <w:sz w:val="24"/>
                <w:szCs w:val="24"/>
                <w:shd w:val="clear" w:color="auto" w:fill="FFFFFF"/>
              </w:rPr>
              <w:t>到</w:t>
            </w:r>
            <w:r w:rsidRPr="00330041">
              <w:rPr>
                <w:rFonts w:cs="Arial" w:hint="eastAsia"/>
                <w:sz w:val="24"/>
                <w:szCs w:val="24"/>
                <w:shd w:val="clear" w:color="auto" w:fill="FFFFFF"/>
              </w:rPr>
              <w:t>PCIe5</w:t>
            </w:r>
            <w:r w:rsidRPr="00E11EA5">
              <w:rPr>
                <w:rFonts w:ascii="宋体" w:hAnsi="宋体" w:cs="Arial" w:hint="eastAsia"/>
                <w:sz w:val="24"/>
                <w:szCs w:val="24"/>
                <w:shd w:val="clear" w:color="auto" w:fill="FFFFFF"/>
              </w:rPr>
              <w:t>.</w:t>
            </w:r>
            <w:r w:rsidRPr="00330041">
              <w:rPr>
                <w:rFonts w:cs="Arial" w:hint="eastAsia"/>
                <w:sz w:val="24"/>
                <w:szCs w:val="24"/>
                <w:shd w:val="clear" w:color="auto" w:fill="FFFFFF"/>
              </w:rPr>
              <w:t>0</w:t>
            </w:r>
            <w:r w:rsidRPr="00E11EA5">
              <w:rPr>
                <w:rFonts w:ascii="宋体" w:hAnsi="宋体" w:cs="Arial" w:hint="eastAsia"/>
                <w:sz w:val="24"/>
                <w:szCs w:val="24"/>
                <w:shd w:val="clear" w:color="auto" w:fill="FFFFFF"/>
              </w:rPr>
              <w:t>固态硬盘主</w:t>
            </w:r>
            <w:bookmarkStart w:id="0" w:name="_GoBack"/>
            <w:bookmarkEnd w:id="0"/>
            <w:r w:rsidRPr="00E11EA5">
              <w:rPr>
                <w:rFonts w:ascii="宋体" w:hAnsi="宋体" w:cs="Arial" w:hint="eastAsia"/>
                <w:sz w:val="24"/>
                <w:szCs w:val="24"/>
                <w:shd w:val="clear" w:color="auto" w:fill="FFFFFF"/>
              </w:rPr>
              <w:t>控芯片的完整布局，产品覆盖消费级、工业级、企业级固态硬盘主控芯片。我们的消费级</w:t>
            </w:r>
            <w:r w:rsidRPr="00330041">
              <w:rPr>
                <w:rFonts w:cs="Arial" w:hint="eastAsia"/>
                <w:sz w:val="24"/>
                <w:szCs w:val="24"/>
                <w:shd w:val="clear" w:color="auto" w:fill="FFFFFF"/>
              </w:rPr>
              <w:t>PCIe5</w:t>
            </w:r>
            <w:r w:rsidRPr="00E11EA5">
              <w:rPr>
                <w:rFonts w:ascii="宋体" w:hAnsi="宋体" w:cs="Arial" w:hint="eastAsia"/>
                <w:sz w:val="24"/>
                <w:szCs w:val="24"/>
                <w:shd w:val="clear" w:color="auto" w:fill="FFFFFF"/>
              </w:rPr>
              <w:t>.</w:t>
            </w:r>
            <w:r w:rsidRPr="00330041">
              <w:rPr>
                <w:rFonts w:cs="Arial" w:hint="eastAsia"/>
                <w:sz w:val="24"/>
                <w:szCs w:val="24"/>
                <w:shd w:val="clear" w:color="auto" w:fill="FFFFFF"/>
              </w:rPr>
              <w:t>0</w:t>
            </w:r>
            <w:r w:rsidRPr="00E11EA5">
              <w:rPr>
                <w:rFonts w:ascii="宋体" w:hAnsi="宋体" w:cs="Arial" w:hint="eastAsia"/>
                <w:sz w:val="24"/>
                <w:szCs w:val="24"/>
                <w:shd w:val="clear" w:color="auto" w:fill="FFFFFF"/>
              </w:rPr>
              <w:t>主控</w:t>
            </w:r>
            <w:r w:rsidRPr="00330041">
              <w:rPr>
                <w:rFonts w:cs="Arial" w:hint="eastAsia"/>
                <w:sz w:val="24"/>
                <w:szCs w:val="24"/>
                <w:shd w:val="clear" w:color="auto" w:fill="FFFFFF"/>
              </w:rPr>
              <w:t>MAP1806</w:t>
            </w:r>
            <w:r w:rsidRPr="00E11EA5">
              <w:rPr>
                <w:rFonts w:ascii="宋体" w:hAnsi="宋体" w:cs="Arial" w:hint="eastAsia"/>
                <w:sz w:val="24"/>
                <w:szCs w:val="24"/>
                <w:shd w:val="clear" w:color="auto" w:fill="FFFFFF"/>
              </w:rPr>
              <w:t>方案也即将发布。</w:t>
            </w:r>
          </w:p>
          <w:p w:rsidR="00F94C38" w:rsidRPr="00E11EA5" w:rsidRDefault="00F94C38" w:rsidP="00BC2231">
            <w:pPr>
              <w:ind w:firstLineChars="200" w:firstLine="480"/>
              <w:rPr>
                <w:rFonts w:ascii="宋体" w:hAnsi="宋体" w:cs="Arial"/>
                <w:sz w:val="24"/>
                <w:szCs w:val="24"/>
                <w:shd w:val="clear" w:color="auto" w:fill="FFFFFF"/>
              </w:rPr>
            </w:pPr>
            <w:r w:rsidRPr="00E11EA5">
              <w:rPr>
                <w:rFonts w:ascii="宋体" w:hAnsi="宋体" w:cs="Arial" w:hint="eastAsia"/>
                <w:sz w:val="24"/>
                <w:szCs w:val="24"/>
                <w:shd w:val="clear" w:color="auto" w:fill="FFFFFF"/>
              </w:rPr>
              <w:t>其次公司坚持持续创新，为客户创造价值。从动态功耗到低功耗设计创新，独特的</w:t>
            </w:r>
            <w:r w:rsidRPr="00330041">
              <w:rPr>
                <w:rFonts w:cs="Arial" w:hint="eastAsia"/>
                <w:sz w:val="24"/>
                <w:szCs w:val="24"/>
                <w:shd w:val="clear" w:color="auto" w:fill="FFFFFF"/>
              </w:rPr>
              <w:t>ECC</w:t>
            </w:r>
            <w:r w:rsidRPr="00E11EA5">
              <w:rPr>
                <w:rFonts w:ascii="宋体" w:hAnsi="宋体" w:cs="Arial" w:hint="eastAsia"/>
                <w:sz w:val="24"/>
                <w:szCs w:val="24"/>
                <w:shd w:val="clear" w:color="auto" w:fill="FFFFFF"/>
              </w:rPr>
              <w:t>技术，为客户带来优异的产品体验。</w:t>
            </w:r>
          </w:p>
          <w:p w:rsidR="00254AAB" w:rsidRPr="00E11EA5" w:rsidRDefault="00F94C38" w:rsidP="00BC2231">
            <w:pPr>
              <w:ind w:firstLineChars="200" w:firstLine="480"/>
              <w:rPr>
                <w:rFonts w:ascii="宋体" w:hAnsi="宋体" w:cs="Arial"/>
                <w:sz w:val="24"/>
                <w:szCs w:val="24"/>
                <w:shd w:val="clear" w:color="auto" w:fill="FFFFFF"/>
              </w:rPr>
            </w:pPr>
            <w:r w:rsidRPr="00E11EA5">
              <w:rPr>
                <w:rFonts w:ascii="宋体" w:hAnsi="宋体" w:cs="Arial" w:hint="eastAsia"/>
                <w:sz w:val="24"/>
                <w:szCs w:val="24"/>
                <w:shd w:val="clear" w:color="auto" w:fill="FFFFFF"/>
              </w:rPr>
              <w:t>相信通过技术的不断突破，持续为客户创造价值，为客户提供优质的服务，扩大市场份额是自然而然的事情。</w:t>
            </w:r>
          </w:p>
          <w:p w:rsidR="00F94C38" w:rsidRPr="00E11EA5" w:rsidRDefault="00F94C38" w:rsidP="00F94C38">
            <w:pPr>
              <w:rPr>
                <w:rFonts w:ascii="宋体" w:hAnsi="宋体" w:cs="Arial"/>
                <w:b/>
                <w:sz w:val="24"/>
                <w:szCs w:val="24"/>
                <w:shd w:val="clear" w:color="auto" w:fill="FFFFFF"/>
              </w:rPr>
            </w:pPr>
          </w:p>
          <w:p w:rsidR="00D050F7" w:rsidRPr="00D4618B" w:rsidRDefault="003D7F76" w:rsidP="00F94C38">
            <w:pPr>
              <w:ind w:firstLineChars="200" w:firstLine="482"/>
              <w:rPr>
                <w:rFonts w:ascii="宋体" w:hAnsi="宋体" w:cs="Arial"/>
                <w:b/>
                <w:sz w:val="24"/>
                <w:szCs w:val="24"/>
                <w:shd w:val="clear" w:color="auto" w:fill="FFFFFF"/>
              </w:rPr>
            </w:pPr>
            <w:r w:rsidRPr="00330041">
              <w:rPr>
                <w:rFonts w:cs="Arial"/>
                <w:b/>
                <w:sz w:val="24"/>
                <w:szCs w:val="24"/>
                <w:shd w:val="clear" w:color="auto" w:fill="FFFFFF"/>
              </w:rPr>
              <w:t>6</w:t>
            </w:r>
            <w:r w:rsidR="00D4618B" w:rsidRPr="00D4618B">
              <w:rPr>
                <w:rFonts w:ascii="宋体" w:hAnsi="宋体" w:cs="Arial" w:hint="eastAsia"/>
                <w:b/>
                <w:sz w:val="24"/>
                <w:szCs w:val="24"/>
                <w:shd w:val="clear" w:color="auto" w:fill="FFFFFF"/>
              </w:rPr>
              <w:t>、</w:t>
            </w:r>
            <w:r w:rsidR="00D050F7" w:rsidRPr="00D4618B">
              <w:rPr>
                <w:rFonts w:ascii="宋体" w:hAnsi="宋体" w:cs="Arial" w:hint="eastAsia"/>
                <w:b/>
                <w:sz w:val="24"/>
                <w:szCs w:val="24"/>
                <w:shd w:val="clear" w:color="auto" w:fill="FFFFFF"/>
              </w:rPr>
              <w:t>公司目前</w:t>
            </w:r>
            <w:r w:rsidR="00D050F7" w:rsidRPr="00330041">
              <w:rPr>
                <w:rFonts w:cs="Arial"/>
                <w:b/>
                <w:sz w:val="24"/>
                <w:szCs w:val="24"/>
                <w:shd w:val="clear" w:color="auto" w:fill="FFFFFF"/>
              </w:rPr>
              <w:t>PCIe5</w:t>
            </w:r>
            <w:r w:rsidR="00D050F7" w:rsidRPr="00D4618B">
              <w:rPr>
                <w:rFonts w:ascii="宋体" w:hAnsi="宋体" w:cs="Arial"/>
                <w:b/>
                <w:sz w:val="24"/>
                <w:szCs w:val="24"/>
                <w:shd w:val="clear" w:color="auto" w:fill="FFFFFF"/>
              </w:rPr>
              <w:t>.</w:t>
            </w:r>
            <w:r w:rsidR="00D050F7" w:rsidRPr="00330041">
              <w:rPr>
                <w:rFonts w:cs="Arial"/>
                <w:b/>
                <w:sz w:val="24"/>
                <w:szCs w:val="24"/>
                <w:shd w:val="clear" w:color="auto" w:fill="FFFFFF"/>
              </w:rPr>
              <w:t>0</w:t>
            </w:r>
            <w:r w:rsidR="00D050F7" w:rsidRPr="00D4618B">
              <w:rPr>
                <w:rFonts w:ascii="宋体" w:hAnsi="宋体" w:cs="Arial" w:hint="eastAsia"/>
                <w:b/>
                <w:sz w:val="24"/>
                <w:szCs w:val="24"/>
                <w:shd w:val="clear" w:color="auto" w:fill="FFFFFF"/>
              </w:rPr>
              <w:t>产品的进展？</w:t>
            </w:r>
            <w:r w:rsidR="007C14FE" w:rsidDel="007C14FE">
              <w:rPr>
                <w:rFonts w:ascii="宋体" w:hAnsi="宋体" w:cs="Arial" w:hint="eastAsia"/>
                <w:b/>
                <w:sz w:val="24"/>
                <w:szCs w:val="24"/>
                <w:shd w:val="clear" w:color="auto" w:fill="FFFFFF"/>
              </w:rPr>
              <w:t xml:space="preserve"> </w:t>
            </w:r>
          </w:p>
          <w:p w:rsidR="00D050F7" w:rsidRDefault="00D050F7" w:rsidP="007C14FE">
            <w:pPr>
              <w:ind w:firstLineChars="200" w:firstLine="480"/>
              <w:rPr>
                <w:rFonts w:ascii="宋体" w:hAnsi="宋体" w:cs="Arial"/>
                <w:sz w:val="24"/>
                <w:szCs w:val="24"/>
                <w:shd w:val="clear" w:color="auto" w:fill="FFFFFF"/>
              </w:rPr>
            </w:pPr>
            <w:r>
              <w:rPr>
                <w:rFonts w:ascii="宋体" w:hAnsi="宋体" w:cs="Arial" w:hint="eastAsia"/>
                <w:sz w:val="24"/>
                <w:szCs w:val="24"/>
                <w:shd w:val="clear" w:color="auto" w:fill="FFFFFF"/>
              </w:rPr>
              <w:t>为满足</w:t>
            </w:r>
            <w:r w:rsidRPr="00D050F7">
              <w:rPr>
                <w:rFonts w:ascii="宋体" w:hAnsi="宋体" w:cs="Arial" w:hint="eastAsia"/>
                <w:sz w:val="24"/>
                <w:szCs w:val="24"/>
                <w:shd w:val="clear" w:color="auto" w:fill="FFFFFF"/>
              </w:rPr>
              <w:t>市场需求，联</w:t>
            </w:r>
            <w:proofErr w:type="gramStart"/>
            <w:r w:rsidRPr="00D050F7">
              <w:rPr>
                <w:rFonts w:ascii="宋体" w:hAnsi="宋体" w:cs="Arial" w:hint="eastAsia"/>
                <w:sz w:val="24"/>
                <w:szCs w:val="24"/>
                <w:shd w:val="clear" w:color="auto" w:fill="FFFFFF"/>
              </w:rPr>
              <w:t>芸</w:t>
            </w:r>
            <w:proofErr w:type="gramEnd"/>
            <w:r w:rsidRPr="00D050F7">
              <w:rPr>
                <w:rFonts w:ascii="宋体" w:hAnsi="宋体" w:cs="Arial" w:hint="eastAsia"/>
                <w:sz w:val="24"/>
                <w:szCs w:val="24"/>
                <w:shd w:val="clear" w:color="auto" w:fill="FFFFFF"/>
              </w:rPr>
              <w:t>科技</w:t>
            </w:r>
            <w:r w:rsidR="007C14FE">
              <w:rPr>
                <w:rFonts w:ascii="宋体" w:hAnsi="宋体" w:cs="Arial" w:hint="eastAsia"/>
                <w:sz w:val="24"/>
                <w:szCs w:val="24"/>
                <w:shd w:val="clear" w:color="auto" w:fill="FFFFFF"/>
              </w:rPr>
              <w:t>即将</w:t>
            </w:r>
            <w:r w:rsidRPr="00D050F7">
              <w:rPr>
                <w:rFonts w:ascii="宋体" w:hAnsi="宋体" w:cs="Arial" w:hint="eastAsia"/>
                <w:sz w:val="24"/>
                <w:szCs w:val="24"/>
                <w:shd w:val="clear" w:color="auto" w:fill="FFFFFF"/>
              </w:rPr>
              <w:t>推出</w:t>
            </w:r>
            <w:r w:rsidRPr="00330041">
              <w:rPr>
                <w:rFonts w:cs="Arial" w:hint="eastAsia"/>
                <w:sz w:val="24"/>
                <w:szCs w:val="24"/>
                <w:shd w:val="clear" w:color="auto" w:fill="FFFFFF"/>
              </w:rPr>
              <w:t>MAP1802</w:t>
            </w:r>
            <w:r w:rsidRPr="00D050F7">
              <w:rPr>
                <w:rFonts w:ascii="宋体" w:hAnsi="宋体" w:cs="Arial" w:hint="eastAsia"/>
                <w:sz w:val="24"/>
                <w:szCs w:val="24"/>
                <w:shd w:val="clear" w:color="auto" w:fill="FFFFFF"/>
              </w:rPr>
              <w:t>和</w:t>
            </w:r>
            <w:r w:rsidRPr="00330041">
              <w:rPr>
                <w:rFonts w:cs="Arial" w:hint="eastAsia"/>
                <w:sz w:val="24"/>
                <w:szCs w:val="24"/>
                <w:shd w:val="clear" w:color="auto" w:fill="FFFFFF"/>
              </w:rPr>
              <w:t>MAP1806</w:t>
            </w:r>
            <w:proofErr w:type="gramStart"/>
            <w:r w:rsidRPr="00D050F7">
              <w:rPr>
                <w:rFonts w:ascii="宋体" w:hAnsi="宋体" w:cs="Arial" w:hint="eastAsia"/>
                <w:sz w:val="24"/>
                <w:szCs w:val="24"/>
                <w:shd w:val="clear" w:color="auto" w:fill="FFFFFF"/>
              </w:rPr>
              <w:t>两</w:t>
            </w:r>
            <w:proofErr w:type="gramEnd"/>
            <w:r w:rsidRPr="00D050F7">
              <w:rPr>
                <w:rFonts w:ascii="宋体" w:hAnsi="宋体" w:cs="Arial" w:hint="eastAsia"/>
                <w:sz w:val="24"/>
                <w:szCs w:val="24"/>
                <w:shd w:val="clear" w:color="auto" w:fill="FFFFFF"/>
              </w:rPr>
              <w:t>款高性能、大容量、低功耗的</w:t>
            </w:r>
            <w:proofErr w:type="spellStart"/>
            <w:r w:rsidRPr="00330041">
              <w:rPr>
                <w:rFonts w:cs="Arial" w:hint="eastAsia"/>
                <w:sz w:val="24"/>
                <w:szCs w:val="24"/>
                <w:shd w:val="clear" w:color="auto" w:fill="FFFFFF"/>
              </w:rPr>
              <w:t>PCIe</w:t>
            </w:r>
            <w:proofErr w:type="spellEnd"/>
            <w:r w:rsidRPr="00D050F7">
              <w:rPr>
                <w:rFonts w:ascii="宋体" w:hAnsi="宋体" w:cs="Arial" w:hint="eastAsia"/>
                <w:sz w:val="24"/>
                <w:szCs w:val="24"/>
                <w:shd w:val="clear" w:color="auto" w:fill="FFFFFF"/>
              </w:rPr>
              <w:t xml:space="preserve"> </w:t>
            </w:r>
            <w:r w:rsidRPr="00330041">
              <w:rPr>
                <w:rFonts w:cs="Arial" w:hint="eastAsia"/>
                <w:sz w:val="24"/>
                <w:szCs w:val="24"/>
                <w:shd w:val="clear" w:color="auto" w:fill="FFFFFF"/>
              </w:rPr>
              <w:t>5</w:t>
            </w:r>
            <w:r w:rsidRPr="00D050F7">
              <w:rPr>
                <w:rFonts w:ascii="宋体" w:hAnsi="宋体" w:cs="Arial" w:hint="eastAsia"/>
                <w:sz w:val="24"/>
                <w:szCs w:val="24"/>
                <w:shd w:val="clear" w:color="auto" w:fill="FFFFFF"/>
              </w:rPr>
              <w:t>.</w:t>
            </w:r>
            <w:r w:rsidRPr="00330041">
              <w:rPr>
                <w:rFonts w:cs="Arial" w:hint="eastAsia"/>
                <w:sz w:val="24"/>
                <w:szCs w:val="24"/>
                <w:shd w:val="clear" w:color="auto" w:fill="FFFFFF"/>
              </w:rPr>
              <w:t>0</w:t>
            </w:r>
            <w:r w:rsidRPr="00D050F7">
              <w:rPr>
                <w:rFonts w:ascii="宋体" w:hAnsi="宋体" w:cs="Arial" w:hint="eastAsia"/>
                <w:sz w:val="24"/>
                <w:szCs w:val="24"/>
                <w:shd w:val="clear" w:color="auto" w:fill="FFFFFF"/>
              </w:rPr>
              <w:t xml:space="preserve"> </w:t>
            </w:r>
            <w:proofErr w:type="spellStart"/>
            <w:r w:rsidRPr="00330041">
              <w:rPr>
                <w:rFonts w:cs="Arial" w:hint="eastAsia"/>
                <w:sz w:val="24"/>
                <w:szCs w:val="24"/>
                <w:shd w:val="clear" w:color="auto" w:fill="FFFFFF"/>
              </w:rPr>
              <w:t>cSSD</w:t>
            </w:r>
            <w:proofErr w:type="spellEnd"/>
            <w:r w:rsidRPr="00D050F7">
              <w:rPr>
                <w:rFonts w:ascii="宋体" w:hAnsi="宋体" w:cs="Arial" w:hint="eastAsia"/>
                <w:sz w:val="24"/>
                <w:szCs w:val="24"/>
                <w:shd w:val="clear" w:color="auto" w:fill="FFFFFF"/>
              </w:rPr>
              <w:t>主控芯片。</w:t>
            </w:r>
            <w:r w:rsidRPr="00330041">
              <w:rPr>
                <w:rFonts w:cs="Arial" w:hint="eastAsia"/>
                <w:sz w:val="24"/>
                <w:szCs w:val="24"/>
                <w:shd w:val="clear" w:color="auto" w:fill="FFFFFF"/>
              </w:rPr>
              <w:t>MAP1806</w:t>
            </w:r>
            <w:r w:rsidRPr="00D050F7">
              <w:rPr>
                <w:rFonts w:ascii="宋体" w:hAnsi="宋体" w:cs="Arial" w:hint="eastAsia"/>
                <w:sz w:val="24"/>
                <w:szCs w:val="24"/>
                <w:shd w:val="clear" w:color="auto" w:fill="FFFFFF"/>
              </w:rPr>
              <w:t>具备</w:t>
            </w:r>
            <w:r w:rsidRPr="00330041">
              <w:rPr>
                <w:rFonts w:cs="Arial" w:hint="eastAsia"/>
                <w:sz w:val="24"/>
                <w:szCs w:val="24"/>
                <w:shd w:val="clear" w:color="auto" w:fill="FFFFFF"/>
              </w:rPr>
              <w:t>16TB</w:t>
            </w:r>
            <w:r>
              <w:rPr>
                <w:rFonts w:ascii="宋体" w:hAnsi="宋体" w:cs="Arial" w:hint="eastAsia"/>
                <w:sz w:val="24"/>
                <w:szCs w:val="24"/>
                <w:shd w:val="clear" w:color="auto" w:fill="FFFFFF"/>
              </w:rPr>
              <w:t>大容量设计，能够充分满足</w:t>
            </w:r>
            <w:r w:rsidRPr="00D050F7">
              <w:rPr>
                <w:rFonts w:ascii="宋体" w:hAnsi="宋体" w:cs="Arial" w:hint="eastAsia"/>
                <w:sz w:val="24"/>
                <w:szCs w:val="24"/>
                <w:shd w:val="clear" w:color="auto" w:fill="FFFFFF"/>
              </w:rPr>
              <w:t>对大容量、高性能有着迫切需求的应用场景</w:t>
            </w:r>
            <w:r w:rsidR="003503B4">
              <w:rPr>
                <w:rFonts w:ascii="宋体" w:hAnsi="宋体" w:cs="Arial" w:hint="eastAsia"/>
                <w:sz w:val="24"/>
                <w:szCs w:val="24"/>
                <w:shd w:val="clear" w:color="auto" w:fill="FFFFFF"/>
              </w:rPr>
              <w:t>；</w:t>
            </w:r>
            <w:r w:rsidRPr="00D050F7">
              <w:rPr>
                <w:rFonts w:ascii="宋体" w:hAnsi="宋体" w:cs="Arial" w:hint="eastAsia"/>
                <w:sz w:val="24"/>
                <w:szCs w:val="24"/>
                <w:shd w:val="clear" w:color="auto" w:fill="FFFFFF"/>
              </w:rPr>
              <w:t>而</w:t>
            </w:r>
            <w:r w:rsidRPr="00330041">
              <w:rPr>
                <w:rFonts w:cs="Arial" w:hint="eastAsia"/>
                <w:sz w:val="24"/>
                <w:szCs w:val="24"/>
                <w:shd w:val="clear" w:color="auto" w:fill="FFFFFF"/>
              </w:rPr>
              <w:t>MAP1802</w:t>
            </w:r>
            <w:r w:rsidRPr="00D050F7">
              <w:rPr>
                <w:rFonts w:ascii="宋体" w:hAnsi="宋体" w:cs="Arial" w:hint="eastAsia"/>
                <w:sz w:val="24"/>
                <w:szCs w:val="24"/>
                <w:shd w:val="clear" w:color="auto" w:fill="FFFFFF"/>
              </w:rPr>
              <w:t>则以高速、低功耗为特点，在保证高效数据处理的同时延长设备的续航时间</w:t>
            </w:r>
            <w:r>
              <w:rPr>
                <w:rFonts w:ascii="宋体" w:hAnsi="宋体" w:cs="Arial" w:hint="eastAsia"/>
                <w:sz w:val="24"/>
                <w:szCs w:val="24"/>
                <w:shd w:val="clear" w:color="auto" w:fill="FFFFFF"/>
              </w:rPr>
              <w:t>。</w:t>
            </w:r>
            <w:r w:rsidR="00D4618B">
              <w:rPr>
                <w:rFonts w:ascii="宋体" w:hAnsi="宋体" w:cs="Arial" w:hint="eastAsia"/>
                <w:sz w:val="24"/>
                <w:szCs w:val="24"/>
                <w:shd w:val="clear" w:color="auto" w:fill="FFFFFF"/>
              </w:rPr>
              <w:t>公司</w:t>
            </w:r>
            <w:r w:rsidR="00D4618B" w:rsidRPr="00D4618B">
              <w:rPr>
                <w:rFonts w:ascii="宋体" w:hAnsi="宋体" w:cs="Arial" w:hint="eastAsia"/>
                <w:sz w:val="24"/>
                <w:szCs w:val="24"/>
                <w:shd w:val="clear" w:color="auto" w:fill="FFFFFF"/>
              </w:rPr>
              <w:t>通过数据存储主控芯片的架构优化、设计水平提升和更好的制造工艺节点，显著提升了</w:t>
            </w:r>
            <w:proofErr w:type="spellStart"/>
            <w:r w:rsidR="00D4618B" w:rsidRPr="00330041">
              <w:rPr>
                <w:rFonts w:cs="Arial" w:hint="eastAsia"/>
                <w:sz w:val="24"/>
                <w:szCs w:val="24"/>
                <w:shd w:val="clear" w:color="auto" w:fill="FFFFFF"/>
              </w:rPr>
              <w:t>PCIe</w:t>
            </w:r>
            <w:proofErr w:type="spellEnd"/>
            <w:r w:rsidR="00D4618B" w:rsidRPr="00D4618B">
              <w:rPr>
                <w:rFonts w:ascii="宋体" w:hAnsi="宋体" w:cs="Arial" w:hint="eastAsia"/>
                <w:sz w:val="24"/>
                <w:szCs w:val="24"/>
                <w:shd w:val="clear" w:color="auto" w:fill="FFFFFF"/>
              </w:rPr>
              <w:t xml:space="preserve"> </w:t>
            </w:r>
            <w:proofErr w:type="spellStart"/>
            <w:r w:rsidR="00D4618B" w:rsidRPr="00330041">
              <w:rPr>
                <w:rFonts w:cs="Arial" w:hint="eastAsia"/>
                <w:sz w:val="24"/>
                <w:szCs w:val="24"/>
                <w:shd w:val="clear" w:color="auto" w:fill="FFFFFF"/>
              </w:rPr>
              <w:t>cSSD</w:t>
            </w:r>
            <w:proofErr w:type="spellEnd"/>
            <w:r w:rsidR="00D4618B" w:rsidRPr="00D4618B">
              <w:rPr>
                <w:rFonts w:ascii="宋体" w:hAnsi="宋体" w:cs="Arial" w:hint="eastAsia"/>
                <w:sz w:val="24"/>
                <w:szCs w:val="24"/>
                <w:shd w:val="clear" w:color="auto" w:fill="FFFFFF"/>
              </w:rPr>
              <w:t>的能效。</w:t>
            </w:r>
          </w:p>
          <w:p w:rsidR="003D7F76" w:rsidRDefault="003D7F76" w:rsidP="00D4618B">
            <w:pPr>
              <w:ind w:firstLineChars="200" w:firstLine="480"/>
              <w:rPr>
                <w:rFonts w:ascii="宋体" w:hAnsi="宋体" w:cs="Arial"/>
                <w:sz w:val="24"/>
                <w:szCs w:val="24"/>
                <w:shd w:val="clear" w:color="auto" w:fill="FFFFFF"/>
              </w:rPr>
            </w:pPr>
          </w:p>
          <w:p w:rsidR="003D7F76" w:rsidRPr="003D7F76" w:rsidRDefault="003D7F76" w:rsidP="003D7F76">
            <w:pPr>
              <w:ind w:firstLineChars="200" w:firstLine="482"/>
              <w:rPr>
                <w:rFonts w:ascii="宋体" w:hAnsi="宋体" w:cs="Arial"/>
                <w:b/>
                <w:sz w:val="24"/>
                <w:szCs w:val="24"/>
                <w:shd w:val="clear" w:color="auto" w:fill="FFFFFF"/>
              </w:rPr>
            </w:pPr>
            <w:r w:rsidRPr="00330041">
              <w:rPr>
                <w:rFonts w:cs="Arial" w:hint="eastAsia"/>
                <w:b/>
                <w:sz w:val="24"/>
                <w:szCs w:val="24"/>
                <w:shd w:val="clear" w:color="auto" w:fill="FFFFFF"/>
              </w:rPr>
              <w:t>7</w:t>
            </w:r>
            <w:r w:rsidRPr="003D7F76">
              <w:rPr>
                <w:rFonts w:ascii="宋体" w:hAnsi="宋体" w:cs="Arial" w:hint="eastAsia"/>
                <w:b/>
                <w:sz w:val="24"/>
                <w:szCs w:val="24"/>
                <w:shd w:val="clear" w:color="auto" w:fill="FFFFFF"/>
              </w:rPr>
              <w:t>、公司为什么会决定做</w:t>
            </w:r>
            <w:r w:rsidR="00304400">
              <w:rPr>
                <w:rFonts w:ascii="宋体" w:hAnsi="宋体" w:cs="Arial" w:hint="eastAsia"/>
                <w:b/>
                <w:sz w:val="24"/>
                <w:szCs w:val="24"/>
                <w:shd w:val="clear" w:color="auto" w:fill="FFFFFF"/>
              </w:rPr>
              <w:t>感知</w:t>
            </w:r>
            <w:r w:rsidR="007C14FE">
              <w:rPr>
                <w:rFonts w:ascii="宋体" w:hAnsi="宋体" w:cs="Arial" w:hint="eastAsia"/>
                <w:b/>
                <w:sz w:val="24"/>
                <w:szCs w:val="24"/>
                <w:shd w:val="clear" w:color="auto" w:fill="FFFFFF"/>
              </w:rPr>
              <w:t>信号</w:t>
            </w:r>
            <w:r w:rsidRPr="003D7F76">
              <w:rPr>
                <w:rFonts w:ascii="宋体" w:hAnsi="宋体" w:cs="Arial" w:hint="eastAsia"/>
                <w:b/>
                <w:sz w:val="24"/>
                <w:szCs w:val="24"/>
                <w:shd w:val="clear" w:color="auto" w:fill="FFFFFF"/>
              </w:rPr>
              <w:t>芯片这块业务</w:t>
            </w:r>
            <w:r>
              <w:rPr>
                <w:rFonts w:ascii="宋体" w:hAnsi="宋体" w:cs="Arial" w:hint="eastAsia"/>
                <w:b/>
                <w:sz w:val="24"/>
                <w:szCs w:val="24"/>
                <w:shd w:val="clear" w:color="auto" w:fill="FFFFFF"/>
              </w:rPr>
              <w:t>？</w:t>
            </w:r>
            <w:r w:rsidR="007C14FE" w:rsidDel="007C14FE">
              <w:rPr>
                <w:rFonts w:ascii="宋体" w:hAnsi="宋体" w:cs="Arial" w:hint="eastAsia"/>
                <w:b/>
                <w:sz w:val="24"/>
                <w:szCs w:val="24"/>
                <w:shd w:val="clear" w:color="auto" w:fill="FFFFFF"/>
              </w:rPr>
              <w:t xml:space="preserve"> </w:t>
            </w:r>
          </w:p>
          <w:p w:rsidR="003D7F76" w:rsidRPr="003D7F76" w:rsidRDefault="003D7F76" w:rsidP="00476D50">
            <w:pPr>
              <w:ind w:firstLineChars="200" w:firstLine="480"/>
              <w:rPr>
                <w:rFonts w:ascii="宋体" w:hAnsi="宋体" w:cs="Arial"/>
                <w:sz w:val="24"/>
                <w:szCs w:val="24"/>
                <w:shd w:val="clear" w:color="auto" w:fill="FFFFFF"/>
              </w:rPr>
            </w:pPr>
            <w:r w:rsidRPr="003D7F76">
              <w:rPr>
                <w:rFonts w:ascii="宋体" w:hAnsi="宋体" w:cs="Arial" w:hint="eastAsia"/>
                <w:sz w:val="24"/>
                <w:szCs w:val="24"/>
                <w:shd w:val="clear" w:color="auto" w:fill="FFFFFF"/>
              </w:rPr>
              <w:t>我们</w:t>
            </w:r>
            <w:r>
              <w:rPr>
                <w:rFonts w:ascii="宋体" w:hAnsi="宋体" w:cs="Arial" w:hint="eastAsia"/>
                <w:sz w:val="24"/>
                <w:szCs w:val="24"/>
                <w:shd w:val="clear" w:color="auto" w:fill="FFFFFF"/>
              </w:rPr>
              <w:t>是一家</w:t>
            </w:r>
            <w:r w:rsidR="00F47630">
              <w:rPr>
                <w:rFonts w:ascii="宋体" w:hAnsi="宋体" w:cs="Arial" w:hint="eastAsia"/>
                <w:sz w:val="24"/>
                <w:szCs w:val="24"/>
                <w:shd w:val="clear" w:color="auto" w:fill="FFFFFF"/>
              </w:rPr>
              <w:t>平台型的芯片设计公司，不</w:t>
            </w:r>
            <w:r w:rsidR="0030201B">
              <w:rPr>
                <w:rFonts w:ascii="宋体" w:hAnsi="宋体" w:cs="Arial" w:hint="eastAsia"/>
                <w:sz w:val="24"/>
                <w:szCs w:val="24"/>
                <w:shd w:val="clear" w:color="auto" w:fill="FFFFFF"/>
              </w:rPr>
              <w:t>会</w:t>
            </w:r>
            <w:r w:rsidR="00304400">
              <w:rPr>
                <w:rFonts w:ascii="宋体" w:hAnsi="宋体" w:cs="Arial" w:hint="eastAsia"/>
                <w:sz w:val="24"/>
                <w:szCs w:val="24"/>
                <w:shd w:val="clear" w:color="auto" w:fill="FFFFFF"/>
              </w:rPr>
              <w:t>局限于</w:t>
            </w:r>
            <w:r w:rsidR="00F47630">
              <w:rPr>
                <w:rFonts w:ascii="宋体" w:hAnsi="宋体" w:cs="Arial" w:hint="eastAsia"/>
                <w:sz w:val="24"/>
                <w:szCs w:val="24"/>
                <w:shd w:val="clear" w:color="auto" w:fill="FFFFFF"/>
              </w:rPr>
              <w:t>单一</w:t>
            </w:r>
            <w:r w:rsidR="00304400">
              <w:rPr>
                <w:rFonts w:ascii="宋体" w:hAnsi="宋体" w:cs="Arial" w:hint="eastAsia"/>
                <w:sz w:val="24"/>
                <w:szCs w:val="24"/>
                <w:shd w:val="clear" w:color="auto" w:fill="FFFFFF"/>
              </w:rPr>
              <w:t>的</w:t>
            </w:r>
            <w:r w:rsidR="00F47630">
              <w:rPr>
                <w:rFonts w:ascii="宋体" w:hAnsi="宋体" w:cs="Arial" w:hint="eastAsia"/>
                <w:sz w:val="24"/>
                <w:szCs w:val="24"/>
                <w:shd w:val="clear" w:color="auto" w:fill="FFFFFF"/>
              </w:rPr>
              <w:t>存储赛道</w:t>
            </w:r>
            <w:r w:rsidRPr="003D7F76">
              <w:rPr>
                <w:rFonts w:ascii="宋体" w:hAnsi="宋体" w:cs="Arial" w:hint="eastAsia"/>
                <w:sz w:val="24"/>
                <w:szCs w:val="24"/>
                <w:shd w:val="clear" w:color="auto" w:fill="FFFFFF"/>
              </w:rPr>
              <w:t>。任何一个信号，采集了以后就要进行数据处理，处理以后再传输，传输以后再存储，这是一整套系统。</w:t>
            </w:r>
            <w:r w:rsidR="00F47630" w:rsidRPr="00F47630">
              <w:rPr>
                <w:rFonts w:ascii="宋体" w:hAnsi="宋体" w:cs="Arial" w:hint="eastAsia"/>
                <w:sz w:val="24"/>
                <w:szCs w:val="24"/>
                <w:shd w:val="clear" w:color="auto" w:fill="FFFFFF"/>
              </w:rPr>
              <w:t>公司围绕数据处理、传输、存储相关核心芯片的</w:t>
            </w:r>
            <w:r w:rsidR="00304400">
              <w:rPr>
                <w:rFonts w:ascii="宋体" w:hAnsi="宋体" w:cs="Arial" w:hint="eastAsia"/>
                <w:sz w:val="24"/>
                <w:szCs w:val="24"/>
                <w:shd w:val="clear" w:color="auto" w:fill="FFFFFF"/>
              </w:rPr>
              <w:t>研发</w:t>
            </w:r>
            <w:r w:rsidR="00F47630" w:rsidRPr="00F47630">
              <w:rPr>
                <w:rFonts w:ascii="宋体" w:hAnsi="宋体" w:cs="Arial" w:hint="eastAsia"/>
                <w:sz w:val="24"/>
                <w:szCs w:val="24"/>
                <w:shd w:val="clear" w:color="auto" w:fill="FFFFFF"/>
              </w:rPr>
              <w:t>，为客户提供具备国际竞争力的芯片</w:t>
            </w:r>
            <w:r w:rsidR="00304400">
              <w:rPr>
                <w:rFonts w:ascii="宋体" w:hAnsi="宋体" w:cs="Arial" w:hint="eastAsia"/>
                <w:sz w:val="24"/>
                <w:szCs w:val="24"/>
                <w:shd w:val="clear" w:color="auto" w:fill="FFFFFF"/>
              </w:rPr>
              <w:t>产品</w:t>
            </w:r>
            <w:r w:rsidR="00F47630" w:rsidRPr="00F47630">
              <w:rPr>
                <w:rFonts w:ascii="宋体" w:hAnsi="宋体" w:cs="Arial" w:hint="eastAsia"/>
                <w:sz w:val="24"/>
                <w:szCs w:val="24"/>
                <w:shd w:val="clear" w:color="auto" w:fill="FFFFFF"/>
              </w:rPr>
              <w:t>及解决方案。</w:t>
            </w:r>
          </w:p>
        </w:tc>
      </w:tr>
      <w:tr w:rsidR="00254AAB" w:rsidTr="00E11EA5">
        <w:trPr>
          <w:trHeight w:val="568"/>
        </w:trPr>
        <w:tc>
          <w:tcPr>
            <w:tcW w:w="1980" w:type="dxa"/>
            <w:tcBorders>
              <w:top w:val="single" w:sz="4" w:space="0" w:color="auto"/>
              <w:left w:val="single" w:sz="4" w:space="0" w:color="auto"/>
              <w:bottom w:val="single" w:sz="4" w:space="0" w:color="auto"/>
              <w:right w:val="single" w:sz="4" w:space="0" w:color="auto"/>
            </w:tcBorders>
            <w:vAlign w:val="center"/>
          </w:tcPr>
          <w:p w:rsidR="00254AAB" w:rsidRPr="00E11EA5" w:rsidRDefault="00254AAB" w:rsidP="001F49A5">
            <w:pPr>
              <w:rPr>
                <w:rFonts w:ascii="宋体" w:hAnsi="宋体"/>
                <w:b/>
                <w:bCs/>
                <w:iCs/>
                <w:sz w:val="24"/>
                <w:szCs w:val="24"/>
              </w:rPr>
            </w:pPr>
            <w:r w:rsidRPr="00E11EA5">
              <w:rPr>
                <w:rFonts w:ascii="宋体" w:hAnsi="宋体" w:hint="eastAsia"/>
                <w:b/>
                <w:bCs/>
                <w:iCs/>
                <w:sz w:val="24"/>
                <w:szCs w:val="24"/>
              </w:rPr>
              <w:lastRenderedPageBreak/>
              <w:t>附件清单</w:t>
            </w:r>
            <w:r w:rsidR="00900641" w:rsidRPr="00E11EA5">
              <w:rPr>
                <w:rFonts w:ascii="宋体" w:hAnsi="宋体" w:hint="eastAsia"/>
                <w:b/>
                <w:bCs/>
                <w:iCs/>
                <w:sz w:val="24"/>
                <w:szCs w:val="24"/>
              </w:rPr>
              <w:t>（如有）</w:t>
            </w:r>
          </w:p>
        </w:tc>
        <w:tc>
          <w:tcPr>
            <w:tcW w:w="6322" w:type="dxa"/>
            <w:tcBorders>
              <w:top w:val="single" w:sz="4" w:space="0" w:color="auto"/>
              <w:left w:val="single" w:sz="4" w:space="0" w:color="auto"/>
              <w:bottom w:val="single" w:sz="4" w:space="0" w:color="auto"/>
              <w:right w:val="single" w:sz="4" w:space="0" w:color="auto"/>
            </w:tcBorders>
            <w:vAlign w:val="center"/>
          </w:tcPr>
          <w:p w:rsidR="00254AAB" w:rsidRPr="00E11EA5" w:rsidRDefault="00254AAB" w:rsidP="001F49A5">
            <w:pPr>
              <w:rPr>
                <w:rFonts w:ascii="宋体" w:hAnsi="宋体"/>
                <w:bCs/>
                <w:iCs/>
                <w:sz w:val="24"/>
                <w:szCs w:val="24"/>
              </w:rPr>
            </w:pPr>
            <w:r w:rsidRPr="00E11EA5">
              <w:rPr>
                <w:rFonts w:ascii="宋体" w:hAnsi="宋体"/>
                <w:bCs/>
                <w:iCs/>
                <w:sz w:val="24"/>
                <w:szCs w:val="24"/>
              </w:rPr>
              <w:t>无</w:t>
            </w:r>
          </w:p>
        </w:tc>
      </w:tr>
      <w:tr w:rsidR="00927566" w:rsidTr="00E11EA5">
        <w:tc>
          <w:tcPr>
            <w:tcW w:w="1980" w:type="dxa"/>
            <w:tcBorders>
              <w:top w:val="single" w:sz="4" w:space="0" w:color="auto"/>
              <w:left w:val="single" w:sz="4" w:space="0" w:color="auto"/>
              <w:bottom w:val="single" w:sz="4" w:space="0" w:color="auto"/>
              <w:right w:val="single" w:sz="4" w:space="0" w:color="auto"/>
            </w:tcBorders>
            <w:vAlign w:val="center"/>
          </w:tcPr>
          <w:p w:rsidR="00927566" w:rsidRPr="00E11EA5" w:rsidRDefault="008B062D" w:rsidP="001F49A5">
            <w:pPr>
              <w:rPr>
                <w:rFonts w:ascii="宋体" w:hAnsi="宋体"/>
                <w:b/>
                <w:bCs/>
                <w:iCs/>
                <w:sz w:val="24"/>
                <w:szCs w:val="24"/>
              </w:rPr>
            </w:pPr>
            <w:r w:rsidRPr="00E11EA5">
              <w:rPr>
                <w:rFonts w:ascii="宋体" w:hAnsi="宋体" w:hint="eastAsia"/>
                <w:b/>
                <w:bCs/>
                <w:iCs/>
                <w:sz w:val="24"/>
                <w:szCs w:val="24"/>
              </w:rPr>
              <w:t>关于</w:t>
            </w:r>
            <w:r w:rsidR="00927566" w:rsidRPr="00E11EA5">
              <w:rPr>
                <w:rFonts w:ascii="宋体" w:hAnsi="宋体" w:hint="eastAsia"/>
                <w:b/>
                <w:bCs/>
                <w:iCs/>
                <w:sz w:val="24"/>
                <w:szCs w:val="24"/>
              </w:rPr>
              <w:t>本次活动是否涉及应当披露</w:t>
            </w:r>
            <w:r w:rsidR="00900641" w:rsidRPr="00E11EA5">
              <w:rPr>
                <w:rFonts w:ascii="宋体" w:hAnsi="宋体" w:hint="eastAsia"/>
                <w:b/>
                <w:bCs/>
                <w:iCs/>
                <w:sz w:val="24"/>
                <w:szCs w:val="24"/>
              </w:rPr>
              <w:t>重大信息的说明</w:t>
            </w:r>
          </w:p>
        </w:tc>
        <w:tc>
          <w:tcPr>
            <w:tcW w:w="6322" w:type="dxa"/>
            <w:tcBorders>
              <w:top w:val="single" w:sz="4" w:space="0" w:color="auto"/>
              <w:left w:val="single" w:sz="4" w:space="0" w:color="auto"/>
              <w:bottom w:val="single" w:sz="4" w:space="0" w:color="auto"/>
              <w:right w:val="single" w:sz="4" w:space="0" w:color="auto"/>
            </w:tcBorders>
            <w:vAlign w:val="center"/>
          </w:tcPr>
          <w:p w:rsidR="00927566" w:rsidRPr="00E11EA5" w:rsidRDefault="00900641" w:rsidP="001F49A5">
            <w:pPr>
              <w:rPr>
                <w:rFonts w:ascii="宋体" w:hAnsi="宋体"/>
                <w:bCs/>
                <w:iCs/>
                <w:sz w:val="24"/>
                <w:szCs w:val="24"/>
              </w:rPr>
            </w:pPr>
            <w:r w:rsidRPr="00E11EA5">
              <w:rPr>
                <w:rFonts w:ascii="宋体" w:hAnsi="宋体" w:hint="eastAsia"/>
                <w:bCs/>
                <w:iCs/>
                <w:sz w:val="24"/>
                <w:szCs w:val="24"/>
              </w:rPr>
              <w:t>本次活动不涉及应当披露重大信息。</w:t>
            </w:r>
          </w:p>
        </w:tc>
      </w:tr>
      <w:tr w:rsidR="00254AAB" w:rsidTr="00E11EA5">
        <w:trPr>
          <w:trHeight w:val="463"/>
        </w:trPr>
        <w:tc>
          <w:tcPr>
            <w:tcW w:w="1980" w:type="dxa"/>
            <w:tcBorders>
              <w:top w:val="single" w:sz="4" w:space="0" w:color="auto"/>
              <w:left w:val="single" w:sz="4" w:space="0" w:color="auto"/>
              <w:bottom w:val="single" w:sz="4" w:space="0" w:color="auto"/>
              <w:right w:val="single" w:sz="4" w:space="0" w:color="auto"/>
            </w:tcBorders>
            <w:vAlign w:val="center"/>
          </w:tcPr>
          <w:p w:rsidR="00254AAB" w:rsidRPr="00E11EA5" w:rsidRDefault="00254AAB" w:rsidP="00E11EA5">
            <w:pPr>
              <w:rPr>
                <w:rFonts w:ascii="宋体" w:hAnsi="宋体"/>
                <w:b/>
                <w:bCs/>
                <w:iCs/>
                <w:sz w:val="24"/>
                <w:szCs w:val="24"/>
              </w:rPr>
            </w:pPr>
            <w:r w:rsidRPr="00E11EA5">
              <w:rPr>
                <w:rFonts w:ascii="宋体" w:hAnsi="宋体" w:hint="eastAsia"/>
                <w:b/>
                <w:bCs/>
                <w:iCs/>
                <w:sz w:val="24"/>
                <w:szCs w:val="24"/>
              </w:rPr>
              <w:t>日期</w:t>
            </w:r>
          </w:p>
        </w:tc>
        <w:tc>
          <w:tcPr>
            <w:tcW w:w="6322" w:type="dxa"/>
            <w:tcBorders>
              <w:top w:val="single" w:sz="4" w:space="0" w:color="auto"/>
              <w:left w:val="single" w:sz="4" w:space="0" w:color="auto"/>
              <w:bottom w:val="single" w:sz="4" w:space="0" w:color="auto"/>
              <w:right w:val="single" w:sz="4" w:space="0" w:color="auto"/>
            </w:tcBorders>
            <w:vAlign w:val="center"/>
          </w:tcPr>
          <w:p w:rsidR="00254AAB" w:rsidRPr="00E11EA5" w:rsidRDefault="00254AAB" w:rsidP="00E11EA5">
            <w:pPr>
              <w:rPr>
                <w:rFonts w:ascii="宋体" w:hAnsi="宋体"/>
                <w:bCs/>
                <w:iCs/>
                <w:sz w:val="24"/>
                <w:szCs w:val="24"/>
              </w:rPr>
            </w:pPr>
            <w:r w:rsidRPr="00330041">
              <w:rPr>
                <w:rFonts w:hint="eastAsia"/>
                <w:bCs/>
                <w:iCs/>
                <w:sz w:val="24"/>
                <w:szCs w:val="24"/>
              </w:rPr>
              <w:t>202</w:t>
            </w:r>
            <w:r w:rsidRPr="00330041">
              <w:rPr>
                <w:bCs/>
                <w:iCs/>
                <w:sz w:val="24"/>
                <w:szCs w:val="24"/>
              </w:rPr>
              <w:t>5</w:t>
            </w:r>
            <w:r w:rsidRPr="00E11EA5">
              <w:rPr>
                <w:rFonts w:ascii="宋体" w:hAnsi="宋体" w:hint="eastAsia"/>
                <w:bCs/>
                <w:iCs/>
                <w:sz w:val="24"/>
                <w:szCs w:val="24"/>
              </w:rPr>
              <w:t>年</w:t>
            </w:r>
            <w:r w:rsidRPr="00330041">
              <w:rPr>
                <w:bCs/>
                <w:iCs/>
                <w:sz w:val="24"/>
                <w:szCs w:val="24"/>
              </w:rPr>
              <w:t>3</w:t>
            </w:r>
            <w:r w:rsidRPr="00E11EA5">
              <w:rPr>
                <w:rFonts w:ascii="宋体" w:hAnsi="宋体" w:hint="eastAsia"/>
                <w:bCs/>
                <w:iCs/>
                <w:sz w:val="24"/>
                <w:szCs w:val="24"/>
              </w:rPr>
              <w:t>月</w:t>
            </w:r>
            <w:r w:rsidRPr="00330041">
              <w:rPr>
                <w:bCs/>
                <w:iCs/>
                <w:sz w:val="24"/>
                <w:szCs w:val="24"/>
              </w:rPr>
              <w:t>14</w:t>
            </w:r>
            <w:r w:rsidRPr="00E11EA5">
              <w:rPr>
                <w:rFonts w:ascii="宋体" w:hAnsi="宋体" w:hint="eastAsia"/>
                <w:bCs/>
                <w:iCs/>
                <w:sz w:val="24"/>
                <w:szCs w:val="24"/>
              </w:rPr>
              <w:t>日</w:t>
            </w:r>
          </w:p>
        </w:tc>
      </w:tr>
    </w:tbl>
    <w:p w:rsidR="00254AAB" w:rsidRDefault="00254AAB" w:rsidP="00254AAB">
      <w:pPr>
        <w:widowControl/>
        <w:jc w:val="left"/>
        <w:rPr>
          <w:b/>
          <w:sz w:val="24"/>
        </w:rPr>
      </w:pPr>
    </w:p>
    <w:p w:rsidR="00BA316B" w:rsidRDefault="00BA316B"/>
    <w:sectPr w:rsidR="00BA316B" w:rsidSect="00436A39">
      <w:footerReference w:type="default" r:id="rId6"/>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30C7" w:rsidRDefault="001730C7" w:rsidP="00254AAB">
      <w:r>
        <w:separator/>
      </w:r>
    </w:p>
  </w:endnote>
  <w:endnote w:type="continuationSeparator" w:id="0">
    <w:p w:rsidR="001730C7" w:rsidRDefault="001730C7" w:rsidP="00254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116" w:rsidRDefault="001730C7" w:rsidP="00DF598B">
    <w:pPr>
      <w:pStyle w:val="a5"/>
    </w:pPr>
  </w:p>
  <w:p w:rsidR="00517116" w:rsidRDefault="001730C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30C7" w:rsidRDefault="001730C7" w:rsidP="00254AAB">
      <w:r>
        <w:separator/>
      </w:r>
    </w:p>
  </w:footnote>
  <w:footnote w:type="continuationSeparator" w:id="0">
    <w:p w:rsidR="001730C7" w:rsidRDefault="001730C7" w:rsidP="00254A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D69"/>
    <w:rsid w:val="00013106"/>
    <w:rsid w:val="000168FF"/>
    <w:rsid w:val="00023A5A"/>
    <w:rsid w:val="0005010B"/>
    <w:rsid w:val="00090D69"/>
    <w:rsid w:val="00146652"/>
    <w:rsid w:val="00146ACB"/>
    <w:rsid w:val="00161AB0"/>
    <w:rsid w:val="001730C7"/>
    <w:rsid w:val="001B1150"/>
    <w:rsid w:val="001F27D9"/>
    <w:rsid w:val="001F49A5"/>
    <w:rsid w:val="0021514A"/>
    <w:rsid w:val="00254AAB"/>
    <w:rsid w:val="00290FC3"/>
    <w:rsid w:val="002A224B"/>
    <w:rsid w:val="002A7C74"/>
    <w:rsid w:val="002E0143"/>
    <w:rsid w:val="0030201B"/>
    <w:rsid w:val="00304400"/>
    <w:rsid w:val="00330041"/>
    <w:rsid w:val="003503B4"/>
    <w:rsid w:val="00352779"/>
    <w:rsid w:val="00353BFA"/>
    <w:rsid w:val="003D7F76"/>
    <w:rsid w:val="003F004C"/>
    <w:rsid w:val="0041529E"/>
    <w:rsid w:val="00476D50"/>
    <w:rsid w:val="004B789D"/>
    <w:rsid w:val="004E5402"/>
    <w:rsid w:val="004E6B9D"/>
    <w:rsid w:val="004F3481"/>
    <w:rsid w:val="005018D3"/>
    <w:rsid w:val="00511E3A"/>
    <w:rsid w:val="00521801"/>
    <w:rsid w:val="0052397A"/>
    <w:rsid w:val="00527E52"/>
    <w:rsid w:val="00550057"/>
    <w:rsid w:val="00552F0E"/>
    <w:rsid w:val="0059235C"/>
    <w:rsid w:val="005B255D"/>
    <w:rsid w:val="005D0891"/>
    <w:rsid w:val="005E3709"/>
    <w:rsid w:val="00616E93"/>
    <w:rsid w:val="00622BEC"/>
    <w:rsid w:val="006B6A06"/>
    <w:rsid w:val="00782806"/>
    <w:rsid w:val="007B5978"/>
    <w:rsid w:val="007C14FE"/>
    <w:rsid w:val="007D38BD"/>
    <w:rsid w:val="007D6EB8"/>
    <w:rsid w:val="008703B6"/>
    <w:rsid w:val="008B062D"/>
    <w:rsid w:val="008B4421"/>
    <w:rsid w:val="008C107A"/>
    <w:rsid w:val="008E13F1"/>
    <w:rsid w:val="00900641"/>
    <w:rsid w:val="00904D8A"/>
    <w:rsid w:val="00927566"/>
    <w:rsid w:val="00983184"/>
    <w:rsid w:val="00983337"/>
    <w:rsid w:val="009E4249"/>
    <w:rsid w:val="00A4411F"/>
    <w:rsid w:val="00A5624B"/>
    <w:rsid w:val="00A91816"/>
    <w:rsid w:val="00A93906"/>
    <w:rsid w:val="00BA316B"/>
    <w:rsid w:val="00BC2231"/>
    <w:rsid w:val="00C12032"/>
    <w:rsid w:val="00C45311"/>
    <w:rsid w:val="00C6736E"/>
    <w:rsid w:val="00CB44E6"/>
    <w:rsid w:val="00CC5FCB"/>
    <w:rsid w:val="00CC662E"/>
    <w:rsid w:val="00CD7585"/>
    <w:rsid w:val="00D050F7"/>
    <w:rsid w:val="00D1419B"/>
    <w:rsid w:val="00D4055C"/>
    <w:rsid w:val="00D4618B"/>
    <w:rsid w:val="00D73E84"/>
    <w:rsid w:val="00DB4DB2"/>
    <w:rsid w:val="00E11EA5"/>
    <w:rsid w:val="00E34164"/>
    <w:rsid w:val="00E84030"/>
    <w:rsid w:val="00EC3761"/>
    <w:rsid w:val="00ED31B3"/>
    <w:rsid w:val="00F03BFB"/>
    <w:rsid w:val="00F47630"/>
    <w:rsid w:val="00F83CBF"/>
    <w:rsid w:val="00F94C38"/>
    <w:rsid w:val="00FF7F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1552F1"/>
  <w15:chartTrackingRefBased/>
  <w15:docId w15:val="{6792012E-93D4-4F1D-A4D0-E97107D24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4AAB"/>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4AA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254AAB"/>
    <w:rPr>
      <w:sz w:val="18"/>
      <w:szCs w:val="18"/>
    </w:rPr>
  </w:style>
  <w:style w:type="paragraph" w:styleId="a5">
    <w:name w:val="footer"/>
    <w:basedOn w:val="a"/>
    <w:link w:val="a6"/>
    <w:uiPriority w:val="99"/>
    <w:unhideWhenUsed/>
    <w:qFormat/>
    <w:rsid w:val="00254AA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qFormat/>
    <w:rsid w:val="00254AAB"/>
    <w:rPr>
      <w:sz w:val="18"/>
      <w:szCs w:val="18"/>
    </w:rPr>
  </w:style>
  <w:style w:type="paragraph" w:styleId="a7">
    <w:name w:val="Balloon Text"/>
    <w:basedOn w:val="a"/>
    <w:link w:val="a8"/>
    <w:uiPriority w:val="99"/>
    <w:semiHidden/>
    <w:unhideWhenUsed/>
    <w:rsid w:val="00622BEC"/>
    <w:rPr>
      <w:sz w:val="18"/>
      <w:szCs w:val="18"/>
    </w:rPr>
  </w:style>
  <w:style w:type="character" w:customStyle="1" w:styleId="a8">
    <w:name w:val="批注框文本 字符"/>
    <w:basedOn w:val="a0"/>
    <w:link w:val="a7"/>
    <w:uiPriority w:val="99"/>
    <w:semiHidden/>
    <w:rsid w:val="00622BEC"/>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291</Words>
  <Characters>1659</Characters>
  <Application>Microsoft Office Word</Application>
  <DocSecurity>0</DocSecurity>
  <Lines>13</Lines>
  <Paragraphs>3</Paragraphs>
  <ScaleCrop>false</ScaleCrop>
  <Company>Maxio</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徐莹Ying</dc:creator>
  <cp:keywords/>
  <dc:description/>
  <cp:lastModifiedBy>徐莹Ying</cp:lastModifiedBy>
  <cp:revision>3</cp:revision>
  <cp:lastPrinted>2025-03-14T10:18:00Z</cp:lastPrinted>
  <dcterms:created xsi:type="dcterms:W3CDTF">2025-03-14T10:33:00Z</dcterms:created>
  <dcterms:modified xsi:type="dcterms:W3CDTF">2025-03-14T10:37:00Z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_IPGFID">
    <vt:lpwstr>[DocID]=AC720C50-4E40-4340-BA73-A4121B66DEA1</vt:lpwstr>
  </op:property>
  <op:property fmtid="{D5CDD505-2E9C-101B-9397-08002B2CF9AE}" pid="3" name="_IPGFLOW_P-EFA8_E-1_FP-1_SP-1_CV-EABDB65A_CN-12FECC04">
    <vt:lpwstr>JW6DiWG29Gmvl+hiQZd3xtD/umUOgqYwJf+m5YeiPyjaPAXIdYRtw0IwEPPuP/5rvDqK8OLRGc6F7yCsaI8P5kZDg7Qj2bpS3geH4Vg3HF2YXgB9nfZcEmre+h2oZF9tHWRLxonVfqpkZSV8XT9sQGbbOHBoNcOs1q7khaE6/slQeKIhHvhwKsjOpmN4IovWSE/w+8s06lU0TMbUFgtpBAnNrRf8xt3uH5XTOoOy17qnhLnl4x3XOLkCuOr6Wbj</vt:lpwstr>
  </op:property>
  <op:property fmtid="{D5CDD505-2E9C-101B-9397-08002B2CF9AE}" pid="4" name="_IPGFLOW_P-EFA8_E-1_FP-1_SP-2_CV-8ECC9CC3_CN-3C384C6B">
    <vt:lpwstr>HdhjgvMeAETFPxkVYwb+J7gcfYD4Smih/mU+6Trd5NBcGnoonvc9xQGNtIYuSTGHoIXcPUU2x4SF9JviBHhaXrHLmB2KFLIroIVC1b/CSXbvtclT50E3TACZWRoqccehbSSaBCFdKgpTy4WWqHWqxPHNWdXMmlUpyl68fJJ8K+Tk=</vt:lpwstr>
  </op:property>
  <op:property fmtid="{D5CDD505-2E9C-101B-9397-08002B2CF9AE}" pid="5" name="_IPGFLOW_P-EFA8_E-0_FP-1_CV-B684056A_CN-4EEE55D5">
    <vt:lpwstr>DPSPMK|3|428|2|0</vt:lpwstr>
  </op:property>
  <op:property fmtid="{D5CDD505-2E9C-101B-9397-08002B2CF9AE}" pid="6" name="_IPGFLOW_P-EFA8_E-1_FP-2_SP-1_CV-EE6E3D60_CN-293D3ABC">
    <vt:lpwstr>JW6DiWG29Gmvl+hiQZd3xiTel4xyCW71uOGsAYFXuhhXrmYrKX75wgNlO/HTA5e+p1WKK1AZMxe1Y0WqzbeYdEKnqXHSEFvloU7JOQ3iiixqrOcVP2TvoNpowd/CqZimB4KGJVNKtrbG+fpBXrLzw+IlCC/1RWI0NeU0+/TVIByG5wDBY0d/w4Niw6Otc5ZkwIaMsCb/fC53M4iqN164Xn9+UMNbGkkhxSe0ZwnY+v5LYjtTLFyVtOze6HhE51X</vt:lpwstr>
  </op:property>
  <op:property fmtid="{D5CDD505-2E9C-101B-9397-08002B2CF9AE}" pid="7" name="_IPGFLOW_P-EFA8_E-1_FP-2_SP-2_CV-D38C173E_CN-C3094859">
    <vt:lpwstr>vn6ls685SVzd1Vswti72iZ50SiOLdD+P5u4fCZ9OQag8dG0GyDps7MaHhSB3Jf9mYKH2ZonaKoUixKRpv1F6qBvmxmVu6IF4EBiikz0ivbSOaEG+LW8KfmD50AoXLDRaGk/9HlO+tF5U54pkGWKJn9WV0NaH/OZqJxxVtAlAQwTo=</vt:lpwstr>
  </op:property>
  <op:property fmtid="{D5CDD505-2E9C-101B-9397-08002B2CF9AE}" pid="8" name="_IPGFLOW_P-EFA8_E-0_FP-2_CV-B684056A_CN-F324391B">
    <vt:lpwstr>DPSPMK|3|428|2|0</vt:lpwstr>
  </op:property>
  <op:property fmtid="{D5CDD505-2E9C-101B-9397-08002B2CF9AE}" pid="9" name="_IPGFLOW_P-EFA8_E-1_FP-3_SP-1_CV-8030D703_CN-4199B18C">
    <vt:lpwstr>JW6DiWG29Gmvl+hiQZd3xiMZZY/SMcEbB7QEBpXUQnqkhfNZAZ87ceuVqXo7iBErNbWGhMLGSbaveLmiderOqkyyCb7sZvsAAOL7yFGtTLXzvuoiJKEqjm+uh5GorDYglx7EvNMeFCnttGgeE2ETo5pJDFpCIxkccbLbmKSm1b3BfC5Oa/yYjzvOCJk+sf7l+iXhxiMDki929dZQgWi0TONfiHrQR7dM2dTWh3B5Alw6pkzPxHXEYby3h5/EAH1</vt:lpwstr>
  </op:property>
  <op:property fmtid="{D5CDD505-2E9C-101B-9397-08002B2CF9AE}" pid="10" name="_IPGFLOW_P-EFA8_E-1_FP-3_SP-2_CV-1761A320_CN-D0FE2B32">
    <vt:lpwstr>CZBrX+rSlHIpk+Tps8aM0pBfmoO4GGGsu2H4IWLIO33Br1/55RyxizXZLPnR6kk7HgzwSiuzZracTr32UbcH0okDpFN1nRg2V6au+t5snhn/QfXWhyMsNvwil47jYw1CuuD16eqJkoXCrdtLSgHu2zErY+reoQXmz6hVibWplB78=</vt:lpwstr>
  </op:property>
  <op:property fmtid="{D5CDD505-2E9C-101B-9397-08002B2CF9AE}" pid="11" name="_IPGFLOW_P-EFA8_E-0_FP-3_CV-B684056A_CN-2EB2E09E">
    <vt:lpwstr>DPSPMK|3|428|2|0</vt:lpwstr>
  </op:property>
  <op:property fmtid="{D5CDD505-2E9C-101B-9397-08002B2CF9AE}" pid="12" name="_IPGFLOW_P-EFA8_E-1_FP-4_SP-1_CV-6FE59995_CN-84746650">
    <vt:lpwstr>JW6DiWG29Gmvl+hiQZd3xkM+FFTFIAWp9Iln/NTzouYG44fzAqdC3vDRJwXYpICtxunCnRgwPFqfLEkCvKbfwXOIHz80EL7KT93DofH0IqvnsijDkzU/OGKsZUme866zPv63y2eBqMF7QhvAUfBjMVXpPJofBxwnL8/elJ5Lq7d+o3zEJC3jJ0xzqN86hluXqT1QEkYRCRXOhhgLsApbguL13BUULYVzMomFUmOl6iKffNHa4wwc1sGcZdvJBC9</vt:lpwstr>
  </op:property>
  <op:property fmtid="{D5CDD505-2E9C-101B-9397-08002B2CF9AE}" pid="13" name="_IPGFLOW_P-EFA8_E-1_FP-4_SP-2_CV-5D6FA0CD_CN-40E29A0E">
    <vt:lpwstr>EZHvoq+TLs0Oo1wkNQIZwuFzfIjMwaD5qyHdTkV/MVqqyDiWXRtiH4L8VdimfrpOMstqbVI+9/NHzfJubhy+sSlmoW7i4v0LtG+u9jfL9Ose47qSD8ya3+J/GSghABCdBiE9smf8I8gubTNa0pcWENqinccOItpJ29MRJjWK4f10=</vt:lpwstr>
  </op:property>
  <op:property fmtid="{D5CDD505-2E9C-101B-9397-08002B2CF9AE}" pid="14" name="_IPGFLOW_P-EFA8_E-0_FP-4_CV-B684056A_CN-53C1E6C6">
    <vt:lpwstr>DPSPMK|3|428|2|0</vt:lpwstr>
  </op:property>
  <op:property fmtid="{D5CDD505-2E9C-101B-9397-08002B2CF9AE}" pid="15" name="_IPGFLOW_P-EFA8_E-0_CV-8F5BA430_CN-7D2E82DD">
    <vt:lpwstr>DPFPMK|3|50|5|0</vt:lpwstr>
  </op:property>
  <op:property fmtid="{D5CDD505-2E9C-101B-9397-08002B2CF9AE}" pid="16" name="_IPGFLOW_P-EFA8_E-1_FP-5_SP-1_CV-62AF281A_CN-1F902E9B">
    <vt:lpwstr>JW6DiWG29Gmvl+hiQZd3xvWogkBMK4P535UsLn69SHGW8QCzzpHUL1CJFnSst6PFRs3/G9TkA3CEOqK6C53JweiKCkVb2YIkAFW11SiWyI33jNyRuOGCBzdMOYkmWC8aTbEoBE1F4tAbr7X/1w1+0JQwDSkrmvTOFgPxtq2W7ylLztVCTP3VqQLVX8VM4urDomIw2INv/5FEFBpvlgOB98GQ5Y88/TPjsh+shcfhoR8PWxW7LqwaHmCNvSdRRIN</vt:lpwstr>
  </op:property>
  <op:property fmtid="{D5CDD505-2E9C-101B-9397-08002B2CF9AE}" pid="17" name="_IPGFLOW_P-EFA8_E-1_FP-5_SP-2_CV-8DEC31C0_CN-E67F7E24">
    <vt:lpwstr>/GOk0MehZydRSWkoi0J7GQtGbUcGWE2ZiqUImhqGZzkkAxwpJAr847qgrDjJvkRxoiqYHFCnuQAHxvAKu/wkTfjA+kAmZbAZXx56j/XF1gmfbgerPciYrcBGAzX2cugJVQa2pWCx7PtU3vVE6RjUM93Vt4GL2grYy8Qn/hkbuQc03BtLL6ivu82qu3X1ZN7XFzsVeda+8CcxgbOIMoMCL2flYuMhTlB6bB12E3JsTv+3ZpqLMU3/eKTiLhmUWvC</vt:lpwstr>
  </op:property>
  <op:property fmtid="{D5CDD505-2E9C-101B-9397-08002B2CF9AE}" pid="18" name="_IPGFLOW_P-EFA8_E-1_FP-5_SP-3_CV-E52DCB19_CN-BBF9CC53">
    <vt:lpwstr>zWhLJCWHSjcNyi7c6rrDywIw==</vt:lpwstr>
  </op:property>
  <op:property fmtid="{D5CDD505-2E9C-101B-9397-08002B2CF9AE}" pid="19" name="_IPGFLOW_P-EFA8_E-0_FP-5_CV-655D092D_CN-CFF5814A">
    <vt:lpwstr>DPSPMK|3|536|3|0</vt:lpwstr>
  </op:property>
  <op:property fmtid="{D5CDD505-2E9C-101B-9397-08002B2CF9AE}" pid="20" name="_IPGLAB_P-EFA8_E-1_CV-31978A96_CN-1705032">
    <vt:lpwstr>fEx8W14tVW8QZHKI5t33miSAutOLymyAJPZ2Sggmdu8i7abZ9zHSFNf0pOH0vXzUViZz1+5r3CDpa7wZFdmbUMHXQ18JNq67TwZlIqcHK6OhrVPzXfJuvql6JbtiaLNz</vt:lpwstr>
  </op:property>
</op:Properties>
</file>