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967" w:rsidRPr="00D10605" w:rsidRDefault="0048339B">
      <w:pPr>
        <w:spacing w:beforeLines="50" w:before="156" w:afterLines="50" w:after="156" w:line="400" w:lineRule="exact"/>
        <w:ind w:leftChars="-67" w:left="-140" w:hanging="1"/>
        <w:rPr>
          <w:bCs/>
          <w:iCs/>
          <w:color w:val="000000"/>
          <w:sz w:val="24"/>
        </w:rPr>
      </w:pPr>
      <w:r w:rsidRPr="00D10605">
        <w:rPr>
          <w:bCs/>
          <w:iCs/>
          <w:color w:val="000000"/>
          <w:sz w:val="24"/>
        </w:rPr>
        <w:t>证券代码：</w:t>
      </w:r>
      <w:r w:rsidRPr="00D10605">
        <w:rPr>
          <w:bCs/>
          <w:iCs/>
          <w:color w:val="000000"/>
          <w:sz w:val="24"/>
        </w:rPr>
        <w:t xml:space="preserve">688165                                   </w:t>
      </w:r>
      <w:r w:rsidRPr="00D10605">
        <w:rPr>
          <w:bCs/>
          <w:iCs/>
          <w:color w:val="000000"/>
          <w:sz w:val="24"/>
        </w:rPr>
        <w:t>证券简称：</w:t>
      </w:r>
      <w:proofErr w:type="gramStart"/>
      <w:r w:rsidRPr="00D10605">
        <w:rPr>
          <w:bCs/>
          <w:iCs/>
          <w:color w:val="000000"/>
          <w:sz w:val="24"/>
        </w:rPr>
        <w:t>埃夫特</w:t>
      </w:r>
      <w:proofErr w:type="gramEnd"/>
    </w:p>
    <w:p w:rsidR="00991967" w:rsidRPr="00D10605" w:rsidRDefault="0048339B">
      <w:pPr>
        <w:spacing w:beforeLines="50" w:before="156" w:afterLines="50" w:after="156" w:line="400" w:lineRule="exact"/>
        <w:jc w:val="center"/>
        <w:rPr>
          <w:rFonts w:eastAsia="黑体"/>
          <w:b/>
          <w:bCs/>
          <w:iCs/>
          <w:color w:val="000000"/>
          <w:sz w:val="32"/>
          <w:szCs w:val="32"/>
        </w:rPr>
      </w:pPr>
      <w:proofErr w:type="gramStart"/>
      <w:r w:rsidRPr="00D10605">
        <w:rPr>
          <w:rFonts w:eastAsia="黑体"/>
          <w:b/>
          <w:bCs/>
          <w:iCs/>
          <w:color w:val="000000"/>
          <w:sz w:val="32"/>
          <w:szCs w:val="32"/>
        </w:rPr>
        <w:t>埃夫特</w:t>
      </w:r>
      <w:proofErr w:type="gramEnd"/>
      <w:r w:rsidRPr="00D10605">
        <w:rPr>
          <w:rFonts w:eastAsia="黑体"/>
          <w:b/>
          <w:bCs/>
          <w:iCs/>
          <w:color w:val="000000"/>
          <w:sz w:val="32"/>
          <w:szCs w:val="32"/>
        </w:rPr>
        <w:t>智能</w:t>
      </w:r>
      <w:r w:rsidR="00B047F8">
        <w:rPr>
          <w:rFonts w:eastAsia="黑体" w:hint="eastAsia"/>
          <w:b/>
          <w:bCs/>
          <w:iCs/>
          <w:color w:val="000000"/>
          <w:sz w:val="32"/>
          <w:szCs w:val="32"/>
        </w:rPr>
        <w:t>机器人</w:t>
      </w:r>
      <w:r w:rsidRPr="00D10605">
        <w:rPr>
          <w:rFonts w:eastAsia="黑体"/>
          <w:b/>
          <w:bCs/>
          <w:iCs/>
          <w:color w:val="000000"/>
          <w:sz w:val="32"/>
          <w:szCs w:val="32"/>
        </w:rPr>
        <w:t>股份有限公司投资者关系活动记录表</w:t>
      </w:r>
    </w:p>
    <w:p w:rsidR="00991967" w:rsidRPr="00D10605" w:rsidRDefault="0048339B">
      <w:pPr>
        <w:spacing w:line="400" w:lineRule="exact"/>
        <w:rPr>
          <w:bCs/>
          <w:iCs/>
          <w:color w:val="000000"/>
          <w:sz w:val="24"/>
        </w:rPr>
      </w:pPr>
      <w:r w:rsidRPr="00D10605">
        <w:rPr>
          <w:bCs/>
          <w:iCs/>
          <w:color w:val="000000"/>
          <w:sz w:val="24"/>
        </w:rPr>
        <w:t xml:space="preserve">                                                      </w:t>
      </w:r>
      <w:r w:rsidRPr="00D10605">
        <w:rPr>
          <w:bCs/>
          <w:iCs/>
          <w:color w:val="000000"/>
          <w:sz w:val="24"/>
        </w:rPr>
        <w:t>编号：</w:t>
      </w:r>
      <w:r w:rsidRPr="00D10605">
        <w:rPr>
          <w:bCs/>
          <w:iCs/>
          <w:color w:val="000000"/>
          <w:sz w:val="24"/>
        </w:rPr>
        <w:t>2025-</w:t>
      </w:r>
      <w:r w:rsidR="00FC486F" w:rsidRPr="00D10605">
        <w:rPr>
          <w:bCs/>
          <w:iCs/>
          <w:color w:val="000000"/>
          <w:sz w:val="24"/>
        </w:rPr>
        <w:t>00</w:t>
      </w:r>
      <w:r w:rsidR="00FC486F">
        <w:rPr>
          <w:bCs/>
          <w:iCs/>
          <w:color w:val="000000"/>
          <w:sz w:val="24"/>
        </w:rPr>
        <w:t>3</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投资者关系活动类别</w:t>
            </w:r>
          </w:p>
          <w:p w:rsidR="00991967" w:rsidRPr="00D10605" w:rsidRDefault="00991967">
            <w:pPr>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48339B">
            <w:pPr>
              <w:spacing w:line="480" w:lineRule="atLeast"/>
              <w:rPr>
                <w:bCs/>
                <w:iCs/>
                <w:color w:val="000000"/>
                <w:sz w:val="24"/>
              </w:rPr>
            </w:pPr>
            <w:r w:rsidRPr="00D10605">
              <w:rPr>
                <w:bCs/>
                <w:iCs/>
                <w:color w:val="000000"/>
                <w:sz w:val="24"/>
              </w:rPr>
              <w:sym w:font="Wingdings 2" w:char="0052"/>
            </w:r>
            <w:r w:rsidRPr="00D10605">
              <w:rPr>
                <w:sz w:val="24"/>
              </w:rPr>
              <w:t>特定对象调研</w:t>
            </w:r>
            <w:r w:rsidRPr="00D10605">
              <w:rPr>
                <w:sz w:val="24"/>
              </w:rPr>
              <w:t xml:space="preserve">      </w:t>
            </w:r>
            <w:r w:rsidRPr="00D10605">
              <w:rPr>
                <w:bCs/>
                <w:iCs/>
                <w:color w:val="000000"/>
                <w:sz w:val="24"/>
              </w:rPr>
              <w:sym w:font="Wingdings 2" w:char="0052"/>
            </w:r>
            <w:r w:rsidRPr="00D10605">
              <w:rPr>
                <w:sz w:val="24"/>
              </w:rPr>
              <w:t>分析师会议</w:t>
            </w:r>
          </w:p>
          <w:p w:rsidR="00991967" w:rsidRPr="00D10605" w:rsidRDefault="0048339B">
            <w:pPr>
              <w:spacing w:line="480" w:lineRule="atLeast"/>
              <w:rPr>
                <w:bCs/>
                <w:iCs/>
                <w:color w:val="000000"/>
                <w:sz w:val="24"/>
              </w:rPr>
            </w:pPr>
            <w:r w:rsidRPr="00D10605">
              <w:rPr>
                <w:bCs/>
                <w:iCs/>
                <w:color w:val="000000"/>
                <w:sz w:val="24"/>
              </w:rPr>
              <w:t>□</w:t>
            </w:r>
            <w:r w:rsidRPr="00D10605">
              <w:rPr>
                <w:sz w:val="24"/>
              </w:rPr>
              <w:t>媒体采访</w:t>
            </w:r>
            <w:r w:rsidRPr="00D10605">
              <w:rPr>
                <w:sz w:val="24"/>
              </w:rPr>
              <w:t xml:space="preserve">           </w:t>
            </w:r>
            <w:r w:rsidRPr="00D10605">
              <w:rPr>
                <w:bCs/>
                <w:iCs/>
                <w:color w:val="000000"/>
                <w:sz w:val="24"/>
              </w:rPr>
              <w:sym w:font="Wingdings 2" w:char="00A3"/>
            </w:r>
            <w:r w:rsidRPr="00D10605">
              <w:rPr>
                <w:bCs/>
                <w:iCs/>
                <w:color w:val="000000"/>
                <w:sz w:val="24"/>
              </w:rPr>
              <w:t xml:space="preserve"> </w:t>
            </w:r>
            <w:r w:rsidRPr="00D10605">
              <w:rPr>
                <w:sz w:val="24"/>
              </w:rPr>
              <w:t>业绩说明会</w:t>
            </w:r>
          </w:p>
          <w:p w:rsidR="00991967" w:rsidRPr="00D10605" w:rsidRDefault="0048339B">
            <w:pPr>
              <w:spacing w:line="480" w:lineRule="atLeast"/>
              <w:rPr>
                <w:bCs/>
                <w:iCs/>
                <w:color w:val="000000"/>
                <w:sz w:val="24"/>
              </w:rPr>
            </w:pPr>
            <w:r w:rsidRPr="00D10605">
              <w:rPr>
                <w:bCs/>
                <w:iCs/>
                <w:color w:val="000000"/>
                <w:sz w:val="24"/>
              </w:rPr>
              <w:t>□</w:t>
            </w:r>
            <w:r w:rsidRPr="00D10605">
              <w:rPr>
                <w:sz w:val="24"/>
              </w:rPr>
              <w:t>新闻发布会</w:t>
            </w:r>
            <w:r w:rsidRPr="00D10605">
              <w:rPr>
                <w:sz w:val="24"/>
              </w:rPr>
              <w:t xml:space="preserve">         </w:t>
            </w:r>
            <w:r w:rsidRPr="00D10605">
              <w:rPr>
                <w:bCs/>
                <w:iCs/>
                <w:color w:val="000000"/>
                <w:sz w:val="24"/>
              </w:rPr>
              <w:sym w:font="Wingdings 2" w:char="00A3"/>
            </w:r>
            <w:r w:rsidRPr="00D10605">
              <w:rPr>
                <w:bCs/>
                <w:iCs/>
                <w:color w:val="000000"/>
                <w:sz w:val="24"/>
              </w:rPr>
              <w:t xml:space="preserve"> </w:t>
            </w:r>
            <w:r w:rsidRPr="00D10605">
              <w:rPr>
                <w:sz w:val="24"/>
              </w:rPr>
              <w:t>路演活动</w:t>
            </w:r>
          </w:p>
          <w:p w:rsidR="00991967" w:rsidRPr="00D10605" w:rsidRDefault="00FC486F">
            <w:pPr>
              <w:tabs>
                <w:tab w:val="left" w:pos="3045"/>
                <w:tab w:val="center" w:pos="3199"/>
              </w:tabs>
              <w:spacing w:line="480" w:lineRule="atLeast"/>
              <w:rPr>
                <w:bCs/>
                <w:iCs/>
                <w:color w:val="000000"/>
                <w:sz w:val="24"/>
              </w:rPr>
            </w:pPr>
            <w:r w:rsidRPr="00D10605">
              <w:rPr>
                <w:bCs/>
                <w:iCs/>
                <w:color w:val="000000"/>
                <w:sz w:val="24"/>
              </w:rPr>
              <w:t>□</w:t>
            </w:r>
            <w:r w:rsidR="0048339B" w:rsidRPr="00D10605">
              <w:rPr>
                <w:sz w:val="24"/>
              </w:rPr>
              <w:t>现场参观</w:t>
            </w:r>
            <w:r w:rsidR="0048339B" w:rsidRPr="00D10605">
              <w:rPr>
                <w:bCs/>
                <w:iCs/>
                <w:color w:val="000000"/>
                <w:sz w:val="24"/>
              </w:rPr>
              <w:tab/>
            </w:r>
          </w:p>
          <w:p w:rsidR="00991967" w:rsidRPr="00D10605" w:rsidRDefault="0048339B">
            <w:pPr>
              <w:tabs>
                <w:tab w:val="center" w:pos="3199"/>
              </w:tabs>
              <w:spacing w:line="480" w:lineRule="atLeast"/>
              <w:rPr>
                <w:bCs/>
                <w:iCs/>
                <w:color w:val="000000"/>
                <w:sz w:val="24"/>
              </w:rPr>
            </w:pPr>
            <w:r w:rsidRPr="00D10605">
              <w:rPr>
                <w:bCs/>
                <w:iCs/>
                <w:color w:val="000000"/>
                <w:sz w:val="24"/>
              </w:rPr>
              <w:t>□</w:t>
            </w:r>
            <w:r w:rsidRPr="00D10605">
              <w:rPr>
                <w:sz w:val="24"/>
              </w:rPr>
              <w:t>其他</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F4019F" w:rsidRDefault="0048339B">
            <w:pPr>
              <w:spacing w:line="480" w:lineRule="atLeast"/>
              <w:rPr>
                <w:bCs/>
                <w:iCs/>
                <w:color w:val="000000"/>
                <w:sz w:val="24"/>
              </w:rPr>
            </w:pPr>
            <w:r w:rsidRPr="00E868B5">
              <w:rPr>
                <w:rFonts w:hint="eastAsia"/>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F4019F" w:rsidRDefault="0087475F" w:rsidP="00AF69C0">
            <w:pPr>
              <w:spacing w:line="360" w:lineRule="auto"/>
              <w:rPr>
                <w:bCs/>
                <w:iCs/>
                <w:color w:val="000000"/>
                <w:sz w:val="24"/>
              </w:rPr>
            </w:pPr>
            <w:r>
              <w:rPr>
                <w:rFonts w:hint="eastAsia"/>
                <w:bCs/>
                <w:iCs/>
                <w:color w:val="000000"/>
                <w:sz w:val="24"/>
              </w:rPr>
              <w:t>国信资管、长信基金、西南证券、</w:t>
            </w:r>
            <w:r w:rsidR="000A4A2C" w:rsidRPr="00F4019F">
              <w:rPr>
                <w:rFonts w:hint="eastAsia"/>
                <w:bCs/>
                <w:iCs/>
                <w:color w:val="000000"/>
                <w:sz w:val="24"/>
              </w:rPr>
              <w:t>巨子私募、敦和资管、泰旸资产、泰信基金、</w:t>
            </w:r>
            <w:r w:rsidR="00D45CB9">
              <w:rPr>
                <w:rFonts w:hint="eastAsia"/>
                <w:bCs/>
                <w:iCs/>
                <w:color w:val="000000"/>
                <w:sz w:val="24"/>
              </w:rPr>
              <w:t>中略投资</w:t>
            </w:r>
            <w:r w:rsidR="00D45CB9" w:rsidRPr="00F4019F">
              <w:rPr>
                <w:rFonts w:hint="eastAsia"/>
                <w:bCs/>
                <w:iCs/>
                <w:color w:val="000000"/>
                <w:sz w:val="24"/>
              </w:rPr>
              <w:t>、</w:t>
            </w:r>
            <w:r w:rsidR="000A4A2C" w:rsidRPr="00F4019F">
              <w:rPr>
                <w:rFonts w:hint="eastAsia"/>
                <w:bCs/>
                <w:iCs/>
                <w:color w:val="000000"/>
                <w:sz w:val="24"/>
              </w:rPr>
              <w:t>海通资管、</w:t>
            </w:r>
            <w:bookmarkStart w:id="0" w:name="OLE_LINK1"/>
            <w:bookmarkStart w:id="1" w:name="OLE_LINK2"/>
            <w:r w:rsidR="000A4A2C" w:rsidRPr="00F4019F">
              <w:rPr>
                <w:rFonts w:hint="eastAsia"/>
                <w:bCs/>
                <w:iCs/>
                <w:color w:val="000000"/>
                <w:sz w:val="24"/>
              </w:rPr>
              <w:t>远望角</w:t>
            </w:r>
            <w:bookmarkStart w:id="2" w:name="_GoBack"/>
            <w:bookmarkEnd w:id="2"/>
            <w:r w:rsidR="000A4A2C" w:rsidRPr="00F4019F">
              <w:rPr>
                <w:rFonts w:hint="eastAsia"/>
                <w:bCs/>
                <w:iCs/>
                <w:color w:val="000000"/>
                <w:sz w:val="24"/>
              </w:rPr>
              <w:t>投资</w:t>
            </w:r>
            <w:bookmarkEnd w:id="0"/>
            <w:bookmarkEnd w:id="1"/>
            <w:r w:rsidR="000A4A2C" w:rsidRPr="00F4019F">
              <w:rPr>
                <w:rFonts w:hint="eastAsia"/>
                <w:bCs/>
                <w:iCs/>
                <w:color w:val="000000"/>
                <w:sz w:val="24"/>
              </w:rPr>
              <w:t>、永赢基金、浙商资管、兴银基金、</w:t>
            </w:r>
            <w:r>
              <w:rPr>
                <w:rFonts w:hint="eastAsia"/>
                <w:bCs/>
                <w:iCs/>
                <w:color w:val="000000"/>
                <w:sz w:val="24"/>
              </w:rPr>
              <w:t>兴银理财、</w:t>
            </w:r>
            <w:r w:rsidR="000A4A2C" w:rsidRPr="00F4019F">
              <w:rPr>
                <w:rFonts w:hint="eastAsia"/>
                <w:bCs/>
                <w:iCs/>
                <w:color w:val="000000"/>
                <w:sz w:val="24"/>
              </w:rPr>
              <w:t>惠通基金、嘉实基金、</w:t>
            </w:r>
            <w:r w:rsidR="00D45CB9">
              <w:rPr>
                <w:rFonts w:hint="eastAsia"/>
                <w:bCs/>
                <w:iCs/>
                <w:color w:val="000000"/>
                <w:sz w:val="24"/>
              </w:rPr>
              <w:t>平安基金</w:t>
            </w:r>
            <w:r w:rsidR="00D45CB9" w:rsidRPr="00F4019F">
              <w:rPr>
                <w:rFonts w:hint="eastAsia"/>
                <w:bCs/>
                <w:iCs/>
                <w:color w:val="000000"/>
                <w:sz w:val="24"/>
              </w:rPr>
              <w:t>、</w:t>
            </w:r>
            <w:r w:rsidR="000A4A2C" w:rsidRPr="00F4019F">
              <w:rPr>
                <w:rFonts w:hint="eastAsia"/>
                <w:bCs/>
                <w:iCs/>
                <w:color w:val="000000"/>
                <w:sz w:val="24"/>
              </w:rPr>
              <w:t>晖锐投资、紫金投资、宁银理财</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F4932" w:rsidRDefault="0048339B" w:rsidP="00AF69C0">
            <w:pPr>
              <w:spacing w:line="360" w:lineRule="auto"/>
              <w:rPr>
                <w:bCs/>
                <w:iCs/>
                <w:color w:val="000000"/>
                <w:sz w:val="24"/>
              </w:rPr>
            </w:pPr>
            <w:r w:rsidRPr="00D10605">
              <w:rPr>
                <w:bCs/>
                <w:iCs/>
                <w:color w:val="000000"/>
                <w:sz w:val="24"/>
              </w:rPr>
              <w:t>2025</w:t>
            </w:r>
            <w:r w:rsidRPr="00D10605">
              <w:rPr>
                <w:bCs/>
                <w:iCs/>
                <w:color w:val="000000"/>
                <w:sz w:val="24"/>
              </w:rPr>
              <w:t>年</w:t>
            </w:r>
            <w:r w:rsidRPr="00D10605">
              <w:rPr>
                <w:bCs/>
                <w:iCs/>
                <w:color w:val="000000"/>
                <w:sz w:val="24"/>
              </w:rPr>
              <w:t>3</w:t>
            </w:r>
            <w:r w:rsidRPr="00D10605">
              <w:rPr>
                <w:bCs/>
                <w:iCs/>
                <w:color w:val="000000"/>
                <w:sz w:val="24"/>
              </w:rPr>
              <w:t>月</w:t>
            </w:r>
            <w:r w:rsidR="00FC486F" w:rsidRPr="00D10605">
              <w:rPr>
                <w:bCs/>
                <w:iCs/>
                <w:color w:val="000000"/>
                <w:sz w:val="24"/>
              </w:rPr>
              <w:t>1</w:t>
            </w:r>
            <w:r w:rsidR="00FC486F">
              <w:rPr>
                <w:bCs/>
                <w:iCs/>
                <w:color w:val="000000"/>
                <w:sz w:val="24"/>
              </w:rPr>
              <w:t>3</w:t>
            </w:r>
            <w:r w:rsidRPr="00D10605">
              <w:rPr>
                <w:bCs/>
                <w:iCs/>
                <w:color w:val="000000"/>
                <w:sz w:val="24"/>
              </w:rPr>
              <w:t>日</w:t>
            </w:r>
            <w:r w:rsidRPr="00D10605">
              <w:rPr>
                <w:bCs/>
                <w:iCs/>
                <w:color w:val="000000"/>
                <w:sz w:val="24"/>
              </w:rPr>
              <w:t xml:space="preserve"> </w:t>
            </w:r>
            <w:r w:rsidR="00FC486F">
              <w:rPr>
                <w:bCs/>
                <w:iCs/>
                <w:color w:val="000000"/>
                <w:sz w:val="24"/>
              </w:rPr>
              <w:t>9</w:t>
            </w:r>
            <w:r w:rsidRPr="00D10605">
              <w:rPr>
                <w:bCs/>
                <w:iCs/>
                <w:color w:val="000000"/>
                <w:sz w:val="24"/>
              </w:rPr>
              <w:t>:</w:t>
            </w:r>
            <w:r w:rsidR="0087475F">
              <w:rPr>
                <w:bCs/>
                <w:iCs/>
                <w:color w:val="000000"/>
                <w:sz w:val="24"/>
              </w:rPr>
              <w:t>3</w:t>
            </w:r>
            <w:r w:rsidR="00FC486F" w:rsidRPr="00D10605">
              <w:rPr>
                <w:bCs/>
                <w:iCs/>
                <w:color w:val="000000"/>
                <w:sz w:val="24"/>
              </w:rPr>
              <w:t>0</w:t>
            </w:r>
            <w:r w:rsidRPr="00D10605">
              <w:rPr>
                <w:bCs/>
                <w:iCs/>
                <w:color w:val="000000"/>
                <w:sz w:val="24"/>
              </w:rPr>
              <w:t>-</w:t>
            </w:r>
            <w:r w:rsidR="00FC486F" w:rsidRPr="00D10605">
              <w:rPr>
                <w:bCs/>
                <w:iCs/>
                <w:color w:val="000000"/>
                <w:sz w:val="24"/>
              </w:rPr>
              <w:t>1</w:t>
            </w:r>
            <w:r w:rsidR="00FC486F">
              <w:rPr>
                <w:bCs/>
                <w:iCs/>
                <w:color w:val="000000"/>
                <w:sz w:val="24"/>
              </w:rPr>
              <w:t>0</w:t>
            </w:r>
            <w:r w:rsidRPr="00D10605">
              <w:rPr>
                <w:bCs/>
                <w:iCs/>
                <w:color w:val="000000"/>
                <w:sz w:val="24"/>
              </w:rPr>
              <w:t>:</w:t>
            </w:r>
            <w:r w:rsidR="0087475F">
              <w:rPr>
                <w:bCs/>
                <w:iCs/>
                <w:color w:val="000000"/>
                <w:sz w:val="24"/>
              </w:rPr>
              <w:t>3</w:t>
            </w:r>
            <w:r w:rsidR="00FC486F" w:rsidRPr="00D10605">
              <w:rPr>
                <w:bCs/>
                <w:iCs/>
                <w:color w:val="000000"/>
                <w:sz w:val="24"/>
              </w:rPr>
              <w:t>0 </w:t>
            </w:r>
          </w:p>
          <w:p w:rsidR="000A4A2C" w:rsidRDefault="000A4A2C" w:rsidP="00AF69C0">
            <w:pPr>
              <w:spacing w:line="360" w:lineRule="auto"/>
              <w:rPr>
                <w:bCs/>
                <w:iCs/>
                <w:color w:val="000000"/>
                <w:sz w:val="24"/>
              </w:rPr>
            </w:pPr>
            <w:r>
              <w:rPr>
                <w:rFonts w:hint="eastAsia"/>
                <w:bCs/>
                <w:iCs/>
                <w:color w:val="000000"/>
                <w:sz w:val="24"/>
              </w:rPr>
              <w:t>2</w:t>
            </w:r>
            <w:r>
              <w:rPr>
                <w:bCs/>
                <w:iCs/>
                <w:color w:val="000000"/>
                <w:sz w:val="24"/>
              </w:rPr>
              <w:t>025</w:t>
            </w:r>
            <w:r>
              <w:rPr>
                <w:rFonts w:hint="eastAsia"/>
                <w:bCs/>
                <w:iCs/>
                <w:color w:val="000000"/>
                <w:sz w:val="24"/>
              </w:rPr>
              <w:t>年</w:t>
            </w:r>
            <w:r>
              <w:rPr>
                <w:rFonts w:hint="eastAsia"/>
                <w:bCs/>
                <w:iCs/>
                <w:color w:val="000000"/>
                <w:sz w:val="24"/>
              </w:rPr>
              <w:t>3</w:t>
            </w:r>
            <w:r>
              <w:rPr>
                <w:rFonts w:hint="eastAsia"/>
                <w:bCs/>
                <w:iCs/>
                <w:color w:val="000000"/>
                <w:sz w:val="24"/>
              </w:rPr>
              <w:t>月</w:t>
            </w:r>
            <w:r>
              <w:rPr>
                <w:rFonts w:hint="eastAsia"/>
                <w:bCs/>
                <w:iCs/>
                <w:color w:val="000000"/>
                <w:sz w:val="24"/>
              </w:rPr>
              <w:t>1</w:t>
            </w:r>
            <w:r>
              <w:rPr>
                <w:bCs/>
                <w:iCs/>
                <w:color w:val="000000"/>
                <w:sz w:val="24"/>
              </w:rPr>
              <w:t>4</w:t>
            </w:r>
            <w:r>
              <w:rPr>
                <w:rFonts w:hint="eastAsia"/>
                <w:bCs/>
                <w:iCs/>
                <w:color w:val="000000"/>
                <w:sz w:val="24"/>
              </w:rPr>
              <w:t>日</w:t>
            </w:r>
            <w:r>
              <w:rPr>
                <w:rFonts w:hint="eastAsia"/>
                <w:bCs/>
                <w:iCs/>
                <w:color w:val="000000"/>
                <w:sz w:val="24"/>
              </w:rPr>
              <w:t xml:space="preserve"> </w:t>
            </w:r>
            <w:r>
              <w:rPr>
                <w:bCs/>
                <w:iCs/>
                <w:color w:val="000000"/>
                <w:sz w:val="24"/>
              </w:rPr>
              <w:t>10</w:t>
            </w:r>
            <w:r w:rsidRPr="00D10605">
              <w:rPr>
                <w:bCs/>
                <w:iCs/>
                <w:color w:val="000000"/>
                <w:sz w:val="24"/>
              </w:rPr>
              <w:t>:</w:t>
            </w:r>
            <w:r>
              <w:rPr>
                <w:bCs/>
                <w:iCs/>
                <w:color w:val="000000"/>
                <w:sz w:val="24"/>
              </w:rPr>
              <w:t>0</w:t>
            </w:r>
            <w:r w:rsidRPr="00D10605">
              <w:rPr>
                <w:bCs/>
                <w:iCs/>
                <w:color w:val="000000"/>
                <w:sz w:val="24"/>
              </w:rPr>
              <w:t>0-1</w:t>
            </w:r>
            <w:r>
              <w:rPr>
                <w:bCs/>
                <w:iCs/>
                <w:color w:val="000000"/>
                <w:sz w:val="24"/>
              </w:rPr>
              <w:t>1</w:t>
            </w:r>
            <w:r w:rsidRPr="00D10605">
              <w:rPr>
                <w:bCs/>
                <w:iCs/>
                <w:color w:val="000000"/>
                <w:sz w:val="24"/>
              </w:rPr>
              <w:t>:</w:t>
            </w:r>
            <w:r>
              <w:rPr>
                <w:bCs/>
                <w:iCs/>
                <w:color w:val="000000"/>
                <w:sz w:val="24"/>
              </w:rPr>
              <w:t>0</w:t>
            </w:r>
            <w:r w:rsidRPr="00D10605">
              <w:rPr>
                <w:bCs/>
                <w:iCs/>
                <w:color w:val="000000"/>
                <w:sz w:val="24"/>
              </w:rPr>
              <w:t>0</w:t>
            </w:r>
          </w:p>
          <w:p w:rsidR="000A4A2C" w:rsidRDefault="000A4A2C" w:rsidP="00AF69C0">
            <w:pPr>
              <w:spacing w:line="360" w:lineRule="auto"/>
              <w:rPr>
                <w:bCs/>
                <w:iCs/>
                <w:color w:val="000000"/>
                <w:sz w:val="24"/>
              </w:rPr>
            </w:pPr>
            <w:r>
              <w:rPr>
                <w:rFonts w:hint="eastAsia"/>
                <w:bCs/>
                <w:iCs/>
                <w:color w:val="000000"/>
                <w:sz w:val="24"/>
              </w:rPr>
              <w:t>2</w:t>
            </w:r>
            <w:r>
              <w:rPr>
                <w:bCs/>
                <w:iCs/>
                <w:color w:val="000000"/>
                <w:sz w:val="24"/>
              </w:rPr>
              <w:t>025</w:t>
            </w:r>
            <w:r>
              <w:rPr>
                <w:rFonts w:hint="eastAsia"/>
                <w:bCs/>
                <w:iCs/>
                <w:color w:val="000000"/>
                <w:sz w:val="24"/>
              </w:rPr>
              <w:t>年</w:t>
            </w:r>
            <w:r>
              <w:rPr>
                <w:rFonts w:hint="eastAsia"/>
                <w:bCs/>
                <w:iCs/>
                <w:color w:val="000000"/>
                <w:sz w:val="24"/>
              </w:rPr>
              <w:t>3</w:t>
            </w:r>
            <w:r>
              <w:rPr>
                <w:rFonts w:hint="eastAsia"/>
                <w:bCs/>
                <w:iCs/>
                <w:color w:val="000000"/>
                <w:sz w:val="24"/>
              </w:rPr>
              <w:t>月</w:t>
            </w:r>
            <w:r>
              <w:rPr>
                <w:rFonts w:hint="eastAsia"/>
                <w:bCs/>
                <w:iCs/>
                <w:color w:val="000000"/>
                <w:sz w:val="24"/>
              </w:rPr>
              <w:t>1</w:t>
            </w:r>
            <w:r>
              <w:rPr>
                <w:bCs/>
                <w:iCs/>
                <w:color w:val="000000"/>
                <w:sz w:val="24"/>
              </w:rPr>
              <w:t>4</w:t>
            </w:r>
            <w:r>
              <w:rPr>
                <w:rFonts w:hint="eastAsia"/>
                <w:bCs/>
                <w:iCs/>
                <w:color w:val="000000"/>
                <w:sz w:val="24"/>
              </w:rPr>
              <w:t>日</w:t>
            </w:r>
            <w:r>
              <w:rPr>
                <w:rFonts w:hint="eastAsia"/>
                <w:bCs/>
                <w:iCs/>
                <w:color w:val="000000"/>
                <w:sz w:val="24"/>
              </w:rPr>
              <w:t xml:space="preserve"> </w:t>
            </w:r>
            <w:r>
              <w:rPr>
                <w:bCs/>
                <w:iCs/>
                <w:color w:val="000000"/>
                <w:sz w:val="24"/>
              </w:rPr>
              <w:t>11</w:t>
            </w:r>
            <w:r w:rsidRPr="00D10605">
              <w:rPr>
                <w:bCs/>
                <w:iCs/>
                <w:color w:val="000000"/>
                <w:sz w:val="24"/>
              </w:rPr>
              <w:t>:</w:t>
            </w:r>
            <w:r>
              <w:rPr>
                <w:bCs/>
                <w:iCs/>
                <w:color w:val="000000"/>
                <w:sz w:val="24"/>
              </w:rPr>
              <w:t>0</w:t>
            </w:r>
            <w:r w:rsidRPr="00D10605">
              <w:rPr>
                <w:bCs/>
                <w:iCs/>
                <w:color w:val="000000"/>
                <w:sz w:val="24"/>
              </w:rPr>
              <w:t>0-1</w:t>
            </w:r>
            <w:r>
              <w:rPr>
                <w:bCs/>
                <w:iCs/>
                <w:color w:val="000000"/>
                <w:sz w:val="24"/>
              </w:rPr>
              <w:t>2</w:t>
            </w:r>
            <w:r w:rsidRPr="00D10605">
              <w:rPr>
                <w:bCs/>
                <w:iCs/>
                <w:color w:val="000000"/>
                <w:sz w:val="24"/>
              </w:rPr>
              <w:t>:</w:t>
            </w:r>
            <w:r>
              <w:rPr>
                <w:bCs/>
                <w:iCs/>
                <w:color w:val="000000"/>
                <w:sz w:val="24"/>
              </w:rPr>
              <w:t>0</w:t>
            </w:r>
            <w:r w:rsidRPr="00D10605">
              <w:rPr>
                <w:bCs/>
                <w:iCs/>
                <w:color w:val="000000"/>
                <w:sz w:val="24"/>
              </w:rPr>
              <w:t>0</w:t>
            </w:r>
          </w:p>
          <w:p w:rsidR="000A4A2C" w:rsidRPr="00D10605" w:rsidRDefault="000A4A2C" w:rsidP="00AF69C0">
            <w:pPr>
              <w:spacing w:line="360" w:lineRule="auto"/>
              <w:rPr>
                <w:bCs/>
                <w:iCs/>
                <w:color w:val="000000"/>
                <w:sz w:val="24"/>
              </w:rPr>
            </w:pPr>
            <w:r>
              <w:rPr>
                <w:rFonts w:hint="eastAsia"/>
                <w:bCs/>
                <w:iCs/>
                <w:color w:val="000000"/>
                <w:sz w:val="24"/>
              </w:rPr>
              <w:t>2</w:t>
            </w:r>
            <w:r>
              <w:rPr>
                <w:bCs/>
                <w:iCs/>
                <w:color w:val="000000"/>
                <w:sz w:val="24"/>
              </w:rPr>
              <w:t>025</w:t>
            </w:r>
            <w:r>
              <w:rPr>
                <w:rFonts w:hint="eastAsia"/>
                <w:bCs/>
                <w:iCs/>
                <w:color w:val="000000"/>
                <w:sz w:val="24"/>
              </w:rPr>
              <w:t>年</w:t>
            </w:r>
            <w:r>
              <w:rPr>
                <w:rFonts w:hint="eastAsia"/>
                <w:bCs/>
                <w:iCs/>
                <w:color w:val="000000"/>
                <w:sz w:val="24"/>
              </w:rPr>
              <w:t>3</w:t>
            </w:r>
            <w:r>
              <w:rPr>
                <w:rFonts w:hint="eastAsia"/>
                <w:bCs/>
                <w:iCs/>
                <w:color w:val="000000"/>
                <w:sz w:val="24"/>
              </w:rPr>
              <w:t>月</w:t>
            </w:r>
            <w:r>
              <w:rPr>
                <w:rFonts w:hint="eastAsia"/>
                <w:bCs/>
                <w:iCs/>
                <w:color w:val="000000"/>
                <w:sz w:val="24"/>
              </w:rPr>
              <w:t>1</w:t>
            </w:r>
            <w:r>
              <w:rPr>
                <w:bCs/>
                <w:iCs/>
                <w:color w:val="000000"/>
                <w:sz w:val="24"/>
              </w:rPr>
              <w:t>4</w:t>
            </w:r>
            <w:r>
              <w:rPr>
                <w:rFonts w:hint="eastAsia"/>
                <w:bCs/>
                <w:iCs/>
                <w:color w:val="000000"/>
                <w:sz w:val="24"/>
              </w:rPr>
              <w:t>日</w:t>
            </w:r>
            <w:r>
              <w:rPr>
                <w:rFonts w:hint="eastAsia"/>
                <w:bCs/>
                <w:iCs/>
                <w:color w:val="000000"/>
                <w:sz w:val="24"/>
              </w:rPr>
              <w:t xml:space="preserve"> </w:t>
            </w:r>
            <w:r>
              <w:rPr>
                <w:bCs/>
                <w:iCs/>
                <w:color w:val="000000"/>
                <w:sz w:val="24"/>
              </w:rPr>
              <w:t>12</w:t>
            </w:r>
            <w:r w:rsidRPr="00D10605">
              <w:rPr>
                <w:bCs/>
                <w:iCs/>
                <w:color w:val="000000"/>
                <w:sz w:val="24"/>
              </w:rPr>
              <w:t>:</w:t>
            </w:r>
            <w:r>
              <w:rPr>
                <w:bCs/>
                <w:iCs/>
                <w:color w:val="000000"/>
                <w:sz w:val="24"/>
              </w:rPr>
              <w:t>0</w:t>
            </w:r>
            <w:r w:rsidRPr="00D10605">
              <w:rPr>
                <w:bCs/>
                <w:iCs/>
                <w:color w:val="000000"/>
                <w:sz w:val="24"/>
              </w:rPr>
              <w:t>0-1</w:t>
            </w:r>
            <w:r>
              <w:rPr>
                <w:bCs/>
                <w:iCs/>
                <w:color w:val="000000"/>
                <w:sz w:val="24"/>
              </w:rPr>
              <w:t>3</w:t>
            </w:r>
            <w:r w:rsidRPr="00D10605">
              <w:rPr>
                <w:bCs/>
                <w:iCs/>
                <w:color w:val="000000"/>
                <w:sz w:val="24"/>
              </w:rPr>
              <w:t>:</w:t>
            </w:r>
            <w:r>
              <w:rPr>
                <w:bCs/>
                <w:iCs/>
                <w:color w:val="000000"/>
                <w:sz w:val="24"/>
              </w:rPr>
              <w:t>0</w:t>
            </w:r>
            <w:r w:rsidRPr="00D10605">
              <w:rPr>
                <w:bCs/>
                <w:iCs/>
                <w:color w:val="000000"/>
                <w:sz w:val="24"/>
              </w:rPr>
              <w:t>0</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FC486F">
            <w:pPr>
              <w:spacing w:line="480" w:lineRule="atLeast"/>
              <w:rPr>
                <w:bCs/>
                <w:iCs/>
                <w:color w:val="000000"/>
                <w:sz w:val="24"/>
              </w:rPr>
            </w:pPr>
            <w:r>
              <w:rPr>
                <w:rFonts w:hint="eastAsia"/>
                <w:bCs/>
                <w:iCs/>
                <w:color w:val="000000"/>
                <w:sz w:val="24"/>
              </w:rPr>
              <w:t>重庆</w:t>
            </w:r>
            <w:r w:rsidR="00EF4932">
              <w:rPr>
                <w:rFonts w:hint="eastAsia"/>
                <w:bCs/>
                <w:iCs/>
                <w:color w:val="000000"/>
                <w:sz w:val="24"/>
              </w:rPr>
              <w:t>、</w:t>
            </w:r>
            <w:r w:rsidR="001930B6">
              <w:rPr>
                <w:rFonts w:hint="eastAsia"/>
                <w:bCs/>
                <w:iCs/>
                <w:color w:val="000000"/>
                <w:sz w:val="24"/>
              </w:rPr>
              <w:t>宁波</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360" w:lineRule="auto"/>
              <w:rPr>
                <w:bCs/>
                <w:iCs/>
                <w:color w:val="000000"/>
                <w:sz w:val="24"/>
              </w:rPr>
            </w:pPr>
            <w:r w:rsidRPr="00D10605">
              <w:rPr>
                <w:bCs/>
                <w:iCs/>
                <w:color w:val="000000"/>
                <w:sz w:val="24"/>
              </w:rPr>
              <w:t>证券事务代表：陈青</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themeColor="text1"/>
                <w:sz w:val="24"/>
              </w:rPr>
            </w:pPr>
            <w:r w:rsidRPr="00D10605">
              <w:rPr>
                <w:bCs/>
                <w:iCs/>
                <w:color w:val="000000" w:themeColor="text1"/>
                <w:sz w:val="24"/>
              </w:rPr>
              <w:t>投资者关系活动主要内容介绍</w:t>
            </w:r>
          </w:p>
          <w:p w:rsidR="00991967" w:rsidRPr="00D10605" w:rsidRDefault="00991967">
            <w:pPr>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48339B" w:rsidP="007A7E5B">
            <w:pPr>
              <w:spacing w:beforeLines="50" w:before="156" w:line="360" w:lineRule="auto"/>
              <w:rPr>
                <w:b/>
                <w:kern w:val="0"/>
                <w:sz w:val="24"/>
              </w:rPr>
            </w:pPr>
            <w:r w:rsidRPr="00D10605">
              <w:rPr>
                <w:b/>
                <w:kern w:val="0"/>
                <w:sz w:val="24"/>
              </w:rPr>
              <w:t>一、公司基本情况及</w:t>
            </w:r>
            <w:r w:rsidRPr="00D10605">
              <w:rPr>
                <w:b/>
                <w:kern w:val="0"/>
                <w:sz w:val="24"/>
              </w:rPr>
              <w:t>2024</w:t>
            </w:r>
            <w:r w:rsidRPr="00D10605">
              <w:rPr>
                <w:b/>
                <w:kern w:val="0"/>
                <w:sz w:val="24"/>
              </w:rPr>
              <w:t>年年度经营情况介绍</w:t>
            </w:r>
          </w:p>
          <w:p w:rsidR="00991967" w:rsidRPr="00D10605" w:rsidRDefault="0048339B">
            <w:pPr>
              <w:spacing w:line="360" w:lineRule="auto"/>
              <w:rPr>
                <w:b/>
                <w:sz w:val="24"/>
              </w:rPr>
            </w:pPr>
            <w:r w:rsidRPr="00D10605">
              <w:rPr>
                <w:b/>
                <w:kern w:val="0"/>
                <w:sz w:val="24"/>
              </w:rPr>
              <w:t>二、主要问题与回复</w:t>
            </w:r>
          </w:p>
          <w:p w:rsidR="008B0E7F" w:rsidRPr="00D10605" w:rsidRDefault="00653B5F" w:rsidP="00653B5F">
            <w:pPr>
              <w:pStyle w:val="a"/>
              <w:numPr>
                <w:ilvl w:val="0"/>
                <w:numId w:val="0"/>
              </w:numPr>
              <w:rPr>
                <w:b/>
              </w:rPr>
            </w:pPr>
            <w:r>
              <w:rPr>
                <w:rFonts w:hint="eastAsia"/>
                <w:b/>
              </w:rPr>
              <w:t>1</w:t>
            </w:r>
            <w:r>
              <w:rPr>
                <w:rFonts w:hint="eastAsia"/>
                <w:b/>
              </w:rPr>
              <w:t>、</w:t>
            </w:r>
            <w:r w:rsidR="008B0E7F" w:rsidRPr="00D10605">
              <w:rPr>
                <w:b/>
              </w:rPr>
              <w:t>公司</w:t>
            </w:r>
            <w:r w:rsidR="008B0E7F" w:rsidRPr="00D10605">
              <w:rPr>
                <w:b/>
              </w:rPr>
              <w:t>2024</w:t>
            </w:r>
            <w:r w:rsidR="008B0E7F" w:rsidRPr="00D10605">
              <w:rPr>
                <w:b/>
              </w:rPr>
              <w:t>年工业机器人出货</w:t>
            </w:r>
            <w:r w:rsidR="008B0E7F" w:rsidRPr="00D10605">
              <w:rPr>
                <w:rFonts w:hint="eastAsia"/>
                <w:b/>
              </w:rPr>
              <w:t>量</w:t>
            </w:r>
            <w:r w:rsidR="008B0E7F">
              <w:rPr>
                <w:rFonts w:hint="eastAsia"/>
                <w:b/>
              </w:rPr>
              <w:t>情况及下游行业分布</w:t>
            </w:r>
            <w:r w:rsidR="008B0E7F" w:rsidRPr="00D10605">
              <w:rPr>
                <w:b/>
              </w:rPr>
              <w:t>？</w:t>
            </w:r>
            <w:r w:rsidR="008B0E7F" w:rsidRPr="00D10605">
              <w:rPr>
                <w:b/>
              </w:rPr>
              <w:t xml:space="preserve"> </w:t>
            </w:r>
          </w:p>
          <w:p w:rsidR="008B0E7F" w:rsidRDefault="008B0E7F" w:rsidP="0088473B">
            <w:pPr>
              <w:pStyle w:val="a"/>
              <w:numPr>
                <w:ilvl w:val="0"/>
                <w:numId w:val="0"/>
              </w:numPr>
            </w:pPr>
            <w:r w:rsidRPr="00D10605">
              <w:t>答：</w:t>
            </w:r>
            <w:r w:rsidRPr="00D10605">
              <w:t>2024</w:t>
            </w:r>
            <w:r w:rsidRPr="00D10605">
              <w:t>年公司工业机器人出货量较上年同期增长超过</w:t>
            </w:r>
            <w:r w:rsidRPr="00D10605">
              <w:t>30%</w:t>
            </w:r>
            <w:r w:rsidRPr="00D10605">
              <w:t>，远高于市场整体增长水平</w:t>
            </w:r>
            <w:r w:rsidRPr="00D10605">
              <w:rPr>
                <w:rFonts w:hint="eastAsia"/>
              </w:rPr>
              <w:t>。从下游行业来看，</w:t>
            </w:r>
            <w:r w:rsidRPr="00D10605">
              <w:t>出货量的增量主要来自于电子制造和通用工业</w:t>
            </w:r>
            <w:r w:rsidRPr="00D10605">
              <w:rPr>
                <w:rFonts w:hint="eastAsia"/>
              </w:rPr>
              <w:t>。</w:t>
            </w:r>
          </w:p>
          <w:p w:rsidR="00EF4932" w:rsidRPr="00D10605" w:rsidRDefault="00653B5F" w:rsidP="00653B5F">
            <w:pPr>
              <w:pStyle w:val="a"/>
              <w:numPr>
                <w:ilvl w:val="0"/>
                <w:numId w:val="0"/>
              </w:numPr>
              <w:spacing w:beforeLines="50" w:before="156"/>
              <w:ind w:rightChars="50" w:right="105"/>
              <w:rPr>
                <w:b/>
              </w:rPr>
            </w:pPr>
            <w:r>
              <w:rPr>
                <w:rFonts w:hint="eastAsia"/>
                <w:b/>
              </w:rPr>
              <w:t>2</w:t>
            </w:r>
            <w:r>
              <w:rPr>
                <w:rFonts w:hint="eastAsia"/>
                <w:b/>
              </w:rPr>
              <w:t>、</w:t>
            </w:r>
            <w:r w:rsidR="00EF4932">
              <w:rPr>
                <w:rFonts w:hint="eastAsia"/>
                <w:b/>
              </w:rPr>
              <w:t>公司</w:t>
            </w:r>
            <w:r w:rsidR="00EF4932">
              <w:rPr>
                <w:rFonts w:hint="eastAsia"/>
                <w:b/>
              </w:rPr>
              <w:t>2</w:t>
            </w:r>
            <w:r w:rsidR="00EF4932">
              <w:rPr>
                <w:b/>
              </w:rPr>
              <w:t>024</w:t>
            </w:r>
            <w:r w:rsidR="00EF4932">
              <w:rPr>
                <w:rFonts w:hint="eastAsia"/>
                <w:b/>
              </w:rPr>
              <w:t>年收入下降的主要原因有哪些</w:t>
            </w:r>
            <w:r w:rsidR="00EF4932" w:rsidRPr="00D10605">
              <w:rPr>
                <w:b/>
              </w:rPr>
              <w:t>？</w:t>
            </w:r>
            <w:r w:rsidR="00EF4932" w:rsidRPr="00D10605">
              <w:rPr>
                <w:b/>
              </w:rPr>
              <w:t xml:space="preserve"> </w:t>
            </w:r>
          </w:p>
          <w:p w:rsidR="00EF4932" w:rsidRDefault="00EF4932" w:rsidP="00EF4932">
            <w:pPr>
              <w:spacing w:line="360" w:lineRule="auto"/>
              <w:rPr>
                <w:kern w:val="0"/>
                <w:sz w:val="24"/>
              </w:rPr>
            </w:pPr>
            <w:r w:rsidRPr="00D10605">
              <w:rPr>
                <w:kern w:val="0"/>
                <w:sz w:val="24"/>
              </w:rPr>
              <w:t>答：</w:t>
            </w:r>
            <w:r>
              <w:rPr>
                <w:rFonts w:hint="eastAsia"/>
                <w:kern w:val="0"/>
                <w:sz w:val="24"/>
              </w:rPr>
              <w:t>2</w:t>
            </w:r>
            <w:r>
              <w:rPr>
                <w:kern w:val="0"/>
                <w:sz w:val="24"/>
              </w:rPr>
              <w:t>024</w:t>
            </w:r>
            <w:r>
              <w:rPr>
                <w:rFonts w:hint="eastAsia"/>
                <w:kern w:val="0"/>
                <w:sz w:val="24"/>
              </w:rPr>
              <w:t>年公司工业机器人销量较上年同期实现较大增长，</w:t>
            </w:r>
            <w:r w:rsidRPr="008B0E7F">
              <w:rPr>
                <w:rFonts w:hint="eastAsia"/>
                <w:kern w:val="0"/>
                <w:sz w:val="24"/>
              </w:rPr>
              <w:t>但受市场竞争加剧和市场需求变化带来的产品结构变化的双</w:t>
            </w:r>
            <w:r w:rsidRPr="008B0E7F">
              <w:rPr>
                <w:rFonts w:hint="eastAsia"/>
                <w:kern w:val="0"/>
                <w:sz w:val="24"/>
              </w:rPr>
              <w:lastRenderedPageBreak/>
              <w:t>重影响，以及公司海外系统集成业务受海外汽车主机</w:t>
            </w:r>
            <w:proofErr w:type="gramStart"/>
            <w:r w:rsidRPr="008B0E7F">
              <w:rPr>
                <w:rFonts w:hint="eastAsia"/>
                <w:kern w:val="0"/>
                <w:sz w:val="24"/>
              </w:rPr>
              <w:t>厂客户</w:t>
            </w:r>
            <w:proofErr w:type="gramEnd"/>
            <w:r w:rsidRPr="008B0E7F">
              <w:rPr>
                <w:rFonts w:hint="eastAsia"/>
                <w:kern w:val="0"/>
                <w:sz w:val="24"/>
              </w:rPr>
              <w:t>投资计划推迟，及在手项目延期执行，以及上年末处置巴西子公司控制权影响，收入规模下降</w:t>
            </w:r>
            <w:r w:rsidRPr="00D10605">
              <w:rPr>
                <w:rFonts w:hint="eastAsia"/>
                <w:kern w:val="0"/>
                <w:sz w:val="24"/>
              </w:rPr>
              <w:t>。</w:t>
            </w:r>
          </w:p>
          <w:p w:rsidR="00A845D8" w:rsidRPr="00F258C7" w:rsidRDefault="00653B5F" w:rsidP="00653B5F">
            <w:pPr>
              <w:pStyle w:val="a"/>
              <w:numPr>
                <w:ilvl w:val="0"/>
                <w:numId w:val="0"/>
              </w:numPr>
              <w:spacing w:beforeLines="50" w:before="156"/>
              <w:ind w:rightChars="50" w:right="105"/>
              <w:rPr>
                <w:b/>
              </w:rPr>
            </w:pPr>
            <w:r>
              <w:rPr>
                <w:rFonts w:hint="eastAsia"/>
                <w:b/>
              </w:rPr>
              <w:t>3</w:t>
            </w:r>
            <w:r>
              <w:rPr>
                <w:rFonts w:hint="eastAsia"/>
                <w:b/>
              </w:rPr>
              <w:t>、</w:t>
            </w:r>
            <w:r w:rsidR="00A845D8" w:rsidRPr="00F258C7">
              <w:rPr>
                <w:rFonts w:hint="eastAsia"/>
                <w:b/>
              </w:rPr>
              <w:t>公司系统集成业务的主要服务内容</w:t>
            </w:r>
            <w:r w:rsidR="00A845D8" w:rsidRPr="00F258C7">
              <w:rPr>
                <w:b/>
              </w:rPr>
              <w:t>？</w:t>
            </w:r>
            <w:r w:rsidR="008D6DB2" w:rsidRPr="00F258C7">
              <w:rPr>
                <w:rFonts w:hint="eastAsia"/>
                <w:b/>
              </w:rPr>
              <w:t>公司对这部分业务的规划调整？</w:t>
            </w:r>
          </w:p>
          <w:p w:rsidR="001352BC" w:rsidRPr="00F258C7" w:rsidRDefault="00A845D8" w:rsidP="00A845D8">
            <w:pPr>
              <w:spacing w:line="360" w:lineRule="auto"/>
              <w:rPr>
                <w:kern w:val="0"/>
                <w:sz w:val="24"/>
              </w:rPr>
            </w:pPr>
            <w:r w:rsidRPr="00F258C7">
              <w:rPr>
                <w:kern w:val="0"/>
                <w:sz w:val="24"/>
              </w:rPr>
              <w:t>答：</w:t>
            </w:r>
            <w:r w:rsidRPr="00F258C7">
              <w:rPr>
                <w:rFonts w:hint="eastAsia"/>
                <w:kern w:val="0"/>
                <w:sz w:val="24"/>
              </w:rPr>
              <w:t>公司系统集成业务</w:t>
            </w:r>
            <w:r w:rsidR="00E868B5" w:rsidRPr="00F258C7">
              <w:rPr>
                <w:rFonts w:hint="eastAsia"/>
                <w:kern w:val="0"/>
                <w:sz w:val="24"/>
              </w:rPr>
              <w:t>提供的产品包括焊接和铆接生产线解决方案、智能物流与输送生产线解决方案、智慧喷涂解决方案、通用工业自动化生产线解决方案等。公司系统集成业务</w:t>
            </w:r>
            <w:r w:rsidRPr="00F258C7">
              <w:rPr>
                <w:rFonts w:hint="eastAsia"/>
                <w:kern w:val="0"/>
                <w:sz w:val="24"/>
              </w:rPr>
              <w:t>主要服务于汽车行业，</w:t>
            </w:r>
            <w:r w:rsidR="008D6DB2" w:rsidRPr="00F258C7">
              <w:rPr>
                <w:rFonts w:hint="eastAsia"/>
                <w:kern w:val="0"/>
                <w:sz w:val="24"/>
              </w:rPr>
              <w:t>服务对象</w:t>
            </w:r>
            <w:r w:rsidRPr="00F258C7">
              <w:rPr>
                <w:rFonts w:hint="eastAsia"/>
                <w:kern w:val="0"/>
                <w:sz w:val="24"/>
              </w:rPr>
              <w:t>集中在海外汽车主机厂，为其提供汽车整线的解决方案</w:t>
            </w:r>
            <w:r w:rsidR="008D6DB2" w:rsidRPr="00F258C7">
              <w:rPr>
                <w:rFonts w:hint="eastAsia"/>
                <w:kern w:val="0"/>
                <w:sz w:val="24"/>
              </w:rPr>
              <w:t>。</w:t>
            </w:r>
          </w:p>
          <w:p w:rsidR="00A845D8" w:rsidRPr="00D10605" w:rsidRDefault="008D6DB2" w:rsidP="00A845D8">
            <w:pPr>
              <w:spacing w:line="360" w:lineRule="auto"/>
              <w:rPr>
                <w:kern w:val="0"/>
                <w:sz w:val="24"/>
              </w:rPr>
            </w:pPr>
            <w:r w:rsidRPr="00F258C7">
              <w:rPr>
                <w:rFonts w:hint="eastAsia"/>
                <w:kern w:val="0"/>
                <w:sz w:val="24"/>
              </w:rPr>
              <w:t>从国内角度来讲，公司会适当控制集成业务规模以节省资源，聚焦全产业链布局当中的核心业务即机器人业务；在境外业务方面，公司继续控制集成业务规模、降低客户集中度、对亏损业务做战略调整，以增强公司盈利性。</w:t>
            </w:r>
          </w:p>
          <w:p w:rsidR="00EF4932" w:rsidRPr="00977F4A" w:rsidRDefault="00653B5F" w:rsidP="00653B5F">
            <w:pPr>
              <w:pStyle w:val="a"/>
              <w:numPr>
                <w:ilvl w:val="0"/>
                <w:numId w:val="0"/>
              </w:numPr>
              <w:spacing w:beforeLines="50" w:before="156"/>
              <w:ind w:rightChars="50" w:right="105"/>
              <w:rPr>
                <w:b/>
              </w:rPr>
            </w:pPr>
            <w:r>
              <w:rPr>
                <w:rFonts w:hint="eastAsia"/>
                <w:b/>
              </w:rPr>
              <w:t>4</w:t>
            </w:r>
            <w:r>
              <w:rPr>
                <w:rFonts w:hint="eastAsia"/>
                <w:b/>
              </w:rPr>
              <w:t>、公司</w:t>
            </w:r>
            <w:r w:rsidR="00EF4932" w:rsidRPr="00977F4A">
              <w:rPr>
                <w:rFonts w:hint="eastAsia"/>
                <w:b/>
              </w:rPr>
              <w:t>智能机器人通用技术底座的组成</w:t>
            </w:r>
            <w:r w:rsidR="00EF4932" w:rsidRPr="00977F4A">
              <w:rPr>
                <w:b/>
              </w:rPr>
              <w:t>？</w:t>
            </w:r>
          </w:p>
          <w:p w:rsidR="00EF4932" w:rsidRDefault="00EF4932" w:rsidP="00EF4932">
            <w:pPr>
              <w:pStyle w:val="a"/>
              <w:numPr>
                <w:ilvl w:val="0"/>
                <w:numId w:val="0"/>
              </w:numPr>
            </w:pPr>
            <w:r w:rsidRPr="00D10605">
              <w:t>答：</w:t>
            </w:r>
            <w:r w:rsidRPr="006B2274">
              <w:rPr>
                <w:rFonts w:hint="eastAsia"/>
              </w:rPr>
              <w:t>智能机器人通用技术底座</w:t>
            </w:r>
            <w:r w:rsidRPr="00C52271">
              <w:rPr>
                <w:rFonts w:hint="eastAsia"/>
              </w:rPr>
              <w:t>集成了开发工具链（墨斗</w:t>
            </w:r>
            <w:r w:rsidRPr="00C52271">
              <w:rPr>
                <w:rFonts w:hint="eastAsia"/>
              </w:rPr>
              <w:t>IDE</w:t>
            </w:r>
            <w:r w:rsidRPr="00C52271">
              <w:rPr>
                <w:rFonts w:hint="eastAsia"/>
              </w:rPr>
              <w:t>集成开发环境）、操作系统（</w:t>
            </w:r>
            <w:proofErr w:type="spellStart"/>
            <w:r w:rsidRPr="00C52271">
              <w:rPr>
                <w:rFonts w:hint="eastAsia"/>
              </w:rPr>
              <w:t>OpenmindOS</w:t>
            </w:r>
            <w:proofErr w:type="spellEnd"/>
            <w:r w:rsidRPr="00C52271">
              <w:rPr>
                <w:rFonts w:hint="eastAsia"/>
              </w:rPr>
              <w:t>）及数据采集与处理平台（大</w:t>
            </w:r>
            <w:proofErr w:type="gramStart"/>
            <w:r w:rsidRPr="00C52271">
              <w:rPr>
                <w:rFonts w:hint="eastAsia"/>
              </w:rPr>
              <w:t>衍数据</w:t>
            </w:r>
            <w:proofErr w:type="gramEnd"/>
            <w:r w:rsidRPr="00C52271">
              <w:rPr>
                <w:rFonts w:hint="eastAsia"/>
              </w:rPr>
              <w:t>平台）等核心组件，</w:t>
            </w:r>
            <w:r>
              <w:rPr>
                <w:rFonts w:hint="eastAsia"/>
              </w:rPr>
              <w:t>旨在</w:t>
            </w:r>
            <w:r w:rsidRPr="00C52271">
              <w:rPr>
                <w:rFonts w:hint="eastAsia"/>
              </w:rPr>
              <w:t>通过提供标准化的开发工具和接口以降低智能机器人开发门槛、复用已有的场景模板和功能模块快速构建新的应用以提高开发效率、并支持多种细分场景应用、生态建设，通过唤醒集成商的开发意识，助力开发者生态形成，推动细分场景的覆盖和创新</w:t>
            </w:r>
            <w:r>
              <w:rPr>
                <w:rFonts w:hint="eastAsia"/>
              </w:rPr>
              <w:t>。</w:t>
            </w:r>
          </w:p>
          <w:p w:rsidR="00EF4932" w:rsidRPr="00D10605" w:rsidRDefault="00653B5F" w:rsidP="00653B5F">
            <w:pPr>
              <w:pStyle w:val="a"/>
              <w:numPr>
                <w:ilvl w:val="0"/>
                <w:numId w:val="0"/>
              </w:numPr>
              <w:spacing w:beforeLines="50" w:before="156"/>
              <w:rPr>
                <w:b/>
              </w:rPr>
            </w:pPr>
            <w:r>
              <w:rPr>
                <w:rFonts w:hint="eastAsia"/>
                <w:b/>
              </w:rPr>
              <w:t>5</w:t>
            </w:r>
            <w:r>
              <w:rPr>
                <w:rFonts w:hint="eastAsia"/>
                <w:b/>
              </w:rPr>
              <w:t>、</w:t>
            </w:r>
            <w:r w:rsidR="00EF4932" w:rsidRPr="00D10605">
              <w:rPr>
                <w:b/>
              </w:rPr>
              <w:t>公司人形机器人</w:t>
            </w:r>
            <w:r w:rsidR="00EF4932">
              <w:rPr>
                <w:rFonts w:hint="eastAsia"/>
                <w:b/>
              </w:rPr>
              <w:t>研发与科研团队的合作情况</w:t>
            </w:r>
            <w:r w:rsidR="00EF4932" w:rsidRPr="00D10605">
              <w:rPr>
                <w:b/>
              </w:rPr>
              <w:t>？</w:t>
            </w:r>
          </w:p>
          <w:p w:rsidR="00EF4932" w:rsidRDefault="00EF4932" w:rsidP="00EF4932">
            <w:pPr>
              <w:pStyle w:val="a"/>
              <w:numPr>
                <w:ilvl w:val="0"/>
                <w:numId w:val="0"/>
              </w:numPr>
            </w:pPr>
            <w:r w:rsidRPr="00D10605">
              <w:t>答：</w:t>
            </w:r>
            <w:r w:rsidRPr="00EF4932">
              <w:rPr>
                <w:rFonts w:hint="eastAsia"/>
              </w:rPr>
              <w:t>公司的人形机器人研发采用自</w:t>
            </w:r>
            <w:proofErr w:type="gramStart"/>
            <w:r w:rsidRPr="00EF4932">
              <w:rPr>
                <w:rFonts w:hint="eastAsia"/>
              </w:rPr>
              <w:t>研</w:t>
            </w:r>
            <w:proofErr w:type="gramEnd"/>
            <w:r w:rsidRPr="00EF4932">
              <w:rPr>
                <w:rFonts w:hint="eastAsia"/>
              </w:rPr>
              <w:t>（包括公司自有技术研发人才、自主招聘高端人才）以及通过产学研与高校合作方式共同开展相关领域的研发探索工作。合作高校包括清华大学、中国科学技术大学、安徽工程大学、苏州大学、上海交通大学、山东大学、哈尔滨工业大学、合肥工业大学、北京</w:t>
            </w:r>
            <w:r w:rsidRPr="00EF4932">
              <w:rPr>
                <w:rFonts w:hint="eastAsia"/>
              </w:rPr>
              <w:lastRenderedPageBreak/>
              <w:t>航空航天大学</w:t>
            </w:r>
            <w:r w:rsidR="004A0755">
              <w:rPr>
                <w:rFonts w:hint="eastAsia"/>
              </w:rPr>
              <w:t>等</w:t>
            </w:r>
            <w:r w:rsidRPr="00D10605">
              <w:t>。</w:t>
            </w:r>
          </w:p>
          <w:p w:rsidR="00EF4932" w:rsidRDefault="00653B5F" w:rsidP="00653B5F">
            <w:pPr>
              <w:pStyle w:val="a"/>
              <w:numPr>
                <w:ilvl w:val="0"/>
                <w:numId w:val="0"/>
              </w:numPr>
              <w:spacing w:beforeLines="50" w:before="156"/>
              <w:rPr>
                <w:b/>
              </w:rPr>
            </w:pPr>
            <w:r>
              <w:rPr>
                <w:rFonts w:hint="eastAsia"/>
                <w:b/>
              </w:rPr>
              <w:t>6</w:t>
            </w:r>
            <w:r>
              <w:rPr>
                <w:rFonts w:hint="eastAsia"/>
                <w:b/>
              </w:rPr>
              <w:t>、</w:t>
            </w:r>
            <w:r w:rsidR="00EF4932">
              <w:rPr>
                <w:b/>
              </w:rPr>
              <w:t>公司人形机器人研发的差异</w:t>
            </w:r>
            <w:proofErr w:type="gramStart"/>
            <w:r w:rsidR="00EF4932">
              <w:rPr>
                <w:b/>
              </w:rPr>
              <w:t>化体现</w:t>
            </w:r>
            <w:proofErr w:type="gramEnd"/>
            <w:r w:rsidR="00EF4932">
              <w:rPr>
                <w:b/>
              </w:rPr>
              <w:t>在哪些方面？</w:t>
            </w:r>
          </w:p>
          <w:p w:rsidR="00EF4932" w:rsidRDefault="00EF4932" w:rsidP="00EF4932">
            <w:pPr>
              <w:spacing w:line="360" w:lineRule="auto"/>
              <w:rPr>
                <w:sz w:val="24"/>
              </w:rPr>
            </w:pPr>
            <w:r>
              <w:rPr>
                <w:sz w:val="24"/>
              </w:rPr>
              <w:t>答：主要体现在四个方面：一是控制技术，公司致力于独立研发的运控技术，是公司的核心技术，具有优势地位；二是路径差异，公司面向各种应用场景的需求，基于智能机器人通用技术底座，通过将泛化应用场景的封闭化来实现智能机器人在碎片化应用场景的落地；三是聚焦智能化，公司更关注不同形态机器人的智能化水平，而不拘泥于机器人所呈现的</w:t>
            </w:r>
            <w:r>
              <w:rPr>
                <w:sz w:val="24"/>
              </w:rPr>
              <w:t>“</w:t>
            </w:r>
            <w:r>
              <w:rPr>
                <w:sz w:val="24"/>
              </w:rPr>
              <w:t>人</w:t>
            </w:r>
            <w:r>
              <w:rPr>
                <w:sz w:val="24"/>
              </w:rPr>
              <w:t>”</w:t>
            </w:r>
            <w:r>
              <w:rPr>
                <w:sz w:val="24"/>
              </w:rPr>
              <w:t>的形态；四是工业领域的深厚积累，公司在工业机器人行业深耕多年，在如焊接、喷涂、打磨、抛光等工艺属性很强的应用领域已经获取了智能化应用的丰富经验和数据积累。</w:t>
            </w:r>
          </w:p>
          <w:p w:rsidR="00EF4932" w:rsidRPr="00D10605" w:rsidRDefault="00653B5F" w:rsidP="00653B5F">
            <w:pPr>
              <w:pStyle w:val="a"/>
              <w:numPr>
                <w:ilvl w:val="0"/>
                <w:numId w:val="0"/>
              </w:numPr>
              <w:spacing w:beforeLines="50" w:before="156"/>
              <w:rPr>
                <w:b/>
              </w:rPr>
            </w:pPr>
            <w:r>
              <w:rPr>
                <w:rFonts w:hint="eastAsia"/>
                <w:b/>
              </w:rPr>
              <w:t>7</w:t>
            </w:r>
            <w:r>
              <w:rPr>
                <w:rFonts w:hint="eastAsia"/>
                <w:b/>
              </w:rPr>
              <w:t>、</w:t>
            </w:r>
            <w:r w:rsidR="00EF4932" w:rsidRPr="00D10605">
              <w:rPr>
                <w:b/>
              </w:rPr>
              <w:t>公司人形机器人</w:t>
            </w:r>
            <w:r w:rsidR="00EF4932">
              <w:rPr>
                <w:rFonts w:hint="eastAsia"/>
                <w:b/>
              </w:rPr>
              <w:t>的</w:t>
            </w:r>
            <w:r w:rsidR="00EF4932" w:rsidRPr="00D10605">
              <w:rPr>
                <w:b/>
              </w:rPr>
              <w:t>量产规划？</w:t>
            </w:r>
          </w:p>
          <w:p w:rsidR="00EF4932" w:rsidRPr="00EF4932" w:rsidRDefault="00EF4932" w:rsidP="00E868B5">
            <w:pPr>
              <w:pStyle w:val="a"/>
              <w:numPr>
                <w:ilvl w:val="0"/>
                <w:numId w:val="0"/>
              </w:numPr>
              <w:rPr>
                <w:b/>
              </w:rPr>
            </w:pPr>
            <w:r w:rsidRPr="00D10605">
              <w:t>答：</w:t>
            </w:r>
            <w:r w:rsidRPr="00D10605">
              <w:t>2</w:t>
            </w:r>
            <w:r w:rsidRPr="00D10605">
              <w:t>月</w:t>
            </w:r>
            <w:r w:rsidRPr="00D10605">
              <w:t>28</w:t>
            </w:r>
            <w:r w:rsidRPr="00D10605">
              <w:t>日公司举办了</w:t>
            </w:r>
            <w:r w:rsidRPr="00D10605">
              <w:t>2025</w:t>
            </w:r>
            <w:r w:rsidRPr="00D10605">
              <w:t>年合作伙伴大会，推出了第一代人形机器人样机，</w:t>
            </w:r>
            <w:r w:rsidRPr="00D10605">
              <w:rPr>
                <w:rFonts w:hint="eastAsia"/>
              </w:rPr>
              <w:t>后续</w:t>
            </w:r>
            <w:r>
              <w:rPr>
                <w:rFonts w:hint="eastAsia"/>
              </w:rPr>
              <w:t>会</w:t>
            </w:r>
            <w:r w:rsidRPr="00D10605">
              <w:rPr>
                <w:rFonts w:hint="eastAsia"/>
              </w:rPr>
              <w:t>进一步更新迭代</w:t>
            </w:r>
            <w:r w:rsidRPr="00D10605">
              <w:t>。公司的技术研发重点关注提升机器人系统的智能化水平，将根据市场的需求和技术研发的进展适时推出适用不同场景的多种形态的智能机器人，并结合具体市场情况再进行量产规划。</w:t>
            </w:r>
          </w:p>
          <w:p w:rsidR="008B0E7F" w:rsidRPr="00977F4A" w:rsidRDefault="00653B5F" w:rsidP="00653B5F">
            <w:pPr>
              <w:pStyle w:val="a"/>
              <w:numPr>
                <w:ilvl w:val="0"/>
                <w:numId w:val="0"/>
              </w:numPr>
              <w:spacing w:beforeLines="50" w:before="156"/>
              <w:rPr>
                <w:b/>
              </w:rPr>
            </w:pPr>
            <w:r>
              <w:rPr>
                <w:b/>
              </w:rPr>
              <w:t>8</w:t>
            </w:r>
            <w:r>
              <w:rPr>
                <w:rFonts w:hint="eastAsia"/>
                <w:b/>
              </w:rPr>
              <w:t>、</w:t>
            </w:r>
            <w:r w:rsidR="007A7E5B" w:rsidRPr="00977F4A">
              <w:rPr>
                <w:rFonts w:hint="eastAsia"/>
                <w:b/>
              </w:rPr>
              <w:t>2</w:t>
            </w:r>
            <w:r w:rsidR="007A7E5B" w:rsidRPr="00977F4A">
              <w:rPr>
                <w:rFonts w:hint="eastAsia"/>
                <w:b/>
              </w:rPr>
              <w:t>月</w:t>
            </w:r>
            <w:r w:rsidR="007A7E5B" w:rsidRPr="00977F4A">
              <w:rPr>
                <w:rFonts w:hint="eastAsia"/>
                <w:b/>
              </w:rPr>
              <w:t>2</w:t>
            </w:r>
            <w:r w:rsidR="007A7E5B" w:rsidRPr="00977F4A">
              <w:rPr>
                <w:b/>
              </w:rPr>
              <w:t>8</w:t>
            </w:r>
            <w:r w:rsidR="007A7E5B" w:rsidRPr="00977F4A">
              <w:rPr>
                <w:rFonts w:hint="eastAsia"/>
                <w:b/>
              </w:rPr>
              <w:t>日</w:t>
            </w:r>
            <w:r w:rsidR="008B0E7F" w:rsidRPr="00977F4A">
              <w:rPr>
                <w:rFonts w:hint="eastAsia"/>
                <w:b/>
              </w:rPr>
              <w:t>合作伙伴大会上签约企业</w:t>
            </w:r>
            <w:r w:rsidR="003E4439" w:rsidRPr="00977F4A">
              <w:rPr>
                <w:rFonts w:hint="eastAsia"/>
                <w:b/>
              </w:rPr>
              <w:t>与公司</w:t>
            </w:r>
            <w:r w:rsidR="008B0E7F" w:rsidRPr="00977F4A">
              <w:rPr>
                <w:rFonts w:hint="eastAsia"/>
                <w:b/>
              </w:rPr>
              <w:t>的合作方向？</w:t>
            </w:r>
          </w:p>
          <w:p w:rsidR="00D10605" w:rsidRDefault="008B0E7F" w:rsidP="00D10605">
            <w:pPr>
              <w:spacing w:line="360" w:lineRule="auto"/>
              <w:rPr>
                <w:kern w:val="0"/>
                <w:sz w:val="24"/>
              </w:rPr>
            </w:pPr>
            <w:r w:rsidRPr="00D10605">
              <w:rPr>
                <w:kern w:val="0"/>
                <w:sz w:val="24"/>
              </w:rPr>
              <w:t>答：</w:t>
            </w:r>
            <w:r w:rsidR="00C52271">
              <w:rPr>
                <w:rFonts w:hint="eastAsia"/>
                <w:kern w:val="0"/>
                <w:sz w:val="24"/>
              </w:rPr>
              <w:t>本次签约的企业</w:t>
            </w:r>
            <w:r>
              <w:rPr>
                <w:rFonts w:hint="eastAsia"/>
                <w:kern w:val="0"/>
                <w:sz w:val="24"/>
              </w:rPr>
              <w:t>主要是</w:t>
            </w:r>
            <w:r w:rsidR="00C52271">
              <w:rPr>
                <w:rFonts w:hint="eastAsia"/>
                <w:kern w:val="0"/>
                <w:sz w:val="24"/>
              </w:rPr>
              <w:t>智能机器人</w:t>
            </w:r>
            <w:r>
              <w:rPr>
                <w:rFonts w:hint="eastAsia"/>
                <w:kern w:val="0"/>
                <w:sz w:val="24"/>
              </w:rPr>
              <w:t>产业链上下游</w:t>
            </w:r>
            <w:r w:rsidR="00C52271">
              <w:rPr>
                <w:rFonts w:hint="eastAsia"/>
                <w:kern w:val="0"/>
                <w:sz w:val="24"/>
              </w:rPr>
              <w:t>的</w:t>
            </w:r>
            <w:r w:rsidR="00C52271" w:rsidRPr="00C52271">
              <w:rPr>
                <w:rFonts w:hint="eastAsia"/>
                <w:kern w:val="0"/>
                <w:sz w:val="24"/>
              </w:rPr>
              <w:t>行业知名企业</w:t>
            </w:r>
            <w:r>
              <w:rPr>
                <w:rFonts w:hint="eastAsia"/>
                <w:kern w:val="0"/>
                <w:sz w:val="24"/>
              </w:rPr>
              <w:t>，</w:t>
            </w:r>
            <w:r w:rsidR="00C52271" w:rsidRPr="00C52271">
              <w:rPr>
                <w:rFonts w:hint="eastAsia"/>
                <w:kern w:val="0"/>
                <w:sz w:val="24"/>
              </w:rPr>
              <w:t>涵盖了机器人知名终端用户、核心零部件供应商、本体厂商、行业及应用解决方案开发者等</w:t>
            </w:r>
            <w:r w:rsidR="00C52271">
              <w:rPr>
                <w:rFonts w:hint="eastAsia"/>
                <w:kern w:val="0"/>
                <w:sz w:val="24"/>
              </w:rPr>
              <w:t>，</w:t>
            </w:r>
            <w:r w:rsidR="00704CF3">
              <w:rPr>
                <w:rFonts w:hint="eastAsia"/>
                <w:kern w:val="0"/>
                <w:sz w:val="24"/>
              </w:rPr>
              <w:t>本次签约</w:t>
            </w:r>
            <w:r w:rsidR="00C52271" w:rsidRPr="00C52271">
              <w:rPr>
                <w:rFonts w:hint="eastAsia"/>
                <w:kern w:val="0"/>
                <w:sz w:val="24"/>
              </w:rPr>
              <w:t>进一步完善与扩展</w:t>
            </w:r>
            <w:r w:rsidR="00C52271">
              <w:rPr>
                <w:rFonts w:hint="eastAsia"/>
                <w:kern w:val="0"/>
                <w:sz w:val="24"/>
              </w:rPr>
              <w:t>了</w:t>
            </w:r>
            <w:r w:rsidR="00C52271" w:rsidRPr="00C52271">
              <w:rPr>
                <w:rFonts w:hint="eastAsia"/>
                <w:kern w:val="0"/>
                <w:sz w:val="24"/>
              </w:rPr>
              <w:t>智能机器人通用技术底座生态体系</w:t>
            </w:r>
            <w:r w:rsidR="00C52271">
              <w:rPr>
                <w:rFonts w:hint="eastAsia"/>
                <w:kern w:val="0"/>
                <w:sz w:val="24"/>
              </w:rPr>
              <w:t>。通过合作，</w:t>
            </w:r>
            <w:r w:rsidR="00C52271" w:rsidRPr="00C52271">
              <w:rPr>
                <w:rFonts w:hint="eastAsia"/>
                <w:kern w:val="0"/>
                <w:sz w:val="24"/>
              </w:rPr>
              <w:t>各方将进一步协同创新，推动智能机器人在工业制造、服务领域等多场景的深度应用，加速行业智能化转型与升级，共同构建开放、共赢的智能机器人产业生态</w:t>
            </w:r>
            <w:r w:rsidRPr="00D10605">
              <w:rPr>
                <w:kern w:val="0"/>
                <w:sz w:val="24"/>
              </w:rPr>
              <w:t>。</w:t>
            </w:r>
            <w:r w:rsidR="00E868B5">
              <w:rPr>
                <w:rFonts w:hint="eastAsia"/>
                <w:kern w:val="0"/>
                <w:sz w:val="24"/>
              </w:rPr>
              <w:t>具体情况详见公司官方公众号。</w:t>
            </w:r>
          </w:p>
          <w:p w:rsidR="000C0CBC" w:rsidRPr="00977F4A" w:rsidRDefault="00653B5F" w:rsidP="00653B5F">
            <w:pPr>
              <w:pStyle w:val="a"/>
              <w:numPr>
                <w:ilvl w:val="0"/>
                <w:numId w:val="0"/>
              </w:numPr>
              <w:spacing w:beforeLines="50" w:before="156"/>
              <w:rPr>
                <w:b/>
              </w:rPr>
            </w:pPr>
            <w:r>
              <w:rPr>
                <w:rFonts w:hint="eastAsia"/>
                <w:b/>
              </w:rPr>
              <w:t>9</w:t>
            </w:r>
            <w:r>
              <w:rPr>
                <w:rFonts w:hint="eastAsia"/>
                <w:b/>
              </w:rPr>
              <w:t>、</w:t>
            </w:r>
            <w:r w:rsidR="000C0CBC" w:rsidRPr="00977F4A">
              <w:rPr>
                <w:rFonts w:hint="eastAsia"/>
                <w:b/>
              </w:rPr>
              <w:t>公司对工业机器人行业竞争激烈的看法？</w:t>
            </w:r>
          </w:p>
          <w:p w:rsidR="00413BAD" w:rsidRPr="00D10605" w:rsidRDefault="000C0CBC" w:rsidP="00413BAD">
            <w:pPr>
              <w:spacing w:line="360" w:lineRule="auto"/>
              <w:rPr>
                <w:kern w:val="0"/>
                <w:sz w:val="24"/>
              </w:rPr>
            </w:pPr>
            <w:r w:rsidRPr="00D10605">
              <w:rPr>
                <w:kern w:val="0"/>
                <w:sz w:val="24"/>
              </w:rPr>
              <w:lastRenderedPageBreak/>
              <w:t>答：</w:t>
            </w:r>
            <w:r>
              <w:rPr>
                <w:rFonts w:hint="eastAsia"/>
                <w:kern w:val="0"/>
                <w:sz w:val="24"/>
              </w:rPr>
              <w:t>一方面</w:t>
            </w:r>
            <w:r w:rsidRPr="000C0CBC">
              <w:rPr>
                <w:rFonts w:hint="eastAsia"/>
                <w:kern w:val="0"/>
                <w:sz w:val="24"/>
              </w:rPr>
              <w:t>劳动力减少</w:t>
            </w:r>
            <w:r>
              <w:rPr>
                <w:rFonts w:hint="eastAsia"/>
                <w:kern w:val="0"/>
                <w:sz w:val="24"/>
              </w:rPr>
              <w:t>加上</w:t>
            </w:r>
            <w:r w:rsidRPr="000C0CBC">
              <w:rPr>
                <w:rFonts w:hint="eastAsia"/>
                <w:kern w:val="0"/>
                <w:sz w:val="24"/>
              </w:rPr>
              <w:t>效率提升需求使得机器人换人是大势所趋；</w:t>
            </w:r>
            <w:r>
              <w:rPr>
                <w:rFonts w:hint="eastAsia"/>
                <w:kern w:val="0"/>
                <w:sz w:val="24"/>
              </w:rPr>
              <w:t>另一方面</w:t>
            </w:r>
            <w:r w:rsidRPr="000C0CBC">
              <w:rPr>
                <w:rFonts w:hint="eastAsia"/>
                <w:kern w:val="0"/>
                <w:sz w:val="24"/>
              </w:rPr>
              <w:t>进口替代是国家战略，国产工业机器人市场份额持续增长是确定性的趋势。因此在确定性的赛道中会出现投资涌入进而竞争加剧的局面。从目前的市场情况看，工业机器人的行业的竞争还在持续，行业洗牌仍在进行中。在目前的市场竞争格局下，行业龙头企业将能体现出产品优势，技术优势、市场优势、长期服务能力优势等。从市场出货数据来看，国产机器人企业的份额在增加，订单往国产机器人头部企业聚集的效应明显。</w:t>
            </w:r>
          </w:p>
        </w:tc>
      </w:tr>
      <w:tr w:rsidR="00991967" w:rsidRPr="00D10605">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rPr>
                <w:color w:val="393939"/>
                <w:sz w:val="24"/>
              </w:rPr>
            </w:pPr>
            <w:r w:rsidRPr="00D10605">
              <w:rPr>
                <w:sz w:val="24"/>
              </w:rPr>
              <w:t>否</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48339B">
            <w:pPr>
              <w:spacing w:line="480" w:lineRule="atLeast"/>
              <w:rPr>
                <w:bCs/>
                <w:iCs/>
                <w:color w:val="000000"/>
                <w:sz w:val="24"/>
              </w:rPr>
            </w:pPr>
            <w:r w:rsidRPr="00D10605">
              <w:rPr>
                <w:bCs/>
                <w:iCs/>
                <w:sz w:val="24"/>
              </w:rPr>
              <w:t>无</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D10605">
            <w:pPr>
              <w:spacing w:line="480" w:lineRule="atLeast"/>
              <w:rPr>
                <w:bCs/>
                <w:iCs/>
                <w:color w:val="000000"/>
                <w:sz w:val="24"/>
              </w:rPr>
            </w:pPr>
            <w:r w:rsidRPr="00D10605">
              <w:rPr>
                <w:bCs/>
                <w:iCs/>
                <w:sz w:val="24"/>
              </w:rPr>
              <w:t>2025</w:t>
            </w:r>
            <w:r w:rsidRPr="00D10605">
              <w:rPr>
                <w:bCs/>
                <w:iCs/>
                <w:sz w:val="24"/>
              </w:rPr>
              <w:t>年</w:t>
            </w:r>
            <w:r w:rsidRPr="00D10605">
              <w:rPr>
                <w:bCs/>
                <w:iCs/>
                <w:sz w:val="24"/>
              </w:rPr>
              <w:t>3</w:t>
            </w:r>
            <w:r w:rsidRPr="00D10605">
              <w:rPr>
                <w:bCs/>
                <w:iCs/>
                <w:sz w:val="24"/>
              </w:rPr>
              <w:t>月</w:t>
            </w:r>
            <w:r w:rsidRPr="00D10605">
              <w:rPr>
                <w:bCs/>
                <w:iCs/>
                <w:sz w:val="24"/>
              </w:rPr>
              <w:t>1</w:t>
            </w:r>
            <w:r w:rsidR="007A7E5B">
              <w:rPr>
                <w:bCs/>
                <w:iCs/>
                <w:sz w:val="24"/>
              </w:rPr>
              <w:t>3</w:t>
            </w:r>
            <w:r w:rsidRPr="00D10605">
              <w:rPr>
                <w:rFonts w:hint="eastAsia"/>
                <w:bCs/>
                <w:iCs/>
                <w:sz w:val="24"/>
              </w:rPr>
              <w:t>日</w:t>
            </w:r>
            <w:r w:rsidR="00EF4932">
              <w:rPr>
                <w:rFonts w:hint="eastAsia"/>
                <w:bCs/>
                <w:iCs/>
                <w:sz w:val="24"/>
              </w:rPr>
              <w:t>、</w:t>
            </w:r>
            <w:r w:rsidR="00A6752A">
              <w:rPr>
                <w:rFonts w:hint="eastAsia"/>
                <w:bCs/>
                <w:iCs/>
                <w:sz w:val="24"/>
              </w:rPr>
              <w:t>3</w:t>
            </w:r>
            <w:r w:rsidR="00A6752A">
              <w:rPr>
                <w:rFonts w:hint="eastAsia"/>
                <w:bCs/>
                <w:iCs/>
                <w:sz w:val="24"/>
              </w:rPr>
              <w:t>月</w:t>
            </w:r>
            <w:r w:rsidR="00A6752A">
              <w:rPr>
                <w:rFonts w:hint="eastAsia"/>
                <w:bCs/>
                <w:iCs/>
                <w:sz w:val="24"/>
              </w:rPr>
              <w:t>1</w:t>
            </w:r>
            <w:r w:rsidR="00A6752A">
              <w:rPr>
                <w:bCs/>
                <w:iCs/>
                <w:sz w:val="24"/>
              </w:rPr>
              <w:t>4</w:t>
            </w:r>
            <w:r w:rsidR="00A6752A">
              <w:rPr>
                <w:rFonts w:hint="eastAsia"/>
                <w:bCs/>
                <w:iCs/>
                <w:sz w:val="24"/>
              </w:rPr>
              <w:t>日</w:t>
            </w:r>
          </w:p>
        </w:tc>
      </w:tr>
    </w:tbl>
    <w:p w:rsidR="00991967" w:rsidRDefault="00991967"/>
    <w:sectPr w:rsidR="00991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C85" w:rsidRDefault="000C5C85" w:rsidP="00AF69C0">
      <w:r>
        <w:separator/>
      </w:r>
    </w:p>
  </w:endnote>
  <w:endnote w:type="continuationSeparator" w:id="0">
    <w:p w:rsidR="000C5C85" w:rsidRDefault="000C5C85"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C85" w:rsidRDefault="000C5C85" w:rsidP="00AF69C0">
      <w:r>
        <w:separator/>
      </w:r>
    </w:p>
  </w:footnote>
  <w:footnote w:type="continuationSeparator" w:id="0">
    <w:p w:rsidR="000C5C85" w:rsidRDefault="000C5C85"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pStyle w:val="a"/>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27B0"/>
    <w:rsid w:val="000261A4"/>
    <w:rsid w:val="00030281"/>
    <w:rsid w:val="000306E8"/>
    <w:rsid w:val="00030F2A"/>
    <w:rsid w:val="000325D9"/>
    <w:rsid w:val="00034946"/>
    <w:rsid w:val="00041FF2"/>
    <w:rsid w:val="0004263A"/>
    <w:rsid w:val="00044D6C"/>
    <w:rsid w:val="00045ECF"/>
    <w:rsid w:val="000462CF"/>
    <w:rsid w:val="00047406"/>
    <w:rsid w:val="00047A36"/>
    <w:rsid w:val="00047C4E"/>
    <w:rsid w:val="000517B5"/>
    <w:rsid w:val="00051EE1"/>
    <w:rsid w:val="00052225"/>
    <w:rsid w:val="00052C9F"/>
    <w:rsid w:val="00063293"/>
    <w:rsid w:val="00064EC9"/>
    <w:rsid w:val="000666F5"/>
    <w:rsid w:val="00070C8E"/>
    <w:rsid w:val="00071060"/>
    <w:rsid w:val="00071066"/>
    <w:rsid w:val="00071912"/>
    <w:rsid w:val="00072300"/>
    <w:rsid w:val="0007498A"/>
    <w:rsid w:val="00076226"/>
    <w:rsid w:val="0008164E"/>
    <w:rsid w:val="0008190C"/>
    <w:rsid w:val="000824F5"/>
    <w:rsid w:val="00083921"/>
    <w:rsid w:val="0008664E"/>
    <w:rsid w:val="00086D21"/>
    <w:rsid w:val="0009150D"/>
    <w:rsid w:val="00092613"/>
    <w:rsid w:val="0009444C"/>
    <w:rsid w:val="000947AC"/>
    <w:rsid w:val="00095F46"/>
    <w:rsid w:val="000A0631"/>
    <w:rsid w:val="000A1182"/>
    <w:rsid w:val="000A218A"/>
    <w:rsid w:val="000A3AF5"/>
    <w:rsid w:val="000A47DF"/>
    <w:rsid w:val="000A4A2C"/>
    <w:rsid w:val="000A552B"/>
    <w:rsid w:val="000A7AD6"/>
    <w:rsid w:val="000B0C91"/>
    <w:rsid w:val="000B16EB"/>
    <w:rsid w:val="000B17EB"/>
    <w:rsid w:val="000B27CB"/>
    <w:rsid w:val="000B29CF"/>
    <w:rsid w:val="000B2C3B"/>
    <w:rsid w:val="000B32B9"/>
    <w:rsid w:val="000B32E7"/>
    <w:rsid w:val="000B37E6"/>
    <w:rsid w:val="000B3BA9"/>
    <w:rsid w:val="000B695F"/>
    <w:rsid w:val="000C0CBC"/>
    <w:rsid w:val="000C0FA5"/>
    <w:rsid w:val="000C20DB"/>
    <w:rsid w:val="000C407A"/>
    <w:rsid w:val="000C495E"/>
    <w:rsid w:val="000C5327"/>
    <w:rsid w:val="000C5C85"/>
    <w:rsid w:val="000C5E90"/>
    <w:rsid w:val="000C600D"/>
    <w:rsid w:val="000D0EB0"/>
    <w:rsid w:val="000D4194"/>
    <w:rsid w:val="000D5997"/>
    <w:rsid w:val="000D6A04"/>
    <w:rsid w:val="000D742B"/>
    <w:rsid w:val="000D7F0B"/>
    <w:rsid w:val="000E09D9"/>
    <w:rsid w:val="000E11B3"/>
    <w:rsid w:val="000E1420"/>
    <w:rsid w:val="000E3765"/>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4BE3"/>
    <w:rsid w:val="00127579"/>
    <w:rsid w:val="00131232"/>
    <w:rsid w:val="001315B0"/>
    <w:rsid w:val="00132695"/>
    <w:rsid w:val="00132987"/>
    <w:rsid w:val="001337B7"/>
    <w:rsid w:val="00133DF6"/>
    <w:rsid w:val="00133F1E"/>
    <w:rsid w:val="00133F4B"/>
    <w:rsid w:val="001340CB"/>
    <w:rsid w:val="00134A81"/>
    <w:rsid w:val="001352BC"/>
    <w:rsid w:val="00135640"/>
    <w:rsid w:val="001360E1"/>
    <w:rsid w:val="001366FE"/>
    <w:rsid w:val="001417C0"/>
    <w:rsid w:val="001469CC"/>
    <w:rsid w:val="001538EF"/>
    <w:rsid w:val="00156004"/>
    <w:rsid w:val="00157E08"/>
    <w:rsid w:val="00160076"/>
    <w:rsid w:val="00160810"/>
    <w:rsid w:val="001650A0"/>
    <w:rsid w:val="00165B04"/>
    <w:rsid w:val="0016710E"/>
    <w:rsid w:val="001704C2"/>
    <w:rsid w:val="00171204"/>
    <w:rsid w:val="001723F9"/>
    <w:rsid w:val="00173709"/>
    <w:rsid w:val="0017526E"/>
    <w:rsid w:val="00175B3A"/>
    <w:rsid w:val="00176140"/>
    <w:rsid w:val="00176611"/>
    <w:rsid w:val="00176880"/>
    <w:rsid w:val="00180CB5"/>
    <w:rsid w:val="0018134E"/>
    <w:rsid w:val="00186760"/>
    <w:rsid w:val="001915DF"/>
    <w:rsid w:val="00191BEC"/>
    <w:rsid w:val="00192F36"/>
    <w:rsid w:val="001930B6"/>
    <w:rsid w:val="00193A39"/>
    <w:rsid w:val="00194BBA"/>
    <w:rsid w:val="00195D6A"/>
    <w:rsid w:val="00196CE6"/>
    <w:rsid w:val="00196D63"/>
    <w:rsid w:val="001A06C5"/>
    <w:rsid w:val="001A2E1E"/>
    <w:rsid w:val="001A3269"/>
    <w:rsid w:val="001A643B"/>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E4997"/>
    <w:rsid w:val="001F0C16"/>
    <w:rsid w:val="001F2684"/>
    <w:rsid w:val="001F3F4D"/>
    <w:rsid w:val="001F50A7"/>
    <w:rsid w:val="001F56A1"/>
    <w:rsid w:val="0020049E"/>
    <w:rsid w:val="00200ADB"/>
    <w:rsid w:val="0020246C"/>
    <w:rsid w:val="00211295"/>
    <w:rsid w:val="002125E8"/>
    <w:rsid w:val="00215BC4"/>
    <w:rsid w:val="00215CB6"/>
    <w:rsid w:val="0021650E"/>
    <w:rsid w:val="00217287"/>
    <w:rsid w:val="00217ABB"/>
    <w:rsid w:val="00217B62"/>
    <w:rsid w:val="00217FB9"/>
    <w:rsid w:val="002200CB"/>
    <w:rsid w:val="00221892"/>
    <w:rsid w:val="00221E8E"/>
    <w:rsid w:val="00222087"/>
    <w:rsid w:val="0022279E"/>
    <w:rsid w:val="00223513"/>
    <w:rsid w:val="00225445"/>
    <w:rsid w:val="002300BB"/>
    <w:rsid w:val="00232A47"/>
    <w:rsid w:val="002341AB"/>
    <w:rsid w:val="0023536F"/>
    <w:rsid w:val="00236AF6"/>
    <w:rsid w:val="00241416"/>
    <w:rsid w:val="00243B4B"/>
    <w:rsid w:val="00244550"/>
    <w:rsid w:val="0024558C"/>
    <w:rsid w:val="00251506"/>
    <w:rsid w:val="00252E1F"/>
    <w:rsid w:val="00253813"/>
    <w:rsid w:val="0025465C"/>
    <w:rsid w:val="00257031"/>
    <w:rsid w:val="00257878"/>
    <w:rsid w:val="00262B29"/>
    <w:rsid w:val="00263338"/>
    <w:rsid w:val="00264340"/>
    <w:rsid w:val="00265CC1"/>
    <w:rsid w:val="0026612E"/>
    <w:rsid w:val="002668A7"/>
    <w:rsid w:val="00266E2E"/>
    <w:rsid w:val="002700A3"/>
    <w:rsid w:val="002703BD"/>
    <w:rsid w:val="00270A81"/>
    <w:rsid w:val="00274025"/>
    <w:rsid w:val="002768CC"/>
    <w:rsid w:val="00276BCB"/>
    <w:rsid w:val="00277936"/>
    <w:rsid w:val="00282B66"/>
    <w:rsid w:val="0028313C"/>
    <w:rsid w:val="002864E6"/>
    <w:rsid w:val="00287B64"/>
    <w:rsid w:val="0029187A"/>
    <w:rsid w:val="002926F3"/>
    <w:rsid w:val="00292A57"/>
    <w:rsid w:val="00292C1B"/>
    <w:rsid w:val="00293777"/>
    <w:rsid w:val="00293E36"/>
    <w:rsid w:val="002952D4"/>
    <w:rsid w:val="00295C19"/>
    <w:rsid w:val="00295CED"/>
    <w:rsid w:val="00295F1B"/>
    <w:rsid w:val="002A02E2"/>
    <w:rsid w:val="002A2C74"/>
    <w:rsid w:val="002A521D"/>
    <w:rsid w:val="002A656B"/>
    <w:rsid w:val="002A74C7"/>
    <w:rsid w:val="002B16A9"/>
    <w:rsid w:val="002B20A2"/>
    <w:rsid w:val="002B4D32"/>
    <w:rsid w:val="002B5C03"/>
    <w:rsid w:val="002B6385"/>
    <w:rsid w:val="002B6D66"/>
    <w:rsid w:val="002C0036"/>
    <w:rsid w:val="002C03F3"/>
    <w:rsid w:val="002C126A"/>
    <w:rsid w:val="002C29BA"/>
    <w:rsid w:val="002C45B3"/>
    <w:rsid w:val="002C4819"/>
    <w:rsid w:val="002C567E"/>
    <w:rsid w:val="002C5F81"/>
    <w:rsid w:val="002D0BDC"/>
    <w:rsid w:val="002D4314"/>
    <w:rsid w:val="002D549A"/>
    <w:rsid w:val="002D62C9"/>
    <w:rsid w:val="002D7BAB"/>
    <w:rsid w:val="002D7C22"/>
    <w:rsid w:val="002E0701"/>
    <w:rsid w:val="002E136A"/>
    <w:rsid w:val="002E1D69"/>
    <w:rsid w:val="002E1E36"/>
    <w:rsid w:val="002E230E"/>
    <w:rsid w:val="002E4281"/>
    <w:rsid w:val="002F3005"/>
    <w:rsid w:val="002F3DAB"/>
    <w:rsid w:val="003000C8"/>
    <w:rsid w:val="003011B1"/>
    <w:rsid w:val="00301BD5"/>
    <w:rsid w:val="00302893"/>
    <w:rsid w:val="00303192"/>
    <w:rsid w:val="003031D2"/>
    <w:rsid w:val="003035EA"/>
    <w:rsid w:val="00304159"/>
    <w:rsid w:val="0030531B"/>
    <w:rsid w:val="00305892"/>
    <w:rsid w:val="00306E44"/>
    <w:rsid w:val="00307DEC"/>
    <w:rsid w:val="00310D01"/>
    <w:rsid w:val="0031318D"/>
    <w:rsid w:val="00316539"/>
    <w:rsid w:val="0032041B"/>
    <w:rsid w:val="00321885"/>
    <w:rsid w:val="00321D20"/>
    <w:rsid w:val="00321F23"/>
    <w:rsid w:val="003226B9"/>
    <w:rsid w:val="00325F8A"/>
    <w:rsid w:val="00326A58"/>
    <w:rsid w:val="003309E9"/>
    <w:rsid w:val="00330DBE"/>
    <w:rsid w:val="0033146B"/>
    <w:rsid w:val="00333F01"/>
    <w:rsid w:val="00333FB0"/>
    <w:rsid w:val="00334952"/>
    <w:rsid w:val="003375B2"/>
    <w:rsid w:val="00342FA9"/>
    <w:rsid w:val="003431D1"/>
    <w:rsid w:val="0034381A"/>
    <w:rsid w:val="003451B5"/>
    <w:rsid w:val="003456A8"/>
    <w:rsid w:val="0034654F"/>
    <w:rsid w:val="003511E1"/>
    <w:rsid w:val="00351A44"/>
    <w:rsid w:val="0035461E"/>
    <w:rsid w:val="003550EC"/>
    <w:rsid w:val="0035606D"/>
    <w:rsid w:val="00356931"/>
    <w:rsid w:val="00357F75"/>
    <w:rsid w:val="003603EE"/>
    <w:rsid w:val="003609BA"/>
    <w:rsid w:val="00360C80"/>
    <w:rsid w:val="00360DE5"/>
    <w:rsid w:val="00361814"/>
    <w:rsid w:val="00364354"/>
    <w:rsid w:val="0036554D"/>
    <w:rsid w:val="0036683B"/>
    <w:rsid w:val="0036733C"/>
    <w:rsid w:val="00370D99"/>
    <w:rsid w:val="00372E07"/>
    <w:rsid w:val="0037380C"/>
    <w:rsid w:val="0037529D"/>
    <w:rsid w:val="00380D3C"/>
    <w:rsid w:val="00381621"/>
    <w:rsid w:val="00381B1C"/>
    <w:rsid w:val="00381CB0"/>
    <w:rsid w:val="003875B4"/>
    <w:rsid w:val="00391A00"/>
    <w:rsid w:val="00393558"/>
    <w:rsid w:val="00394F13"/>
    <w:rsid w:val="0039560D"/>
    <w:rsid w:val="0039779E"/>
    <w:rsid w:val="003A0C93"/>
    <w:rsid w:val="003A1073"/>
    <w:rsid w:val="003A5A07"/>
    <w:rsid w:val="003B0D1E"/>
    <w:rsid w:val="003B2E98"/>
    <w:rsid w:val="003B3C30"/>
    <w:rsid w:val="003B4862"/>
    <w:rsid w:val="003B4986"/>
    <w:rsid w:val="003B576E"/>
    <w:rsid w:val="003B5859"/>
    <w:rsid w:val="003B5D34"/>
    <w:rsid w:val="003B6528"/>
    <w:rsid w:val="003C23F8"/>
    <w:rsid w:val="003C4CF1"/>
    <w:rsid w:val="003D38C0"/>
    <w:rsid w:val="003D4BBB"/>
    <w:rsid w:val="003E0165"/>
    <w:rsid w:val="003E0540"/>
    <w:rsid w:val="003E05B7"/>
    <w:rsid w:val="003E2686"/>
    <w:rsid w:val="003E4363"/>
    <w:rsid w:val="003E4439"/>
    <w:rsid w:val="003E45CE"/>
    <w:rsid w:val="003E5F0F"/>
    <w:rsid w:val="003E70FC"/>
    <w:rsid w:val="003F13A2"/>
    <w:rsid w:val="003F42DC"/>
    <w:rsid w:val="003F46D4"/>
    <w:rsid w:val="003F66B8"/>
    <w:rsid w:val="004003CB"/>
    <w:rsid w:val="00400B0D"/>
    <w:rsid w:val="0040180C"/>
    <w:rsid w:val="00401CC5"/>
    <w:rsid w:val="00404461"/>
    <w:rsid w:val="00405CF4"/>
    <w:rsid w:val="00405F45"/>
    <w:rsid w:val="00411A2F"/>
    <w:rsid w:val="004122DB"/>
    <w:rsid w:val="00413616"/>
    <w:rsid w:val="00413BAD"/>
    <w:rsid w:val="004142E3"/>
    <w:rsid w:val="00414477"/>
    <w:rsid w:val="00414E2A"/>
    <w:rsid w:val="00414FCD"/>
    <w:rsid w:val="004169C5"/>
    <w:rsid w:val="00417AC6"/>
    <w:rsid w:val="00417F5F"/>
    <w:rsid w:val="00420402"/>
    <w:rsid w:val="00420DD4"/>
    <w:rsid w:val="00423930"/>
    <w:rsid w:val="00427190"/>
    <w:rsid w:val="00432394"/>
    <w:rsid w:val="0043542F"/>
    <w:rsid w:val="00440B2B"/>
    <w:rsid w:val="00442996"/>
    <w:rsid w:val="004435E3"/>
    <w:rsid w:val="0044643F"/>
    <w:rsid w:val="00446888"/>
    <w:rsid w:val="00446AB4"/>
    <w:rsid w:val="004473CA"/>
    <w:rsid w:val="00450586"/>
    <w:rsid w:val="00452F07"/>
    <w:rsid w:val="00457C1B"/>
    <w:rsid w:val="00472CAE"/>
    <w:rsid w:val="00476B3C"/>
    <w:rsid w:val="00477342"/>
    <w:rsid w:val="00477997"/>
    <w:rsid w:val="0048198B"/>
    <w:rsid w:val="0048339B"/>
    <w:rsid w:val="0048410F"/>
    <w:rsid w:val="0048445E"/>
    <w:rsid w:val="004846C0"/>
    <w:rsid w:val="00484762"/>
    <w:rsid w:val="00486587"/>
    <w:rsid w:val="004873DB"/>
    <w:rsid w:val="004911E3"/>
    <w:rsid w:val="00491ED0"/>
    <w:rsid w:val="00492B3D"/>
    <w:rsid w:val="00492B48"/>
    <w:rsid w:val="004959A9"/>
    <w:rsid w:val="004968E9"/>
    <w:rsid w:val="00496E24"/>
    <w:rsid w:val="004A0755"/>
    <w:rsid w:val="004A29A8"/>
    <w:rsid w:val="004A2AE5"/>
    <w:rsid w:val="004A3A86"/>
    <w:rsid w:val="004A3E7C"/>
    <w:rsid w:val="004B0AFC"/>
    <w:rsid w:val="004B1C5C"/>
    <w:rsid w:val="004B36CE"/>
    <w:rsid w:val="004B4487"/>
    <w:rsid w:val="004B5965"/>
    <w:rsid w:val="004B6DC4"/>
    <w:rsid w:val="004C353D"/>
    <w:rsid w:val="004C3CFE"/>
    <w:rsid w:val="004C415C"/>
    <w:rsid w:val="004D1653"/>
    <w:rsid w:val="004D35F5"/>
    <w:rsid w:val="004D38EC"/>
    <w:rsid w:val="004D3AA4"/>
    <w:rsid w:val="004D60B7"/>
    <w:rsid w:val="004D6327"/>
    <w:rsid w:val="004D6884"/>
    <w:rsid w:val="004E0379"/>
    <w:rsid w:val="004E11FE"/>
    <w:rsid w:val="004E13D3"/>
    <w:rsid w:val="004E4914"/>
    <w:rsid w:val="004E5CB0"/>
    <w:rsid w:val="004E607D"/>
    <w:rsid w:val="004F1081"/>
    <w:rsid w:val="004F1591"/>
    <w:rsid w:val="004F2048"/>
    <w:rsid w:val="004F2F58"/>
    <w:rsid w:val="004F62F3"/>
    <w:rsid w:val="004F670B"/>
    <w:rsid w:val="004F6C43"/>
    <w:rsid w:val="004F7D4D"/>
    <w:rsid w:val="00503ECC"/>
    <w:rsid w:val="00505020"/>
    <w:rsid w:val="00506A2F"/>
    <w:rsid w:val="005079EE"/>
    <w:rsid w:val="00511245"/>
    <w:rsid w:val="00511462"/>
    <w:rsid w:val="00515C6D"/>
    <w:rsid w:val="00515D94"/>
    <w:rsid w:val="005166C9"/>
    <w:rsid w:val="00516E27"/>
    <w:rsid w:val="00517D90"/>
    <w:rsid w:val="00520090"/>
    <w:rsid w:val="005216DD"/>
    <w:rsid w:val="0052465B"/>
    <w:rsid w:val="00524963"/>
    <w:rsid w:val="00524F69"/>
    <w:rsid w:val="00527FA9"/>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3080"/>
    <w:rsid w:val="00543487"/>
    <w:rsid w:val="00544302"/>
    <w:rsid w:val="005446E0"/>
    <w:rsid w:val="00544941"/>
    <w:rsid w:val="00544BD8"/>
    <w:rsid w:val="00545904"/>
    <w:rsid w:val="00546819"/>
    <w:rsid w:val="005507D6"/>
    <w:rsid w:val="00551746"/>
    <w:rsid w:val="00551763"/>
    <w:rsid w:val="0055187E"/>
    <w:rsid w:val="005519FA"/>
    <w:rsid w:val="00554247"/>
    <w:rsid w:val="00555D84"/>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56FB"/>
    <w:rsid w:val="00587168"/>
    <w:rsid w:val="0059003B"/>
    <w:rsid w:val="0059027F"/>
    <w:rsid w:val="005912D0"/>
    <w:rsid w:val="005914C4"/>
    <w:rsid w:val="0059307A"/>
    <w:rsid w:val="00593849"/>
    <w:rsid w:val="00593A5A"/>
    <w:rsid w:val="00593CDC"/>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7BE8"/>
    <w:rsid w:val="005C2FD7"/>
    <w:rsid w:val="005C48B1"/>
    <w:rsid w:val="005C4BA0"/>
    <w:rsid w:val="005C508A"/>
    <w:rsid w:val="005D0587"/>
    <w:rsid w:val="005D0B34"/>
    <w:rsid w:val="005D2849"/>
    <w:rsid w:val="005D2C16"/>
    <w:rsid w:val="005D62EA"/>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5F69"/>
    <w:rsid w:val="0060748E"/>
    <w:rsid w:val="00607E67"/>
    <w:rsid w:val="00610CC4"/>
    <w:rsid w:val="0061111B"/>
    <w:rsid w:val="006131F8"/>
    <w:rsid w:val="006147FF"/>
    <w:rsid w:val="0061623B"/>
    <w:rsid w:val="00616E1B"/>
    <w:rsid w:val="00617122"/>
    <w:rsid w:val="00617C63"/>
    <w:rsid w:val="006231B9"/>
    <w:rsid w:val="00623208"/>
    <w:rsid w:val="00626663"/>
    <w:rsid w:val="0063010C"/>
    <w:rsid w:val="00632A9F"/>
    <w:rsid w:val="006333CA"/>
    <w:rsid w:val="00634763"/>
    <w:rsid w:val="006360A6"/>
    <w:rsid w:val="006366EC"/>
    <w:rsid w:val="00640EF8"/>
    <w:rsid w:val="006416BB"/>
    <w:rsid w:val="0064195B"/>
    <w:rsid w:val="00642E26"/>
    <w:rsid w:val="006458A4"/>
    <w:rsid w:val="00646121"/>
    <w:rsid w:val="00652AE8"/>
    <w:rsid w:val="00652EF9"/>
    <w:rsid w:val="006535FF"/>
    <w:rsid w:val="00653B5F"/>
    <w:rsid w:val="00654579"/>
    <w:rsid w:val="00654BC8"/>
    <w:rsid w:val="0065509C"/>
    <w:rsid w:val="00657FBB"/>
    <w:rsid w:val="0066146B"/>
    <w:rsid w:val="0066288A"/>
    <w:rsid w:val="00664763"/>
    <w:rsid w:val="00664C31"/>
    <w:rsid w:val="00664DCE"/>
    <w:rsid w:val="006661C6"/>
    <w:rsid w:val="006663A4"/>
    <w:rsid w:val="006725CD"/>
    <w:rsid w:val="00673E4B"/>
    <w:rsid w:val="00674D80"/>
    <w:rsid w:val="006756A6"/>
    <w:rsid w:val="006776DF"/>
    <w:rsid w:val="0068233E"/>
    <w:rsid w:val="00682C69"/>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5DE6"/>
    <w:rsid w:val="00696EE0"/>
    <w:rsid w:val="00697A31"/>
    <w:rsid w:val="006A080D"/>
    <w:rsid w:val="006A1930"/>
    <w:rsid w:val="006A3362"/>
    <w:rsid w:val="006A34CB"/>
    <w:rsid w:val="006A4339"/>
    <w:rsid w:val="006A5B89"/>
    <w:rsid w:val="006A78DE"/>
    <w:rsid w:val="006A7C15"/>
    <w:rsid w:val="006B086C"/>
    <w:rsid w:val="006B2274"/>
    <w:rsid w:val="006B25F6"/>
    <w:rsid w:val="006B3C3F"/>
    <w:rsid w:val="006B433E"/>
    <w:rsid w:val="006B5089"/>
    <w:rsid w:val="006B5FD7"/>
    <w:rsid w:val="006B61B5"/>
    <w:rsid w:val="006B750D"/>
    <w:rsid w:val="006C00A4"/>
    <w:rsid w:val="006C0540"/>
    <w:rsid w:val="006C1DB5"/>
    <w:rsid w:val="006C2D78"/>
    <w:rsid w:val="006C3745"/>
    <w:rsid w:val="006C660E"/>
    <w:rsid w:val="006C7843"/>
    <w:rsid w:val="006D0FFA"/>
    <w:rsid w:val="006D30F6"/>
    <w:rsid w:val="006D5251"/>
    <w:rsid w:val="006D73E0"/>
    <w:rsid w:val="006D7DCD"/>
    <w:rsid w:val="006E03EF"/>
    <w:rsid w:val="006E07C5"/>
    <w:rsid w:val="006E12BE"/>
    <w:rsid w:val="006E14E6"/>
    <w:rsid w:val="006E25A3"/>
    <w:rsid w:val="006E35BD"/>
    <w:rsid w:val="006E6893"/>
    <w:rsid w:val="006F0CD5"/>
    <w:rsid w:val="006F4D96"/>
    <w:rsid w:val="006F7023"/>
    <w:rsid w:val="00704189"/>
    <w:rsid w:val="00704CF3"/>
    <w:rsid w:val="00706321"/>
    <w:rsid w:val="00710965"/>
    <w:rsid w:val="00710A96"/>
    <w:rsid w:val="0071154F"/>
    <w:rsid w:val="00711699"/>
    <w:rsid w:val="007156E0"/>
    <w:rsid w:val="007163F1"/>
    <w:rsid w:val="00720BF7"/>
    <w:rsid w:val="00720F4C"/>
    <w:rsid w:val="0072180F"/>
    <w:rsid w:val="007228F4"/>
    <w:rsid w:val="0072306C"/>
    <w:rsid w:val="00723FE8"/>
    <w:rsid w:val="00724789"/>
    <w:rsid w:val="0072492C"/>
    <w:rsid w:val="007279EC"/>
    <w:rsid w:val="00727DD2"/>
    <w:rsid w:val="00731340"/>
    <w:rsid w:val="007313CC"/>
    <w:rsid w:val="0073175D"/>
    <w:rsid w:val="00734F1F"/>
    <w:rsid w:val="00734F52"/>
    <w:rsid w:val="0073513A"/>
    <w:rsid w:val="00735D3F"/>
    <w:rsid w:val="0073785F"/>
    <w:rsid w:val="0074049F"/>
    <w:rsid w:val="00740A93"/>
    <w:rsid w:val="00740FAE"/>
    <w:rsid w:val="00742FD3"/>
    <w:rsid w:val="00745DDE"/>
    <w:rsid w:val="007468F8"/>
    <w:rsid w:val="007514B2"/>
    <w:rsid w:val="0075194E"/>
    <w:rsid w:val="00752405"/>
    <w:rsid w:val="00752966"/>
    <w:rsid w:val="00755188"/>
    <w:rsid w:val="00756F99"/>
    <w:rsid w:val="00764433"/>
    <w:rsid w:val="0076511E"/>
    <w:rsid w:val="007663F1"/>
    <w:rsid w:val="00773C96"/>
    <w:rsid w:val="00775D47"/>
    <w:rsid w:val="00777627"/>
    <w:rsid w:val="00785188"/>
    <w:rsid w:val="00786592"/>
    <w:rsid w:val="007879DD"/>
    <w:rsid w:val="00790A93"/>
    <w:rsid w:val="00791135"/>
    <w:rsid w:val="00793609"/>
    <w:rsid w:val="00793C57"/>
    <w:rsid w:val="0079691E"/>
    <w:rsid w:val="00797F01"/>
    <w:rsid w:val="007A22FE"/>
    <w:rsid w:val="007A3486"/>
    <w:rsid w:val="007A71DB"/>
    <w:rsid w:val="007A76B5"/>
    <w:rsid w:val="007A77A0"/>
    <w:rsid w:val="007A7E5B"/>
    <w:rsid w:val="007B0F83"/>
    <w:rsid w:val="007B2043"/>
    <w:rsid w:val="007B20DA"/>
    <w:rsid w:val="007B26C1"/>
    <w:rsid w:val="007B385D"/>
    <w:rsid w:val="007B39BD"/>
    <w:rsid w:val="007B5120"/>
    <w:rsid w:val="007B693F"/>
    <w:rsid w:val="007C3EF2"/>
    <w:rsid w:val="007C4334"/>
    <w:rsid w:val="007C4FA2"/>
    <w:rsid w:val="007C6A79"/>
    <w:rsid w:val="007C7584"/>
    <w:rsid w:val="007C765E"/>
    <w:rsid w:val="007D1212"/>
    <w:rsid w:val="007D3CDD"/>
    <w:rsid w:val="007D40CD"/>
    <w:rsid w:val="007D4B67"/>
    <w:rsid w:val="007D79EA"/>
    <w:rsid w:val="007D7FBA"/>
    <w:rsid w:val="007E1309"/>
    <w:rsid w:val="007E2A8D"/>
    <w:rsid w:val="007E439E"/>
    <w:rsid w:val="007E45A0"/>
    <w:rsid w:val="007E461A"/>
    <w:rsid w:val="007E4ED7"/>
    <w:rsid w:val="007F0C70"/>
    <w:rsid w:val="007F0F2D"/>
    <w:rsid w:val="007F30F8"/>
    <w:rsid w:val="007F6D41"/>
    <w:rsid w:val="0080026A"/>
    <w:rsid w:val="00800C4D"/>
    <w:rsid w:val="00801FF6"/>
    <w:rsid w:val="00806279"/>
    <w:rsid w:val="00806333"/>
    <w:rsid w:val="008131DF"/>
    <w:rsid w:val="008131E6"/>
    <w:rsid w:val="00816ABF"/>
    <w:rsid w:val="00821FC6"/>
    <w:rsid w:val="00823C9E"/>
    <w:rsid w:val="008241C3"/>
    <w:rsid w:val="00825B17"/>
    <w:rsid w:val="0082621D"/>
    <w:rsid w:val="00827302"/>
    <w:rsid w:val="00827380"/>
    <w:rsid w:val="008351D6"/>
    <w:rsid w:val="00835E57"/>
    <w:rsid w:val="00841604"/>
    <w:rsid w:val="00841799"/>
    <w:rsid w:val="00843D85"/>
    <w:rsid w:val="00844CCB"/>
    <w:rsid w:val="0084635A"/>
    <w:rsid w:val="00846400"/>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475F"/>
    <w:rsid w:val="00875376"/>
    <w:rsid w:val="00876620"/>
    <w:rsid w:val="008769C1"/>
    <w:rsid w:val="008830AE"/>
    <w:rsid w:val="00883757"/>
    <w:rsid w:val="0088473B"/>
    <w:rsid w:val="00887DA7"/>
    <w:rsid w:val="00892A92"/>
    <w:rsid w:val="00894FF9"/>
    <w:rsid w:val="0089735A"/>
    <w:rsid w:val="008975C2"/>
    <w:rsid w:val="008A0518"/>
    <w:rsid w:val="008A0C73"/>
    <w:rsid w:val="008A2B35"/>
    <w:rsid w:val="008A31DF"/>
    <w:rsid w:val="008A3601"/>
    <w:rsid w:val="008A5567"/>
    <w:rsid w:val="008A6022"/>
    <w:rsid w:val="008B0754"/>
    <w:rsid w:val="008B0E7F"/>
    <w:rsid w:val="008B1D11"/>
    <w:rsid w:val="008B208A"/>
    <w:rsid w:val="008B2459"/>
    <w:rsid w:val="008B27EC"/>
    <w:rsid w:val="008B41B8"/>
    <w:rsid w:val="008B4B4E"/>
    <w:rsid w:val="008B58F6"/>
    <w:rsid w:val="008C11D9"/>
    <w:rsid w:val="008C44B6"/>
    <w:rsid w:val="008C522E"/>
    <w:rsid w:val="008C5F55"/>
    <w:rsid w:val="008C616B"/>
    <w:rsid w:val="008C6C5C"/>
    <w:rsid w:val="008D2C55"/>
    <w:rsid w:val="008D3F35"/>
    <w:rsid w:val="008D4EB4"/>
    <w:rsid w:val="008D69A4"/>
    <w:rsid w:val="008D6DB2"/>
    <w:rsid w:val="008D7E81"/>
    <w:rsid w:val="008E0F74"/>
    <w:rsid w:val="008E195D"/>
    <w:rsid w:val="008E1E61"/>
    <w:rsid w:val="008E44A3"/>
    <w:rsid w:val="008E6449"/>
    <w:rsid w:val="008E66A6"/>
    <w:rsid w:val="008E79FC"/>
    <w:rsid w:val="008E7BE6"/>
    <w:rsid w:val="008E7E42"/>
    <w:rsid w:val="008F3590"/>
    <w:rsid w:val="008F3892"/>
    <w:rsid w:val="008F6424"/>
    <w:rsid w:val="008F7AE8"/>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0C76"/>
    <w:rsid w:val="0092219A"/>
    <w:rsid w:val="0092266C"/>
    <w:rsid w:val="00922B15"/>
    <w:rsid w:val="00922D96"/>
    <w:rsid w:val="00927F87"/>
    <w:rsid w:val="009302ED"/>
    <w:rsid w:val="00933C32"/>
    <w:rsid w:val="00934D52"/>
    <w:rsid w:val="00936547"/>
    <w:rsid w:val="00936D85"/>
    <w:rsid w:val="00940403"/>
    <w:rsid w:val="00940882"/>
    <w:rsid w:val="009427E1"/>
    <w:rsid w:val="00942BF7"/>
    <w:rsid w:val="00943B70"/>
    <w:rsid w:val="009465DE"/>
    <w:rsid w:val="00950040"/>
    <w:rsid w:val="0095007D"/>
    <w:rsid w:val="009506A0"/>
    <w:rsid w:val="0095088B"/>
    <w:rsid w:val="00950AF2"/>
    <w:rsid w:val="00953712"/>
    <w:rsid w:val="00954287"/>
    <w:rsid w:val="00955145"/>
    <w:rsid w:val="009560E2"/>
    <w:rsid w:val="00956957"/>
    <w:rsid w:val="009608AF"/>
    <w:rsid w:val="00961064"/>
    <w:rsid w:val="009615EE"/>
    <w:rsid w:val="0096329E"/>
    <w:rsid w:val="00963948"/>
    <w:rsid w:val="00966BC4"/>
    <w:rsid w:val="00967739"/>
    <w:rsid w:val="00972D23"/>
    <w:rsid w:val="00976229"/>
    <w:rsid w:val="00977F4A"/>
    <w:rsid w:val="009816F8"/>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38B6"/>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D1C"/>
    <w:rsid w:val="009E17B2"/>
    <w:rsid w:val="009E3A29"/>
    <w:rsid w:val="009E5EC3"/>
    <w:rsid w:val="009E5FF4"/>
    <w:rsid w:val="009E7307"/>
    <w:rsid w:val="009E743C"/>
    <w:rsid w:val="009E7C04"/>
    <w:rsid w:val="009E7DB3"/>
    <w:rsid w:val="009F003A"/>
    <w:rsid w:val="009F1616"/>
    <w:rsid w:val="009F2A66"/>
    <w:rsid w:val="009F2EF2"/>
    <w:rsid w:val="009F3806"/>
    <w:rsid w:val="009F532E"/>
    <w:rsid w:val="009F5412"/>
    <w:rsid w:val="009F67E0"/>
    <w:rsid w:val="00A011F9"/>
    <w:rsid w:val="00A0200D"/>
    <w:rsid w:val="00A03EC5"/>
    <w:rsid w:val="00A04458"/>
    <w:rsid w:val="00A04BAF"/>
    <w:rsid w:val="00A05102"/>
    <w:rsid w:val="00A0733F"/>
    <w:rsid w:val="00A076D6"/>
    <w:rsid w:val="00A10D4D"/>
    <w:rsid w:val="00A1298A"/>
    <w:rsid w:val="00A139DF"/>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4228"/>
    <w:rsid w:val="00A448F5"/>
    <w:rsid w:val="00A51944"/>
    <w:rsid w:val="00A52B80"/>
    <w:rsid w:val="00A56FCD"/>
    <w:rsid w:val="00A61203"/>
    <w:rsid w:val="00A616E6"/>
    <w:rsid w:val="00A62188"/>
    <w:rsid w:val="00A6325E"/>
    <w:rsid w:val="00A64A96"/>
    <w:rsid w:val="00A6539A"/>
    <w:rsid w:val="00A653B2"/>
    <w:rsid w:val="00A66F0C"/>
    <w:rsid w:val="00A670B2"/>
    <w:rsid w:val="00A6752A"/>
    <w:rsid w:val="00A7103B"/>
    <w:rsid w:val="00A719E4"/>
    <w:rsid w:val="00A72FB8"/>
    <w:rsid w:val="00A74B49"/>
    <w:rsid w:val="00A74BCF"/>
    <w:rsid w:val="00A74F29"/>
    <w:rsid w:val="00A754BF"/>
    <w:rsid w:val="00A7572E"/>
    <w:rsid w:val="00A75D11"/>
    <w:rsid w:val="00A80606"/>
    <w:rsid w:val="00A81A66"/>
    <w:rsid w:val="00A845D8"/>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3A7A"/>
    <w:rsid w:val="00AB4D9E"/>
    <w:rsid w:val="00AB6B94"/>
    <w:rsid w:val="00AB7D68"/>
    <w:rsid w:val="00AC1E3E"/>
    <w:rsid w:val="00AC4095"/>
    <w:rsid w:val="00AC5919"/>
    <w:rsid w:val="00AC5CB8"/>
    <w:rsid w:val="00AC632A"/>
    <w:rsid w:val="00AC7C57"/>
    <w:rsid w:val="00AD0FD3"/>
    <w:rsid w:val="00AD5339"/>
    <w:rsid w:val="00AD5D9E"/>
    <w:rsid w:val="00AD709E"/>
    <w:rsid w:val="00AD7F7D"/>
    <w:rsid w:val="00AE068D"/>
    <w:rsid w:val="00AE1015"/>
    <w:rsid w:val="00AE227B"/>
    <w:rsid w:val="00AE4ED3"/>
    <w:rsid w:val="00AE6DEA"/>
    <w:rsid w:val="00AF2358"/>
    <w:rsid w:val="00AF435F"/>
    <w:rsid w:val="00AF69C0"/>
    <w:rsid w:val="00AF79AF"/>
    <w:rsid w:val="00B0144C"/>
    <w:rsid w:val="00B0325F"/>
    <w:rsid w:val="00B03E71"/>
    <w:rsid w:val="00B047F8"/>
    <w:rsid w:val="00B0582A"/>
    <w:rsid w:val="00B106F9"/>
    <w:rsid w:val="00B1109B"/>
    <w:rsid w:val="00B11D7B"/>
    <w:rsid w:val="00B1203C"/>
    <w:rsid w:val="00B12183"/>
    <w:rsid w:val="00B12A93"/>
    <w:rsid w:val="00B153B8"/>
    <w:rsid w:val="00B15444"/>
    <w:rsid w:val="00B15E8F"/>
    <w:rsid w:val="00B1694B"/>
    <w:rsid w:val="00B16BE2"/>
    <w:rsid w:val="00B17511"/>
    <w:rsid w:val="00B20255"/>
    <w:rsid w:val="00B232DD"/>
    <w:rsid w:val="00B23A46"/>
    <w:rsid w:val="00B2574E"/>
    <w:rsid w:val="00B26A5B"/>
    <w:rsid w:val="00B30DFE"/>
    <w:rsid w:val="00B337DF"/>
    <w:rsid w:val="00B403D4"/>
    <w:rsid w:val="00B43432"/>
    <w:rsid w:val="00B46ECA"/>
    <w:rsid w:val="00B477D8"/>
    <w:rsid w:val="00B50EAB"/>
    <w:rsid w:val="00B5173E"/>
    <w:rsid w:val="00B52060"/>
    <w:rsid w:val="00B522F2"/>
    <w:rsid w:val="00B53BA9"/>
    <w:rsid w:val="00B54BF2"/>
    <w:rsid w:val="00B54D5A"/>
    <w:rsid w:val="00B558AB"/>
    <w:rsid w:val="00B55D48"/>
    <w:rsid w:val="00B56953"/>
    <w:rsid w:val="00B57615"/>
    <w:rsid w:val="00B6719E"/>
    <w:rsid w:val="00B70443"/>
    <w:rsid w:val="00B708D5"/>
    <w:rsid w:val="00B70D8E"/>
    <w:rsid w:val="00B712AF"/>
    <w:rsid w:val="00B72372"/>
    <w:rsid w:val="00B72430"/>
    <w:rsid w:val="00B742AA"/>
    <w:rsid w:val="00B75329"/>
    <w:rsid w:val="00B7539F"/>
    <w:rsid w:val="00B756CC"/>
    <w:rsid w:val="00B77181"/>
    <w:rsid w:val="00B774CE"/>
    <w:rsid w:val="00B80A8D"/>
    <w:rsid w:val="00B80C71"/>
    <w:rsid w:val="00B84A06"/>
    <w:rsid w:val="00B86429"/>
    <w:rsid w:val="00B900EE"/>
    <w:rsid w:val="00B90A85"/>
    <w:rsid w:val="00B90A9C"/>
    <w:rsid w:val="00B913C7"/>
    <w:rsid w:val="00B9540D"/>
    <w:rsid w:val="00B95618"/>
    <w:rsid w:val="00B95F25"/>
    <w:rsid w:val="00BA0044"/>
    <w:rsid w:val="00BA05BA"/>
    <w:rsid w:val="00BA0E85"/>
    <w:rsid w:val="00BA2FDA"/>
    <w:rsid w:val="00BA3496"/>
    <w:rsid w:val="00BA4F57"/>
    <w:rsid w:val="00BA58BE"/>
    <w:rsid w:val="00BA736C"/>
    <w:rsid w:val="00BA7D67"/>
    <w:rsid w:val="00BB17CD"/>
    <w:rsid w:val="00BB3439"/>
    <w:rsid w:val="00BB682D"/>
    <w:rsid w:val="00BB7100"/>
    <w:rsid w:val="00BB785D"/>
    <w:rsid w:val="00BB7A01"/>
    <w:rsid w:val="00BB7CCA"/>
    <w:rsid w:val="00BC2D8E"/>
    <w:rsid w:val="00BC3814"/>
    <w:rsid w:val="00BC6766"/>
    <w:rsid w:val="00BC68A5"/>
    <w:rsid w:val="00BC7180"/>
    <w:rsid w:val="00BD076E"/>
    <w:rsid w:val="00BD11BF"/>
    <w:rsid w:val="00BD1AB4"/>
    <w:rsid w:val="00BD2E52"/>
    <w:rsid w:val="00BE0360"/>
    <w:rsid w:val="00BE0ABB"/>
    <w:rsid w:val="00BE1600"/>
    <w:rsid w:val="00BE2B4B"/>
    <w:rsid w:val="00BE603E"/>
    <w:rsid w:val="00BE6FA9"/>
    <w:rsid w:val="00BF027D"/>
    <w:rsid w:val="00BF2B1B"/>
    <w:rsid w:val="00BF3A59"/>
    <w:rsid w:val="00BF4245"/>
    <w:rsid w:val="00C00150"/>
    <w:rsid w:val="00C008D0"/>
    <w:rsid w:val="00C00D44"/>
    <w:rsid w:val="00C0111B"/>
    <w:rsid w:val="00C04BEE"/>
    <w:rsid w:val="00C053B7"/>
    <w:rsid w:val="00C101AF"/>
    <w:rsid w:val="00C10C38"/>
    <w:rsid w:val="00C10CC4"/>
    <w:rsid w:val="00C11281"/>
    <w:rsid w:val="00C120C3"/>
    <w:rsid w:val="00C13B75"/>
    <w:rsid w:val="00C13EC1"/>
    <w:rsid w:val="00C140F8"/>
    <w:rsid w:val="00C14408"/>
    <w:rsid w:val="00C16675"/>
    <w:rsid w:val="00C204B5"/>
    <w:rsid w:val="00C20874"/>
    <w:rsid w:val="00C2274A"/>
    <w:rsid w:val="00C230EA"/>
    <w:rsid w:val="00C2455C"/>
    <w:rsid w:val="00C30857"/>
    <w:rsid w:val="00C31516"/>
    <w:rsid w:val="00C317A1"/>
    <w:rsid w:val="00C33992"/>
    <w:rsid w:val="00C33C59"/>
    <w:rsid w:val="00C341F0"/>
    <w:rsid w:val="00C351D7"/>
    <w:rsid w:val="00C3692F"/>
    <w:rsid w:val="00C37E12"/>
    <w:rsid w:val="00C42FB0"/>
    <w:rsid w:val="00C4338A"/>
    <w:rsid w:val="00C44C41"/>
    <w:rsid w:val="00C45D96"/>
    <w:rsid w:val="00C4788B"/>
    <w:rsid w:val="00C51E1F"/>
    <w:rsid w:val="00C51F49"/>
    <w:rsid w:val="00C52271"/>
    <w:rsid w:val="00C545B7"/>
    <w:rsid w:val="00C55C8E"/>
    <w:rsid w:val="00C56708"/>
    <w:rsid w:val="00C569CF"/>
    <w:rsid w:val="00C612B4"/>
    <w:rsid w:val="00C6189F"/>
    <w:rsid w:val="00C61959"/>
    <w:rsid w:val="00C65902"/>
    <w:rsid w:val="00C70D42"/>
    <w:rsid w:val="00C72E7D"/>
    <w:rsid w:val="00C75C3D"/>
    <w:rsid w:val="00C76DA7"/>
    <w:rsid w:val="00C82606"/>
    <w:rsid w:val="00C854EC"/>
    <w:rsid w:val="00C85CBE"/>
    <w:rsid w:val="00C876C6"/>
    <w:rsid w:val="00C90F84"/>
    <w:rsid w:val="00C91646"/>
    <w:rsid w:val="00C9170E"/>
    <w:rsid w:val="00C9243F"/>
    <w:rsid w:val="00C93C89"/>
    <w:rsid w:val="00C95AF7"/>
    <w:rsid w:val="00CA4806"/>
    <w:rsid w:val="00CA59AC"/>
    <w:rsid w:val="00CA5E7E"/>
    <w:rsid w:val="00CA7426"/>
    <w:rsid w:val="00CB02F5"/>
    <w:rsid w:val="00CB0E6B"/>
    <w:rsid w:val="00CB1D17"/>
    <w:rsid w:val="00CB2413"/>
    <w:rsid w:val="00CB69B3"/>
    <w:rsid w:val="00CC11CC"/>
    <w:rsid w:val="00CC32A5"/>
    <w:rsid w:val="00CC51A5"/>
    <w:rsid w:val="00CC6372"/>
    <w:rsid w:val="00CC7854"/>
    <w:rsid w:val="00CC7CA1"/>
    <w:rsid w:val="00CD11F3"/>
    <w:rsid w:val="00CD162C"/>
    <w:rsid w:val="00CD405A"/>
    <w:rsid w:val="00CD5137"/>
    <w:rsid w:val="00CD702D"/>
    <w:rsid w:val="00CE0695"/>
    <w:rsid w:val="00CE165B"/>
    <w:rsid w:val="00CE37E3"/>
    <w:rsid w:val="00CE5715"/>
    <w:rsid w:val="00CF0E44"/>
    <w:rsid w:val="00CF1F10"/>
    <w:rsid w:val="00CF4591"/>
    <w:rsid w:val="00CF7D30"/>
    <w:rsid w:val="00D00D09"/>
    <w:rsid w:val="00D01E80"/>
    <w:rsid w:val="00D039FA"/>
    <w:rsid w:val="00D07BA3"/>
    <w:rsid w:val="00D10605"/>
    <w:rsid w:val="00D11E31"/>
    <w:rsid w:val="00D1349E"/>
    <w:rsid w:val="00D13567"/>
    <w:rsid w:val="00D135EB"/>
    <w:rsid w:val="00D13DF7"/>
    <w:rsid w:val="00D14A42"/>
    <w:rsid w:val="00D1526D"/>
    <w:rsid w:val="00D1571E"/>
    <w:rsid w:val="00D17B50"/>
    <w:rsid w:val="00D217F8"/>
    <w:rsid w:val="00D276AB"/>
    <w:rsid w:val="00D30F1D"/>
    <w:rsid w:val="00D3167D"/>
    <w:rsid w:val="00D31882"/>
    <w:rsid w:val="00D31994"/>
    <w:rsid w:val="00D31F3D"/>
    <w:rsid w:val="00D36607"/>
    <w:rsid w:val="00D367E6"/>
    <w:rsid w:val="00D40084"/>
    <w:rsid w:val="00D41170"/>
    <w:rsid w:val="00D4339D"/>
    <w:rsid w:val="00D439CD"/>
    <w:rsid w:val="00D4502C"/>
    <w:rsid w:val="00D45CB9"/>
    <w:rsid w:val="00D46CAB"/>
    <w:rsid w:val="00D46D3B"/>
    <w:rsid w:val="00D46D75"/>
    <w:rsid w:val="00D47801"/>
    <w:rsid w:val="00D479B2"/>
    <w:rsid w:val="00D47BA3"/>
    <w:rsid w:val="00D507F2"/>
    <w:rsid w:val="00D5237B"/>
    <w:rsid w:val="00D52498"/>
    <w:rsid w:val="00D54F63"/>
    <w:rsid w:val="00D551AC"/>
    <w:rsid w:val="00D563A9"/>
    <w:rsid w:val="00D57067"/>
    <w:rsid w:val="00D5726B"/>
    <w:rsid w:val="00D57A95"/>
    <w:rsid w:val="00D60DE6"/>
    <w:rsid w:val="00D62344"/>
    <w:rsid w:val="00D64700"/>
    <w:rsid w:val="00D64EDB"/>
    <w:rsid w:val="00D655FB"/>
    <w:rsid w:val="00D66C97"/>
    <w:rsid w:val="00D705C5"/>
    <w:rsid w:val="00D723AA"/>
    <w:rsid w:val="00D73593"/>
    <w:rsid w:val="00D73EE1"/>
    <w:rsid w:val="00D7548D"/>
    <w:rsid w:val="00D75D4E"/>
    <w:rsid w:val="00D76784"/>
    <w:rsid w:val="00D76F31"/>
    <w:rsid w:val="00D80A65"/>
    <w:rsid w:val="00D837CF"/>
    <w:rsid w:val="00D83F53"/>
    <w:rsid w:val="00D8481E"/>
    <w:rsid w:val="00D84BC4"/>
    <w:rsid w:val="00D859D4"/>
    <w:rsid w:val="00D8642E"/>
    <w:rsid w:val="00D92980"/>
    <w:rsid w:val="00D92A7F"/>
    <w:rsid w:val="00D93A92"/>
    <w:rsid w:val="00D94345"/>
    <w:rsid w:val="00D9463E"/>
    <w:rsid w:val="00D9487F"/>
    <w:rsid w:val="00D94F03"/>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FDA"/>
    <w:rsid w:val="00DC707A"/>
    <w:rsid w:val="00DD3168"/>
    <w:rsid w:val="00DD4544"/>
    <w:rsid w:val="00DD6432"/>
    <w:rsid w:val="00DD7B91"/>
    <w:rsid w:val="00DE1855"/>
    <w:rsid w:val="00DE186E"/>
    <w:rsid w:val="00DE23E8"/>
    <w:rsid w:val="00DE2E08"/>
    <w:rsid w:val="00DE34D4"/>
    <w:rsid w:val="00DE3F81"/>
    <w:rsid w:val="00DE4134"/>
    <w:rsid w:val="00DE6C76"/>
    <w:rsid w:val="00DF114B"/>
    <w:rsid w:val="00DF7807"/>
    <w:rsid w:val="00E01030"/>
    <w:rsid w:val="00E01F07"/>
    <w:rsid w:val="00E022A1"/>
    <w:rsid w:val="00E0657F"/>
    <w:rsid w:val="00E06B0A"/>
    <w:rsid w:val="00E07BB6"/>
    <w:rsid w:val="00E07EEC"/>
    <w:rsid w:val="00E10D9E"/>
    <w:rsid w:val="00E1197C"/>
    <w:rsid w:val="00E13EF6"/>
    <w:rsid w:val="00E14691"/>
    <w:rsid w:val="00E15CF3"/>
    <w:rsid w:val="00E16323"/>
    <w:rsid w:val="00E1758F"/>
    <w:rsid w:val="00E176D8"/>
    <w:rsid w:val="00E20654"/>
    <w:rsid w:val="00E20F91"/>
    <w:rsid w:val="00E23458"/>
    <w:rsid w:val="00E23778"/>
    <w:rsid w:val="00E25E00"/>
    <w:rsid w:val="00E32C7F"/>
    <w:rsid w:val="00E32D00"/>
    <w:rsid w:val="00E362B9"/>
    <w:rsid w:val="00E365D5"/>
    <w:rsid w:val="00E36ACD"/>
    <w:rsid w:val="00E37B66"/>
    <w:rsid w:val="00E37C0D"/>
    <w:rsid w:val="00E40795"/>
    <w:rsid w:val="00E40800"/>
    <w:rsid w:val="00E40BCB"/>
    <w:rsid w:val="00E42024"/>
    <w:rsid w:val="00E437EA"/>
    <w:rsid w:val="00E44C50"/>
    <w:rsid w:val="00E450E5"/>
    <w:rsid w:val="00E46408"/>
    <w:rsid w:val="00E52443"/>
    <w:rsid w:val="00E52DBC"/>
    <w:rsid w:val="00E52DDF"/>
    <w:rsid w:val="00E5360A"/>
    <w:rsid w:val="00E53A5F"/>
    <w:rsid w:val="00E53EC6"/>
    <w:rsid w:val="00E55BD8"/>
    <w:rsid w:val="00E56D05"/>
    <w:rsid w:val="00E6189A"/>
    <w:rsid w:val="00E64F1E"/>
    <w:rsid w:val="00E66FFE"/>
    <w:rsid w:val="00E74023"/>
    <w:rsid w:val="00E778AE"/>
    <w:rsid w:val="00E8053E"/>
    <w:rsid w:val="00E83533"/>
    <w:rsid w:val="00E852C0"/>
    <w:rsid w:val="00E868B5"/>
    <w:rsid w:val="00E86CB0"/>
    <w:rsid w:val="00E904B5"/>
    <w:rsid w:val="00E90C5F"/>
    <w:rsid w:val="00E91088"/>
    <w:rsid w:val="00E93EF4"/>
    <w:rsid w:val="00E94E6A"/>
    <w:rsid w:val="00E95B68"/>
    <w:rsid w:val="00E95EC5"/>
    <w:rsid w:val="00E9634F"/>
    <w:rsid w:val="00EA0F90"/>
    <w:rsid w:val="00EA24D4"/>
    <w:rsid w:val="00EA35B1"/>
    <w:rsid w:val="00EA36DE"/>
    <w:rsid w:val="00EA4E66"/>
    <w:rsid w:val="00EA61B6"/>
    <w:rsid w:val="00EB0D2E"/>
    <w:rsid w:val="00EB435A"/>
    <w:rsid w:val="00EB4883"/>
    <w:rsid w:val="00EB5266"/>
    <w:rsid w:val="00EB543C"/>
    <w:rsid w:val="00EC356B"/>
    <w:rsid w:val="00EC4134"/>
    <w:rsid w:val="00EC46C3"/>
    <w:rsid w:val="00EC624F"/>
    <w:rsid w:val="00EC7DFF"/>
    <w:rsid w:val="00ED04B6"/>
    <w:rsid w:val="00ED1578"/>
    <w:rsid w:val="00ED2E33"/>
    <w:rsid w:val="00ED430E"/>
    <w:rsid w:val="00ED435B"/>
    <w:rsid w:val="00ED47F2"/>
    <w:rsid w:val="00ED7571"/>
    <w:rsid w:val="00EE16F8"/>
    <w:rsid w:val="00EE3D0B"/>
    <w:rsid w:val="00EE531C"/>
    <w:rsid w:val="00EE53CE"/>
    <w:rsid w:val="00EE5BA1"/>
    <w:rsid w:val="00EE5D68"/>
    <w:rsid w:val="00EE6775"/>
    <w:rsid w:val="00EE6AB6"/>
    <w:rsid w:val="00EE72C7"/>
    <w:rsid w:val="00EE7B4A"/>
    <w:rsid w:val="00EF2C67"/>
    <w:rsid w:val="00EF310C"/>
    <w:rsid w:val="00EF3A24"/>
    <w:rsid w:val="00EF4932"/>
    <w:rsid w:val="00EF5AB8"/>
    <w:rsid w:val="00EF6339"/>
    <w:rsid w:val="00EF68F7"/>
    <w:rsid w:val="00EF6F89"/>
    <w:rsid w:val="00F005D2"/>
    <w:rsid w:val="00F0178A"/>
    <w:rsid w:val="00F067A5"/>
    <w:rsid w:val="00F10265"/>
    <w:rsid w:val="00F10BAE"/>
    <w:rsid w:val="00F11608"/>
    <w:rsid w:val="00F116F4"/>
    <w:rsid w:val="00F138FE"/>
    <w:rsid w:val="00F13FBB"/>
    <w:rsid w:val="00F15EC0"/>
    <w:rsid w:val="00F169E4"/>
    <w:rsid w:val="00F21235"/>
    <w:rsid w:val="00F24B7E"/>
    <w:rsid w:val="00F24CC2"/>
    <w:rsid w:val="00F2570C"/>
    <w:rsid w:val="00F258C7"/>
    <w:rsid w:val="00F31C16"/>
    <w:rsid w:val="00F35B9E"/>
    <w:rsid w:val="00F3672C"/>
    <w:rsid w:val="00F36FF4"/>
    <w:rsid w:val="00F37D8B"/>
    <w:rsid w:val="00F4019F"/>
    <w:rsid w:val="00F40250"/>
    <w:rsid w:val="00F407BA"/>
    <w:rsid w:val="00F420E4"/>
    <w:rsid w:val="00F42186"/>
    <w:rsid w:val="00F42506"/>
    <w:rsid w:val="00F428A5"/>
    <w:rsid w:val="00F44130"/>
    <w:rsid w:val="00F4442D"/>
    <w:rsid w:val="00F448AB"/>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8F"/>
    <w:rsid w:val="00F671B1"/>
    <w:rsid w:val="00F71D18"/>
    <w:rsid w:val="00F73FCE"/>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137D"/>
    <w:rsid w:val="00FB207C"/>
    <w:rsid w:val="00FB2712"/>
    <w:rsid w:val="00FB5880"/>
    <w:rsid w:val="00FB6EED"/>
    <w:rsid w:val="00FB6F90"/>
    <w:rsid w:val="00FB7213"/>
    <w:rsid w:val="00FB7E3C"/>
    <w:rsid w:val="00FC0D59"/>
    <w:rsid w:val="00FC1454"/>
    <w:rsid w:val="00FC15C1"/>
    <w:rsid w:val="00FC486F"/>
    <w:rsid w:val="00FC5107"/>
    <w:rsid w:val="00FD007B"/>
    <w:rsid w:val="00FD1392"/>
    <w:rsid w:val="00FD1447"/>
    <w:rsid w:val="00FD3977"/>
    <w:rsid w:val="00FD71D6"/>
    <w:rsid w:val="00FD7699"/>
    <w:rsid w:val="00FD78C5"/>
    <w:rsid w:val="00FE4C8A"/>
    <w:rsid w:val="00FF0ED3"/>
    <w:rsid w:val="00FF1C24"/>
    <w:rsid w:val="00FF3FE0"/>
    <w:rsid w:val="00FF575E"/>
    <w:rsid w:val="00FF6B9F"/>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EB90"/>
  <w15:docId w15:val="{7EF41084-3398-4EDD-A0AD-E12D18AC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845D8"/>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pPr>
      <w:numPr>
        <w:numId w:val="1"/>
      </w:numPr>
      <w:spacing w:line="360" w:lineRule="auto"/>
    </w:pPr>
    <w:rPr>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FE9A7-87F7-4B71-A126-B7782D48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4</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蔡青</cp:lastModifiedBy>
  <cp:revision>409</cp:revision>
  <cp:lastPrinted>2025-03-07T06:44:00Z</cp:lastPrinted>
  <dcterms:created xsi:type="dcterms:W3CDTF">2024-09-26T06:54:00Z</dcterms:created>
  <dcterms:modified xsi:type="dcterms:W3CDTF">2025-03-17T08:02:00Z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