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53562" w14:textId="00097708" w:rsidR="00112011" w:rsidRPr="00125BE7" w:rsidRDefault="00F00810" w:rsidP="00993C5F">
      <w:pPr>
        <w:pStyle w:val="1"/>
        <w:rPr>
          <w:rFonts w:ascii="Times New Roman" w:eastAsiaTheme="minorEastAsia" w:hAnsi="Times New Roman" w:cs="Times New Roman"/>
          <w:sz w:val="21"/>
          <w:szCs w:val="21"/>
          <w:lang w:val="en-US"/>
        </w:rPr>
      </w:pPr>
      <w:r w:rsidRPr="00125BE7">
        <w:rPr>
          <w:rFonts w:ascii="Times New Roman" w:eastAsiaTheme="minorEastAsia" w:hAnsi="Times New Roman" w:cs="Times New Roman"/>
          <w:sz w:val="21"/>
          <w:szCs w:val="21"/>
          <w:lang w:val="en-US"/>
        </w:rPr>
        <w:t>证券代码：</w:t>
      </w:r>
      <w:r w:rsidRPr="00125BE7">
        <w:rPr>
          <w:rFonts w:ascii="Times New Roman" w:eastAsiaTheme="minorEastAsia" w:hAnsi="Times New Roman" w:cs="Times New Roman"/>
          <w:sz w:val="21"/>
          <w:szCs w:val="21"/>
          <w:lang w:val="en-US"/>
        </w:rPr>
        <w:t xml:space="preserve">688711         </w:t>
      </w:r>
      <w:r w:rsidR="00F14B7F" w:rsidRPr="00125BE7">
        <w:rPr>
          <w:rFonts w:ascii="Times New Roman" w:eastAsiaTheme="minorEastAsia" w:hAnsi="Times New Roman" w:cs="Times New Roman"/>
          <w:sz w:val="21"/>
          <w:szCs w:val="21"/>
          <w:lang w:val="en-US"/>
        </w:rPr>
        <w:t xml:space="preserve">                           </w:t>
      </w:r>
      <w:r w:rsidR="00885DC1">
        <w:rPr>
          <w:rFonts w:ascii="Times New Roman" w:eastAsiaTheme="minorEastAsia" w:hAnsi="Times New Roman" w:cs="Times New Roman"/>
          <w:sz w:val="21"/>
          <w:szCs w:val="21"/>
          <w:lang w:val="en-US"/>
        </w:rPr>
        <w:t xml:space="preserve">        </w:t>
      </w:r>
      <w:r w:rsidRPr="00125BE7">
        <w:rPr>
          <w:rFonts w:ascii="Times New Roman" w:eastAsiaTheme="minorEastAsia" w:hAnsi="Times New Roman" w:cs="Times New Roman"/>
          <w:sz w:val="21"/>
          <w:szCs w:val="21"/>
          <w:lang w:val="en-US"/>
        </w:rPr>
        <w:t>证券简称：宏微科技</w:t>
      </w:r>
    </w:p>
    <w:p w14:paraId="6A5DB95B" w14:textId="77777777" w:rsidR="00F14B7F" w:rsidRPr="00125BE7" w:rsidRDefault="00F14B7F" w:rsidP="0036401D">
      <w:pPr>
        <w:rPr>
          <w:rFonts w:ascii="Times New Roman" w:eastAsiaTheme="minorEastAsia" w:hAnsi="Times New Roman" w:cs="Times New Roman"/>
          <w:sz w:val="21"/>
          <w:szCs w:val="21"/>
          <w:lang w:val="en-US"/>
        </w:rPr>
      </w:pPr>
    </w:p>
    <w:p w14:paraId="289CC036" w14:textId="48D47DFB" w:rsidR="00F14B7F" w:rsidRPr="00125BE7" w:rsidRDefault="00F14B7F" w:rsidP="0036401D">
      <w:pPr>
        <w:rPr>
          <w:rFonts w:ascii="Times New Roman" w:eastAsiaTheme="minorEastAsia" w:hAnsi="Times New Roman" w:cs="Times New Roman"/>
          <w:sz w:val="21"/>
          <w:szCs w:val="21"/>
          <w:lang w:val="en-US"/>
        </w:rPr>
      </w:pPr>
      <w:r w:rsidRPr="00125BE7">
        <w:rPr>
          <w:rFonts w:ascii="Times New Roman" w:eastAsiaTheme="minorEastAsia" w:hAnsi="Times New Roman" w:cs="Times New Roman"/>
          <w:sz w:val="21"/>
          <w:szCs w:val="21"/>
          <w:lang w:val="en-US"/>
        </w:rPr>
        <w:t>转债代码：</w:t>
      </w:r>
      <w:r w:rsidRPr="00125BE7">
        <w:rPr>
          <w:rFonts w:ascii="Times New Roman" w:eastAsiaTheme="minorEastAsia" w:hAnsi="Times New Roman" w:cs="Times New Roman"/>
          <w:sz w:val="21"/>
          <w:szCs w:val="21"/>
          <w:lang w:val="en-US"/>
        </w:rPr>
        <w:t xml:space="preserve">118040                                    </w:t>
      </w:r>
      <w:r w:rsidR="00885DC1">
        <w:rPr>
          <w:rFonts w:ascii="Times New Roman" w:eastAsiaTheme="minorEastAsia" w:hAnsi="Times New Roman" w:cs="Times New Roman"/>
          <w:sz w:val="21"/>
          <w:szCs w:val="21"/>
          <w:lang w:val="en-US"/>
        </w:rPr>
        <w:t xml:space="preserve">        </w:t>
      </w:r>
      <w:r w:rsidRPr="00125BE7">
        <w:rPr>
          <w:rFonts w:ascii="Times New Roman" w:eastAsiaTheme="minorEastAsia" w:hAnsi="Times New Roman" w:cs="Times New Roman"/>
          <w:sz w:val="21"/>
          <w:szCs w:val="21"/>
          <w:lang w:val="en-US"/>
        </w:rPr>
        <w:t>债券简称：宏微转债</w:t>
      </w:r>
    </w:p>
    <w:p w14:paraId="20869D87" w14:textId="77777777" w:rsidR="00971C65" w:rsidRPr="00125BE7" w:rsidRDefault="00971C65" w:rsidP="00F14B7F">
      <w:pPr>
        <w:rPr>
          <w:rFonts w:ascii="Times New Roman" w:eastAsiaTheme="minorEastAsia" w:hAnsi="Times New Roman" w:cs="Times New Roman"/>
          <w:sz w:val="21"/>
          <w:szCs w:val="21"/>
          <w:lang w:val="en-US"/>
        </w:rPr>
      </w:pPr>
    </w:p>
    <w:p w14:paraId="67560993" w14:textId="77777777" w:rsidR="00112011" w:rsidRPr="00125BE7" w:rsidRDefault="00112011">
      <w:pPr>
        <w:rPr>
          <w:rFonts w:ascii="Times New Roman" w:eastAsiaTheme="minorEastAsia" w:hAnsi="Times New Roman" w:cs="Times New Roman"/>
          <w:sz w:val="21"/>
          <w:szCs w:val="21"/>
          <w:lang w:val="en-US"/>
        </w:rPr>
      </w:pPr>
    </w:p>
    <w:p w14:paraId="6ABA3BD2" w14:textId="095A2315" w:rsidR="00112011" w:rsidRDefault="00F00810">
      <w:pPr>
        <w:spacing w:line="360" w:lineRule="auto"/>
        <w:jc w:val="center"/>
        <w:rPr>
          <w:rFonts w:ascii="Times New Roman" w:eastAsiaTheme="minorEastAsia" w:hAnsi="Times New Roman" w:cs="Times New Roman"/>
          <w:b/>
          <w:bCs/>
          <w:sz w:val="32"/>
          <w:szCs w:val="21"/>
        </w:rPr>
      </w:pPr>
      <w:r w:rsidRPr="00125BE7">
        <w:rPr>
          <w:rFonts w:ascii="Times New Roman" w:eastAsiaTheme="minorEastAsia" w:hAnsi="Times New Roman" w:cs="Times New Roman"/>
          <w:b/>
          <w:bCs/>
          <w:sz w:val="32"/>
          <w:szCs w:val="21"/>
        </w:rPr>
        <w:t>江苏宏微科技股份有限公司</w:t>
      </w:r>
    </w:p>
    <w:p w14:paraId="0A3572E5" w14:textId="77777777" w:rsidR="00163CD9" w:rsidRDefault="00B274FE" w:rsidP="008F4153">
      <w:pPr>
        <w:spacing w:before="51" w:after="32"/>
        <w:ind w:right="19"/>
        <w:jc w:val="center"/>
        <w:rPr>
          <w:rFonts w:ascii="Times New Roman" w:eastAsiaTheme="minorEastAsia" w:hAnsi="Times New Roman" w:cs="Times New Roman"/>
          <w:b/>
          <w:bCs/>
          <w:sz w:val="32"/>
          <w:szCs w:val="21"/>
        </w:rPr>
      </w:pPr>
      <w:r w:rsidRPr="00B274FE">
        <w:rPr>
          <w:rFonts w:ascii="Times New Roman" w:eastAsiaTheme="minorEastAsia" w:hAnsi="Times New Roman" w:cs="Times New Roman" w:hint="eastAsia"/>
          <w:b/>
          <w:bCs/>
          <w:sz w:val="32"/>
          <w:szCs w:val="21"/>
        </w:rPr>
        <w:t>投资者关系活动记录表</w:t>
      </w:r>
    </w:p>
    <w:p w14:paraId="02C05861" w14:textId="30E52EFF" w:rsidR="008F4153" w:rsidRDefault="00B274FE" w:rsidP="008F4153">
      <w:pPr>
        <w:spacing w:before="51" w:after="32"/>
        <w:ind w:right="19"/>
        <w:jc w:val="center"/>
        <w:rPr>
          <w:rFonts w:ascii="Times New Roman" w:eastAsiaTheme="minorEastAsia" w:hAnsi="Times New Roman" w:cs="Times New Roman"/>
          <w:b/>
          <w:bCs/>
          <w:sz w:val="32"/>
          <w:szCs w:val="21"/>
        </w:rPr>
      </w:pPr>
      <w:r w:rsidRPr="00B274FE">
        <w:rPr>
          <w:rFonts w:ascii="Times New Roman" w:eastAsiaTheme="minorEastAsia" w:hAnsi="Times New Roman" w:cs="Times New Roman" w:hint="eastAsia"/>
          <w:b/>
          <w:bCs/>
          <w:sz w:val="32"/>
          <w:szCs w:val="21"/>
        </w:rPr>
        <w:t>（</w:t>
      </w:r>
      <w:r w:rsidR="00904BE6" w:rsidRPr="00C745FD">
        <w:rPr>
          <w:rFonts w:ascii="Times New Roman" w:eastAsiaTheme="minorEastAsia" w:hAnsi="Times New Roman" w:cs="Times New Roman"/>
          <w:b/>
          <w:bCs/>
          <w:sz w:val="32"/>
          <w:szCs w:val="21"/>
        </w:rPr>
        <w:t>2025</w:t>
      </w:r>
      <w:r w:rsidR="00163CD9" w:rsidRPr="00C745FD">
        <w:rPr>
          <w:rFonts w:ascii="Times New Roman" w:eastAsiaTheme="minorEastAsia" w:hAnsi="Times New Roman" w:cs="Times New Roman"/>
          <w:b/>
          <w:bCs/>
          <w:sz w:val="32"/>
          <w:szCs w:val="21"/>
        </w:rPr>
        <w:t>年</w:t>
      </w:r>
      <w:r w:rsidR="00904BE6" w:rsidRPr="00C745FD">
        <w:rPr>
          <w:rFonts w:ascii="Times New Roman" w:eastAsiaTheme="minorEastAsia" w:hAnsi="Times New Roman" w:cs="Times New Roman"/>
          <w:b/>
          <w:bCs/>
          <w:sz w:val="32"/>
          <w:szCs w:val="21"/>
        </w:rPr>
        <w:t>3</w:t>
      </w:r>
      <w:r w:rsidR="00163CD9" w:rsidRPr="00C745FD">
        <w:rPr>
          <w:rFonts w:ascii="Times New Roman" w:eastAsiaTheme="minorEastAsia" w:hAnsi="Times New Roman" w:cs="Times New Roman"/>
          <w:b/>
          <w:bCs/>
          <w:sz w:val="32"/>
          <w:szCs w:val="21"/>
        </w:rPr>
        <w:t>月</w:t>
      </w:r>
      <w:r w:rsidR="00904BE6" w:rsidRPr="00C745FD">
        <w:rPr>
          <w:rFonts w:ascii="Times New Roman" w:eastAsiaTheme="minorEastAsia" w:hAnsi="Times New Roman" w:cs="Times New Roman"/>
          <w:b/>
          <w:bCs/>
          <w:sz w:val="32"/>
          <w:szCs w:val="21"/>
        </w:rPr>
        <w:t>1</w:t>
      </w:r>
      <w:r w:rsidR="00163CD9" w:rsidRPr="00C745FD">
        <w:rPr>
          <w:rFonts w:ascii="Times New Roman" w:eastAsiaTheme="minorEastAsia" w:hAnsi="Times New Roman" w:cs="Times New Roman"/>
          <w:b/>
          <w:bCs/>
          <w:sz w:val="32"/>
          <w:szCs w:val="21"/>
        </w:rPr>
        <w:t>日至</w:t>
      </w:r>
      <w:r w:rsidR="00904BE6" w:rsidRPr="00C745FD">
        <w:rPr>
          <w:rFonts w:ascii="Times New Roman" w:eastAsiaTheme="minorEastAsia" w:hAnsi="Times New Roman" w:cs="Times New Roman"/>
          <w:b/>
          <w:bCs/>
          <w:sz w:val="32"/>
          <w:szCs w:val="21"/>
        </w:rPr>
        <w:t>2025</w:t>
      </w:r>
      <w:r w:rsidR="00163CD9" w:rsidRPr="00C745FD">
        <w:rPr>
          <w:rFonts w:ascii="Times New Roman" w:eastAsiaTheme="minorEastAsia" w:hAnsi="Times New Roman" w:cs="Times New Roman"/>
          <w:b/>
          <w:bCs/>
          <w:sz w:val="32"/>
          <w:szCs w:val="21"/>
        </w:rPr>
        <w:t>年</w:t>
      </w:r>
      <w:r w:rsidR="00904BE6" w:rsidRPr="00C745FD">
        <w:rPr>
          <w:rFonts w:ascii="Times New Roman" w:eastAsiaTheme="minorEastAsia" w:hAnsi="Times New Roman" w:cs="Times New Roman"/>
          <w:b/>
          <w:bCs/>
          <w:sz w:val="32"/>
          <w:szCs w:val="21"/>
        </w:rPr>
        <w:t>3</w:t>
      </w:r>
      <w:r w:rsidR="00163CD9" w:rsidRPr="00C745FD">
        <w:rPr>
          <w:rFonts w:ascii="Times New Roman" w:eastAsiaTheme="minorEastAsia" w:hAnsi="Times New Roman" w:cs="Times New Roman"/>
          <w:b/>
          <w:bCs/>
          <w:sz w:val="32"/>
          <w:szCs w:val="21"/>
        </w:rPr>
        <w:t>月</w:t>
      </w:r>
      <w:r w:rsidR="001904AC" w:rsidRPr="00C745FD">
        <w:rPr>
          <w:rFonts w:ascii="Times New Roman" w:eastAsiaTheme="minorEastAsia" w:hAnsi="Times New Roman" w:cs="Times New Roman"/>
          <w:b/>
          <w:bCs/>
          <w:sz w:val="32"/>
          <w:szCs w:val="21"/>
        </w:rPr>
        <w:t>1</w:t>
      </w:r>
      <w:r w:rsidR="00C54544" w:rsidRPr="00C745FD">
        <w:rPr>
          <w:rFonts w:ascii="Times New Roman" w:eastAsiaTheme="minorEastAsia" w:hAnsi="Times New Roman" w:cs="Times New Roman"/>
          <w:b/>
          <w:bCs/>
          <w:sz w:val="32"/>
          <w:szCs w:val="21"/>
        </w:rPr>
        <w:t>3</w:t>
      </w:r>
      <w:r w:rsidR="00163CD9" w:rsidRPr="00C745FD">
        <w:rPr>
          <w:rFonts w:ascii="Times New Roman" w:eastAsiaTheme="minorEastAsia" w:hAnsi="Times New Roman" w:cs="Times New Roman"/>
          <w:b/>
          <w:bCs/>
          <w:sz w:val="32"/>
          <w:szCs w:val="21"/>
        </w:rPr>
        <w:t>日</w:t>
      </w:r>
      <w:r w:rsidRPr="00B274FE">
        <w:rPr>
          <w:rFonts w:ascii="Times New Roman" w:eastAsiaTheme="minorEastAsia" w:hAnsi="Times New Roman" w:cs="Times New Roman"/>
          <w:b/>
          <w:bCs/>
          <w:sz w:val="32"/>
          <w:szCs w:val="21"/>
        </w:rPr>
        <w:t>）</w:t>
      </w:r>
    </w:p>
    <w:p w14:paraId="6BD76AD6" w14:textId="77777777" w:rsidR="008F4153" w:rsidRDefault="008F4153">
      <w:pPr>
        <w:spacing w:before="51" w:after="32"/>
        <w:ind w:right="19"/>
        <w:jc w:val="right"/>
        <w:rPr>
          <w:rFonts w:ascii="Times New Roman" w:eastAsiaTheme="minorEastAsia" w:hAnsi="Times New Roman" w:cs="Times New Roman"/>
          <w:sz w:val="21"/>
          <w:szCs w:val="21"/>
        </w:rPr>
      </w:pPr>
    </w:p>
    <w:p w14:paraId="5DB17A10" w14:textId="7E524814" w:rsidR="00112011" w:rsidRPr="00865133" w:rsidRDefault="00F00810">
      <w:pPr>
        <w:spacing w:before="51" w:after="32"/>
        <w:ind w:right="19"/>
        <w:jc w:val="right"/>
        <w:rPr>
          <w:rFonts w:ascii="Times New Roman" w:eastAsiaTheme="minorEastAsia" w:hAnsi="Times New Roman" w:cs="Times New Roman"/>
          <w:sz w:val="21"/>
          <w:szCs w:val="21"/>
          <w:lang w:val="en-US"/>
        </w:rPr>
      </w:pPr>
      <w:r w:rsidRPr="00125BE7">
        <w:rPr>
          <w:rFonts w:ascii="Times New Roman" w:eastAsiaTheme="minorEastAsia" w:hAnsi="Times New Roman" w:cs="Times New Roman"/>
          <w:sz w:val="21"/>
          <w:szCs w:val="21"/>
        </w:rPr>
        <w:t>编号：</w:t>
      </w:r>
      <w:r w:rsidRPr="00125BE7">
        <w:rPr>
          <w:rFonts w:ascii="Times New Roman" w:eastAsiaTheme="minorEastAsia" w:hAnsi="Times New Roman" w:cs="Times New Roman"/>
          <w:sz w:val="21"/>
          <w:szCs w:val="21"/>
          <w:lang w:val="en-US"/>
        </w:rPr>
        <w:t>202</w:t>
      </w:r>
      <w:r w:rsidR="00904BE6">
        <w:rPr>
          <w:rFonts w:ascii="Times New Roman" w:eastAsiaTheme="minorEastAsia" w:hAnsi="Times New Roman" w:cs="Times New Roman"/>
          <w:sz w:val="21"/>
          <w:szCs w:val="21"/>
          <w:lang w:val="en-US"/>
        </w:rPr>
        <w:t>5</w:t>
      </w:r>
      <w:r w:rsidR="001939A8">
        <w:rPr>
          <w:rFonts w:ascii="Times New Roman" w:eastAsiaTheme="minorEastAsia" w:hAnsi="Times New Roman" w:cs="Times New Roman"/>
          <w:sz w:val="21"/>
          <w:szCs w:val="21"/>
        </w:rPr>
        <w:t>-0</w:t>
      </w:r>
      <w:r w:rsidR="00904BE6">
        <w:rPr>
          <w:rFonts w:ascii="Times New Roman" w:eastAsiaTheme="minorEastAsia" w:hAnsi="Times New Roman" w:cs="Times New Roman"/>
          <w:sz w:val="21"/>
          <w:szCs w:val="21"/>
        </w:rPr>
        <w:t>01</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980"/>
        <w:gridCol w:w="6545"/>
      </w:tblGrid>
      <w:tr w:rsidR="00112011" w:rsidRPr="00125BE7" w14:paraId="12D7C9C6" w14:textId="77777777" w:rsidTr="00DA42A3">
        <w:trPr>
          <w:trHeight w:val="2801"/>
          <w:jc w:val="center"/>
        </w:trPr>
        <w:tc>
          <w:tcPr>
            <w:tcW w:w="1980" w:type="dxa"/>
            <w:vAlign w:val="center"/>
          </w:tcPr>
          <w:p w14:paraId="7CA4A534"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投资者关系活动类别</w:t>
            </w:r>
          </w:p>
        </w:tc>
        <w:tc>
          <w:tcPr>
            <w:tcW w:w="6545" w:type="dxa"/>
          </w:tcPr>
          <w:p w14:paraId="5362C396" w14:textId="77777777" w:rsidR="00112011" w:rsidRPr="00125BE7" w:rsidRDefault="00112011">
            <w:pPr>
              <w:pStyle w:val="TableParagraph"/>
              <w:spacing w:before="7"/>
              <w:rPr>
                <w:rFonts w:ascii="Times New Roman" w:eastAsiaTheme="minorEastAsia" w:hAnsi="Times New Roman" w:cs="Times New Roman"/>
                <w:sz w:val="21"/>
                <w:szCs w:val="21"/>
              </w:rPr>
            </w:pPr>
          </w:p>
          <w:p w14:paraId="0EF62989" w14:textId="77777777" w:rsidR="00112011" w:rsidRPr="00125BE7" w:rsidRDefault="00F00810">
            <w:pPr>
              <w:pStyle w:val="TableParagraph"/>
              <w:tabs>
                <w:tab w:val="left" w:pos="2418"/>
              </w:tabs>
              <w:spacing w:before="1"/>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特</w:t>
            </w:r>
            <w:r w:rsidRPr="00125BE7">
              <w:rPr>
                <w:rFonts w:ascii="Times New Roman" w:eastAsiaTheme="minorEastAsia" w:hAnsi="Times New Roman" w:cs="Times New Roman"/>
                <w:spacing w:val="-3"/>
                <w:sz w:val="21"/>
                <w:szCs w:val="21"/>
              </w:rPr>
              <w:t>定</w:t>
            </w:r>
            <w:r w:rsidRPr="00125BE7">
              <w:rPr>
                <w:rFonts w:ascii="Times New Roman" w:eastAsiaTheme="minorEastAsia" w:hAnsi="Times New Roman" w:cs="Times New Roman"/>
                <w:sz w:val="21"/>
                <w:szCs w:val="21"/>
              </w:rPr>
              <w:t>对</w:t>
            </w:r>
            <w:r w:rsidRPr="00125BE7">
              <w:rPr>
                <w:rFonts w:ascii="Times New Roman" w:eastAsiaTheme="minorEastAsia" w:hAnsi="Times New Roman" w:cs="Times New Roman"/>
                <w:spacing w:val="-3"/>
                <w:sz w:val="21"/>
                <w:szCs w:val="21"/>
              </w:rPr>
              <w:t>象</w:t>
            </w:r>
            <w:r w:rsidRPr="00125BE7">
              <w:rPr>
                <w:rFonts w:ascii="Times New Roman" w:eastAsiaTheme="minorEastAsia" w:hAnsi="Times New Roman" w:cs="Times New Roman"/>
                <w:sz w:val="21"/>
                <w:szCs w:val="21"/>
              </w:rPr>
              <w:t>调研</w:t>
            </w:r>
            <w:r w:rsidRPr="00125BE7">
              <w:rPr>
                <w:rFonts w:ascii="Times New Roman" w:eastAsiaTheme="minorEastAsia" w:hAnsi="Times New Roman" w:cs="Times New Roman"/>
                <w:sz w:val="21"/>
                <w:szCs w:val="21"/>
              </w:rPr>
              <w:tab/>
            </w: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分</w:t>
            </w:r>
            <w:r w:rsidRPr="00125BE7">
              <w:rPr>
                <w:rFonts w:ascii="Times New Roman" w:eastAsiaTheme="minorEastAsia" w:hAnsi="Times New Roman" w:cs="Times New Roman"/>
                <w:spacing w:val="-3"/>
                <w:sz w:val="21"/>
                <w:szCs w:val="21"/>
              </w:rPr>
              <w:t>析</w:t>
            </w:r>
            <w:r w:rsidRPr="00125BE7">
              <w:rPr>
                <w:rFonts w:ascii="Times New Roman" w:eastAsiaTheme="minorEastAsia" w:hAnsi="Times New Roman" w:cs="Times New Roman"/>
                <w:sz w:val="21"/>
                <w:szCs w:val="21"/>
              </w:rPr>
              <w:t>师</w:t>
            </w:r>
            <w:r w:rsidRPr="00125BE7">
              <w:rPr>
                <w:rFonts w:ascii="Times New Roman" w:eastAsiaTheme="minorEastAsia" w:hAnsi="Times New Roman" w:cs="Times New Roman"/>
                <w:spacing w:val="-3"/>
                <w:sz w:val="21"/>
                <w:szCs w:val="21"/>
              </w:rPr>
              <w:t>会</w:t>
            </w:r>
            <w:r w:rsidRPr="00125BE7">
              <w:rPr>
                <w:rFonts w:ascii="Times New Roman" w:eastAsiaTheme="minorEastAsia" w:hAnsi="Times New Roman" w:cs="Times New Roman"/>
                <w:sz w:val="21"/>
                <w:szCs w:val="21"/>
              </w:rPr>
              <w:t>议</w:t>
            </w:r>
          </w:p>
          <w:p w14:paraId="14A430A8" w14:textId="77777777" w:rsidR="00112011" w:rsidRPr="00125BE7" w:rsidRDefault="00112011">
            <w:pPr>
              <w:pStyle w:val="TableParagraph"/>
              <w:spacing w:before="11"/>
              <w:rPr>
                <w:rFonts w:ascii="Times New Roman" w:eastAsiaTheme="minorEastAsia" w:hAnsi="Times New Roman" w:cs="Times New Roman"/>
                <w:sz w:val="21"/>
                <w:szCs w:val="21"/>
              </w:rPr>
            </w:pPr>
          </w:p>
          <w:p w14:paraId="79EB663C" w14:textId="223FCDF8" w:rsidR="00112011" w:rsidRPr="00125BE7" w:rsidRDefault="00F00810">
            <w:pPr>
              <w:pStyle w:val="TableParagraph"/>
              <w:tabs>
                <w:tab w:val="left" w:pos="2418"/>
              </w:tabs>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媒</w:t>
            </w:r>
            <w:r w:rsidRPr="00125BE7">
              <w:rPr>
                <w:rFonts w:ascii="Times New Roman" w:eastAsiaTheme="minorEastAsia" w:hAnsi="Times New Roman" w:cs="Times New Roman"/>
                <w:spacing w:val="-3"/>
                <w:sz w:val="21"/>
                <w:szCs w:val="21"/>
              </w:rPr>
              <w:t>体</w:t>
            </w:r>
            <w:r w:rsidRPr="00125BE7">
              <w:rPr>
                <w:rFonts w:ascii="Times New Roman" w:eastAsiaTheme="minorEastAsia" w:hAnsi="Times New Roman" w:cs="Times New Roman"/>
                <w:sz w:val="21"/>
                <w:szCs w:val="21"/>
              </w:rPr>
              <w:t>采访</w:t>
            </w:r>
            <w:r w:rsidRPr="00125BE7">
              <w:rPr>
                <w:rFonts w:ascii="Times New Roman" w:eastAsiaTheme="minorEastAsia" w:hAnsi="Times New Roman" w:cs="Times New Roman"/>
                <w:sz w:val="21"/>
                <w:szCs w:val="21"/>
              </w:rPr>
              <w:tab/>
            </w:r>
            <w:r w:rsidR="00163CD9"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业</w:t>
            </w:r>
            <w:r w:rsidRPr="00125BE7">
              <w:rPr>
                <w:rFonts w:ascii="Times New Roman" w:eastAsiaTheme="minorEastAsia" w:hAnsi="Times New Roman" w:cs="Times New Roman"/>
                <w:spacing w:val="-3"/>
                <w:sz w:val="21"/>
                <w:szCs w:val="21"/>
              </w:rPr>
              <w:t>绩</w:t>
            </w:r>
            <w:r w:rsidRPr="00125BE7">
              <w:rPr>
                <w:rFonts w:ascii="Times New Roman" w:eastAsiaTheme="minorEastAsia" w:hAnsi="Times New Roman" w:cs="Times New Roman"/>
                <w:sz w:val="21"/>
                <w:szCs w:val="21"/>
              </w:rPr>
              <w:t>说</w:t>
            </w:r>
            <w:r w:rsidRPr="00125BE7">
              <w:rPr>
                <w:rFonts w:ascii="Times New Roman" w:eastAsiaTheme="minorEastAsia" w:hAnsi="Times New Roman" w:cs="Times New Roman"/>
                <w:spacing w:val="-3"/>
                <w:sz w:val="21"/>
                <w:szCs w:val="21"/>
              </w:rPr>
              <w:t>明</w:t>
            </w:r>
            <w:r w:rsidRPr="00125BE7">
              <w:rPr>
                <w:rFonts w:ascii="Times New Roman" w:eastAsiaTheme="minorEastAsia" w:hAnsi="Times New Roman" w:cs="Times New Roman"/>
                <w:sz w:val="21"/>
                <w:szCs w:val="21"/>
              </w:rPr>
              <w:t>会</w:t>
            </w:r>
          </w:p>
          <w:p w14:paraId="56BDF765" w14:textId="77777777" w:rsidR="00112011" w:rsidRPr="00125BE7" w:rsidRDefault="00112011">
            <w:pPr>
              <w:pStyle w:val="TableParagraph"/>
              <w:spacing w:before="8"/>
              <w:rPr>
                <w:rFonts w:ascii="Times New Roman" w:eastAsiaTheme="minorEastAsia" w:hAnsi="Times New Roman" w:cs="Times New Roman"/>
                <w:sz w:val="21"/>
                <w:szCs w:val="21"/>
              </w:rPr>
            </w:pPr>
          </w:p>
          <w:p w14:paraId="50C8B13C" w14:textId="2EDFFCB0" w:rsidR="00112011" w:rsidRPr="00125BE7" w:rsidRDefault="00F00810">
            <w:pPr>
              <w:pStyle w:val="TableParagraph"/>
              <w:tabs>
                <w:tab w:val="left" w:pos="2418"/>
              </w:tabs>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新</w:t>
            </w:r>
            <w:r w:rsidRPr="00125BE7">
              <w:rPr>
                <w:rFonts w:ascii="Times New Roman" w:eastAsiaTheme="minorEastAsia" w:hAnsi="Times New Roman" w:cs="Times New Roman"/>
                <w:spacing w:val="-3"/>
                <w:sz w:val="21"/>
                <w:szCs w:val="21"/>
              </w:rPr>
              <w:t>闻</w:t>
            </w:r>
            <w:r w:rsidRPr="00125BE7">
              <w:rPr>
                <w:rFonts w:ascii="Times New Roman" w:eastAsiaTheme="minorEastAsia" w:hAnsi="Times New Roman" w:cs="Times New Roman"/>
                <w:sz w:val="21"/>
                <w:szCs w:val="21"/>
              </w:rPr>
              <w:t>发</w:t>
            </w:r>
            <w:r w:rsidRPr="00125BE7">
              <w:rPr>
                <w:rFonts w:ascii="Times New Roman" w:eastAsiaTheme="minorEastAsia" w:hAnsi="Times New Roman" w:cs="Times New Roman"/>
                <w:spacing w:val="-3"/>
                <w:sz w:val="21"/>
                <w:szCs w:val="21"/>
              </w:rPr>
              <w:t>布</w:t>
            </w:r>
            <w:r w:rsidRPr="00125BE7">
              <w:rPr>
                <w:rFonts w:ascii="Times New Roman" w:eastAsiaTheme="minorEastAsia" w:hAnsi="Times New Roman" w:cs="Times New Roman"/>
                <w:sz w:val="21"/>
                <w:szCs w:val="21"/>
              </w:rPr>
              <w:t>会</w:t>
            </w:r>
            <w:r w:rsidRPr="00125BE7">
              <w:rPr>
                <w:rFonts w:ascii="Times New Roman" w:eastAsiaTheme="minorEastAsia" w:hAnsi="Times New Roman" w:cs="Times New Roman"/>
                <w:sz w:val="21"/>
                <w:szCs w:val="21"/>
              </w:rPr>
              <w:tab/>
            </w:r>
            <w:r w:rsidR="00527E62"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路</w:t>
            </w:r>
            <w:r w:rsidRPr="00125BE7">
              <w:rPr>
                <w:rFonts w:ascii="Times New Roman" w:eastAsiaTheme="minorEastAsia" w:hAnsi="Times New Roman" w:cs="Times New Roman"/>
                <w:spacing w:val="-3"/>
                <w:sz w:val="21"/>
                <w:szCs w:val="21"/>
              </w:rPr>
              <w:t>演</w:t>
            </w:r>
            <w:r w:rsidRPr="00125BE7">
              <w:rPr>
                <w:rFonts w:ascii="Times New Roman" w:eastAsiaTheme="minorEastAsia" w:hAnsi="Times New Roman" w:cs="Times New Roman"/>
                <w:sz w:val="21"/>
                <w:szCs w:val="21"/>
              </w:rPr>
              <w:t>活动</w:t>
            </w:r>
          </w:p>
          <w:p w14:paraId="3E4438F1" w14:textId="77777777" w:rsidR="00112011" w:rsidRPr="00125BE7" w:rsidRDefault="00112011">
            <w:pPr>
              <w:pStyle w:val="TableParagraph"/>
              <w:spacing w:before="8"/>
              <w:rPr>
                <w:rFonts w:ascii="Times New Roman" w:eastAsiaTheme="minorEastAsia" w:hAnsi="Times New Roman" w:cs="Times New Roman"/>
                <w:sz w:val="21"/>
                <w:szCs w:val="21"/>
              </w:rPr>
            </w:pPr>
          </w:p>
          <w:p w14:paraId="5A494FD7" w14:textId="126D29AF" w:rsidR="00112011" w:rsidRPr="00125BE7" w:rsidRDefault="00163CD9">
            <w:pPr>
              <w:pStyle w:val="TableParagraph"/>
              <w:ind w:left="107"/>
              <w:rPr>
                <w:rFonts w:ascii="Times New Roman" w:eastAsiaTheme="minorEastAsia" w:hAnsi="Times New Roman" w:cs="Times New Roman"/>
                <w:sz w:val="21"/>
                <w:szCs w:val="21"/>
              </w:rPr>
            </w:pPr>
            <w:r w:rsidRPr="00125BE7">
              <w:rPr>
                <w:rFonts w:ascii="Times New Roman" w:eastAsiaTheme="minorEastAsia" w:hAnsi="Times New Roman" w:cs="Times New Roman"/>
                <w:sz w:val="21"/>
                <w:szCs w:val="21"/>
              </w:rPr>
              <w:sym w:font="Wingdings 2" w:char="F052"/>
            </w:r>
            <w:r w:rsidR="00F00810" w:rsidRPr="00125BE7">
              <w:rPr>
                <w:rFonts w:ascii="Times New Roman" w:eastAsiaTheme="minorEastAsia" w:hAnsi="Times New Roman" w:cs="Times New Roman"/>
                <w:sz w:val="21"/>
                <w:szCs w:val="21"/>
              </w:rPr>
              <w:t>现场参观</w:t>
            </w:r>
            <w:r w:rsidR="00734F40" w:rsidRPr="00125BE7">
              <w:rPr>
                <w:rFonts w:ascii="Times New Roman" w:eastAsiaTheme="minorEastAsia" w:hAnsi="Times New Roman" w:cs="Times New Roman"/>
                <w:sz w:val="21"/>
                <w:szCs w:val="21"/>
              </w:rPr>
              <w:t xml:space="preserve">        </w:t>
            </w:r>
            <w:r w:rsidR="00836837">
              <w:rPr>
                <w:rFonts w:ascii="Times New Roman" w:eastAsiaTheme="minorEastAsia" w:hAnsi="Times New Roman" w:cs="Times New Roman"/>
                <w:sz w:val="21"/>
                <w:szCs w:val="21"/>
              </w:rPr>
              <w:t xml:space="preserve">    </w:t>
            </w:r>
            <w:r w:rsidR="00A32F5D" w:rsidRPr="00125BE7">
              <w:rPr>
                <w:rFonts w:ascii="Times New Roman" w:eastAsiaTheme="minorEastAsia" w:hAnsi="Times New Roman" w:cs="Times New Roman"/>
                <w:sz w:val="21"/>
                <w:szCs w:val="21"/>
              </w:rPr>
              <w:sym w:font="Wingdings 2" w:char="F052"/>
            </w:r>
            <w:r w:rsidR="00F00810" w:rsidRPr="00125BE7">
              <w:rPr>
                <w:rFonts w:ascii="Times New Roman" w:eastAsiaTheme="minorEastAsia" w:hAnsi="Times New Roman" w:cs="Times New Roman"/>
                <w:sz w:val="21"/>
                <w:szCs w:val="21"/>
              </w:rPr>
              <w:t>电话会议</w:t>
            </w:r>
          </w:p>
          <w:p w14:paraId="4988C039" w14:textId="77777777" w:rsidR="00112011" w:rsidRPr="00125BE7" w:rsidRDefault="00112011">
            <w:pPr>
              <w:pStyle w:val="TableParagraph"/>
              <w:spacing w:before="11"/>
              <w:rPr>
                <w:rFonts w:ascii="Times New Roman" w:eastAsiaTheme="minorEastAsia" w:hAnsi="Times New Roman" w:cs="Times New Roman"/>
                <w:sz w:val="21"/>
                <w:szCs w:val="21"/>
              </w:rPr>
            </w:pPr>
          </w:p>
          <w:p w14:paraId="1E4331BC" w14:textId="49FE9E95" w:rsidR="00112011" w:rsidRPr="00125BE7" w:rsidRDefault="0041498F" w:rsidP="00163D51">
            <w:pPr>
              <w:pStyle w:val="TableParagraph"/>
              <w:ind w:left="107"/>
              <w:rPr>
                <w:rFonts w:ascii="Times New Roman" w:eastAsiaTheme="minorEastAsia" w:hAnsi="Times New Roman" w:cs="Times New Roman"/>
                <w:sz w:val="21"/>
                <w:szCs w:val="21"/>
              </w:rPr>
            </w:pPr>
            <w:r w:rsidRPr="00125BE7">
              <w:rPr>
                <w:rFonts w:ascii="Times New Roman" w:eastAsiaTheme="minorEastAsia" w:hAnsi="Times New Roman" w:cs="Times New Roman"/>
                <w:sz w:val="21"/>
                <w:szCs w:val="21"/>
              </w:rPr>
              <w:sym w:font="Wingdings 2" w:char="F052"/>
            </w:r>
            <w:r w:rsidR="0091369E" w:rsidRPr="0091369E">
              <w:rPr>
                <w:rFonts w:ascii="Segoe UI Symbol" w:eastAsiaTheme="minorEastAsia" w:hAnsi="Segoe UI Symbol" w:cs="Segoe UI Symbol"/>
                <w:sz w:val="21"/>
                <w:szCs w:val="21"/>
              </w:rPr>
              <w:t>其他</w:t>
            </w:r>
            <w:r w:rsidR="0091369E" w:rsidRPr="0091369E">
              <w:rPr>
                <w:rFonts w:ascii="Segoe UI Symbol" w:eastAsiaTheme="minorEastAsia" w:hAnsi="Segoe UI Symbol" w:cs="Segoe UI Symbol"/>
                <w:sz w:val="21"/>
                <w:szCs w:val="21"/>
              </w:rPr>
              <w:t xml:space="preserve">  </w:t>
            </w:r>
          </w:p>
        </w:tc>
      </w:tr>
      <w:tr w:rsidR="0041498F" w:rsidRPr="00125BE7" w14:paraId="5EED89F0" w14:textId="77777777" w:rsidTr="008A4FCE">
        <w:trPr>
          <w:trHeight w:val="812"/>
          <w:jc w:val="center"/>
        </w:trPr>
        <w:tc>
          <w:tcPr>
            <w:tcW w:w="1980" w:type="dxa"/>
            <w:vAlign w:val="center"/>
          </w:tcPr>
          <w:p w14:paraId="7B64678D" w14:textId="02659F6D"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参会单位名单</w:t>
            </w:r>
          </w:p>
        </w:tc>
        <w:tc>
          <w:tcPr>
            <w:tcW w:w="6545" w:type="dxa"/>
            <w:vAlign w:val="center"/>
          </w:tcPr>
          <w:p w14:paraId="28DA594D" w14:textId="7A72402D" w:rsidR="0041498F" w:rsidRDefault="0041498F"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r>
              <w:rPr>
                <w:rFonts w:ascii="Times New Roman" w:eastAsiaTheme="minorEastAsia" w:hAnsi="Times New Roman" w:cs="Times New Roman" w:hint="eastAsia"/>
                <w:sz w:val="21"/>
                <w:szCs w:val="21"/>
              </w:rPr>
              <w:t>、</w:t>
            </w:r>
            <w:r w:rsidR="00CE523D">
              <w:rPr>
                <w:rFonts w:ascii="Times New Roman" w:eastAsiaTheme="minorEastAsia" w:hAnsi="Times New Roman" w:cs="Times New Roman"/>
                <w:sz w:val="21"/>
                <w:szCs w:val="21"/>
              </w:rPr>
              <w:t>3</w:t>
            </w:r>
            <w:r>
              <w:rPr>
                <w:rFonts w:ascii="Times New Roman" w:eastAsiaTheme="minorEastAsia" w:hAnsi="Times New Roman" w:cs="Times New Roman" w:hint="eastAsia"/>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hint="eastAsia"/>
                <w:sz w:val="21"/>
                <w:szCs w:val="21"/>
              </w:rPr>
              <w:t>日</w:t>
            </w:r>
            <w:r>
              <w:rPr>
                <w:rFonts w:ascii="Times New Roman" w:eastAsiaTheme="minorEastAsia" w:hAnsi="Times New Roman" w:cs="Times New Roman" w:hint="eastAsia"/>
                <w:sz w:val="21"/>
                <w:szCs w:val="21"/>
              </w:rPr>
              <w:t xml:space="preserve"> </w:t>
            </w:r>
            <w:r w:rsidR="00C21CA0">
              <w:rPr>
                <w:rFonts w:ascii="Times New Roman" w:eastAsiaTheme="minorEastAsia" w:hAnsi="Times New Roman" w:cs="Times New Roman" w:hint="eastAsia"/>
                <w:sz w:val="21"/>
                <w:szCs w:val="21"/>
              </w:rPr>
              <w:t>其他</w:t>
            </w:r>
          </w:p>
          <w:p w14:paraId="6D76A817" w14:textId="77777777" w:rsidR="00CE063E" w:rsidRDefault="00CE063E" w:rsidP="001A61ED">
            <w:pPr>
              <w:pStyle w:val="TableParagraph"/>
              <w:spacing w:line="360" w:lineRule="auto"/>
              <w:jc w:val="both"/>
              <w:rPr>
                <w:rFonts w:ascii="Times New Roman" w:eastAsiaTheme="minorEastAsia" w:hAnsi="Times New Roman" w:cs="Times New Roman"/>
                <w:sz w:val="21"/>
                <w:szCs w:val="21"/>
              </w:rPr>
            </w:pPr>
            <w:r w:rsidRPr="00CE063E">
              <w:rPr>
                <w:rFonts w:ascii="Times New Roman" w:eastAsiaTheme="minorEastAsia" w:hAnsi="Times New Roman" w:cs="Times New Roman"/>
                <w:sz w:val="21"/>
                <w:szCs w:val="21"/>
              </w:rPr>
              <w:t>华安基金</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广发基金</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国联基金</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国联民生证券</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华泰证券</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华商基金</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长信基金</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弘悦私募</w:t>
            </w:r>
            <w:r>
              <w:rPr>
                <w:rFonts w:ascii="Times New Roman" w:eastAsiaTheme="minorEastAsia" w:hAnsi="Times New Roman" w:cs="Times New Roman" w:hint="eastAsia"/>
                <w:sz w:val="21"/>
                <w:szCs w:val="21"/>
              </w:rPr>
              <w:t>、</w:t>
            </w:r>
            <w:r w:rsidRPr="00CE063E">
              <w:rPr>
                <w:rFonts w:ascii="Times New Roman" w:eastAsiaTheme="minorEastAsia" w:hAnsi="Times New Roman" w:cs="Times New Roman"/>
                <w:sz w:val="21"/>
                <w:szCs w:val="21"/>
              </w:rPr>
              <w:t>天风证券</w:t>
            </w:r>
          </w:p>
          <w:p w14:paraId="4B4000B8" w14:textId="47965639" w:rsidR="00F83067" w:rsidRDefault="0041498F"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r>
              <w:rPr>
                <w:rFonts w:ascii="Times New Roman" w:eastAsiaTheme="minorEastAsia" w:hAnsi="Times New Roman" w:cs="Times New Roman" w:hint="eastAsia"/>
                <w:sz w:val="21"/>
                <w:szCs w:val="21"/>
              </w:rPr>
              <w:t>、</w:t>
            </w:r>
            <w:r w:rsidR="00F83067">
              <w:rPr>
                <w:rFonts w:ascii="Times New Roman" w:eastAsiaTheme="minorEastAsia" w:hAnsi="Times New Roman" w:cs="Times New Roman" w:hint="eastAsia"/>
                <w:sz w:val="21"/>
                <w:szCs w:val="21"/>
              </w:rPr>
              <w:t>3</w:t>
            </w:r>
            <w:r w:rsidR="00F83067">
              <w:rPr>
                <w:rFonts w:ascii="Times New Roman" w:eastAsiaTheme="minorEastAsia" w:hAnsi="Times New Roman" w:cs="Times New Roman" w:hint="eastAsia"/>
                <w:sz w:val="21"/>
                <w:szCs w:val="21"/>
              </w:rPr>
              <w:t>月</w:t>
            </w:r>
            <w:r w:rsidR="00F83067">
              <w:rPr>
                <w:rFonts w:ascii="Times New Roman" w:eastAsiaTheme="minorEastAsia" w:hAnsi="Times New Roman" w:cs="Times New Roman" w:hint="eastAsia"/>
                <w:sz w:val="21"/>
                <w:szCs w:val="21"/>
              </w:rPr>
              <w:t>1</w:t>
            </w:r>
            <w:r w:rsidR="00F83067">
              <w:rPr>
                <w:rFonts w:ascii="Times New Roman" w:eastAsiaTheme="minorEastAsia" w:hAnsi="Times New Roman" w:cs="Times New Roman"/>
                <w:sz w:val="21"/>
                <w:szCs w:val="21"/>
              </w:rPr>
              <w:t>3</w:t>
            </w:r>
            <w:r w:rsidR="00F83067">
              <w:rPr>
                <w:rFonts w:ascii="Times New Roman" w:eastAsiaTheme="minorEastAsia" w:hAnsi="Times New Roman" w:cs="Times New Roman" w:hint="eastAsia"/>
                <w:sz w:val="21"/>
                <w:szCs w:val="21"/>
              </w:rPr>
              <w:t>日</w:t>
            </w:r>
            <w:r w:rsidR="00F83067">
              <w:rPr>
                <w:rFonts w:ascii="Times New Roman" w:eastAsiaTheme="minorEastAsia" w:hAnsi="Times New Roman" w:cs="Times New Roman" w:hint="eastAsia"/>
                <w:sz w:val="21"/>
                <w:szCs w:val="21"/>
              </w:rPr>
              <w:t xml:space="preserve"> </w:t>
            </w:r>
            <w:r w:rsidR="00F83067">
              <w:rPr>
                <w:rFonts w:ascii="Times New Roman" w:eastAsiaTheme="minorEastAsia" w:hAnsi="Times New Roman" w:cs="Times New Roman" w:hint="eastAsia"/>
                <w:sz w:val="21"/>
                <w:szCs w:val="21"/>
              </w:rPr>
              <w:t>电话会议</w:t>
            </w:r>
          </w:p>
          <w:p w14:paraId="4E37374C" w14:textId="2AB5D80D" w:rsidR="00F83067" w:rsidRDefault="00F83067"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中信证券</w:t>
            </w:r>
          </w:p>
          <w:p w14:paraId="4B773019" w14:textId="1B12C708" w:rsidR="0041498F" w:rsidRDefault="00F83067"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r>
              <w:rPr>
                <w:rFonts w:ascii="Times New Roman" w:eastAsiaTheme="minorEastAsia" w:hAnsi="Times New Roman" w:cs="Times New Roman" w:hint="eastAsia"/>
                <w:sz w:val="21"/>
                <w:szCs w:val="21"/>
              </w:rPr>
              <w:t>、</w:t>
            </w:r>
            <w:r w:rsidR="00CE523D">
              <w:rPr>
                <w:rFonts w:ascii="Times New Roman" w:eastAsiaTheme="minorEastAsia" w:hAnsi="Times New Roman" w:cs="Times New Roman"/>
                <w:sz w:val="21"/>
                <w:szCs w:val="21"/>
              </w:rPr>
              <w:t>3</w:t>
            </w:r>
            <w:r w:rsidR="0041498F">
              <w:rPr>
                <w:rFonts w:ascii="Times New Roman" w:eastAsiaTheme="minorEastAsia" w:hAnsi="Times New Roman" w:cs="Times New Roman" w:hint="eastAsia"/>
                <w:sz w:val="21"/>
                <w:szCs w:val="21"/>
              </w:rPr>
              <w:t>月</w:t>
            </w:r>
            <w:r w:rsidR="0041498F">
              <w:rPr>
                <w:rFonts w:ascii="Times New Roman" w:eastAsiaTheme="minorEastAsia" w:hAnsi="Times New Roman" w:cs="Times New Roman" w:hint="eastAsia"/>
                <w:sz w:val="21"/>
                <w:szCs w:val="21"/>
              </w:rPr>
              <w:t>1</w:t>
            </w:r>
            <w:r w:rsidR="0041498F">
              <w:rPr>
                <w:rFonts w:ascii="Times New Roman" w:eastAsiaTheme="minorEastAsia" w:hAnsi="Times New Roman" w:cs="Times New Roman"/>
                <w:sz w:val="21"/>
                <w:szCs w:val="21"/>
              </w:rPr>
              <w:t>3</w:t>
            </w:r>
            <w:r w:rsidR="0041498F">
              <w:rPr>
                <w:rFonts w:ascii="Times New Roman" w:eastAsiaTheme="minorEastAsia" w:hAnsi="Times New Roman" w:cs="Times New Roman" w:hint="eastAsia"/>
                <w:sz w:val="21"/>
                <w:szCs w:val="21"/>
              </w:rPr>
              <w:t>日</w:t>
            </w:r>
            <w:r w:rsidR="0041498F">
              <w:rPr>
                <w:rFonts w:ascii="Times New Roman" w:eastAsiaTheme="minorEastAsia" w:hAnsi="Times New Roman" w:cs="Times New Roman" w:hint="eastAsia"/>
                <w:sz w:val="21"/>
                <w:szCs w:val="21"/>
              </w:rPr>
              <w:t xml:space="preserve"> </w:t>
            </w:r>
            <w:r w:rsidR="00CE523D">
              <w:rPr>
                <w:rFonts w:ascii="Times New Roman" w:eastAsiaTheme="minorEastAsia" w:hAnsi="Times New Roman" w:cs="Times New Roman" w:hint="eastAsia"/>
                <w:sz w:val="21"/>
                <w:szCs w:val="21"/>
              </w:rPr>
              <w:t>现场调研</w:t>
            </w:r>
          </w:p>
          <w:p w14:paraId="555ADF81" w14:textId="30728F2A" w:rsidR="00CE523D" w:rsidRDefault="00CE523D"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浙商证券、高致投资、金圆资本、盈怀</w:t>
            </w:r>
            <w:r w:rsidR="00215CFA">
              <w:rPr>
                <w:rFonts w:ascii="Times New Roman" w:eastAsiaTheme="minorEastAsia" w:hAnsi="Times New Roman" w:cs="Times New Roman" w:hint="eastAsia"/>
                <w:sz w:val="21"/>
                <w:szCs w:val="21"/>
              </w:rPr>
              <w:t>基金</w:t>
            </w:r>
            <w:r>
              <w:rPr>
                <w:rFonts w:ascii="Times New Roman" w:eastAsiaTheme="minorEastAsia" w:hAnsi="Times New Roman" w:cs="Times New Roman" w:hint="eastAsia"/>
                <w:sz w:val="21"/>
                <w:szCs w:val="21"/>
              </w:rPr>
              <w:t>、</w:t>
            </w:r>
            <w:r w:rsidR="00215CFA">
              <w:rPr>
                <w:rFonts w:ascii="Times New Roman" w:eastAsiaTheme="minorEastAsia" w:hAnsi="Times New Roman" w:cs="Times New Roman" w:hint="eastAsia"/>
                <w:sz w:val="21"/>
                <w:szCs w:val="21"/>
              </w:rPr>
              <w:t>若川资本</w:t>
            </w:r>
          </w:p>
          <w:p w14:paraId="55E57605" w14:textId="1CA086AA" w:rsidR="0041498F" w:rsidRPr="00125BE7" w:rsidRDefault="0041498F" w:rsidP="001A61ED">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（以上排名不分先后）</w:t>
            </w:r>
          </w:p>
        </w:tc>
      </w:tr>
      <w:tr w:rsidR="0041498F" w:rsidRPr="00125BE7" w14:paraId="5A80435B" w14:textId="77777777" w:rsidTr="008A4FCE">
        <w:trPr>
          <w:trHeight w:val="558"/>
          <w:jc w:val="center"/>
        </w:trPr>
        <w:tc>
          <w:tcPr>
            <w:tcW w:w="1980" w:type="dxa"/>
            <w:vAlign w:val="center"/>
          </w:tcPr>
          <w:p w14:paraId="59D19A25" w14:textId="77777777"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时间</w:t>
            </w:r>
          </w:p>
        </w:tc>
        <w:tc>
          <w:tcPr>
            <w:tcW w:w="6545" w:type="dxa"/>
            <w:vAlign w:val="center"/>
          </w:tcPr>
          <w:p w14:paraId="5913751A" w14:textId="18884B30" w:rsidR="0041498F" w:rsidRPr="00125BE7" w:rsidRDefault="0041498F" w:rsidP="00BA17CD">
            <w:pPr>
              <w:pStyle w:val="TableParagraph"/>
              <w:spacing w:line="360" w:lineRule="auto"/>
              <w:jc w:val="both"/>
              <w:rPr>
                <w:rFonts w:ascii="Times New Roman" w:eastAsiaTheme="minorEastAsia" w:hAnsi="Times New Roman" w:cs="Times New Roman"/>
                <w:sz w:val="21"/>
                <w:szCs w:val="21"/>
              </w:rPr>
            </w:pPr>
            <w:r w:rsidRPr="00163CD9">
              <w:rPr>
                <w:rFonts w:ascii="Times New Roman" w:eastAsiaTheme="minorEastAsia" w:hAnsi="Times New Roman" w:cs="Times New Roman"/>
                <w:sz w:val="21"/>
                <w:szCs w:val="21"/>
              </w:rPr>
              <w:t>20</w:t>
            </w:r>
            <w:r w:rsidR="00BA17CD">
              <w:rPr>
                <w:rFonts w:ascii="Times New Roman" w:eastAsiaTheme="minorEastAsia" w:hAnsi="Times New Roman" w:cs="Times New Roman"/>
                <w:sz w:val="21"/>
                <w:szCs w:val="21"/>
              </w:rPr>
              <w:t>25</w:t>
            </w:r>
            <w:r w:rsidRPr="00163CD9">
              <w:rPr>
                <w:rFonts w:ascii="Times New Roman" w:eastAsiaTheme="minorEastAsia" w:hAnsi="Times New Roman" w:cs="Times New Roman"/>
                <w:sz w:val="21"/>
                <w:szCs w:val="21"/>
              </w:rPr>
              <w:t>年</w:t>
            </w:r>
            <w:r w:rsidR="00BA17CD">
              <w:rPr>
                <w:rFonts w:ascii="Times New Roman" w:eastAsiaTheme="minorEastAsia" w:hAnsi="Times New Roman" w:cs="Times New Roman"/>
                <w:sz w:val="21"/>
                <w:szCs w:val="21"/>
              </w:rPr>
              <w:t>3</w:t>
            </w:r>
            <w:r w:rsidRPr="00163CD9">
              <w:rPr>
                <w:rFonts w:ascii="Times New Roman" w:eastAsiaTheme="minorEastAsia" w:hAnsi="Times New Roman" w:cs="Times New Roman"/>
                <w:sz w:val="21"/>
                <w:szCs w:val="21"/>
              </w:rPr>
              <w:t>月</w:t>
            </w:r>
            <w:r w:rsidR="00BA17CD">
              <w:rPr>
                <w:rFonts w:ascii="Times New Roman" w:eastAsiaTheme="minorEastAsia" w:hAnsi="Times New Roman" w:cs="Times New Roman"/>
                <w:sz w:val="21"/>
                <w:szCs w:val="21"/>
              </w:rPr>
              <w:t>1</w:t>
            </w:r>
            <w:r w:rsidRPr="00163CD9">
              <w:rPr>
                <w:rFonts w:ascii="Times New Roman" w:eastAsiaTheme="minorEastAsia" w:hAnsi="Times New Roman" w:cs="Times New Roman"/>
                <w:sz w:val="21"/>
                <w:szCs w:val="21"/>
              </w:rPr>
              <w:t>日至</w:t>
            </w:r>
            <w:r w:rsidR="00BA17CD">
              <w:rPr>
                <w:rFonts w:ascii="Times New Roman" w:eastAsiaTheme="minorEastAsia" w:hAnsi="Times New Roman" w:cs="Times New Roman"/>
                <w:sz w:val="21"/>
                <w:szCs w:val="21"/>
              </w:rPr>
              <w:t>2025</w:t>
            </w:r>
            <w:r w:rsidRPr="00163CD9">
              <w:rPr>
                <w:rFonts w:ascii="Times New Roman" w:eastAsiaTheme="minorEastAsia" w:hAnsi="Times New Roman" w:cs="Times New Roman"/>
                <w:sz w:val="21"/>
                <w:szCs w:val="21"/>
              </w:rPr>
              <w:t>年</w:t>
            </w:r>
            <w:r w:rsidR="00BA17CD">
              <w:rPr>
                <w:rFonts w:ascii="Times New Roman" w:eastAsiaTheme="minorEastAsia" w:hAnsi="Times New Roman" w:cs="Times New Roman"/>
                <w:sz w:val="21"/>
                <w:szCs w:val="21"/>
              </w:rPr>
              <w:t>3</w:t>
            </w:r>
            <w:r w:rsidRPr="00163CD9">
              <w:rPr>
                <w:rFonts w:ascii="Times New Roman" w:eastAsiaTheme="minorEastAsia" w:hAnsi="Times New Roman" w:cs="Times New Roman"/>
                <w:sz w:val="21"/>
                <w:szCs w:val="21"/>
              </w:rPr>
              <w:t>月</w:t>
            </w:r>
            <w:r>
              <w:rPr>
                <w:rFonts w:ascii="Times New Roman" w:eastAsiaTheme="minorEastAsia" w:hAnsi="Times New Roman" w:cs="Times New Roman"/>
                <w:sz w:val="21"/>
                <w:szCs w:val="21"/>
              </w:rPr>
              <w:t>1</w:t>
            </w:r>
            <w:r w:rsidR="00C54544">
              <w:rPr>
                <w:rFonts w:ascii="Times New Roman" w:eastAsiaTheme="minorEastAsia" w:hAnsi="Times New Roman" w:cs="Times New Roman"/>
                <w:sz w:val="21"/>
                <w:szCs w:val="21"/>
              </w:rPr>
              <w:t>3</w:t>
            </w:r>
            <w:r w:rsidRPr="00163CD9">
              <w:rPr>
                <w:rFonts w:ascii="Times New Roman" w:eastAsiaTheme="minorEastAsia" w:hAnsi="Times New Roman" w:cs="Times New Roman"/>
                <w:sz w:val="21"/>
                <w:szCs w:val="21"/>
              </w:rPr>
              <w:t>日</w:t>
            </w:r>
          </w:p>
        </w:tc>
      </w:tr>
      <w:tr w:rsidR="0041498F" w:rsidRPr="00125BE7" w14:paraId="3C4B5D57" w14:textId="77777777" w:rsidTr="008A4FCE">
        <w:trPr>
          <w:trHeight w:val="433"/>
          <w:jc w:val="center"/>
        </w:trPr>
        <w:tc>
          <w:tcPr>
            <w:tcW w:w="1980" w:type="dxa"/>
            <w:vAlign w:val="center"/>
          </w:tcPr>
          <w:p w14:paraId="05A4DCE5" w14:textId="77777777"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地点</w:t>
            </w:r>
          </w:p>
        </w:tc>
        <w:tc>
          <w:tcPr>
            <w:tcW w:w="6545" w:type="dxa"/>
            <w:vAlign w:val="center"/>
          </w:tcPr>
          <w:p w14:paraId="20BAE0B6" w14:textId="1EA5BF44" w:rsidR="0041498F" w:rsidRPr="00125BE7" w:rsidRDefault="007F544B" w:rsidP="0041498F">
            <w:pPr>
              <w:pStyle w:val="TableParagraph"/>
              <w:spacing w:line="360" w:lineRule="auto"/>
              <w:jc w:val="both"/>
              <w:rPr>
                <w:rFonts w:ascii="Times New Roman" w:eastAsiaTheme="minorEastAsia" w:hAnsi="Times New Roman" w:cs="Times New Roman"/>
                <w:sz w:val="21"/>
                <w:szCs w:val="21"/>
              </w:rPr>
            </w:pPr>
            <w:r w:rsidRPr="007F544B">
              <w:rPr>
                <w:rFonts w:ascii="Times New Roman" w:eastAsiaTheme="minorEastAsia" w:hAnsi="Times New Roman" w:cs="Times New Roman" w:hint="eastAsia"/>
                <w:sz w:val="21"/>
                <w:szCs w:val="21"/>
              </w:rPr>
              <w:t>公司四楼会议室及线上</w:t>
            </w:r>
            <w:r w:rsidR="00B807AC">
              <w:rPr>
                <w:rFonts w:ascii="Times New Roman" w:eastAsiaTheme="minorEastAsia" w:hAnsi="Times New Roman" w:cs="Times New Roman" w:hint="eastAsia"/>
                <w:sz w:val="21"/>
                <w:szCs w:val="21"/>
              </w:rPr>
              <w:t>等</w:t>
            </w:r>
          </w:p>
        </w:tc>
      </w:tr>
      <w:tr w:rsidR="0041498F" w:rsidRPr="00125BE7" w14:paraId="7ED465B4" w14:textId="77777777" w:rsidTr="00DA42A3">
        <w:trPr>
          <w:trHeight w:val="558"/>
          <w:jc w:val="center"/>
        </w:trPr>
        <w:tc>
          <w:tcPr>
            <w:tcW w:w="1980" w:type="dxa"/>
            <w:vAlign w:val="center"/>
          </w:tcPr>
          <w:p w14:paraId="3248A76D" w14:textId="77777777"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上市公司接待人员姓名</w:t>
            </w:r>
          </w:p>
        </w:tc>
        <w:tc>
          <w:tcPr>
            <w:tcW w:w="6545" w:type="dxa"/>
            <w:vAlign w:val="center"/>
          </w:tcPr>
          <w:p w14:paraId="284BCBC1" w14:textId="47C33766" w:rsidR="0041498F" w:rsidRPr="00125BE7" w:rsidRDefault="0041498F" w:rsidP="0041498F">
            <w:pPr>
              <w:pStyle w:val="TableParagraph"/>
              <w:spacing w:line="360" w:lineRule="auto"/>
              <w:jc w:val="both"/>
              <w:rPr>
                <w:rFonts w:ascii="Times New Roman" w:eastAsiaTheme="minorEastAsia" w:hAnsi="Times New Roman" w:cs="Times New Roman"/>
                <w:sz w:val="21"/>
                <w:szCs w:val="21"/>
              </w:rPr>
            </w:pPr>
            <w:r w:rsidRPr="00694532">
              <w:rPr>
                <w:rFonts w:ascii="Times New Roman" w:eastAsiaTheme="minorEastAsia" w:hAnsi="Times New Roman" w:cs="Times New Roman" w:hint="eastAsia"/>
                <w:sz w:val="21"/>
                <w:szCs w:val="21"/>
              </w:rPr>
              <w:t>董事会秘书</w:t>
            </w:r>
            <w:r w:rsidRPr="00694532">
              <w:rPr>
                <w:rFonts w:ascii="Times New Roman" w:eastAsiaTheme="minorEastAsia" w:hAnsi="Times New Roman" w:cs="Times New Roman"/>
                <w:sz w:val="21"/>
                <w:szCs w:val="21"/>
              </w:rPr>
              <w:t xml:space="preserve"> </w:t>
            </w:r>
            <w:r w:rsidRPr="00694532">
              <w:rPr>
                <w:rFonts w:ascii="Times New Roman" w:eastAsiaTheme="minorEastAsia" w:hAnsi="Times New Roman" w:cs="Times New Roman"/>
                <w:sz w:val="21"/>
                <w:szCs w:val="21"/>
              </w:rPr>
              <w:t>马君</w:t>
            </w:r>
          </w:p>
        </w:tc>
      </w:tr>
      <w:tr w:rsidR="0041498F" w:rsidRPr="00125BE7" w14:paraId="3B7B68BB" w14:textId="77777777" w:rsidTr="00F0287B">
        <w:trPr>
          <w:trHeight w:val="416"/>
          <w:jc w:val="center"/>
        </w:trPr>
        <w:tc>
          <w:tcPr>
            <w:tcW w:w="1980" w:type="dxa"/>
            <w:vAlign w:val="center"/>
          </w:tcPr>
          <w:p w14:paraId="354EAC3E" w14:textId="77777777"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投资者关系活动主要内容介绍</w:t>
            </w:r>
          </w:p>
        </w:tc>
        <w:tc>
          <w:tcPr>
            <w:tcW w:w="6545" w:type="dxa"/>
            <w:shd w:val="clear" w:color="auto" w:fill="auto"/>
          </w:tcPr>
          <w:p w14:paraId="3FF49992" w14:textId="77777777" w:rsidR="0041498F" w:rsidRPr="00CF5AAF" w:rsidRDefault="00060DB1" w:rsidP="0041498F">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sidRPr="00CF5AAF">
              <w:rPr>
                <w:rFonts w:ascii="Times New Roman" w:eastAsiaTheme="minorEastAsia" w:hAnsi="Times New Roman" w:cs="Times New Roman" w:hint="eastAsia"/>
                <w:b/>
                <w:kern w:val="2"/>
                <w:sz w:val="21"/>
                <w:szCs w:val="21"/>
                <w:lang w:val="en-US" w:bidi="ar-SA"/>
              </w:rPr>
              <w:t>1</w:t>
            </w:r>
            <w:r w:rsidRPr="00CF5AAF">
              <w:rPr>
                <w:rFonts w:ascii="Times New Roman" w:eastAsiaTheme="minorEastAsia" w:hAnsi="Times New Roman" w:cs="Times New Roman" w:hint="eastAsia"/>
                <w:b/>
                <w:kern w:val="2"/>
                <w:sz w:val="21"/>
                <w:szCs w:val="21"/>
                <w:lang w:val="en-US" w:bidi="ar-SA"/>
              </w:rPr>
              <w:t>、</w:t>
            </w:r>
            <w:r w:rsidR="00DA0983" w:rsidRPr="00CF5AAF">
              <w:rPr>
                <w:rFonts w:ascii="Times New Roman" w:eastAsiaTheme="minorEastAsia" w:hAnsi="Times New Roman" w:cs="Times New Roman" w:hint="eastAsia"/>
                <w:b/>
                <w:kern w:val="2"/>
                <w:sz w:val="21"/>
                <w:szCs w:val="21"/>
                <w:lang w:val="en-US" w:bidi="ar-SA"/>
              </w:rPr>
              <w:t>公司在新能源汽车领域的进展和战略布局如何？</w:t>
            </w:r>
          </w:p>
          <w:p w14:paraId="48C5F928" w14:textId="77777777" w:rsidR="00AF1C46" w:rsidRDefault="00DA0983" w:rsidP="00DA0983">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2</w:t>
            </w:r>
            <w:r>
              <w:rPr>
                <w:rFonts w:ascii="Times New Roman" w:eastAsiaTheme="minorEastAsia" w:hAnsi="Times New Roman" w:cs="Times New Roman"/>
                <w:kern w:val="2"/>
                <w:sz w:val="21"/>
                <w:szCs w:val="21"/>
                <w:lang w:val="en-US" w:bidi="ar-SA"/>
              </w:rPr>
              <w:t>024</w:t>
            </w:r>
            <w:r>
              <w:rPr>
                <w:rFonts w:ascii="Times New Roman" w:eastAsiaTheme="minorEastAsia" w:hAnsi="Times New Roman" w:cs="Times New Roman" w:hint="eastAsia"/>
                <w:kern w:val="2"/>
                <w:sz w:val="21"/>
                <w:szCs w:val="21"/>
                <w:lang w:val="en-US" w:bidi="ar-SA"/>
              </w:rPr>
              <w:t>年年底，公司控股子公司芯动能</w:t>
            </w:r>
            <w:r w:rsidRPr="00DA0983">
              <w:rPr>
                <w:rFonts w:ascii="Times New Roman" w:eastAsiaTheme="minorEastAsia" w:hAnsi="Times New Roman" w:cs="Times New Roman" w:hint="eastAsia"/>
                <w:kern w:val="2"/>
                <w:sz w:val="21"/>
                <w:szCs w:val="21"/>
                <w:lang w:val="en-US" w:bidi="ar-SA"/>
              </w:rPr>
              <w:t>第</w:t>
            </w:r>
            <w:r w:rsidRPr="00DA0983">
              <w:rPr>
                <w:rFonts w:ascii="Times New Roman" w:eastAsiaTheme="minorEastAsia" w:hAnsi="Times New Roman" w:cs="Times New Roman"/>
                <w:kern w:val="2"/>
                <w:sz w:val="21"/>
                <w:szCs w:val="21"/>
                <w:lang w:val="en-US" w:bidi="ar-SA"/>
              </w:rPr>
              <w:t>100</w:t>
            </w:r>
            <w:r w:rsidRPr="00DA0983">
              <w:rPr>
                <w:rFonts w:ascii="Times New Roman" w:eastAsiaTheme="minorEastAsia" w:hAnsi="Times New Roman" w:cs="Times New Roman"/>
                <w:kern w:val="2"/>
                <w:sz w:val="21"/>
                <w:szCs w:val="21"/>
                <w:lang w:val="en-US" w:bidi="ar-SA"/>
              </w:rPr>
              <w:t>万只车规级电驱双面散热塑封模块成功下线，成为国内第二家拥有大规模量产车规级双面散热塑封模块能力的半导体公司</w:t>
            </w:r>
            <w:r>
              <w:rPr>
                <w:rFonts w:ascii="Times New Roman" w:eastAsiaTheme="minorEastAsia" w:hAnsi="Times New Roman" w:cs="Times New Roman" w:hint="eastAsia"/>
                <w:kern w:val="2"/>
                <w:sz w:val="21"/>
                <w:szCs w:val="21"/>
                <w:lang w:val="en-US" w:bidi="ar-SA"/>
              </w:rPr>
              <w:t>。</w:t>
            </w:r>
            <w:r w:rsidR="00AF1C46">
              <w:rPr>
                <w:rFonts w:ascii="Times New Roman" w:eastAsiaTheme="minorEastAsia" w:hAnsi="Times New Roman" w:cs="Times New Roman" w:hint="eastAsia"/>
                <w:kern w:val="2"/>
                <w:sz w:val="21"/>
                <w:szCs w:val="21"/>
                <w:lang w:val="en-US" w:bidi="ar-SA"/>
              </w:rPr>
              <w:t>该模块</w:t>
            </w:r>
            <w:r w:rsidR="00CF5AAF" w:rsidRPr="00CF5AAF">
              <w:rPr>
                <w:rFonts w:ascii="Times New Roman" w:eastAsiaTheme="minorEastAsia" w:hAnsi="Times New Roman" w:cs="Times New Roman" w:hint="eastAsia"/>
                <w:kern w:val="2"/>
                <w:sz w:val="21"/>
                <w:szCs w:val="21"/>
                <w:lang w:val="en-US" w:bidi="ar-SA"/>
              </w:rPr>
              <w:t>采用双面焊接、双面散热技术，封装形式兼容</w:t>
            </w:r>
            <w:r w:rsidR="00CF5AAF" w:rsidRPr="00CF5AAF">
              <w:rPr>
                <w:rFonts w:ascii="Times New Roman" w:eastAsiaTheme="minorEastAsia" w:hAnsi="Times New Roman" w:cs="Times New Roman"/>
                <w:kern w:val="2"/>
                <w:sz w:val="21"/>
                <w:szCs w:val="21"/>
                <w:lang w:val="en-US" w:bidi="ar-SA"/>
              </w:rPr>
              <w:t>IGBT</w:t>
            </w:r>
            <w:r w:rsidR="00CF5AAF" w:rsidRPr="00CF5AAF">
              <w:rPr>
                <w:rFonts w:ascii="Times New Roman" w:eastAsiaTheme="minorEastAsia" w:hAnsi="Times New Roman" w:cs="Times New Roman"/>
                <w:kern w:val="2"/>
                <w:sz w:val="21"/>
                <w:szCs w:val="21"/>
                <w:lang w:val="en-US" w:bidi="ar-SA"/>
              </w:rPr>
              <w:t>和</w:t>
            </w:r>
            <w:r w:rsidR="00CF5AAF" w:rsidRPr="00CF5AAF">
              <w:rPr>
                <w:rFonts w:ascii="Times New Roman" w:eastAsiaTheme="minorEastAsia" w:hAnsi="Times New Roman" w:cs="Times New Roman"/>
                <w:kern w:val="2"/>
                <w:sz w:val="21"/>
                <w:szCs w:val="21"/>
                <w:lang w:val="en-US" w:bidi="ar-SA"/>
              </w:rPr>
              <w:t>SiC MOSFET</w:t>
            </w:r>
            <w:r w:rsidR="00CF5AAF" w:rsidRPr="00CF5AAF">
              <w:rPr>
                <w:rFonts w:ascii="Times New Roman" w:eastAsiaTheme="minorEastAsia" w:hAnsi="Times New Roman" w:cs="Times New Roman"/>
                <w:kern w:val="2"/>
                <w:sz w:val="21"/>
                <w:szCs w:val="21"/>
                <w:lang w:val="en-US" w:bidi="ar-SA"/>
              </w:rPr>
              <w:t>芯片，同时在电学、热学特性及可靠性方面表现出色，能够满足</w:t>
            </w:r>
            <w:r w:rsidR="00CF5AAF" w:rsidRPr="00CF5AAF">
              <w:rPr>
                <w:rFonts w:ascii="Times New Roman" w:eastAsiaTheme="minorEastAsia" w:hAnsi="Times New Roman" w:cs="Times New Roman"/>
                <w:kern w:val="2"/>
                <w:sz w:val="21"/>
                <w:szCs w:val="21"/>
                <w:lang w:val="en-US" w:bidi="ar-SA"/>
              </w:rPr>
              <w:t>200KW</w:t>
            </w:r>
            <w:r w:rsidR="00CF5AAF" w:rsidRPr="00CF5AAF">
              <w:rPr>
                <w:rFonts w:ascii="Times New Roman" w:eastAsiaTheme="minorEastAsia" w:hAnsi="Times New Roman" w:cs="Times New Roman"/>
                <w:kern w:val="2"/>
                <w:sz w:val="21"/>
                <w:szCs w:val="21"/>
                <w:lang w:val="en-US" w:bidi="ar-SA"/>
              </w:rPr>
              <w:t>以内电机控制器的市场需求</w:t>
            </w:r>
            <w:r w:rsidR="00CF5AAF">
              <w:rPr>
                <w:rFonts w:ascii="Times New Roman" w:eastAsiaTheme="minorEastAsia" w:hAnsi="Times New Roman" w:cs="Times New Roman" w:hint="eastAsia"/>
                <w:kern w:val="2"/>
                <w:sz w:val="21"/>
                <w:szCs w:val="21"/>
                <w:lang w:val="en-US" w:bidi="ar-SA"/>
              </w:rPr>
              <w:t>。</w:t>
            </w:r>
            <w:bookmarkStart w:id="0" w:name="_GoBack"/>
            <w:bookmarkEnd w:id="0"/>
          </w:p>
          <w:p w14:paraId="61565C3E" w14:textId="14935622" w:rsidR="00106E06" w:rsidRDefault="00AF1C46" w:rsidP="003209A0">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AF1C46">
              <w:rPr>
                <w:rFonts w:ascii="Times New Roman" w:eastAsiaTheme="minorEastAsia" w:hAnsi="Times New Roman" w:cs="Times New Roman" w:hint="eastAsia"/>
                <w:kern w:val="2"/>
                <w:sz w:val="21"/>
                <w:szCs w:val="21"/>
                <w:lang w:val="en-US" w:bidi="ar-SA"/>
              </w:rPr>
              <w:lastRenderedPageBreak/>
              <w:t>同时，公司</w:t>
            </w:r>
            <w:r w:rsidR="001C457A">
              <w:rPr>
                <w:rFonts w:ascii="Times New Roman" w:eastAsiaTheme="minorEastAsia" w:hAnsi="Times New Roman" w:cs="Times New Roman" w:hint="eastAsia"/>
                <w:kern w:val="2"/>
                <w:sz w:val="21"/>
                <w:szCs w:val="21"/>
                <w:lang w:val="en-US" w:bidi="ar-SA"/>
              </w:rPr>
              <w:t>2</w:t>
            </w:r>
            <w:r w:rsidR="001C457A">
              <w:rPr>
                <w:rFonts w:ascii="Times New Roman" w:eastAsiaTheme="minorEastAsia" w:hAnsi="Times New Roman" w:cs="Times New Roman"/>
                <w:kern w:val="2"/>
                <w:sz w:val="21"/>
                <w:szCs w:val="21"/>
                <w:lang w:val="en-US" w:bidi="ar-SA"/>
              </w:rPr>
              <w:t>024</w:t>
            </w:r>
            <w:r w:rsidR="001C457A">
              <w:rPr>
                <w:rFonts w:ascii="Times New Roman" w:eastAsiaTheme="minorEastAsia" w:hAnsi="Times New Roman" w:cs="Times New Roman" w:hint="eastAsia"/>
                <w:kern w:val="2"/>
                <w:sz w:val="21"/>
                <w:szCs w:val="21"/>
                <w:lang w:val="en-US" w:bidi="ar-SA"/>
              </w:rPr>
              <w:t>年</w:t>
            </w:r>
            <w:r w:rsidRPr="00AF1C46">
              <w:rPr>
                <w:rFonts w:ascii="Times New Roman" w:eastAsiaTheme="minorEastAsia" w:hAnsi="Times New Roman" w:cs="Times New Roman" w:hint="eastAsia"/>
                <w:kern w:val="2"/>
                <w:sz w:val="21"/>
                <w:szCs w:val="21"/>
                <w:lang w:val="en-US" w:bidi="ar-SA"/>
              </w:rPr>
              <w:t>上半年推出的</w:t>
            </w:r>
            <w:r w:rsidRPr="00AF1C46">
              <w:rPr>
                <w:rFonts w:ascii="Times New Roman" w:eastAsiaTheme="minorEastAsia" w:hAnsi="Times New Roman" w:cs="Times New Roman"/>
                <w:kern w:val="2"/>
                <w:sz w:val="21"/>
                <w:szCs w:val="21"/>
                <w:lang w:val="en-US" w:bidi="ar-SA"/>
              </w:rPr>
              <w:t>GVD</w:t>
            </w:r>
            <w:r w:rsidRPr="00AF1C46">
              <w:rPr>
                <w:rFonts w:ascii="Times New Roman" w:eastAsiaTheme="minorEastAsia" w:hAnsi="Times New Roman" w:cs="Times New Roman"/>
                <w:kern w:val="2"/>
                <w:sz w:val="21"/>
                <w:szCs w:val="21"/>
                <w:lang w:val="en-US" w:bidi="ar-SA"/>
              </w:rPr>
              <w:t>模块（适用于增程式车型）及</w:t>
            </w:r>
            <w:r w:rsidRPr="00AF1C46">
              <w:rPr>
                <w:rFonts w:ascii="Times New Roman" w:eastAsiaTheme="minorEastAsia" w:hAnsi="Times New Roman" w:cs="Times New Roman"/>
                <w:kern w:val="2"/>
                <w:sz w:val="21"/>
                <w:szCs w:val="21"/>
                <w:lang w:val="en-US" w:bidi="ar-SA"/>
              </w:rPr>
              <w:t>800V</w:t>
            </w:r>
            <w:r w:rsidRPr="00AF1C46">
              <w:rPr>
                <w:rFonts w:ascii="Times New Roman" w:eastAsiaTheme="minorEastAsia" w:hAnsi="Times New Roman" w:cs="Times New Roman"/>
                <w:kern w:val="2"/>
                <w:sz w:val="21"/>
                <w:szCs w:val="21"/>
                <w:lang w:val="en-US" w:bidi="ar-SA"/>
              </w:rPr>
              <w:t>高压平台产品已批量交付，形成灌封与塑封</w:t>
            </w:r>
            <w:r w:rsidR="00527E62">
              <w:rPr>
                <w:rFonts w:ascii="Times New Roman" w:eastAsiaTheme="minorEastAsia" w:hAnsi="Times New Roman" w:cs="Times New Roman" w:hint="eastAsia"/>
                <w:kern w:val="2"/>
                <w:sz w:val="21"/>
                <w:szCs w:val="21"/>
                <w:lang w:val="en-US" w:bidi="ar-SA"/>
              </w:rPr>
              <w:t>模块</w:t>
            </w:r>
            <w:r w:rsidRPr="00AF1C46">
              <w:rPr>
                <w:rFonts w:ascii="Times New Roman" w:eastAsiaTheme="minorEastAsia" w:hAnsi="Times New Roman" w:cs="Times New Roman"/>
                <w:kern w:val="2"/>
                <w:sz w:val="21"/>
                <w:szCs w:val="21"/>
                <w:lang w:val="en-US" w:bidi="ar-SA"/>
              </w:rPr>
              <w:t>双轨并行</w:t>
            </w:r>
            <w:r w:rsidR="00527E62">
              <w:rPr>
                <w:rFonts w:ascii="Times New Roman" w:eastAsiaTheme="minorEastAsia" w:hAnsi="Times New Roman" w:cs="Times New Roman" w:hint="eastAsia"/>
                <w:kern w:val="2"/>
                <w:sz w:val="21"/>
                <w:szCs w:val="21"/>
                <w:lang w:val="en-US" w:bidi="ar-SA"/>
              </w:rPr>
              <w:t>的产品</w:t>
            </w:r>
            <w:r w:rsidRPr="00AF1C46">
              <w:rPr>
                <w:rFonts w:ascii="Times New Roman" w:eastAsiaTheme="minorEastAsia" w:hAnsi="Times New Roman" w:cs="Times New Roman"/>
                <w:kern w:val="2"/>
                <w:sz w:val="21"/>
                <w:szCs w:val="21"/>
                <w:lang w:val="en-US" w:bidi="ar-SA"/>
              </w:rPr>
              <w:t>结构。未来，公司将依托第七代</w:t>
            </w:r>
            <w:r w:rsidRPr="00AF1C46">
              <w:rPr>
                <w:rFonts w:ascii="Times New Roman" w:eastAsiaTheme="minorEastAsia" w:hAnsi="Times New Roman" w:cs="Times New Roman"/>
                <w:kern w:val="2"/>
                <w:sz w:val="21"/>
                <w:szCs w:val="21"/>
                <w:lang w:val="en-US" w:bidi="ar-SA"/>
              </w:rPr>
              <w:t>IGBT</w:t>
            </w:r>
            <w:r w:rsidRPr="00AF1C46">
              <w:rPr>
                <w:rFonts w:ascii="Times New Roman" w:eastAsiaTheme="minorEastAsia" w:hAnsi="Times New Roman" w:cs="Times New Roman"/>
                <w:kern w:val="2"/>
                <w:sz w:val="21"/>
                <w:szCs w:val="21"/>
                <w:lang w:val="en-US" w:bidi="ar-SA"/>
              </w:rPr>
              <w:t>技术迭代及</w:t>
            </w:r>
            <w:r w:rsidRPr="00AF1C46">
              <w:rPr>
                <w:rFonts w:ascii="Times New Roman" w:eastAsiaTheme="minorEastAsia" w:hAnsi="Times New Roman" w:cs="Times New Roman"/>
                <w:kern w:val="2"/>
                <w:sz w:val="21"/>
                <w:szCs w:val="21"/>
                <w:lang w:val="en-US" w:bidi="ar-SA"/>
              </w:rPr>
              <w:t>SiC MOSFET</w:t>
            </w:r>
            <w:r w:rsidRPr="00AF1C46">
              <w:rPr>
                <w:rFonts w:ascii="Times New Roman" w:eastAsiaTheme="minorEastAsia" w:hAnsi="Times New Roman" w:cs="Times New Roman"/>
                <w:kern w:val="2"/>
                <w:sz w:val="21"/>
                <w:szCs w:val="21"/>
                <w:lang w:val="en-US" w:bidi="ar-SA"/>
              </w:rPr>
              <w:t>芯片研发成果，深化与</w:t>
            </w:r>
            <w:r w:rsidR="003209A0">
              <w:rPr>
                <w:rFonts w:ascii="Times New Roman" w:eastAsiaTheme="minorEastAsia" w:hAnsi="Times New Roman" w:cs="Times New Roman" w:hint="eastAsia"/>
                <w:kern w:val="2"/>
                <w:sz w:val="21"/>
                <w:szCs w:val="21"/>
                <w:lang w:val="en-US" w:bidi="ar-SA"/>
              </w:rPr>
              <w:t>核心</w:t>
            </w:r>
            <w:r w:rsidR="00527E62">
              <w:rPr>
                <w:rFonts w:ascii="Times New Roman" w:eastAsiaTheme="minorEastAsia" w:hAnsi="Times New Roman" w:cs="Times New Roman"/>
                <w:kern w:val="2"/>
                <w:sz w:val="21"/>
                <w:szCs w:val="21"/>
                <w:lang w:val="en-US" w:bidi="ar-SA"/>
              </w:rPr>
              <w:t>车企合作，</w:t>
            </w:r>
            <w:r w:rsidR="00527E62">
              <w:rPr>
                <w:rFonts w:ascii="Times New Roman" w:eastAsiaTheme="minorEastAsia" w:hAnsi="Times New Roman" w:cs="Times New Roman" w:hint="eastAsia"/>
                <w:kern w:val="2"/>
                <w:sz w:val="21"/>
                <w:szCs w:val="21"/>
                <w:lang w:val="en-US" w:bidi="ar-SA"/>
              </w:rPr>
              <w:t>积极</w:t>
            </w:r>
            <w:r w:rsidRPr="00AF1C46">
              <w:rPr>
                <w:rFonts w:ascii="Times New Roman" w:eastAsiaTheme="minorEastAsia" w:hAnsi="Times New Roman" w:cs="Times New Roman"/>
                <w:kern w:val="2"/>
                <w:sz w:val="21"/>
                <w:szCs w:val="21"/>
                <w:lang w:val="en-US" w:bidi="ar-SA"/>
              </w:rPr>
              <w:t>拓展新兴客户，</w:t>
            </w:r>
            <w:r w:rsidR="00527E62">
              <w:rPr>
                <w:rFonts w:ascii="Times New Roman" w:eastAsiaTheme="minorEastAsia" w:hAnsi="Times New Roman" w:cs="Times New Roman" w:hint="eastAsia"/>
                <w:kern w:val="2"/>
                <w:sz w:val="21"/>
                <w:szCs w:val="21"/>
                <w:lang w:val="en-US" w:bidi="ar-SA"/>
              </w:rPr>
              <w:t>力求</w:t>
            </w:r>
            <w:r w:rsidR="00E31D31">
              <w:rPr>
                <w:rFonts w:ascii="Times New Roman" w:eastAsiaTheme="minorEastAsia" w:hAnsi="Times New Roman" w:cs="Times New Roman" w:hint="eastAsia"/>
                <w:kern w:val="2"/>
                <w:sz w:val="21"/>
                <w:szCs w:val="21"/>
                <w:lang w:val="en-US" w:bidi="ar-SA"/>
              </w:rPr>
              <w:t>在车规产品</w:t>
            </w:r>
            <w:r w:rsidR="00106E06" w:rsidRPr="00106E06">
              <w:rPr>
                <w:rFonts w:ascii="Times New Roman" w:eastAsiaTheme="minorEastAsia" w:hAnsi="Times New Roman" w:cs="Times New Roman" w:hint="eastAsia"/>
                <w:kern w:val="2"/>
                <w:sz w:val="21"/>
                <w:szCs w:val="21"/>
                <w:lang w:val="en-US" w:bidi="ar-SA"/>
              </w:rPr>
              <w:t>市场中占据更大的份额</w:t>
            </w:r>
            <w:r w:rsidR="00106E06">
              <w:rPr>
                <w:rFonts w:ascii="Times New Roman" w:eastAsiaTheme="minorEastAsia" w:hAnsi="Times New Roman" w:cs="Times New Roman" w:hint="eastAsia"/>
                <w:kern w:val="2"/>
                <w:sz w:val="21"/>
                <w:szCs w:val="21"/>
                <w:lang w:val="en-US" w:bidi="ar-SA"/>
              </w:rPr>
              <w:t>。</w:t>
            </w:r>
          </w:p>
          <w:p w14:paraId="14F4C021" w14:textId="20465598" w:rsidR="00DA0983" w:rsidRDefault="001B078C" w:rsidP="00DA0983">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1B078C">
              <w:rPr>
                <w:rFonts w:ascii="Times New Roman" w:eastAsiaTheme="minorEastAsia" w:hAnsi="Times New Roman" w:cs="Times New Roman" w:hint="eastAsia"/>
                <w:kern w:val="2"/>
                <w:sz w:val="21"/>
                <w:szCs w:val="21"/>
                <w:lang w:val="en-US" w:bidi="ar-SA"/>
              </w:rPr>
              <w:t>本回复不构成任何投资建议，具体信息请以公司披露的临时公告与定期报告为准。</w:t>
            </w:r>
          </w:p>
          <w:p w14:paraId="454E794B" w14:textId="6932B700" w:rsidR="00CD5D95" w:rsidRPr="005F5C8B" w:rsidRDefault="00CD5D95" w:rsidP="00DA0983">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sidRPr="00C745FD">
              <w:rPr>
                <w:rFonts w:ascii="Times New Roman" w:eastAsiaTheme="minorEastAsia" w:hAnsi="Times New Roman" w:cs="Times New Roman" w:hint="eastAsia"/>
                <w:b/>
                <w:kern w:val="2"/>
                <w:sz w:val="21"/>
                <w:szCs w:val="21"/>
                <w:lang w:val="en-US" w:bidi="ar-SA"/>
              </w:rPr>
              <w:t>2</w:t>
            </w:r>
            <w:r w:rsidRPr="00C745FD">
              <w:rPr>
                <w:rFonts w:ascii="Times New Roman" w:eastAsiaTheme="minorEastAsia" w:hAnsi="Times New Roman" w:cs="Times New Roman" w:hint="eastAsia"/>
                <w:b/>
                <w:kern w:val="2"/>
                <w:sz w:val="21"/>
                <w:szCs w:val="21"/>
                <w:lang w:val="en-US" w:bidi="ar-SA"/>
              </w:rPr>
              <w:t>、公司</w:t>
            </w:r>
            <w:r w:rsidRPr="00C745FD">
              <w:rPr>
                <w:rFonts w:ascii="Times New Roman" w:eastAsiaTheme="minorEastAsia" w:hAnsi="Times New Roman" w:cs="Times New Roman" w:hint="eastAsia"/>
                <w:b/>
                <w:kern w:val="2"/>
                <w:sz w:val="21"/>
                <w:szCs w:val="21"/>
                <w:lang w:val="en-US" w:bidi="ar-SA"/>
              </w:rPr>
              <w:t>M</w:t>
            </w:r>
            <w:r w:rsidRPr="00C745FD">
              <w:rPr>
                <w:rFonts w:ascii="Times New Roman" w:eastAsiaTheme="minorEastAsia" w:hAnsi="Times New Roman" w:cs="Times New Roman"/>
                <w:b/>
                <w:kern w:val="2"/>
                <w:sz w:val="21"/>
                <w:szCs w:val="21"/>
                <w:lang w:val="en-US" w:bidi="ar-SA"/>
              </w:rPr>
              <w:t>7i</w:t>
            </w:r>
            <w:r w:rsidR="005F5C8B" w:rsidRPr="00C745FD">
              <w:rPr>
                <w:rFonts w:ascii="Times New Roman" w:eastAsiaTheme="minorEastAsia" w:hAnsi="Times New Roman" w:cs="Times New Roman" w:hint="eastAsia"/>
                <w:b/>
                <w:kern w:val="2"/>
                <w:sz w:val="21"/>
                <w:szCs w:val="21"/>
                <w:lang w:val="en-US" w:bidi="ar-SA"/>
              </w:rPr>
              <w:t>的性能如何？相较第六代有何先进之处？</w:t>
            </w:r>
          </w:p>
          <w:p w14:paraId="10889D70" w14:textId="4348E4F8" w:rsidR="005F5C8B" w:rsidRDefault="005F5C8B" w:rsidP="005F5C8B">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公司</w:t>
            </w:r>
            <w:r w:rsidRPr="005F5C8B">
              <w:rPr>
                <w:rFonts w:ascii="Times New Roman" w:eastAsiaTheme="minorEastAsia" w:hAnsi="Times New Roman" w:cs="Times New Roman" w:hint="eastAsia"/>
                <w:kern w:val="2"/>
                <w:sz w:val="21"/>
                <w:szCs w:val="21"/>
                <w:lang w:val="en-US" w:bidi="ar-SA"/>
              </w:rPr>
              <w:t>围绕超微沟槽结构</w:t>
            </w:r>
            <w:r w:rsidRPr="005F5C8B">
              <w:rPr>
                <w:rFonts w:ascii="Times New Roman" w:eastAsiaTheme="minorEastAsia" w:hAnsi="Times New Roman" w:cs="Times New Roman"/>
                <w:kern w:val="2"/>
                <w:sz w:val="21"/>
                <w:szCs w:val="21"/>
                <w:lang w:val="en-US" w:bidi="ar-SA"/>
              </w:rPr>
              <w:t>+</w:t>
            </w:r>
            <w:r w:rsidRPr="005F5C8B">
              <w:rPr>
                <w:rFonts w:ascii="Times New Roman" w:eastAsiaTheme="minorEastAsia" w:hAnsi="Times New Roman" w:cs="Times New Roman"/>
                <w:kern w:val="2"/>
                <w:sz w:val="21"/>
                <w:szCs w:val="21"/>
                <w:lang w:val="en-US" w:bidi="ar-SA"/>
              </w:rPr>
              <w:t>场阻断技术、续流用软恢复二极管芯片技术等核心技术不断创新，产品全面覆盖新能源汽车、新能源发电、储能和工业控制需求，持续围绕微沟槽</w:t>
            </w:r>
            <w:r w:rsidRPr="005F5C8B">
              <w:rPr>
                <w:rFonts w:ascii="Times New Roman" w:eastAsiaTheme="minorEastAsia" w:hAnsi="Times New Roman" w:cs="Times New Roman"/>
                <w:kern w:val="2"/>
                <w:sz w:val="21"/>
                <w:szCs w:val="21"/>
                <w:lang w:val="en-US" w:bidi="ar-SA"/>
              </w:rPr>
              <w:t>IGBT</w:t>
            </w:r>
            <w:r w:rsidRPr="005F5C8B">
              <w:rPr>
                <w:rFonts w:ascii="Times New Roman" w:eastAsiaTheme="minorEastAsia" w:hAnsi="Times New Roman" w:cs="Times New Roman"/>
                <w:kern w:val="2"/>
                <w:sz w:val="21"/>
                <w:szCs w:val="21"/>
                <w:lang w:val="en-US" w:bidi="ar-SA"/>
              </w:rPr>
              <w:t>技术、虚拟原胞技术、逆导</w:t>
            </w:r>
            <w:r w:rsidRPr="005F5C8B">
              <w:rPr>
                <w:rFonts w:ascii="Times New Roman" w:eastAsiaTheme="minorEastAsia" w:hAnsi="Times New Roman" w:cs="Times New Roman"/>
                <w:kern w:val="2"/>
                <w:sz w:val="21"/>
                <w:szCs w:val="21"/>
                <w:lang w:val="en-US" w:bidi="ar-SA"/>
              </w:rPr>
              <w:t>IGBT</w:t>
            </w:r>
            <w:r w:rsidRPr="005F5C8B">
              <w:rPr>
                <w:rFonts w:ascii="Times New Roman" w:eastAsiaTheme="minorEastAsia" w:hAnsi="Times New Roman" w:cs="Times New Roman"/>
                <w:kern w:val="2"/>
                <w:sz w:val="21"/>
                <w:szCs w:val="21"/>
                <w:lang w:val="en-US" w:bidi="ar-SA"/>
              </w:rPr>
              <w:t>技术等多项第七代功率芯片关键技术进行创新，已实现关键性能指标对标国际先进水平，全面覆盖</w:t>
            </w:r>
            <w:r w:rsidR="005B0A78">
              <w:rPr>
                <w:rFonts w:ascii="Times New Roman" w:eastAsiaTheme="minorEastAsia" w:hAnsi="Times New Roman" w:cs="Times New Roman"/>
                <w:kern w:val="2"/>
                <w:sz w:val="21"/>
                <w:szCs w:val="21"/>
                <w:lang w:val="en-US" w:bidi="ar-SA"/>
              </w:rPr>
              <w:t>650V/750V/1000V/</w:t>
            </w:r>
            <w:r w:rsidRPr="005F5C8B">
              <w:rPr>
                <w:rFonts w:ascii="Times New Roman" w:eastAsiaTheme="minorEastAsia" w:hAnsi="Times New Roman" w:cs="Times New Roman"/>
                <w:kern w:val="2"/>
                <w:sz w:val="21"/>
                <w:szCs w:val="21"/>
                <w:lang w:val="en-US" w:bidi="ar-SA"/>
              </w:rPr>
              <w:t>1200V</w:t>
            </w:r>
            <w:r w:rsidRPr="005F5C8B">
              <w:rPr>
                <w:rFonts w:ascii="Times New Roman" w:eastAsiaTheme="minorEastAsia" w:hAnsi="Times New Roman" w:cs="Times New Roman"/>
                <w:kern w:val="2"/>
                <w:sz w:val="21"/>
                <w:szCs w:val="21"/>
                <w:lang w:val="en-US" w:bidi="ar-SA"/>
              </w:rPr>
              <w:t>电压等级，在新能源汽车电机控制器和新能源发电等领域实现规模化应用。</w:t>
            </w:r>
            <w:r w:rsidRPr="005F5C8B">
              <w:rPr>
                <w:rFonts w:ascii="Times New Roman" w:eastAsiaTheme="minorEastAsia" w:hAnsi="Times New Roman" w:cs="Times New Roman" w:hint="eastAsia"/>
                <w:kern w:val="2"/>
                <w:sz w:val="21"/>
                <w:szCs w:val="21"/>
                <w:lang w:val="en-US" w:bidi="ar-SA"/>
              </w:rPr>
              <w:t>相较</w:t>
            </w:r>
            <w:r w:rsidRPr="005F5C8B">
              <w:rPr>
                <w:rFonts w:ascii="Times New Roman" w:eastAsiaTheme="minorEastAsia" w:hAnsi="Times New Roman" w:cs="Times New Roman"/>
                <w:kern w:val="2"/>
                <w:sz w:val="21"/>
                <w:szCs w:val="21"/>
                <w:lang w:val="en-US" w:bidi="ar-SA"/>
              </w:rPr>
              <w:t>M6i</w:t>
            </w:r>
            <w:r w:rsidRPr="005F5C8B">
              <w:rPr>
                <w:rFonts w:ascii="Times New Roman" w:eastAsiaTheme="minorEastAsia" w:hAnsi="Times New Roman" w:cs="Times New Roman"/>
                <w:kern w:val="2"/>
                <w:sz w:val="21"/>
                <w:szCs w:val="21"/>
                <w:lang w:val="en-US" w:bidi="ar-SA"/>
              </w:rPr>
              <w:t>，电流密度提升</w:t>
            </w:r>
            <w:r w:rsidR="00EB6BFB">
              <w:rPr>
                <w:rFonts w:ascii="Times New Roman" w:eastAsiaTheme="minorEastAsia" w:hAnsi="Times New Roman" w:cs="Times New Roman" w:hint="eastAsia"/>
                <w:kern w:val="2"/>
                <w:sz w:val="21"/>
                <w:szCs w:val="21"/>
                <w:lang w:val="en-US" w:bidi="ar-SA"/>
              </w:rPr>
              <w:t>2</w:t>
            </w:r>
            <w:r w:rsidR="00EB6BFB">
              <w:rPr>
                <w:rFonts w:ascii="Times New Roman" w:eastAsiaTheme="minorEastAsia" w:hAnsi="Times New Roman" w:cs="Times New Roman"/>
                <w:kern w:val="2"/>
                <w:sz w:val="21"/>
                <w:szCs w:val="21"/>
                <w:lang w:val="en-US" w:bidi="ar-SA"/>
              </w:rPr>
              <w:t>0</w:t>
            </w:r>
            <w:r w:rsidRPr="005F5C8B">
              <w:rPr>
                <w:rFonts w:ascii="Times New Roman" w:eastAsiaTheme="minorEastAsia" w:hAnsi="Times New Roman" w:cs="Times New Roman"/>
                <w:kern w:val="2"/>
                <w:sz w:val="21"/>
                <w:szCs w:val="21"/>
                <w:lang w:val="en-US" w:bidi="ar-SA"/>
              </w:rPr>
              <w:t>%</w:t>
            </w:r>
            <w:r w:rsidRPr="005F5C8B">
              <w:rPr>
                <w:rFonts w:ascii="Times New Roman" w:eastAsiaTheme="minorEastAsia" w:hAnsi="Times New Roman" w:cs="Times New Roman"/>
                <w:kern w:val="2"/>
                <w:sz w:val="21"/>
                <w:szCs w:val="21"/>
                <w:lang w:val="en-US" w:bidi="ar-SA"/>
              </w:rPr>
              <w:t>，开关损耗降低</w:t>
            </w:r>
            <w:r w:rsidRPr="005F5C8B">
              <w:rPr>
                <w:rFonts w:ascii="Times New Roman" w:eastAsiaTheme="minorEastAsia" w:hAnsi="Times New Roman" w:cs="Times New Roman"/>
                <w:kern w:val="2"/>
                <w:sz w:val="21"/>
                <w:szCs w:val="21"/>
                <w:lang w:val="en-US" w:bidi="ar-SA"/>
              </w:rPr>
              <w:t>10%</w:t>
            </w:r>
            <w:r w:rsidRPr="005F5C8B">
              <w:rPr>
                <w:rFonts w:ascii="Times New Roman" w:eastAsiaTheme="minorEastAsia" w:hAnsi="Times New Roman" w:cs="Times New Roman"/>
                <w:kern w:val="2"/>
                <w:sz w:val="21"/>
                <w:szCs w:val="21"/>
                <w:lang w:val="en-US" w:bidi="ar-SA"/>
              </w:rPr>
              <w:t>，最高工作温度达</w:t>
            </w:r>
            <w:r w:rsidRPr="005F5C8B">
              <w:rPr>
                <w:rFonts w:ascii="Times New Roman" w:eastAsiaTheme="minorEastAsia" w:hAnsi="Times New Roman" w:cs="Times New Roman"/>
                <w:kern w:val="2"/>
                <w:sz w:val="21"/>
                <w:szCs w:val="21"/>
                <w:lang w:val="en-US" w:bidi="ar-SA"/>
              </w:rPr>
              <w:t>175℃</w:t>
            </w:r>
            <w:r w:rsidRPr="005F5C8B">
              <w:rPr>
                <w:rFonts w:ascii="Times New Roman" w:eastAsiaTheme="minorEastAsia" w:hAnsi="Times New Roman" w:cs="Times New Roman"/>
                <w:kern w:val="2"/>
                <w:sz w:val="21"/>
                <w:szCs w:val="21"/>
                <w:lang w:val="en-US" w:bidi="ar-SA"/>
              </w:rPr>
              <w:t>。</w:t>
            </w:r>
          </w:p>
          <w:p w14:paraId="5EBF35B8" w14:textId="3AF685B0" w:rsidR="00DB7307" w:rsidRDefault="00DB7307" w:rsidP="00DB7307">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1B078C">
              <w:rPr>
                <w:rFonts w:ascii="Times New Roman" w:eastAsiaTheme="minorEastAsia" w:hAnsi="Times New Roman" w:cs="Times New Roman" w:hint="eastAsia"/>
                <w:kern w:val="2"/>
                <w:sz w:val="21"/>
                <w:szCs w:val="21"/>
                <w:lang w:val="en-US" w:bidi="ar-SA"/>
              </w:rPr>
              <w:t>本回复不构成任何投资建议，具体信息请以公司披露的临时公告与定期报告为准。</w:t>
            </w:r>
          </w:p>
          <w:p w14:paraId="43093D18" w14:textId="4EF3EE9A" w:rsidR="001B078C" w:rsidRPr="00E26596" w:rsidRDefault="005F5C8B" w:rsidP="00DA0983">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3</w:t>
            </w:r>
            <w:r w:rsidR="001B078C" w:rsidRPr="00E26596">
              <w:rPr>
                <w:rFonts w:ascii="Times New Roman" w:eastAsiaTheme="minorEastAsia" w:hAnsi="Times New Roman" w:cs="Times New Roman" w:hint="eastAsia"/>
                <w:b/>
                <w:kern w:val="2"/>
                <w:sz w:val="21"/>
                <w:szCs w:val="21"/>
                <w:lang w:val="en-US" w:bidi="ar-SA"/>
              </w:rPr>
              <w:t>、</w:t>
            </w:r>
            <w:r w:rsidR="00E26596" w:rsidRPr="00E26596">
              <w:rPr>
                <w:rFonts w:ascii="Times New Roman" w:eastAsiaTheme="minorEastAsia" w:hAnsi="Times New Roman" w:cs="Times New Roman" w:hint="eastAsia"/>
                <w:b/>
                <w:kern w:val="2"/>
                <w:sz w:val="21"/>
                <w:szCs w:val="21"/>
                <w:lang w:val="en-US" w:bidi="ar-SA"/>
              </w:rPr>
              <w:t>公司第三代半导体的技术突破与商业化进程如何？</w:t>
            </w:r>
          </w:p>
          <w:p w14:paraId="2DF435D9" w14:textId="766C9A38" w:rsidR="00C40E60" w:rsidRDefault="00C40E60" w:rsidP="00E26596">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C40E60">
              <w:rPr>
                <w:rFonts w:ascii="Times New Roman" w:eastAsiaTheme="minorEastAsia" w:hAnsi="Times New Roman" w:cs="Times New Roman" w:hint="eastAsia"/>
                <w:kern w:val="2"/>
                <w:sz w:val="21"/>
                <w:szCs w:val="21"/>
                <w:lang w:val="en-US" w:bidi="ar-SA"/>
              </w:rPr>
              <w:t>宏微科技在持续迭代硅基功率器件产品的基础上，</w:t>
            </w:r>
            <w:r w:rsidR="00E31D31">
              <w:rPr>
                <w:rFonts w:ascii="Times New Roman" w:eastAsiaTheme="minorEastAsia" w:hAnsi="Times New Roman" w:cs="Times New Roman" w:hint="eastAsia"/>
                <w:kern w:val="2"/>
                <w:sz w:val="21"/>
                <w:szCs w:val="21"/>
                <w:lang w:val="en-US" w:bidi="ar-SA"/>
              </w:rPr>
              <w:t>加速推进</w:t>
            </w:r>
            <w:r w:rsidRPr="00C40E60">
              <w:rPr>
                <w:rFonts w:ascii="Times New Roman" w:eastAsiaTheme="minorEastAsia" w:hAnsi="Times New Roman" w:cs="Times New Roman" w:hint="eastAsia"/>
                <w:kern w:val="2"/>
                <w:sz w:val="21"/>
                <w:szCs w:val="21"/>
                <w:lang w:val="en-US" w:bidi="ar-SA"/>
              </w:rPr>
              <w:t>产业链延伸和产品布局。第三代半导体是公司战略布局的重点方向之一，公司已经在衬底、芯片、器件和模块等不同维度上进行了较为完整的技术布局。</w:t>
            </w:r>
          </w:p>
          <w:p w14:paraId="3B4EE98D" w14:textId="153372E9" w:rsidR="007A7A37" w:rsidRDefault="00C40E60" w:rsidP="00E26596">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近年来，公司第三代半导体取得了多项技术突破。</w:t>
            </w:r>
            <w:r w:rsidRPr="00C40E60">
              <w:rPr>
                <w:rFonts w:ascii="Times New Roman" w:eastAsiaTheme="minorEastAsia" w:hAnsi="Times New Roman" w:cs="Times New Roman" w:hint="eastAsia"/>
                <w:kern w:val="2"/>
                <w:sz w:val="21"/>
                <w:szCs w:val="21"/>
                <w:lang w:val="en-US" w:bidi="ar-SA"/>
              </w:rPr>
              <w:t>在电动汽车领域，</w:t>
            </w:r>
            <w:r w:rsidRPr="00C40E60">
              <w:rPr>
                <w:rFonts w:ascii="Times New Roman" w:eastAsiaTheme="minorEastAsia" w:hAnsi="Times New Roman" w:cs="Times New Roman"/>
                <w:kern w:val="2"/>
                <w:sz w:val="21"/>
                <w:szCs w:val="21"/>
                <w:lang w:val="en-US" w:bidi="ar-SA"/>
              </w:rPr>
              <w:t>车规级</w:t>
            </w:r>
            <w:r w:rsidRPr="00C40E60">
              <w:rPr>
                <w:rFonts w:ascii="Times New Roman" w:eastAsiaTheme="minorEastAsia" w:hAnsi="Times New Roman" w:cs="Times New Roman"/>
                <w:kern w:val="2"/>
                <w:sz w:val="21"/>
                <w:szCs w:val="21"/>
                <w:lang w:val="en-US" w:bidi="ar-SA"/>
              </w:rPr>
              <w:t>1200V SiC</w:t>
            </w:r>
            <w:r w:rsidRPr="00C40E60">
              <w:rPr>
                <w:rFonts w:ascii="Times New Roman" w:eastAsiaTheme="minorEastAsia" w:hAnsi="Times New Roman" w:cs="Times New Roman"/>
                <w:kern w:val="2"/>
                <w:sz w:val="21"/>
                <w:szCs w:val="21"/>
                <w:lang w:val="en-US" w:bidi="ar-SA"/>
              </w:rPr>
              <w:t>自研模块正在研制中，对应的银烧结工艺已通过可靠性验证。</w:t>
            </w:r>
            <w:r w:rsidR="00872C12">
              <w:rPr>
                <w:rFonts w:ascii="Times New Roman" w:eastAsiaTheme="minorEastAsia" w:hAnsi="Times New Roman" w:cs="Times New Roman" w:hint="eastAsia"/>
                <w:kern w:val="2"/>
                <w:sz w:val="21"/>
                <w:szCs w:val="21"/>
                <w:lang w:val="en-US" w:bidi="ar-SA"/>
              </w:rPr>
              <w:t>在</w:t>
            </w:r>
            <w:r w:rsidRPr="00C40E60">
              <w:rPr>
                <w:rFonts w:ascii="Times New Roman" w:eastAsiaTheme="minorEastAsia" w:hAnsi="Times New Roman" w:cs="Times New Roman" w:hint="eastAsia"/>
                <w:kern w:val="2"/>
                <w:sz w:val="21"/>
                <w:szCs w:val="21"/>
                <w:lang w:val="en-US" w:bidi="ar-SA"/>
              </w:rPr>
              <w:t>封装市场，</w:t>
            </w:r>
            <w:r w:rsidR="002F1177" w:rsidRPr="002F1177">
              <w:rPr>
                <w:rFonts w:ascii="Times New Roman" w:eastAsiaTheme="minorEastAsia" w:hAnsi="Times New Roman" w:cs="Times New Roman"/>
                <w:kern w:val="2"/>
                <w:sz w:val="21"/>
                <w:szCs w:val="21"/>
                <w:lang w:val="en-US" w:bidi="ar-SA"/>
              </w:rPr>
              <w:t>SiC</w:t>
            </w:r>
            <w:r w:rsidR="002F1177" w:rsidRPr="002F1177">
              <w:rPr>
                <w:rFonts w:ascii="Times New Roman" w:eastAsiaTheme="minorEastAsia" w:hAnsi="Times New Roman" w:cs="Times New Roman"/>
                <w:kern w:val="2"/>
                <w:sz w:val="21"/>
                <w:szCs w:val="21"/>
                <w:lang w:val="en-US" w:bidi="ar-SA"/>
              </w:rPr>
              <w:t>混合模块已在新能源汽车、</w:t>
            </w:r>
            <w:r w:rsidR="002F1177" w:rsidRPr="002F1177">
              <w:rPr>
                <w:rFonts w:ascii="Times New Roman" w:eastAsiaTheme="minorEastAsia" w:hAnsi="Times New Roman" w:cs="Times New Roman"/>
                <w:kern w:val="2"/>
                <w:sz w:val="21"/>
                <w:szCs w:val="21"/>
                <w:lang w:val="en-US" w:bidi="ar-SA"/>
              </w:rPr>
              <w:t>UPS</w:t>
            </w:r>
            <w:r w:rsidR="002F1177" w:rsidRPr="002F1177">
              <w:rPr>
                <w:rFonts w:ascii="Times New Roman" w:eastAsiaTheme="minorEastAsia" w:hAnsi="Times New Roman" w:cs="Times New Roman"/>
                <w:kern w:val="2"/>
                <w:sz w:val="21"/>
                <w:szCs w:val="21"/>
                <w:lang w:val="en-US" w:bidi="ar-SA"/>
              </w:rPr>
              <w:t>电源等领域应用</w:t>
            </w:r>
            <w:r w:rsidRPr="00C40E60">
              <w:rPr>
                <w:rFonts w:ascii="Times New Roman" w:eastAsiaTheme="minorEastAsia" w:hAnsi="Times New Roman" w:cs="Times New Roman"/>
                <w:kern w:val="2"/>
                <w:sz w:val="21"/>
                <w:szCs w:val="21"/>
                <w:lang w:val="en-US" w:bidi="ar-SA"/>
              </w:rPr>
              <w:t>。同时，</w:t>
            </w:r>
            <w:r w:rsidR="007A7A37" w:rsidRPr="007A7A37">
              <w:rPr>
                <w:rFonts w:ascii="Times New Roman" w:eastAsiaTheme="minorEastAsia" w:hAnsi="Times New Roman" w:cs="Times New Roman"/>
                <w:kern w:val="2"/>
                <w:sz w:val="21"/>
                <w:szCs w:val="21"/>
                <w:lang w:val="en-US" w:bidi="ar-SA"/>
              </w:rPr>
              <w:t>1200V SiC MOSFET</w:t>
            </w:r>
            <w:r w:rsidR="007A7A37" w:rsidRPr="007A7A37">
              <w:rPr>
                <w:rFonts w:ascii="Times New Roman" w:eastAsiaTheme="minorEastAsia" w:hAnsi="Times New Roman" w:cs="Times New Roman"/>
                <w:kern w:val="2"/>
                <w:sz w:val="21"/>
                <w:szCs w:val="21"/>
                <w:lang w:val="en-US" w:bidi="ar-SA"/>
              </w:rPr>
              <w:t>芯片研制成功</w:t>
            </w:r>
            <w:r w:rsidR="00527E62">
              <w:rPr>
                <w:rFonts w:ascii="Times New Roman" w:eastAsiaTheme="minorEastAsia" w:hAnsi="Times New Roman" w:cs="Times New Roman" w:hint="eastAsia"/>
                <w:kern w:val="2"/>
                <w:sz w:val="21"/>
                <w:szCs w:val="21"/>
                <w:lang w:val="en-US" w:bidi="ar-SA"/>
              </w:rPr>
              <w:t>并</w:t>
            </w:r>
            <w:r w:rsidR="007A7A37" w:rsidRPr="007A7A37">
              <w:rPr>
                <w:rFonts w:ascii="Times New Roman" w:eastAsiaTheme="minorEastAsia" w:hAnsi="Times New Roman" w:cs="Times New Roman"/>
                <w:kern w:val="2"/>
                <w:sz w:val="21"/>
                <w:szCs w:val="21"/>
                <w:lang w:val="en-US" w:bidi="ar-SA"/>
              </w:rPr>
              <w:t>已通过可靠性验证</w:t>
            </w:r>
            <w:r w:rsidR="002F1177" w:rsidRPr="002F1177">
              <w:rPr>
                <w:rFonts w:ascii="Times New Roman" w:eastAsiaTheme="minorEastAsia" w:hAnsi="Times New Roman" w:cs="Times New Roman" w:hint="eastAsia"/>
                <w:kern w:val="2"/>
                <w:sz w:val="21"/>
                <w:szCs w:val="21"/>
                <w:lang w:val="en-US" w:bidi="ar-SA"/>
              </w:rPr>
              <w:t>并实现小批量出货</w:t>
            </w:r>
            <w:r w:rsidR="007A7A37" w:rsidRPr="007A7A37">
              <w:rPr>
                <w:rFonts w:ascii="Times New Roman" w:eastAsiaTheme="minorEastAsia" w:hAnsi="Times New Roman" w:cs="Times New Roman"/>
                <w:kern w:val="2"/>
                <w:sz w:val="21"/>
                <w:szCs w:val="21"/>
                <w:lang w:val="en-US" w:bidi="ar-SA"/>
              </w:rPr>
              <w:t>；</w:t>
            </w:r>
            <w:r w:rsidRPr="00C40E60">
              <w:rPr>
                <w:rFonts w:ascii="Times New Roman" w:eastAsiaTheme="minorEastAsia" w:hAnsi="Times New Roman" w:cs="Times New Roman"/>
                <w:kern w:val="2"/>
                <w:sz w:val="21"/>
                <w:szCs w:val="21"/>
                <w:lang w:val="en-US" w:bidi="ar-SA"/>
              </w:rPr>
              <w:t>自主研发的</w:t>
            </w:r>
            <w:r w:rsidRPr="00C40E60">
              <w:rPr>
                <w:rFonts w:ascii="Times New Roman" w:eastAsiaTheme="minorEastAsia" w:hAnsi="Times New Roman" w:cs="Times New Roman"/>
                <w:kern w:val="2"/>
                <w:sz w:val="21"/>
                <w:szCs w:val="21"/>
                <w:lang w:val="en-US" w:bidi="ar-SA"/>
              </w:rPr>
              <w:t>SiC SBD</w:t>
            </w:r>
            <w:r w:rsidRPr="00C40E60">
              <w:rPr>
                <w:rFonts w:ascii="Times New Roman" w:eastAsiaTheme="minorEastAsia" w:hAnsi="Times New Roman" w:cs="Times New Roman"/>
                <w:kern w:val="2"/>
                <w:sz w:val="21"/>
                <w:szCs w:val="21"/>
                <w:lang w:val="en-US" w:bidi="ar-SA"/>
              </w:rPr>
              <w:t>（肖特基势垒二极管）芯片</w:t>
            </w:r>
            <w:r w:rsidR="007A7A37" w:rsidRPr="007A7A37">
              <w:rPr>
                <w:rFonts w:ascii="Times New Roman" w:eastAsiaTheme="minorEastAsia" w:hAnsi="Times New Roman" w:cs="Times New Roman" w:hint="eastAsia"/>
                <w:kern w:val="2"/>
                <w:sz w:val="21"/>
                <w:szCs w:val="21"/>
                <w:lang w:val="en-US" w:bidi="ar-SA"/>
              </w:rPr>
              <w:t>通过多家终端客户可靠性验证和系统级验证，部分产品已形成小批量出货。</w:t>
            </w:r>
          </w:p>
          <w:p w14:paraId="333B0BC6" w14:textId="3E3476CC" w:rsidR="00E26596" w:rsidRDefault="007A7A37" w:rsidP="00E26596">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此外，</w:t>
            </w:r>
            <w:r w:rsidR="00E26596">
              <w:rPr>
                <w:rFonts w:ascii="Times New Roman" w:eastAsiaTheme="minorEastAsia" w:hAnsi="Times New Roman" w:cs="Times New Roman" w:hint="eastAsia"/>
                <w:kern w:val="2"/>
                <w:sz w:val="21"/>
                <w:szCs w:val="21"/>
                <w:lang w:val="en-US" w:bidi="ar-SA"/>
              </w:rPr>
              <w:t>由公司控股并主导设立的子公司——上海宏微爱赛半导体有限公司</w:t>
            </w:r>
            <w:r w:rsidR="000201EF">
              <w:rPr>
                <w:rFonts w:ascii="Times New Roman" w:eastAsiaTheme="minorEastAsia" w:hAnsi="Times New Roman" w:cs="Times New Roman" w:hint="eastAsia"/>
                <w:kern w:val="2"/>
                <w:sz w:val="21"/>
                <w:szCs w:val="21"/>
                <w:lang w:val="en-US" w:bidi="ar-SA"/>
              </w:rPr>
              <w:t>于</w:t>
            </w:r>
            <w:r w:rsidR="000201EF">
              <w:rPr>
                <w:rFonts w:ascii="Times New Roman" w:eastAsiaTheme="minorEastAsia" w:hAnsi="Times New Roman" w:cs="Times New Roman" w:hint="eastAsia"/>
                <w:kern w:val="2"/>
                <w:sz w:val="21"/>
                <w:szCs w:val="21"/>
                <w:lang w:val="en-US" w:bidi="ar-SA"/>
              </w:rPr>
              <w:t>2</w:t>
            </w:r>
            <w:r w:rsidR="000201EF">
              <w:rPr>
                <w:rFonts w:ascii="Times New Roman" w:eastAsiaTheme="minorEastAsia" w:hAnsi="Times New Roman" w:cs="Times New Roman"/>
                <w:kern w:val="2"/>
                <w:sz w:val="21"/>
                <w:szCs w:val="21"/>
                <w:lang w:val="en-US" w:bidi="ar-SA"/>
              </w:rPr>
              <w:t>024</w:t>
            </w:r>
            <w:r w:rsidR="000201EF">
              <w:rPr>
                <w:rFonts w:ascii="Times New Roman" w:eastAsiaTheme="minorEastAsia" w:hAnsi="Times New Roman" w:cs="Times New Roman" w:hint="eastAsia"/>
                <w:kern w:val="2"/>
                <w:sz w:val="21"/>
                <w:szCs w:val="21"/>
                <w:lang w:val="en-US" w:bidi="ar-SA"/>
              </w:rPr>
              <w:t>年</w:t>
            </w:r>
            <w:r w:rsidR="000201EF">
              <w:rPr>
                <w:rFonts w:ascii="Times New Roman" w:eastAsiaTheme="minorEastAsia" w:hAnsi="Times New Roman" w:cs="Times New Roman" w:hint="eastAsia"/>
                <w:kern w:val="2"/>
                <w:sz w:val="21"/>
                <w:szCs w:val="21"/>
                <w:lang w:val="en-US" w:bidi="ar-SA"/>
              </w:rPr>
              <w:t>1</w:t>
            </w:r>
            <w:r w:rsidR="000201EF">
              <w:rPr>
                <w:rFonts w:ascii="Times New Roman" w:eastAsiaTheme="minorEastAsia" w:hAnsi="Times New Roman" w:cs="Times New Roman"/>
                <w:kern w:val="2"/>
                <w:sz w:val="21"/>
                <w:szCs w:val="21"/>
                <w:lang w:val="en-US" w:bidi="ar-SA"/>
              </w:rPr>
              <w:t>2</w:t>
            </w:r>
            <w:r w:rsidR="000201EF">
              <w:rPr>
                <w:rFonts w:ascii="Times New Roman" w:eastAsiaTheme="minorEastAsia" w:hAnsi="Times New Roman" w:cs="Times New Roman" w:hint="eastAsia"/>
                <w:kern w:val="2"/>
                <w:sz w:val="21"/>
                <w:szCs w:val="21"/>
                <w:lang w:val="en-US" w:bidi="ar-SA"/>
              </w:rPr>
              <w:t>月正式成立</w:t>
            </w:r>
            <w:r w:rsidR="00E26596">
              <w:rPr>
                <w:rFonts w:ascii="Times New Roman" w:eastAsiaTheme="minorEastAsia" w:hAnsi="Times New Roman" w:cs="Times New Roman" w:hint="eastAsia"/>
                <w:kern w:val="2"/>
                <w:sz w:val="21"/>
                <w:szCs w:val="21"/>
                <w:lang w:val="en-US" w:bidi="ar-SA"/>
              </w:rPr>
              <w:t>，</w:t>
            </w:r>
            <w:r w:rsidR="00D6310F">
              <w:rPr>
                <w:rFonts w:ascii="Times New Roman" w:eastAsiaTheme="minorEastAsia" w:hAnsi="Times New Roman" w:cs="Times New Roman" w:hint="eastAsia"/>
                <w:kern w:val="2"/>
                <w:sz w:val="21"/>
                <w:szCs w:val="21"/>
                <w:lang w:val="en-US" w:bidi="ar-SA"/>
              </w:rPr>
              <w:t>未来</w:t>
            </w:r>
            <w:r w:rsidR="00E31D31">
              <w:rPr>
                <w:rFonts w:ascii="Times New Roman" w:eastAsiaTheme="minorEastAsia" w:hAnsi="Times New Roman" w:cs="Times New Roman" w:hint="eastAsia"/>
                <w:kern w:val="2"/>
                <w:sz w:val="21"/>
                <w:szCs w:val="21"/>
                <w:lang w:val="en-US" w:bidi="ar-SA"/>
              </w:rPr>
              <w:t>聚焦</w:t>
            </w:r>
            <w:r w:rsidR="00E26596" w:rsidRPr="00E26596">
              <w:rPr>
                <w:rFonts w:ascii="Times New Roman" w:eastAsiaTheme="minorEastAsia" w:hAnsi="Times New Roman" w:cs="Times New Roman" w:hint="eastAsia"/>
                <w:kern w:val="2"/>
                <w:sz w:val="21"/>
                <w:szCs w:val="21"/>
                <w:lang w:val="en-US" w:bidi="ar-SA"/>
              </w:rPr>
              <w:t>碳化硅（</w:t>
            </w:r>
            <w:r w:rsidR="00E26596" w:rsidRPr="00E26596">
              <w:rPr>
                <w:rFonts w:ascii="Times New Roman" w:eastAsiaTheme="minorEastAsia" w:hAnsi="Times New Roman" w:cs="Times New Roman"/>
                <w:kern w:val="2"/>
                <w:sz w:val="21"/>
                <w:szCs w:val="21"/>
                <w:lang w:val="en-US" w:bidi="ar-SA"/>
              </w:rPr>
              <w:t>SiC</w:t>
            </w:r>
            <w:r w:rsidR="00E26596" w:rsidRPr="00E26596">
              <w:rPr>
                <w:rFonts w:ascii="Times New Roman" w:eastAsiaTheme="minorEastAsia" w:hAnsi="Times New Roman" w:cs="Times New Roman"/>
                <w:kern w:val="2"/>
                <w:sz w:val="21"/>
                <w:szCs w:val="21"/>
                <w:lang w:val="en-US" w:bidi="ar-SA"/>
              </w:rPr>
              <w:t>）、氮化镓（</w:t>
            </w:r>
            <w:r w:rsidR="00E26596" w:rsidRPr="00E26596">
              <w:rPr>
                <w:rFonts w:ascii="Times New Roman" w:eastAsiaTheme="minorEastAsia" w:hAnsi="Times New Roman" w:cs="Times New Roman"/>
                <w:kern w:val="2"/>
                <w:sz w:val="21"/>
                <w:szCs w:val="21"/>
                <w:lang w:val="en-US" w:bidi="ar-SA"/>
              </w:rPr>
              <w:t>GaN</w:t>
            </w:r>
            <w:r w:rsidR="00E26596" w:rsidRPr="00E26596">
              <w:rPr>
                <w:rFonts w:ascii="Times New Roman" w:eastAsiaTheme="minorEastAsia" w:hAnsi="Times New Roman" w:cs="Times New Roman"/>
                <w:kern w:val="2"/>
                <w:sz w:val="21"/>
                <w:szCs w:val="21"/>
                <w:lang w:val="en-US" w:bidi="ar-SA"/>
              </w:rPr>
              <w:t>）以及高压大电流产品方向，</w:t>
            </w:r>
            <w:r w:rsidR="00527E62" w:rsidRPr="00527E62">
              <w:rPr>
                <w:rFonts w:ascii="Times New Roman" w:eastAsiaTheme="minorEastAsia" w:hAnsi="Times New Roman" w:cs="Times New Roman" w:hint="eastAsia"/>
                <w:kern w:val="2"/>
                <w:sz w:val="21"/>
                <w:szCs w:val="21"/>
                <w:lang w:val="en-US" w:bidi="ar-SA"/>
              </w:rPr>
              <w:t>联合科研机构探索高附加值场景，</w:t>
            </w:r>
            <w:r w:rsidR="00527E62">
              <w:rPr>
                <w:rFonts w:ascii="Times New Roman" w:eastAsiaTheme="minorEastAsia" w:hAnsi="Times New Roman" w:cs="Times New Roman" w:hint="eastAsia"/>
                <w:kern w:val="2"/>
                <w:sz w:val="21"/>
                <w:szCs w:val="21"/>
                <w:lang w:val="en-US" w:bidi="ar-SA"/>
              </w:rPr>
              <w:t>有望</w:t>
            </w:r>
            <w:r w:rsidR="00527E62" w:rsidRPr="00527E62">
              <w:rPr>
                <w:rFonts w:ascii="Times New Roman" w:eastAsiaTheme="minorEastAsia" w:hAnsi="Times New Roman" w:cs="Times New Roman" w:hint="eastAsia"/>
                <w:kern w:val="2"/>
                <w:sz w:val="21"/>
                <w:szCs w:val="21"/>
                <w:lang w:val="en-US" w:bidi="ar-SA"/>
              </w:rPr>
              <w:t>加速技术产业化</w:t>
            </w:r>
            <w:r w:rsidR="00E31D31">
              <w:rPr>
                <w:rFonts w:ascii="Times New Roman" w:eastAsiaTheme="minorEastAsia" w:hAnsi="Times New Roman" w:cs="Times New Roman" w:hint="eastAsia"/>
                <w:kern w:val="2"/>
                <w:sz w:val="21"/>
                <w:szCs w:val="21"/>
                <w:lang w:val="en-US" w:bidi="ar-SA"/>
              </w:rPr>
              <w:t>进程</w:t>
            </w:r>
            <w:r w:rsidR="00E26596" w:rsidRPr="00E26596">
              <w:rPr>
                <w:rFonts w:ascii="Times New Roman" w:eastAsiaTheme="minorEastAsia" w:hAnsi="Times New Roman" w:cs="Times New Roman"/>
                <w:kern w:val="2"/>
                <w:sz w:val="21"/>
                <w:szCs w:val="21"/>
                <w:lang w:val="en-US" w:bidi="ar-SA"/>
              </w:rPr>
              <w:t>。</w:t>
            </w:r>
          </w:p>
          <w:p w14:paraId="0C9C69D1" w14:textId="787B74C1" w:rsidR="00E26596" w:rsidRDefault="00E26596" w:rsidP="00E26596">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1B078C">
              <w:rPr>
                <w:rFonts w:ascii="Times New Roman" w:eastAsiaTheme="minorEastAsia" w:hAnsi="Times New Roman" w:cs="Times New Roman" w:hint="eastAsia"/>
                <w:kern w:val="2"/>
                <w:sz w:val="21"/>
                <w:szCs w:val="21"/>
                <w:lang w:val="en-US" w:bidi="ar-SA"/>
              </w:rPr>
              <w:t>本回复不构成任何投资建议，具体信息请以公司披露的临时公告与定期报告为准。</w:t>
            </w:r>
          </w:p>
          <w:p w14:paraId="42458E15" w14:textId="32796FDE" w:rsidR="00E26596" w:rsidRPr="0066486A" w:rsidRDefault="005F5C8B" w:rsidP="00DA0983">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lastRenderedPageBreak/>
              <w:t>4</w:t>
            </w:r>
            <w:r w:rsidR="00872C12" w:rsidRPr="0066486A">
              <w:rPr>
                <w:rFonts w:ascii="Times New Roman" w:eastAsiaTheme="minorEastAsia" w:hAnsi="Times New Roman" w:cs="Times New Roman" w:hint="eastAsia"/>
                <w:b/>
                <w:kern w:val="2"/>
                <w:sz w:val="21"/>
                <w:szCs w:val="21"/>
                <w:lang w:val="en-US" w:bidi="ar-SA"/>
              </w:rPr>
              <w:t>、近日公司在产业链协同方面的进展如何？</w:t>
            </w:r>
          </w:p>
          <w:p w14:paraId="3B282663" w14:textId="3AEF250C" w:rsidR="00872C12" w:rsidRDefault="00D6310F" w:rsidP="00DA0983">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2</w:t>
            </w:r>
            <w:r>
              <w:rPr>
                <w:rFonts w:ascii="Times New Roman" w:eastAsiaTheme="minorEastAsia" w:hAnsi="Times New Roman" w:cs="Times New Roman"/>
                <w:kern w:val="2"/>
                <w:sz w:val="21"/>
                <w:szCs w:val="21"/>
                <w:lang w:val="en-US" w:bidi="ar-SA"/>
              </w:rPr>
              <w:t>025</w:t>
            </w:r>
            <w:r>
              <w:rPr>
                <w:rFonts w:ascii="Times New Roman" w:eastAsiaTheme="minorEastAsia" w:hAnsi="Times New Roman" w:cs="Times New Roman" w:hint="eastAsia"/>
                <w:kern w:val="2"/>
                <w:sz w:val="21"/>
                <w:szCs w:val="21"/>
                <w:lang w:val="en-US" w:bidi="ar-SA"/>
              </w:rPr>
              <w:t>年年初</w:t>
            </w:r>
            <w:r w:rsidR="00872C12">
              <w:rPr>
                <w:rFonts w:ascii="Times New Roman" w:eastAsiaTheme="minorEastAsia" w:hAnsi="Times New Roman" w:cs="Times New Roman" w:hint="eastAsia"/>
                <w:kern w:val="2"/>
                <w:sz w:val="21"/>
                <w:szCs w:val="21"/>
                <w:lang w:val="en-US" w:bidi="ar-SA"/>
              </w:rPr>
              <w:t>，公司</w:t>
            </w:r>
            <w:r w:rsidR="00872C12" w:rsidRPr="00872C12">
              <w:rPr>
                <w:rFonts w:ascii="Times New Roman" w:eastAsiaTheme="minorEastAsia" w:hAnsi="Times New Roman" w:cs="Times New Roman" w:hint="eastAsia"/>
                <w:kern w:val="2"/>
                <w:sz w:val="21"/>
                <w:szCs w:val="21"/>
                <w:lang w:val="en-US" w:bidi="ar-SA"/>
              </w:rPr>
              <w:t>与华虹宏力签署为期五年的《战略合作谅解备忘录》，明确在</w:t>
            </w:r>
            <w:r w:rsidR="00872C12" w:rsidRPr="00872C12">
              <w:rPr>
                <w:rFonts w:ascii="Times New Roman" w:eastAsiaTheme="minorEastAsia" w:hAnsi="Times New Roman" w:cs="Times New Roman"/>
                <w:kern w:val="2"/>
                <w:sz w:val="21"/>
                <w:szCs w:val="21"/>
                <w:lang w:val="en-US" w:bidi="ar-SA"/>
              </w:rPr>
              <w:t>IGBT</w:t>
            </w:r>
            <w:r w:rsidR="00872C12" w:rsidRPr="00872C12">
              <w:rPr>
                <w:rFonts w:ascii="Times New Roman" w:eastAsiaTheme="minorEastAsia" w:hAnsi="Times New Roman" w:cs="Times New Roman"/>
                <w:kern w:val="2"/>
                <w:sz w:val="21"/>
                <w:szCs w:val="21"/>
                <w:lang w:val="en-US" w:bidi="ar-SA"/>
              </w:rPr>
              <w:t>与</w:t>
            </w:r>
            <w:r w:rsidR="00872C12" w:rsidRPr="00872C12">
              <w:rPr>
                <w:rFonts w:ascii="Times New Roman" w:eastAsiaTheme="minorEastAsia" w:hAnsi="Times New Roman" w:cs="Times New Roman"/>
                <w:kern w:val="2"/>
                <w:sz w:val="21"/>
                <w:szCs w:val="21"/>
                <w:lang w:val="en-US" w:bidi="ar-SA"/>
              </w:rPr>
              <w:t>FRD</w:t>
            </w:r>
            <w:r w:rsidR="00872C12" w:rsidRPr="00872C12">
              <w:rPr>
                <w:rFonts w:ascii="Times New Roman" w:eastAsiaTheme="minorEastAsia" w:hAnsi="Times New Roman" w:cs="Times New Roman"/>
                <w:kern w:val="2"/>
                <w:sz w:val="21"/>
                <w:szCs w:val="21"/>
                <w:lang w:val="en-US" w:bidi="ar-SA"/>
              </w:rPr>
              <w:t>等核心产品方面继续深入合作。</w:t>
            </w:r>
            <w:r w:rsidR="00872C12">
              <w:rPr>
                <w:rFonts w:ascii="Times New Roman" w:eastAsiaTheme="minorEastAsia" w:hAnsi="Times New Roman" w:cs="Times New Roman" w:hint="eastAsia"/>
                <w:kern w:val="2"/>
                <w:sz w:val="21"/>
                <w:szCs w:val="21"/>
                <w:lang w:val="en-US" w:bidi="ar-SA"/>
              </w:rPr>
              <w:t>双方通过联合成立研发项目组，共同</w:t>
            </w:r>
            <w:r w:rsidR="00872C12" w:rsidRPr="00872C12">
              <w:rPr>
                <w:rFonts w:ascii="Times New Roman" w:eastAsiaTheme="minorEastAsia" w:hAnsi="Times New Roman" w:cs="Times New Roman"/>
                <w:kern w:val="2"/>
                <w:sz w:val="21"/>
                <w:szCs w:val="21"/>
                <w:lang w:val="en-US" w:bidi="ar-SA"/>
              </w:rPr>
              <w:t>致力于技术创新和平台优化，通过加强研发、优化工艺，在技术开发和市场拓展方面协同推进，共同推动市场竞争力提升，助力国内功率半导体产业链的完善。</w:t>
            </w:r>
          </w:p>
          <w:p w14:paraId="6BF7DFBE" w14:textId="77777777" w:rsidR="00872C12" w:rsidRDefault="00872C12" w:rsidP="00872C12">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1B078C">
              <w:rPr>
                <w:rFonts w:ascii="Times New Roman" w:eastAsiaTheme="minorEastAsia" w:hAnsi="Times New Roman" w:cs="Times New Roman" w:hint="eastAsia"/>
                <w:kern w:val="2"/>
                <w:sz w:val="21"/>
                <w:szCs w:val="21"/>
                <w:lang w:val="en-US" w:bidi="ar-SA"/>
              </w:rPr>
              <w:t>本回复不构成任何投资建议，具体信息请以公司披露的临时公告与定期报告为准。</w:t>
            </w:r>
          </w:p>
          <w:p w14:paraId="2144413E" w14:textId="4FF6DA12" w:rsidR="00872C12" w:rsidRPr="001A4D43" w:rsidRDefault="005F5C8B" w:rsidP="00DA0983">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5</w:t>
            </w:r>
            <w:r w:rsidR="001A4D43" w:rsidRPr="001A4D43">
              <w:rPr>
                <w:rFonts w:ascii="Times New Roman" w:eastAsiaTheme="minorEastAsia" w:hAnsi="Times New Roman" w:cs="Times New Roman" w:hint="eastAsia"/>
                <w:b/>
                <w:kern w:val="2"/>
                <w:sz w:val="21"/>
                <w:szCs w:val="21"/>
                <w:lang w:val="en-US" w:bidi="ar-SA"/>
              </w:rPr>
              <w:t>、</w:t>
            </w:r>
            <w:r w:rsidR="001A4D43">
              <w:rPr>
                <w:rFonts w:ascii="Times New Roman" w:eastAsiaTheme="minorEastAsia" w:hAnsi="Times New Roman" w:cs="Times New Roman" w:hint="eastAsia"/>
                <w:b/>
                <w:kern w:val="2"/>
                <w:sz w:val="21"/>
                <w:szCs w:val="21"/>
                <w:lang w:val="en-US" w:bidi="ar-SA"/>
              </w:rPr>
              <w:t>如何看待</w:t>
            </w:r>
            <w:r w:rsidR="001A4D43" w:rsidRPr="001A4D43">
              <w:rPr>
                <w:rFonts w:ascii="Times New Roman" w:eastAsiaTheme="minorEastAsia" w:hAnsi="Times New Roman" w:cs="Times New Roman" w:hint="eastAsia"/>
                <w:b/>
                <w:kern w:val="2"/>
                <w:sz w:val="21"/>
                <w:szCs w:val="21"/>
                <w:lang w:val="en-US" w:bidi="ar-SA"/>
              </w:rPr>
              <w:t>功率器件在机器人行业的</w:t>
            </w:r>
            <w:r w:rsidR="001A4D43">
              <w:rPr>
                <w:rFonts w:ascii="Times New Roman" w:eastAsiaTheme="minorEastAsia" w:hAnsi="Times New Roman" w:cs="Times New Roman" w:hint="eastAsia"/>
                <w:b/>
                <w:kern w:val="2"/>
                <w:sz w:val="21"/>
                <w:szCs w:val="21"/>
                <w:lang w:val="en-US" w:bidi="ar-SA"/>
              </w:rPr>
              <w:t>未来</w:t>
            </w:r>
            <w:r w:rsidR="001A4D43" w:rsidRPr="001A4D43">
              <w:rPr>
                <w:rFonts w:ascii="Times New Roman" w:eastAsiaTheme="minorEastAsia" w:hAnsi="Times New Roman" w:cs="Times New Roman" w:hint="eastAsia"/>
                <w:b/>
                <w:kern w:val="2"/>
                <w:sz w:val="21"/>
                <w:szCs w:val="21"/>
                <w:lang w:val="en-US" w:bidi="ar-SA"/>
              </w:rPr>
              <w:t>应用</w:t>
            </w:r>
            <w:r w:rsidR="001A4D43">
              <w:rPr>
                <w:rFonts w:ascii="Times New Roman" w:eastAsiaTheme="minorEastAsia" w:hAnsi="Times New Roman" w:cs="Times New Roman" w:hint="eastAsia"/>
                <w:b/>
                <w:kern w:val="2"/>
                <w:sz w:val="21"/>
                <w:szCs w:val="21"/>
                <w:lang w:val="en-US" w:bidi="ar-SA"/>
              </w:rPr>
              <w:t>场景及发展空间</w:t>
            </w:r>
          </w:p>
          <w:p w14:paraId="30CD2E5A" w14:textId="77777777" w:rsidR="003249DF" w:rsidRDefault="001A4D43" w:rsidP="00AD18F9">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功率器件是机器人高效运行的核心，</w:t>
            </w:r>
            <w:r w:rsidRPr="001A4D43">
              <w:rPr>
                <w:rFonts w:ascii="Times New Roman" w:eastAsiaTheme="minorEastAsia" w:hAnsi="Times New Roman" w:cs="Times New Roman" w:hint="eastAsia"/>
                <w:kern w:val="2"/>
                <w:sz w:val="21"/>
                <w:szCs w:val="21"/>
                <w:lang w:val="en-US" w:bidi="ar-SA"/>
              </w:rPr>
              <w:t>主要应用于电机驱动、电源管理及热控制等环节。</w:t>
            </w:r>
            <w:r w:rsidR="008B5F52" w:rsidRPr="008B5F52">
              <w:rPr>
                <w:rFonts w:ascii="Times New Roman" w:eastAsiaTheme="minorEastAsia" w:hAnsi="Times New Roman" w:cs="Times New Roman" w:hint="eastAsia"/>
                <w:kern w:val="2"/>
                <w:sz w:val="21"/>
                <w:szCs w:val="21"/>
                <w:lang w:val="en-US" w:bidi="ar-SA"/>
              </w:rPr>
              <w:t>例如，工业机器人手臂依赖</w:t>
            </w:r>
            <w:r w:rsidR="008B5F52" w:rsidRPr="008B5F52">
              <w:rPr>
                <w:rFonts w:ascii="Times New Roman" w:eastAsiaTheme="minorEastAsia" w:hAnsi="Times New Roman" w:cs="Times New Roman"/>
                <w:kern w:val="2"/>
                <w:sz w:val="21"/>
                <w:szCs w:val="21"/>
                <w:lang w:val="en-US" w:bidi="ar-SA"/>
              </w:rPr>
              <w:t>IGBT</w:t>
            </w:r>
            <w:r w:rsidR="008B5F52" w:rsidRPr="008B5F52">
              <w:rPr>
                <w:rFonts w:ascii="Times New Roman" w:eastAsiaTheme="minorEastAsia" w:hAnsi="Times New Roman" w:cs="Times New Roman"/>
                <w:kern w:val="2"/>
                <w:sz w:val="21"/>
                <w:szCs w:val="21"/>
                <w:lang w:val="en-US" w:bidi="ar-SA"/>
              </w:rPr>
              <w:t>模块实现高扭矩输出，而协作机器人采用</w:t>
            </w:r>
            <w:r w:rsidR="008B5F52" w:rsidRPr="008B5F52">
              <w:rPr>
                <w:rFonts w:ascii="Times New Roman" w:eastAsiaTheme="minorEastAsia" w:hAnsi="Times New Roman" w:cs="Times New Roman"/>
                <w:kern w:val="2"/>
                <w:sz w:val="21"/>
                <w:szCs w:val="21"/>
                <w:lang w:val="en-US" w:bidi="ar-SA"/>
              </w:rPr>
              <w:t>GaN</w:t>
            </w:r>
            <w:r w:rsidR="008B5F52" w:rsidRPr="008B5F52">
              <w:rPr>
                <w:rFonts w:ascii="Times New Roman" w:eastAsiaTheme="minorEastAsia" w:hAnsi="Times New Roman" w:cs="Times New Roman"/>
                <w:kern w:val="2"/>
                <w:sz w:val="21"/>
                <w:szCs w:val="21"/>
                <w:lang w:val="en-US" w:bidi="ar-SA"/>
              </w:rPr>
              <w:t>器件缩小驱动器体积。</w:t>
            </w:r>
            <w:r w:rsidRPr="001A4D43">
              <w:rPr>
                <w:rFonts w:ascii="Times New Roman" w:eastAsiaTheme="minorEastAsia" w:hAnsi="Times New Roman" w:cs="Times New Roman"/>
                <w:kern w:val="2"/>
                <w:sz w:val="21"/>
                <w:szCs w:val="21"/>
                <w:lang w:val="en-US" w:bidi="ar-SA"/>
              </w:rPr>
              <w:t>未来</w:t>
            </w:r>
            <w:r w:rsidR="003249DF">
              <w:rPr>
                <w:rFonts w:ascii="Times New Roman" w:eastAsiaTheme="minorEastAsia" w:hAnsi="Times New Roman" w:cs="Times New Roman" w:hint="eastAsia"/>
                <w:kern w:val="2"/>
                <w:sz w:val="21"/>
                <w:szCs w:val="21"/>
                <w:lang w:val="en-US" w:bidi="ar-SA"/>
              </w:rPr>
              <w:t>，</w:t>
            </w:r>
            <w:r w:rsidRPr="001A4D43">
              <w:rPr>
                <w:rFonts w:ascii="Times New Roman" w:eastAsiaTheme="minorEastAsia" w:hAnsi="Times New Roman" w:cs="Times New Roman"/>
                <w:kern w:val="2"/>
                <w:sz w:val="21"/>
                <w:szCs w:val="21"/>
                <w:lang w:val="en-US" w:bidi="ar-SA"/>
              </w:rPr>
              <w:t>随着人形机器人产业化加速，第三代半导体渗透率将</w:t>
            </w:r>
            <w:r w:rsidRPr="001A4D43">
              <w:rPr>
                <w:rFonts w:ascii="Times New Roman" w:eastAsiaTheme="minorEastAsia" w:hAnsi="Times New Roman" w:cs="Times New Roman" w:hint="eastAsia"/>
                <w:kern w:val="2"/>
                <w:sz w:val="21"/>
                <w:szCs w:val="21"/>
                <w:lang w:val="en-US" w:bidi="ar-SA"/>
              </w:rPr>
              <w:t>持续提升，功率器件</w:t>
            </w:r>
            <w:r w:rsidR="00B94541">
              <w:rPr>
                <w:rFonts w:ascii="Times New Roman" w:eastAsiaTheme="minorEastAsia" w:hAnsi="Times New Roman" w:cs="Times New Roman" w:hint="eastAsia"/>
                <w:kern w:val="2"/>
                <w:sz w:val="21"/>
                <w:szCs w:val="21"/>
                <w:lang w:val="en-US" w:bidi="ar-SA"/>
              </w:rPr>
              <w:t>有望</w:t>
            </w:r>
            <w:r w:rsidRPr="001A4D43">
              <w:rPr>
                <w:rFonts w:ascii="Times New Roman" w:eastAsiaTheme="minorEastAsia" w:hAnsi="Times New Roman" w:cs="Times New Roman" w:hint="eastAsia"/>
                <w:kern w:val="2"/>
                <w:sz w:val="21"/>
                <w:szCs w:val="21"/>
                <w:lang w:val="en-US" w:bidi="ar-SA"/>
              </w:rPr>
              <w:t>成为智能化浪潮下的核心受益环节。</w:t>
            </w:r>
            <w:r w:rsidR="00B94541">
              <w:rPr>
                <w:rFonts w:ascii="Times New Roman" w:eastAsiaTheme="minorEastAsia" w:hAnsi="Times New Roman" w:cs="Times New Roman" w:hint="eastAsia"/>
                <w:kern w:val="2"/>
                <w:sz w:val="21"/>
                <w:szCs w:val="21"/>
                <w:lang w:val="en-US" w:bidi="ar-SA"/>
              </w:rPr>
              <w:t>目前，公司</w:t>
            </w:r>
            <w:r w:rsidR="00B94541" w:rsidRPr="00B94541">
              <w:rPr>
                <w:rFonts w:ascii="Times New Roman" w:eastAsiaTheme="minorEastAsia" w:hAnsi="Times New Roman" w:cs="Times New Roman"/>
                <w:kern w:val="2"/>
                <w:sz w:val="21"/>
                <w:szCs w:val="21"/>
                <w:lang w:val="en-US" w:bidi="ar-SA"/>
              </w:rPr>
              <w:t>IGBT</w:t>
            </w:r>
            <w:r w:rsidR="00B94541">
              <w:rPr>
                <w:rFonts w:ascii="Times New Roman" w:eastAsiaTheme="minorEastAsia" w:hAnsi="Times New Roman" w:cs="Times New Roman" w:hint="eastAsia"/>
                <w:kern w:val="2"/>
                <w:sz w:val="21"/>
                <w:szCs w:val="21"/>
                <w:lang w:val="en-US" w:bidi="ar-SA"/>
              </w:rPr>
              <w:t>模块</w:t>
            </w:r>
            <w:r w:rsidR="00AD18F9">
              <w:rPr>
                <w:rFonts w:ascii="Times New Roman" w:eastAsiaTheme="minorEastAsia" w:hAnsi="Times New Roman" w:cs="Times New Roman" w:hint="eastAsia"/>
                <w:kern w:val="2"/>
                <w:sz w:val="21"/>
                <w:szCs w:val="21"/>
                <w:lang w:val="en-US" w:bidi="ar-SA"/>
              </w:rPr>
              <w:t>已应用于</w:t>
            </w:r>
            <w:r w:rsidR="00AD18F9">
              <w:rPr>
                <w:rFonts w:ascii="Times New Roman" w:eastAsiaTheme="minorEastAsia" w:hAnsi="Times New Roman" w:cs="Times New Roman"/>
                <w:kern w:val="2"/>
                <w:sz w:val="21"/>
                <w:szCs w:val="21"/>
                <w:lang w:val="en-US" w:bidi="ar-SA"/>
              </w:rPr>
              <w:t>机器人</w:t>
            </w:r>
            <w:r w:rsidR="00AD18F9">
              <w:rPr>
                <w:rFonts w:ascii="Times New Roman" w:eastAsiaTheme="minorEastAsia" w:hAnsi="Times New Roman" w:cs="Times New Roman" w:hint="eastAsia"/>
                <w:kern w:val="2"/>
                <w:sz w:val="21"/>
                <w:szCs w:val="21"/>
                <w:lang w:val="en-US" w:bidi="ar-SA"/>
              </w:rPr>
              <w:t>场景，但</w:t>
            </w:r>
            <w:r w:rsidR="00A812B9">
              <w:rPr>
                <w:rFonts w:ascii="Times New Roman" w:eastAsiaTheme="minorEastAsia" w:hAnsi="Times New Roman" w:cs="Times New Roman"/>
                <w:kern w:val="2"/>
                <w:sz w:val="21"/>
                <w:szCs w:val="21"/>
                <w:lang w:val="en-US" w:bidi="ar-SA"/>
              </w:rPr>
              <w:t>营收占比</w:t>
            </w:r>
            <w:r w:rsidR="00A812B9">
              <w:rPr>
                <w:rFonts w:ascii="Times New Roman" w:eastAsiaTheme="minorEastAsia" w:hAnsi="Times New Roman" w:cs="Times New Roman" w:hint="eastAsia"/>
                <w:kern w:val="2"/>
                <w:sz w:val="21"/>
                <w:szCs w:val="21"/>
                <w:lang w:val="en-US" w:bidi="ar-SA"/>
              </w:rPr>
              <w:t>较</w:t>
            </w:r>
            <w:r w:rsidR="00B94541" w:rsidRPr="00B94541">
              <w:rPr>
                <w:rFonts w:ascii="Times New Roman" w:eastAsiaTheme="minorEastAsia" w:hAnsi="Times New Roman" w:cs="Times New Roman"/>
                <w:kern w:val="2"/>
                <w:sz w:val="21"/>
                <w:szCs w:val="21"/>
                <w:lang w:val="en-US" w:bidi="ar-SA"/>
              </w:rPr>
              <w:t>小，</w:t>
            </w:r>
            <w:r w:rsidR="00AD18F9" w:rsidRPr="00AD18F9">
              <w:rPr>
                <w:rFonts w:ascii="Times New Roman" w:eastAsiaTheme="minorEastAsia" w:hAnsi="Times New Roman" w:cs="Times New Roman" w:hint="eastAsia"/>
                <w:kern w:val="2"/>
                <w:sz w:val="21"/>
                <w:szCs w:val="21"/>
                <w:lang w:val="en-US" w:bidi="ar-SA"/>
              </w:rPr>
              <w:t>未来将结合</w:t>
            </w:r>
            <w:r w:rsidR="00AD18F9" w:rsidRPr="00AD18F9">
              <w:rPr>
                <w:rFonts w:ascii="Times New Roman" w:eastAsiaTheme="minorEastAsia" w:hAnsi="Times New Roman" w:cs="Times New Roman"/>
                <w:kern w:val="2"/>
                <w:sz w:val="21"/>
                <w:szCs w:val="21"/>
                <w:lang w:val="en-US" w:bidi="ar-SA"/>
              </w:rPr>
              <w:t>SiC/GaN</w:t>
            </w:r>
            <w:r w:rsidR="00AD18F9" w:rsidRPr="00AD18F9">
              <w:rPr>
                <w:rFonts w:ascii="Times New Roman" w:eastAsiaTheme="minorEastAsia" w:hAnsi="Times New Roman" w:cs="Times New Roman"/>
                <w:kern w:val="2"/>
                <w:sz w:val="21"/>
                <w:szCs w:val="21"/>
                <w:lang w:val="en-US" w:bidi="ar-SA"/>
              </w:rPr>
              <w:t>技术优势</w:t>
            </w:r>
            <w:r w:rsidR="00AD18F9">
              <w:rPr>
                <w:rFonts w:ascii="Times New Roman" w:eastAsiaTheme="minorEastAsia" w:hAnsi="Times New Roman" w:cs="Times New Roman" w:hint="eastAsia"/>
                <w:kern w:val="2"/>
                <w:sz w:val="21"/>
                <w:szCs w:val="21"/>
                <w:lang w:val="en-US" w:bidi="ar-SA"/>
              </w:rPr>
              <w:t>，</w:t>
            </w:r>
            <w:r w:rsidR="00AD18F9" w:rsidRPr="00AD18F9">
              <w:rPr>
                <w:rFonts w:ascii="Times New Roman" w:eastAsiaTheme="minorEastAsia" w:hAnsi="Times New Roman" w:cs="Times New Roman"/>
                <w:kern w:val="2"/>
                <w:sz w:val="21"/>
                <w:szCs w:val="21"/>
                <w:lang w:val="en-US" w:bidi="ar-SA"/>
              </w:rPr>
              <w:t>适时加大在热管理、电源</w:t>
            </w:r>
            <w:r w:rsidR="00AD18F9">
              <w:rPr>
                <w:rFonts w:ascii="Times New Roman" w:eastAsiaTheme="minorEastAsia" w:hAnsi="Times New Roman" w:cs="Times New Roman" w:hint="eastAsia"/>
                <w:kern w:val="2"/>
                <w:sz w:val="21"/>
                <w:szCs w:val="21"/>
                <w:lang w:val="en-US" w:bidi="ar-SA"/>
              </w:rPr>
              <w:t>管理</w:t>
            </w:r>
            <w:r w:rsidR="00AD18F9" w:rsidRPr="00AD18F9">
              <w:rPr>
                <w:rFonts w:ascii="Times New Roman" w:eastAsiaTheme="minorEastAsia" w:hAnsi="Times New Roman" w:cs="Times New Roman"/>
                <w:kern w:val="2"/>
                <w:sz w:val="21"/>
                <w:szCs w:val="21"/>
                <w:lang w:val="en-US" w:bidi="ar-SA"/>
              </w:rPr>
              <w:t>等环节的投入</w:t>
            </w:r>
            <w:r w:rsidR="00AD18F9">
              <w:rPr>
                <w:rFonts w:ascii="Times New Roman" w:eastAsiaTheme="minorEastAsia" w:hAnsi="Times New Roman" w:cs="Times New Roman" w:hint="eastAsia"/>
                <w:kern w:val="2"/>
                <w:sz w:val="21"/>
                <w:szCs w:val="21"/>
                <w:lang w:val="en-US" w:bidi="ar-SA"/>
              </w:rPr>
              <w:t>，</w:t>
            </w:r>
            <w:r w:rsidR="003249DF">
              <w:rPr>
                <w:rFonts w:ascii="Times New Roman" w:eastAsiaTheme="minorEastAsia" w:hAnsi="Times New Roman" w:cs="Times New Roman" w:hint="eastAsia"/>
                <w:kern w:val="2"/>
                <w:sz w:val="21"/>
                <w:szCs w:val="21"/>
                <w:lang w:val="en-US" w:bidi="ar-SA"/>
              </w:rPr>
              <w:t>进一步</w:t>
            </w:r>
            <w:r w:rsidR="00AD18F9">
              <w:rPr>
                <w:rFonts w:ascii="Times New Roman" w:eastAsiaTheme="minorEastAsia" w:hAnsi="Times New Roman" w:cs="Times New Roman" w:hint="eastAsia"/>
                <w:kern w:val="2"/>
                <w:sz w:val="21"/>
                <w:szCs w:val="21"/>
                <w:lang w:val="en-US" w:bidi="ar-SA"/>
              </w:rPr>
              <w:t>拓展新兴应用场景</w:t>
            </w:r>
            <w:r w:rsidR="00B94541" w:rsidRPr="00B94541">
              <w:rPr>
                <w:rFonts w:ascii="Times New Roman" w:eastAsiaTheme="minorEastAsia" w:hAnsi="Times New Roman" w:cs="Times New Roman"/>
                <w:kern w:val="2"/>
                <w:sz w:val="21"/>
                <w:szCs w:val="21"/>
                <w:lang w:val="en-US" w:bidi="ar-SA"/>
              </w:rPr>
              <w:t>。</w:t>
            </w:r>
          </w:p>
          <w:p w14:paraId="04549241" w14:textId="448EAE9A" w:rsidR="001A4D43" w:rsidRPr="0030699F" w:rsidRDefault="00B94541" w:rsidP="00AD18F9">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1B078C">
              <w:rPr>
                <w:rFonts w:ascii="Times New Roman" w:eastAsiaTheme="minorEastAsia" w:hAnsi="Times New Roman" w:cs="Times New Roman" w:hint="eastAsia"/>
                <w:kern w:val="2"/>
                <w:sz w:val="21"/>
                <w:szCs w:val="21"/>
                <w:lang w:val="en-US" w:bidi="ar-SA"/>
              </w:rPr>
              <w:t>本回复不构成任何投资建议，具体信息请以公司披露的临时公告与定期报告为准。</w:t>
            </w:r>
          </w:p>
        </w:tc>
      </w:tr>
      <w:tr w:rsidR="0041498F" w:rsidRPr="00125BE7" w14:paraId="7C2E07C8" w14:textId="77777777" w:rsidTr="0025062D">
        <w:trPr>
          <w:trHeight w:val="841"/>
          <w:jc w:val="center"/>
        </w:trPr>
        <w:tc>
          <w:tcPr>
            <w:tcW w:w="1980" w:type="dxa"/>
            <w:vAlign w:val="center"/>
          </w:tcPr>
          <w:p w14:paraId="57601913" w14:textId="664F3D34" w:rsidR="0041498F" w:rsidRPr="00125BE7" w:rsidRDefault="0041498F" w:rsidP="0041498F">
            <w:pPr>
              <w:pStyle w:val="TableParagraph"/>
              <w:spacing w:line="360" w:lineRule="auto"/>
              <w:jc w:val="center"/>
              <w:rPr>
                <w:rFonts w:ascii="Times New Roman" w:eastAsiaTheme="minorEastAsia" w:hAnsi="Times New Roman" w:cs="Times New Roman"/>
                <w:b/>
                <w:bCs/>
                <w:sz w:val="21"/>
                <w:szCs w:val="21"/>
              </w:rPr>
            </w:pPr>
            <w:r w:rsidRPr="0025062D">
              <w:rPr>
                <w:rFonts w:ascii="Times New Roman" w:eastAsiaTheme="minorEastAsia" w:hAnsi="Times New Roman" w:cs="Times New Roman" w:hint="eastAsia"/>
                <w:b/>
                <w:bCs/>
                <w:sz w:val="21"/>
                <w:szCs w:val="21"/>
              </w:rPr>
              <w:lastRenderedPageBreak/>
              <w:t>说明</w:t>
            </w:r>
          </w:p>
        </w:tc>
        <w:tc>
          <w:tcPr>
            <w:tcW w:w="6545" w:type="dxa"/>
            <w:vAlign w:val="center"/>
          </w:tcPr>
          <w:p w14:paraId="0FC2C831" w14:textId="23AC5972" w:rsidR="004D226D" w:rsidRDefault="0091160F" w:rsidP="007710AB">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kern w:val="2"/>
                <w:sz w:val="21"/>
                <w:szCs w:val="21"/>
                <w:lang w:val="en-US" w:bidi="ar-SA"/>
              </w:rPr>
              <w:t>1</w:t>
            </w:r>
            <w:r w:rsidR="0041498F">
              <w:rPr>
                <w:rFonts w:ascii="Times New Roman" w:eastAsiaTheme="minorEastAsia" w:hAnsi="Times New Roman" w:cs="Times New Roman" w:hint="eastAsia"/>
                <w:kern w:val="2"/>
                <w:sz w:val="21"/>
                <w:szCs w:val="21"/>
                <w:lang w:val="en-US" w:bidi="ar-SA"/>
              </w:rPr>
              <w:t>、</w:t>
            </w:r>
            <w:r w:rsidR="004D226D">
              <w:rPr>
                <w:rFonts w:ascii="Times New Roman" w:eastAsiaTheme="minorEastAsia" w:hAnsi="Times New Roman" w:cs="Times New Roman" w:hint="eastAsia"/>
                <w:kern w:val="2"/>
                <w:sz w:val="21"/>
                <w:szCs w:val="21"/>
                <w:lang w:val="en-US" w:bidi="ar-SA"/>
              </w:rPr>
              <w:t>接待过程中，与投资者进行了充分的交流与沟通，严格按照《</w:t>
            </w:r>
            <w:r w:rsidR="00F36D6C" w:rsidRPr="00F36D6C">
              <w:rPr>
                <w:rFonts w:ascii="Times New Roman" w:eastAsiaTheme="minorEastAsia" w:hAnsi="Times New Roman" w:cs="Times New Roman" w:hint="eastAsia"/>
                <w:kern w:val="2"/>
                <w:sz w:val="21"/>
                <w:szCs w:val="21"/>
                <w:lang w:val="en-US" w:bidi="ar-SA"/>
              </w:rPr>
              <w:t>上市公司信息披露管理办法</w:t>
            </w:r>
            <w:r w:rsidR="004D226D">
              <w:rPr>
                <w:rFonts w:ascii="Times New Roman" w:eastAsiaTheme="minorEastAsia" w:hAnsi="Times New Roman" w:cs="Times New Roman" w:hint="eastAsia"/>
                <w:kern w:val="2"/>
                <w:sz w:val="21"/>
                <w:szCs w:val="21"/>
                <w:lang w:val="en-US" w:bidi="ar-SA"/>
              </w:rPr>
              <w:t>》等规定，保证信息披露的真实、准确、完整、及时。前来公司现场调研的投资者</w:t>
            </w:r>
            <w:r w:rsidR="00F36D6C">
              <w:rPr>
                <w:rFonts w:ascii="Times New Roman" w:eastAsiaTheme="minorEastAsia" w:hAnsi="Times New Roman" w:cs="Times New Roman" w:hint="eastAsia"/>
                <w:kern w:val="2"/>
                <w:sz w:val="21"/>
                <w:szCs w:val="21"/>
                <w:lang w:val="en-US" w:bidi="ar-SA"/>
              </w:rPr>
              <w:t>均已</w:t>
            </w:r>
            <w:r w:rsidR="004D226D">
              <w:rPr>
                <w:rFonts w:ascii="Times New Roman" w:eastAsiaTheme="minorEastAsia" w:hAnsi="Times New Roman" w:cs="Times New Roman" w:hint="eastAsia"/>
                <w:kern w:val="2"/>
                <w:sz w:val="21"/>
                <w:szCs w:val="21"/>
                <w:lang w:val="en-US" w:bidi="ar-SA"/>
              </w:rPr>
              <w:t>签署《调研承诺书》。</w:t>
            </w:r>
          </w:p>
          <w:p w14:paraId="77424EA9" w14:textId="6D849282" w:rsidR="0091160F" w:rsidRDefault="0091160F" w:rsidP="007710AB">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kern w:val="2"/>
                <w:sz w:val="21"/>
                <w:szCs w:val="21"/>
                <w:lang w:val="en-US" w:bidi="ar-SA"/>
              </w:rPr>
              <w:t>2</w:t>
            </w:r>
            <w:r>
              <w:rPr>
                <w:rFonts w:ascii="Times New Roman" w:eastAsiaTheme="minorEastAsia" w:hAnsi="Times New Roman" w:cs="Times New Roman" w:hint="eastAsia"/>
                <w:kern w:val="2"/>
                <w:sz w:val="21"/>
                <w:szCs w:val="21"/>
                <w:lang w:val="en-US" w:bidi="ar-SA"/>
              </w:rPr>
              <w:t>、</w:t>
            </w:r>
            <w:r w:rsidR="000F74EC">
              <w:rPr>
                <w:rFonts w:ascii="Times New Roman" w:eastAsiaTheme="minorEastAsia" w:hAnsi="Times New Roman" w:cs="Times New Roman" w:hint="eastAsia"/>
                <w:kern w:val="2"/>
                <w:sz w:val="21"/>
                <w:szCs w:val="21"/>
                <w:lang w:val="en-US" w:bidi="ar-SA"/>
              </w:rPr>
              <w:t>本记录表未列出部分与前期投资者活动重复的问题和回复，</w:t>
            </w:r>
            <w:r w:rsidRPr="00A53EA7">
              <w:rPr>
                <w:rFonts w:ascii="Times New Roman" w:eastAsiaTheme="minorEastAsia" w:hAnsi="Times New Roman" w:cs="Times New Roman" w:hint="eastAsia"/>
                <w:kern w:val="2"/>
                <w:sz w:val="21"/>
                <w:szCs w:val="21"/>
                <w:lang w:val="en-US" w:bidi="ar-SA"/>
              </w:rPr>
              <w:t>详情可查阅公司</w:t>
            </w:r>
            <w:r w:rsidR="00D33C9B">
              <w:rPr>
                <w:rFonts w:ascii="Times New Roman" w:eastAsiaTheme="minorEastAsia" w:hAnsi="Times New Roman" w:cs="Times New Roman" w:hint="eastAsia"/>
                <w:kern w:val="2"/>
                <w:sz w:val="21"/>
                <w:szCs w:val="21"/>
                <w:lang w:val="en-US" w:bidi="ar-SA"/>
              </w:rPr>
              <w:t>前期</w:t>
            </w:r>
            <w:r w:rsidRPr="00A53EA7">
              <w:rPr>
                <w:rFonts w:ascii="Times New Roman" w:eastAsiaTheme="minorEastAsia" w:hAnsi="Times New Roman" w:cs="Times New Roman" w:hint="eastAsia"/>
                <w:kern w:val="2"/>
                <w:sz w:val="21"/>
                <w:szCs w:val="21"/>
                <w:lang w:val="en-US" w:bidi="ar-SA"/>
              </w:rPr>
              <w:t>披露的投资者关系活动记录表。</w:t>
            </w:r>
          </w:p>
          <w:p w14:paraId="1CAEE258" w14:textId="7C5742BE" w:rsidR="0041498F" w:rsidRPr="00457E76" w:rsidRDefault="004D226D" w:rsidP="007710AB">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3</w:t>
            </w:r>
            <w:r>
              <w:rPr>
                <w:rFonts w:ascii="Times New Roman" w:eastAsiaTheme="minorEastAsia" w:hAnsi="Times New Roman" w:cs="Times New Roman" w:hint="eastAsia"/>
                <w:kern w:val="2"/>
                <w:sz w:val="21"/>
                <w:szCs w:val="21"/>
                <w:lang w:val="en-US" w:bidi="ar-SA"/>
              </w:rPr>
              <w:t>、</w:t>
            </w:r>
            <w:r w:rsidR="0041498F">
              <w:rPr>
                <w:rFonts w:ascii="Times New Roman" w:eastAsiaTheme="minorEastAsia" w:hAnsi="Times New Roman" w:cs="Times New Roman" w:hint="eastAsia"/>
                <w:kern w:val="2"/>
                <w:sz w:val="21"/>
                <w:szCs w:val="21"/>
                <w:lang w:val="en-US" w:bidi="ar-SA"/>
              </w:rPr>
              <w:t>本次活动不涉及应当披露重大信息，</w:t>
            </w:r>
            <w:r w:rsidR="0041498F" w:rsidRPr="00F3203C">
              <w:rPr>
                <w:rFonts w:ascii="Times New Roman" w:eastAsiaTheme="minorEastAsia" w:hAnsi="Times New Roman" w:cs="Times New Roman" w:hint="eastAsia"/>
                <w:kern w:val="2"/>
                <w:sz w:val="21"/>
                <w:szCs w:val="21"/>
                <w:lang w:val="en-US" w:bidi="ar-SA"/>
              </w:rPr>
              <w:t>不构成任何投资建议，</w:t>
            </w:r>
            <w:r w:rsidR="0041498F">
              <w:rPr>
                <w:rFonts w:ascii="Times New Roman" w:eastAsiaTheme="minorEastAsia" w:hAnsi="Times New Roman" w:cs="Times New Roman" w:hint="eastAsia"/>
                <w:kern w:val="2"/>
                <w:sz w:val="21"/>
                <w:szCs w:val="21"/>
                <w:lang w:val="en-US" w:bidi="ar-SA"/>
              </w:rPr>
              <w:t>本记录表涉及的</w:t>
            </w:r>
            <w:r w:rsidR="0041498F" w:rsidRPr="00461D6B">
              <w:rPr>
                <w:rFonts w:ascii="Times New Roman" w:eastAsiaTheme="minorEastAsia" w:hAnsi="Times New Roman" w:cs="Times New Roman" w:hint="eastAsia"/>
                <w:kern w:val="2"/>
                <w:sz w:val="21"/>
                <w:szCs w:val="21"/>
                <w:lang w:val="en-US" w:bidi="ar-SA"/>
              </w:rPr>
              <w:t>具体信息请以公司披露的临时公告与定期报告为准</w:t>
            </w:r>
            <w:r w:rsidR="0041498F">
              <w:rPr>
                <w:rFonts w:ascii="Times New Roman" w:eastAsiaTheme="minorEastAsia" w:hAnsi="Times New Roman" w:cs="Times New Roman" w:hint="eastAsia"/>
                <w:kern w:val="2"/>
                <w:sz w:val="21"/>
                <w:szCs w:val="21"/>
                <w:lang w:val="en-US" w:bidi="ar-SA"/>
              </w:rPr>
              <w:t>。</w:t>
            </w:r>
          </w:p>
        </w:tc>
      </w:tr>
    </w:tbl>
    <w:p w14:paraId="4D26327C" w14:textId="77777777" w:rsidR="00465DC5" w:rsidRPr="00125BE7" w:rsidRDefault="00465DC5" w:rsidP="002C3087">
      <w:pPr>
        <w:pStyle w:val="paragraph"/>
        <w:spacing w:before="0" w:beforeAutospacing="0" w:afterLines="100" w:after="240" w:afterAutospacing="0"/>
        <w:jc w:val="both"/>
        <w:rPr>
          <w:rFonts w:ascii="Times New Roman" w:eastAsiaTheme="minorEastAsia" w:hAnsi="Times New Roman"/>
          <w:color w:val="000000"/>
          <w:sz w:val="21"/>
          <w:szCs w:val="21"/>
        </w:rPr>
      </w:pPr>
    </w:p>
    <w:sectPr w:rsidR="00465DC5" w:rsidRPr="00125BE7" w:rsidSect="00BD7A3A">
      <w:footerReference w:type="default" r:id="rId7"/>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1D1F0C" w16cex:dateUtc="2024-11-08T02:00:00Z"/>
  <w16cex:commentExtensible w16cex:durableId="2CCB531C" w16cex:dateUtc="2024-11-08T02:04:00Z"/>
  <w16cex:commentExtensible w16cex:durableId="383D5358" w16cex:dateUtc="2024-11-08T03:17:00Z"/>
  <w16cex:commentExtensible w16cex:durableId="1D4E1352" w16cex:dateUtc="2024-11-08T03:15:00Z"/>
  <w16cex:commentExtensible w16cex:durableId="44CF6404" w16cex:dateUtc="2024-11-08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4F1426" w16cid:durableId="511D1F0C"/>
  <w16cid:commentId w16cid:paraId="7B1F246C" w16cid:durableId="2CCB531C"/>
  <w16cid:commentId w16cid:paraId="21ED8736" w16cid:durableId="383D5358"/>
  <w16cid:commentId w16cid:paraId="561F0608" w16cid:durableId="1D4E1352"/>
  <w16cid:commentId w16cid:paraId="56655C93" w16cid:durableId="44CF640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BC1BE" w14:textId="77777777" w:rsidR="00F821EA" w:rsidRDefault="00F821EA">
      <w:r>
        <w:separator/>
      </w:r>
    </w:p>
  </w:endnote>
  <w:endnote w:type="continuationSeparator" w:id="0">
    <w:p w14:paraId="4C6E895E" w14:textId="77777777" w:rsidR="00F821EA" w:rsidRDefault="00F8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C675" w14:textId="3A9F7F54" w:rsidR="0005016F" w:rsidRDefault="0005016F">
    <w:pPr>
      <w:pStyle w:val="a8"/>
      <w:jc w:val="center"/>
    </w:pPr>
    <w:r>
      <w:fldChar w:fldCharType="begin"/>
    </w:r>
    <w:r>
      <w:instrText>PAGE   \* MERGEFORMAT</w:instrText>
    </w:r>
    <w:r>
      <w:fldChar w:fldCharType="separate"/>
    </w:r>
    <w:r w:rsidR="00D6310F">
      <w:rPr>
        <w:noProof/>
      </w:rPr>
      <w:t>3</w:t>
    </w:r>
    <w:r>
      <w:fldChar w:fldCharType="end"/>
    </w:r>
  </w:p>
  <w:p w14:paraId="257B4C86" w14:textId="77777777" w:rsidR="0005016F" w:rsidRDefault="000501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F8493" w14:textId="77777777" w:rsidR="00F821EA" w:rsidRDefault="00F821EA">
      <w:r>
        <w:separator/>
      </w:r>
    </w:p>
  </w:footnote>
  <w:footnote w:type="continuationSeparator" w:id="0">
    <w:p w14:paraId="6B844B7A" w14:textId="77777777" w:rsidR="00F821EA" w:rsidRDefault="00F821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545AA"/>
    <w:multiLevelType w:val="hybridMultilevel"/>
    <w:tmpl w:val="CBAC2B58"/>
    <w:lvl w:ilvl="0" w:tplc="C96CE5D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660A95"/>
    <w:multiLevelType w:val="hybridMultilevel"/>
    <w:tmpl w:val="6A1E9D04"/>
    <w:lvl w:ilvl="0" w:tplc="FFBECFF4">
      <w:start w:val="1"/>
      <w:numFmt w:val="decimal"/>
      <w:lvlText w:val="%1、"/>
      <w:lvlJc w:val="left"/>
      <w:pPr>
        <w:ind w:left="324" w:hanging="32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11"/>
    <w:rsid w:val="00006463"/>
    <w:rsid w:val="00012DC4"/>
    <w:rsid w:val="000143C9"/>
    <w:rsid w:val="000201EF"/>
    <w:rsid w:val="000211E9"/>
    <w:rsid w:val="00025B71"/>
    <w:rsid w:val="00032E04"/>
    <w:rsid w:val="000338C0"/>
    <w:rsid w:val="000372F9"/>
    <w:rsid w:val="000418D6"/>
    <w:rsid w:val="0005016F"/>
    <w:rsid w:val="000506FA"/>
    <w:rsid w:val="0005292A"/>
    <w:rsid w:val="000547C4"/>
    <w:rsid w:val="00056E34"/>
    <w:rsid w:val="00057DFB"/>
    <w:rsid w:val="00060DB1"/>
    <w:rsid w:val="00071CB9"/>
    <w:rsid w:val="00076E6C"/>
    <w:rsid w:val="000771AE"/>
    <w:rsid w:val="000A1A9F"/>
    <w:rsid w:val="000B5BD8"/>
    <w:rsid w:val="000B6B9E"/>
    <w:rsid w:val="000C16AB"/>
    <w:rsid w:val="000C3533"/>
    <w:rsid w:val="000C4112"/>
    <w:rsid w:val="000C6A77"/>
    <w:rsid w:val="000D1193"/>
    <w:rsid w:val="000D2719"/>
    <w:rsid w:val="000D550F"/>
    <w:rsid w:val="000E4348"/>
    <w:rsid w:val="000E736E"/>
    <w:rsid w:val="000F36C3"/>
    <w:rsid w:val="000F5981"/>
    <w:rsid w:val="000F74EC"/>
    <w:rsid w:val="001008C6"/>
    <w:rsid w:val="001010D3"/>
    <w:rsid w:val="001031D8"/>
    <w:rsid w:val="00106E06"/>
    <w:rsid w:val="00112011"/>
    <w:rsid w:val="001145E0"/>
    <w:rsid w:val="00125BE7"/>
    <w:rsid w:val="0013053E"/>
    <w:rsid w:val="00136786"/>
    <w:rsid w:val="00140958"/>
    <w:rsid w:val="00142DD5"/>
    <w:rsid w:val="00145EA3"/>
    <w:rsid w:val="0015239A"/>
    <w:rsid w:val="00161B53"/>
    <w:rsid w:val="00163CD9"/>
    <w:rsid w:val="00163D51"/>
    <w:rsid w:val="00164C9F"/>
    <w:rsid w:val="00172D8F"/>
    <w:rsid w:val="001904AC"/>
    <w:rsid w:val="001912E4"/>
    <w:rsid w:val="00191853"/>
    <w:rsid w:val="001939A8"/>
    <w:rsid w:val="001949C7"/>
    <w:rsid w:val="0019613E"/>
    <w:rsid w:val="001A4D43"/>
    <w:rsid w:val="001A6007"/>
    <w:rsid w:val="001A61ED"/>
    <w:rsid w:val="001A6D0E"/>
    <w:rsid w:val="001B078C"/>
    <w:rsid w:val="001B1214"/>
    <w:rsid w:val="001B59D2"/>
    <w:rsid w:val="001B6D56"/>
    <w:rsid w:val="001C457A"/>
    <w:rsid w:val="001C517F"/>
    <w:rsid w:val="001D159B"/>
    <w:rsid w:val="001D22B0"/>
    <w:rsid w:val="001D378C"/>
    <w:rsid w:val="001D43BE"/>
    <w:rsid w:val="001D50A0"/>
    <w:rsid w:val="001D522C"/>
    <w:rsid w:val="001E3FDA"/>
    <w:rsid w:val="001E4189"/>
    <w:rsid w:val="001E7881"/>
    <w:rsid w:val="001F0EB2"/>
    <w:rsid w:val="001F1FE1"/>
    <w:rsid w:val="001F281A"/>
    <w:rsid w:val="001F5122"/>
    <w:rsid w:val="00203DC7"/>
    <w:rsid w:val="00204FCB"/>
    <w:rsid w:val="00205302"/>
    <w:rsid w:val="00215CFA"/>
    <w:rsid w:val="002221C1"/>
    <w:rsid w:val="0023130F"/>
    <w:rsid w:val="002322EF"/>
    <w:rsid w:val="00234C4C"/>
    <w:rsid w:val="0023714E"/>
    <w:rsid w:val="00240997"/>
    <w:rsid w:val="0025062D"/>
    <w:rsid w:val="0025088E"/>
    <w:rsid w:val="0025484E"/>
    <w:rsid w:val="0026459A"/>
    <w:rsid w:val="002765E8"/>
    <w:rsid w:val="00280852"/>
    <w:rsid w:val="00291CE5"/>
    <w:rsid w:val="00291EE0"/>
    <w:rsid w:val="002B10BC"/>
    <w:rsid w:val="002B1A43"/>
    <w:rsid w:val="002B5C9E"/>
    <w:rsid w:val="002C2211"/>
    <w:rsid w:val="002C3087"/>
    <w:rsid w:val="002C3284"/>
    <w:rsid w:val="002D0441"/>
    <w:rsid w:val="002D05A3"/>
    <w:rsid w:val="002D2865"/>
    <w:rsid w:val="002D7768"/>
    <w:rsid w:val="002E1F76"/>
    <w:rsid w:val="002E2F88"/>
    <w:rsid w:val="002E3CA3"/>
    <w:rsid w:val="002E4225"/>
    <w:rsid w:val="002F0AA7"/>
    <w:rsid w:val="002F1177"/>
    <w:rsid w:val="002F37C6"/>
    <w:rsid w:val="002F4245"/>
    <w:rsid w:val="002F5CEB"/>
    <w:rsid w:val="002F6215"/>
    <w:rsid w:val="002F705D"/>
    <w:rsid w:val="00300BFA"/>
    <w:rsid w:val="0030699F"/>
    <w:rsid w:val="003209A0"/>
    <w:rsid w:val="003249DF"/>
    <w:rsid w:val="00332AD1"/>
    <w:rsid w:val="0035305F"/>
    <w:rsid w:val="00356C6B"/>
    <w:rsid w:val="0036401D"/>
    <w:rsid w:val="0036511D"/>
    <w:rsid w:val="00367087"/>
    <w:rsid w:val="003709D2"/>
    <w:rsid w:val="00373F04"/>
    <w:rsid w:val="003837FA"/>
    <w:rsid w:val="00385B93"/>
    <w:rsid w:val="00386E85"/>
    <w:rsid w:val="00394687"/>
    <w:rsid w:val="003C27ED"/>
    <w:rsid w:val="003D1F77"/>
    <w:rsid w:val="003D27CE"/>
    <w:rsid w:val="003D322B"/>
    <w:rsid w:val="003E23E7"/>
    <w:rsid w:val="003E2EC1"/>
    <w:rsid w:val="003E3EFC"/>
    <w:rsid w:val="003E4A45"/>
    <w:rsid w:val="003E59BC"/>
    <w:rsid w:val="003E759F"/>
    <w:rsid w:val="003F0337"/>
    <w:rsid w:val="003F2D7B"/>
    <w:rsid w:val="003F781A"/>
    <w:rsid w:val="0040195E"/>
    <w:rsid w:val="00411BC0"/>
    <w:rsid w:val="004145A6"/>
    <w:rsid w:val="0041498F"/>
    <w:rsid w:val="00414BEC"/>
    <w:rsid w:val="00423E38"/>
    <w:rsid w:val="00436C11"/>
    <w:rsid w:val="00445D17"/>
    <w:rsid w:val="0045187C"/>
    <w:rsid w:val="00455965"/>
    <w:rsid w:val="00457E76"/>
    <w:rsid w:val="00461D6B"/>
    <w:rsid w:val="004636DB"/>
    <w:rsid w:val="00465DC5"/>
    <w:rsid w:val="004823D6"/>
    <w:rsid w:val="00482F72"/>
    <w:rsid w:val="004841CA"/>
    <w:rsid w:val="004853D9"/>
    <w:rsid w:val="0048675D"/>
    <w:rsid w:val="004905B7"/>
    <w:rsid w:val="0049153E"/>
    <w:rsid w:val="00492C04"/>
    <w:rsid w:val="0049330B"/>
    <w:rsid w:val="00497503"/>
    <w:rsid w:val="004A0E0A"/>
    <w:rsid w:val="004A5D06"/>
    <w:rsid w:val="004A665C"/>
    <w:rsid w:val="004B37DE"/>
    <w:rsid w:val="004B49FA"/>
    <w:rsid w:val="004C142F"/>
    <w:rsid w:val="004D226D"/>
    <w:rsid w:val="004D347A"/>
    <w:rsid w:val="004E5294"/>
    <w:rsid w:val="004E58A1"/>
    <w:rsid w:val="004F0D53"/>
    <w:rsid w:val="004F1E88"/>
    <w:rsid w:val="00501929"/>
    <w:rsid w:val="00502DF3"/>
    <w:rsid w:val="0050497F"/>
    <w:rsid w:val="00511EDD"/>
    <w:rsid w:val="005215E5"/>
    <w:rsid w:val="00523293"/>
    <w:rsid w:val="00527E62"/>
    <w:rsid w:val="005422EF"/>
    <w:rsid w:val="005435FF"/>
    <w:rsid w:val="00553739"/>
    <w:rsid w:val="005548DA"/>
    <w:rsid w:val="0055559C"/>
    <w:rsid w:val="0056305F"/>
    <w:rsid w:val="0057336A"/>
    <w:rsid w:val="00576C1D"/>
    <w:rsid w:val="00583A56"/>
    <w:rsid w:val="00584D1E"/>
    <w:rsid w:val="00585553"/>
    <w:rsid w:val="005914D2"/>
    <w:rsid w:val="005917B6"/>
    <w:rsid w:val="00593779"/>
    <w:rsid w:val="0059423E"/>
    <w:rsid w:val="005944C9"/>
    <w:rsid w:val="005A3732"/>
    <w:rsid w:val="005A60D5"/>
    <w:rsid w:val="005A7122"/>
    <w:rsid w:val="005B0A78"/>
    <w:rsid w:val="005B5358"/>
    <w:rsid w:val="005B5A00"/>
    <w:rsid w:val="005C611E"/>
    <w:rsid w:val="005D745B"/>
    <w:rsid w:val="005E76B2"/>
    <w:rsid w:val="005E7A46"/>
    <w:rsid w:val="005F204C"/>
    <w:rsid w:val="005F5C8B"/>
    <w:rsid w:val="005F65CE"/>
    <w:rsid w:val="006044B5"/>
    <w:rsid w:val="00605F46"/>
    <w:rsid w:val="00620A43"/>
    <w:rsid w:val="0062706F"/>
    <w:rsid w:val="006304CB"/>
    <w:rsid w:val="00630627"/>
    <w:rsid w:val="006369A4"/>
    <w:rsid w:val="006374DA"/>
    <w:rsid w:val="0064459C"/>
    <w:rsid w:val="00661345"/>
    <w:rsid w:val="00663571"/>
    <w:rsid w:val="0066486A"/>
    <w:rsid w:val="006776CF"/>
    <w:rsid w:val="00686F46"/>
    <w:rsid w:val="00694532"/>
    <w:rsid w:val="006A0417"/>
    <w:rsid w:val="006A5020"/>
    <w:rsid w:val="006B5C2A"/>
    <w:rsid w:val="006B68FB"/>
    <w:rsid w:val="006C2EE9"/>
    <w:rsid w:val="006C6701"/>
    <w:rsid w:val="006D4E4D"/>
    <w:rsid w:val="006E2B3F"/>
    <w:rsid w:val="006E70F2"/>
    <w:rsid w:val="006E751F"/>
    <w:rsid w:val="006F1BD6"/>
    <w:rsid w:val="006F73D6"/>
    <w:rsid w:val="00702BBB"/>
    <w:rsid w:val="007035E0"/>
    <w:rsid w:val="00705957"/>
    <w:rsid w:val="00705E3C"/>
    <w:rsid w:val="00706E05"/>
    <w:rsid w:val="0071037C"/>
    <w:rsid w:val="00712B56"/>
    <w:rsid w:val="00721AAE"/>
    <w:rsid w:val="00722115"/>
    <w:rsid w:val="00725283"/>
    <w:rsid w:val="00730F49"/>
    <w:rsid w:val="00734F40"/>
    <w:rsid w:val="007350F1"/>
    <w:rsid w:val="0073678F"/>
    <w:rsid w:val="00740DA6"/>
    <w:rsid w:val="00753BEA"/>
    <w:rsid w:val="0075741E"/>
    <w:rsid w:val="00757E2B"/>
    <w:rsid w:val="00760F9A"/>
    <w:rsid w:val="0076170A"/>
    <w:rsid w:val="007646EA"/>
    <w:rsid w:val="007652F3"/>
    <w:rsid w:val="00766F1B"/>
    <w:rsid w:val="007710AB"/>
    <w:rsid w:val="007742CE"/>
    <w:rsid w:val="00775D25"/>
    <w:rsid w:val="007806C3"/>
    <w:rsid w:val="0078142E"/>
    <w:rsid w:val="0078684F"/>
    <w:rsid w:val="007869AC"/>
    <w:rsid w:val="00786B7F"/>
    <w:rsid w:val="00787A0B"/>
    <w:rsid w:val="00787DAA"/>
    <w:rsid w:val="00791F22"/>
    <w:rsid w:val="00792AEF"/>
    <w:rsid w:val="00795B47"/>
    <w:rsid w:val="007A7A37"/>
    <w:rsid w:val="007B6506"/>
    <w:rsid w:val="007C3712"/>
    <w:rsid w:val="007C58CA"/>
    <w:rsid w:val="007C6B4C"/>
    <w:rsid w:val="007E5314"/>
    <w:rsid w:val="007E59C9"/>
    <w:rsid w:val="007F1F3C"/>
    <w:rsid w:val="007F544B"/>
    <w:rsid w:val="007F590A"/>
    <w:rsid w:val="007F64E5"/>
    <w:rsid w:val="007F6539"/>
    <w:rsid w:val="007F78E0"/>
    <w:rsid w:val="00812654"/>
    <w:rsid w:val="00815C17"/>
    <w:rsid w:val="00817991"/>
    <w:rsid w:val="0082570C"/>
    <w:rsid w:val="00833D1B"/>
    <w:rsid w:val="00836837"/>
    <w:rsid w:val="008548C0"/>
    <w:rsid w:val="0086218E"/>
    <w:rsid w:val="00865133"/>
    <w:rsid w:val="00867E1B"/>
    <w:rsid w:val="00872C12"/>
    <w:rsid w:val="008741ED"/>
    <w:rsid w:val="00884434"/>
    <w:rsid w:val="008853CB"/>
    <w:rsid w:val="00885DC1"/>
    <w:rsid w:val="0088711A"/>
    <w:rsid w:val="0089217D"/>
    <w:rsid w:val="00893D09"/>
    <w:rsid w:val="00894870"/>
    <w:rsid w:val="0089497B"/>
    <w:rsid w:val="008A16F6"/>
    <w:rsid w:val="008A268B"/>
    <w:rsid w:val="008A4FCE"/>
    <w:rsid w:val="008B069E"/>
    <w:rsid w:val="008B1179"/>
    <w:rsid w:val="008B5F52"/>
    <w:rsid w:val="008C4C27"/>
    <w:rsid w:val="008C7ACE"/>
    <w:rsid w:val="008E2787"/>
    <w:rsid w:val="008E4634"/>
    <w:rsid w:val="008E7568"/>
    <w:rsid w:val="008F33B1"/>
    <w:rsid w:val="008F4153"/>
    <w:rsid w:val="00900389"/>
    <w:rsid w:val="00904BE6"/>
    <w:rsid w:val="0091160F"/>
    <w:rsid w:val="0091369E"/>
    <w:rsid w:val="0091379A"/>
    <w:rsid w:val="00913937"/>
    <w:rsid w:val="009369A7"/>
    <w:rsid w:val="009459AA"/>
    <w:rsid w:val="009461A4"/>
    <w:rsid w:val="00955166"/>
    <w:rsid w:val="00956412"/>
    <w:rsid w:val="00962372"/>
    <w:rsid w:val="00963A25"/>
    <w:rsid w:val="00966AA9"/>
    <w:rsid w:val="00971C65"/>
    <w:rsid w:val="009911E3"/>
    <w:rsid w:val="00993C5F"/>
    <w:rsid w:val="0099774D"/>
    <w:rsid w:val="009A68C7"/>
    <w:rsid w:val="009C23C5"/>
    <w:rsid w:val="009C2B51"/>
    <w:rsid w:val="00A00559"/>
    <w:rsid w:val="00A12D04"/>
    <w:rsid w:val="00A13292"/>
    <w:rsid w:val="00A22A2C"/>
    <w:rsid w:val="00A22BAC"/>
    <w:rsid w:val="00A312EE"/>
    <w:rsid w:val="00A32618"/>
    <w:rsid w:val="00A32F5D"/>
    <w:rsid w:val="00A464B3"/>
    <w:rsid w:val="00A53EA7"/>
    <w:rsid w:val="00A60095"/>
    <w:rsid w:val="00A61E84"/>
    <w:rsid w:val="00A62885"/>
    <w:rsid w:val="00A72B2C"/>
    <w:rsid w:val="00A7325B"/>
    <w:rsid w:val="00A741FB"/>
    <w:rsid w:val="00A74CCB"/>
    <w:rsid w:val="00A80D06"/>
    <w:rsid w:val="00A812B9"/>
    <w:rsid w:val="00A830FA"/>
    <w:rsid w:val="00A85AB2"/>
    <w:rsid w:val="00A90A8C"/>
    <w:rsid w:val="00AB32AA"/>
    <w:rsid w:val="00AB3D9B"/>
    <w:rsid w:val="00AD18F9"/>
    <w:rsid w:val="00AD2209"/>
    <w:rsid w:val="00AD4731"/>
    <w:rsid w:val="00AD687B"/>
    <w:rsid w:val="00AE31D0"/>
    <w:rsid w:val="00AF1C46"/>
    <w:rsid w:val="00AF2D2D"/>
    <w:rsid w:val="00AF43FC"/>
    <w:rsid w:val="00B00374"/>
    <w:rsid w:val="00B06B62"/>
    <w:rsid w:val="00B06F5B"/>
    <w:rsid w:val="00B074B7"/>
    <w:rsid w:val="00B1478B"/>
    <w:rsid w:val="00B154A0"/>
    <w:rsid w:val="00B16119"/>
    <w:rsid w:val="00B20B1B"/>
    <w:rsid w:val="00B260D0"/>
    <w:rsid w:val="00B274FE"/>
    <w:rsid w:val="00B35128"/>
    <w:rsid w:val="00B37991"/>
    <w:rsid w:val="00B41688"/>
    <w:rsid w:val="00B466DB"/>
    <w:rsid w:val="00B55005"/>
    <w:rsid w:val="00B62919"/>
    <w:rsid w:val="00B64897"/>
    <w:rsid w:val="00B67DC9"/>
    <w:rsid w:val="00B74393"/>
    <w:rsid w:val="00B74BCD"/>
    <w:rsid w:val="00B807AC"/>
    <w:rsid w:val="00B85BFD"/>
    <w:rsid w:val="00B866C6"/>
    <w:rsid w:val="00B91E07"/>
    <w:rsid w:val="00B94541"/>
    <w:rsid w:val="00BA17CD"/>
    <w:rsid w:val="00BA2F5B"/>
    <w:rsid w:val="00BA5C6D"/>
    <w:rsid w:val="00BB0695"/>
    <w:rsid w:val="00BB22B1"/>
    <w:rsid w:val="00BB4E30"/>
    <w:rsid w:val="00BB7ED5"/>
    <w:rsid w:val="00BC10FD"/>
    <w:rsid w:val="00BD7A3A"/>
    <w:rsid w:val="00BE0D91"/>
    <w:rsid w:val="00BE30F6"/>
    <w:rsid w:val="00BE5235"/>
    <w:rsid w:val="00BF0841"/>
    <w:rsid w:val="00BF3732"/>
    <w:rsid w:val="00C0688C"/>
    <w:rsid w:val="00C15840"/>
    <w:rsid w:val="00C21CA0"/>
    <w:rsid w:val="00C24A27"/>
    <w:rsid w:val="00C37518"/>
    <w:rsid w:val="00C40E60"/>
    <w:rsid w:val="00C420DE"/>
    <w:rsid w:val="00C4558B"/>
    <w:rsid w:val="00C456E5"/>
    <w:rsid w:val="00C52813"/>
    <w:rsid w:val="00C536FC"/>
    <w:rsid w:val="00C54544"/>
    <w:rsid w:val="00C54AEE"/>
    <w:rsid w:val="00C572AF"/>
    <w:rsid w:val="00C672B4"/>
    <w:rsid w:val="00C745FD"/>
    <w:rsid w:val="00C760A6"/>
    <w:rsid w:val="00C81DB8"/>
    <w:rsid w:val="00C81F6F"/>
    <w:rsid w:val="00C83B4A"/>
    <w:rsid w:val="00C927A2"/>
    <w:rsid w:val="00CA54D9"/>
    <w:rsid w:val="00CB6D41"/>
    <w:rsid w:val="00CC26F4"/>
    <w:rsid w:val="00CD16F2"/>
    <w:rsid w:val="00CD485A"/>
    <w:rsid w:val="00CD5172"/>
    <w:rsid w:val="00CD5D95"/>
    <w:rsid w:val="00CE063E"/>
    <w:rsid w:val="00CE523D"/>
    <w:rsid w:val="00CF1842"/>
    <w:rsid w:val="00CF38D6"/>
    <w:rsid w:val="00CF5AAF"/>
    <w:rsid w:val="00CF5EA3"/>
    <w:rsid w:val="00D0109A"/>
    <w:rsid w:val="00D01FC1"/>
    <w:rsid w:val="00D046AC"/>
    <w:rsid w:val="00D04797"/>
    <w:rsid w:val="00D04B26"/>
    <w:rsid w:val="00D07DC3"/>
    <w:rsid w:val="00D2771A"/>
    <w:rsid w:val="00D33C9B"/>
    <w:rsid w:val="00D41BE7"/>
    <w:rsid w:val="00D4772B"/>
    <w:rsid w:val="00D47F1C"/>
    <w:rsid w:val="00D5142E"/>
    <w:rsid w:val="00D53546"/>
    <w:rsid w:val="00D54935"/>
    <w:rsid w:val="00D62EC4"/>
    <w:rsid w:val="00D6310F"/>
    <w:rsid w:val="00D729E2"/>
    <w:rsid w:val="00D74B5D"/>
    <w:rsid w:val="00D80A06"/>
    <w:rsid w:val="00D93DD9"/>
    <w:rsid w:val="00D971F1"/>
    <w:rsid w:val="00DA0983"/>
    <w:rsid w:val="00DA42A3"/>
    <w:rsid w:val="00DA4C69"/>
    <w:rsid w:val="00DA6778"/>
    <w:rsid w:val="00DA796F"/>
    <w:rsid w:val="00DA7AFB"/>
    <w:rsid w:val="00DB2F69"/>
    <w:rsid w:val="00DB3C1E"/>
    <w:rsid w:val="00DB584E"/>
    <w:rsid w:val="00DB6B3A"/>
    <w:rsid w:val="00DB7307"/>
    <w:rsid w:val="00DC44F0"/>
    <w:rsid w:val="00DC5640"/>
    <w:rsid w:val="00DD1D28"/>
    <w:rsid w:val="00DD59D2"/>
    <w:rsid w:val="00DD6542"/>
    <w:rsid w:val="00DE4D69"/>
    <w:rsid w:val="00E1794E"/>
    <w:rsid w:val="00E21827"/>
    <w:rsid w:val="00E2427C"/>
    <w:rsid w:val="00E263F1"/>
    <w:rsid w:val="00E26596"/>
    <w:rsid w:val="00E2791D"/>
    <w:rsid w:val="00E31D31"/>
    <w:rsid w:val="00E354C6"/>
    <w:rsid w:val="00E46D60"/>
    <w:rsid w:val="00E50E0E"/>
    <w:rsid w:val="00E548BE"/>
    <w:rsid w:val="00E548FA"/>
    <w:rsid w:val="00E57D62"/>
    <w:rsid w:val="00E61ADC"/>
    <w:rsid w:val="00E62D1A"/>
    <w:rsid w:val="00E649FB"/>
    <w:rsid w:val="00E65264"/>
    <w:rsid w:val="00E80FB3"/>
    <w:rsid w:val="00E82F4D"/>
    <w:rsid w:val="00E84DEE"/>
    <w:rsid w:val="00E93B59"/>
    <w:rsid w:val="00EA0452"/>
    <w:rsid w:val="00EA0FB6"/>
    <w:rsid w:val="00EA12F8"/>
    <w:rsid w:val="00EA2BF6"/>
    <w:rsid w:val="00EA7EF7"/>
    <w:rsid w:val="00EB3C36"/>
    <w:rsid w:val="00EB6BFB"/>
    <w:rsid w:val="00EC2A11"/>
    <w:rsid w:val="00EC39D5"/>
    <w:rsid w:val="00EC68FD"/>
    <w:rsid w:val="00EC776F"/>
    <w:rsid w:val="00EC7EE1"/>
    <w:rsid w:val="00ED1FD6"/>
    <w:rsid w:val="00ED6F29"/>
    <w:rsid w:val="00EE0E16"/>
    <w:rsid w:val="00EE1C2F"/>
    <w:rsid w:val="00EF4572"/>
    <w:rsid w:val="00EF4B4A"/>
    <w:rsid w:val="00F000C2"/>
    <w:rsid w:val="00F00810"/>
    <w:rsid w:val="00F0287B"/>
    <w:rsid w:val="00F06E8A"/>
    <w:rsid w:val="00F13A1F"/>
    <w:rsid w:val="00F14B7F"/>
    <w:rsid w:val="00F1504D"/>
    <w:rsid w:val="00F2493C"/>
    <w:rsid w:val="00F3203C"/>
    <w:rsid w:val="00F34836"/>
    <w:rsid w:val="00F35A0C"/>
    <w:rsid w:val="00F36D6C"/>
    <w:rsid w:val="00F42ED1"/>
    <w:rsid w:val="00F44A27"/>
    <w:rsid w:val="00F44CC6"/>
    <w:rsid w:val="00F4591E"/>
    <w:rsid w:val="00F4606E"/>
    <w:rsid w:val="00F534A0"/>
    <w:rsid w:val="00F5351F"/>
    <w:rsid w:val="00F564C6"/>
    <w:rsid w:val="00F665EF"/>
    <w:rsid w:val="00F70AD4"/>
    <w:rsid w:val="00F7296F"/>
    <w:rsid w:val="00F72CBC"/>
    <w:rsid w:val="00F821EA"/>
    <w:rsid w:val="00F83067"/>
    <w:rsid w:val="00F90F14"/>
    <w:rsid w:val="00F92ABA"/>
    <w:rsid w:val="00F94A6A"/>
    <w:rsid w:val="00F94BF7"/>
    <w:rsid w:val="00F950C8"/>
    <w:rsid w:val="00FA0CF6"/>
    <w:rsid w:val="00FA0E5A"/>
    <w:rsid w:val="00FA483E"/>
    <w:rsid w:val="00FB09B3"/>
    <w:rsid w:val="00FB311A"/>
    <w:rsid w:val="00FB6427"/>
    <w:rsid w:val="00FC0082"/>
    <w:rsid w:val="00FC0F4C"/>
    <w:rsid w:val="00FD0C4B"/>
    <w:rsid w:val="00FE092D"/>
    <w:rsid w:val="00FE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966CB"/>
  <w15:docId w15:val="{44384219-8A79-4B4B-8B84-5D485550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3">
    <w:name w:val="heading 3"/>
    <w:basedOn w:val="a"/>
    <w:next w:val="a"/>
    <w:link w:val="30"/>
    <w:uiPriority w:val="9"/>
    <w:semiHidden/>
    <w:unhideWhenUsed/>
    <w:qFormat/>
    <w:rsid w:val="00457E76"/>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57E7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paragraph">
    <w:name w:val="paragraph"/>
    <w:basedOn w:val="a"/>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f">
    <w:name w:val="Table Grid"/>
    <w:basedOn w:val="a1"/>
    <w:uiPriority w:val="39"/>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f0">
    <w:name w:val="Revision"/>
    <w:uiPriority w:val="99"/>
    <w:rPr>
      <w:rFonts w:ascii="仿宋" w:eastAsia="仿宋" w:hAnsi="仿宋" w:cs="仿宋"/>
      <w:sz w:val="22"/>
      <w:szCs w:val="22"/>
      <w:lang w:val="zh-CN" w:bidi="zh-CN"/>
    </w:rPr>
  </w:style>
  <w:style w:type="table" w:customStyle="1" w:styleId="10">
    <w:name w:val="网格型1"/>
    <w:basedOn w:val="a1"/>
    <w:next w:val="af"/>
    <w:uiPriority w:val="39"/>
    <w:rsid w:val="00465DC5"/>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f1">
    <w:name w:val="List Paragraph"/>
    <w:basedOn w:val="a"/>
    <w:uiPriority w:val="34"/>
    <w:qFormat/>
    <w:rsid w:val="00465DC5"/>
    <w:pPr>
      <w:ind w:firstLineChars="200" w:firstLine="420"/>
    </w:pPr>
  </w:style>
  <w:style w:type="character" w:customStyle="1" w:styleId="30">
    <w:name w:val="标题 3 字符"/>
    <w:basedOn w:val="a0"/>
    <w:link w:val="3"/>
    <w:uiPriority w:val="9"/>
    <w:semiHidden/>
    <w:rsid w:val="00457E76"/>
    <w:rPr>
      <w:rFonts w:ascii="仿宋" w:eastAsia="仿宋" w:hAnsi="仿宋" w:cs="仿宋"/>
      <w:b/>
      <w:bCs/>
      <w:sz w:val="32"/>
      <w:szCs w:val="32"/>
      <w:lang w:val="zh-CN" w:bidi="zh-CN"/>
    </w:rPr>
  </w:style>
  <w:style w:type="character" w:customStyle="1" w:styleId="40">
    <w:name w:val="标题 4 字符"/>
    <w:basedOn w:val="a0"/>
    <w:link w:val="4"/>
    <w:uiPriority w:val="9"/>
    <w:semiHidden/>
    <w:rsid w:val="00457E76"/>
    <w:rPr>
      <w:rFonts w:asciiTheme="majorHAnsi" w:eastAsiaTheme="majorEastAsia" w:hAnsiTheme="majorHAnsi" w:cstheme="majorBidi"/>
      <w:b/>
      <w:bCs/>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082">
      <w:bodyDiv w:val="1"/>
      <w:marLeft w:val="0"/>
      <w:marRight w:val="0"/>
      <w:marTop w:val="0"/>
      <w:marBottom w:val="0"/>
      <w:divBdr>
        <w:top w:val="none" w:sz="0" w:space="0" w:color="auto"/>
        <w:left w:val="none" w:sz="0" w:space="0" w:color="auto"/>
        <w:bottom w:val="none" w:sz="0" w:space="0" w:color="auto"/>
        <w:right w:val="none" w:sz="0" w:space="0" w:color="auto"/>
      </w:divBdr>
      <w:divsChild>
        <w:div w:id="119422727">
          <w:marLeft w:val="0"/>
          <w:marRight w:val="0"/>
          <w:marTop w:val="0"/>
          <w:marBottom w:val="0"/>
          <w:divBdr>
            <w:top w:val="none" w:sz="0" w:space="0" w:color="auto"/>
            <w:left w:val="none" w:sz="0" w:space="0" w:color="auto"/>
            <w:bottom w:val="none" w:sz="0" w:space="0" w:color="auto"/>
            <w:right w:val="none" w:sz="0" w:space="0" w:color="auto"/>
          </w:divBdr>
          <w:divsChild>
            <w:div w:id="1394817586">
              <w:marLeft w:val="0"/>
              <w:marRight w:val="0"/>
              <w:marTop w:val="0"/>
              <w:marBottom w:val="0"/>
              <w:divBdr>
                <w:top w:val="none" w:sz="0" w:space="0" w:color="auto"/>
                <w:left w:val="none" w:sz="0" w:space="0" w:color="auto"/>
                <w:bottom w:val="none" w:sz="0" w:space="0" w:color="auto"/>
                <w:right w:val="none" w:sz="0" w:space="0" w:color="auto"/>
              </w:divBdr>
            </w:div>
            <w:div w:id="1000625134">
              <w:marLeft w:val="0"/>
              <w:marRight w:val="0"/>
              <w:marTop w:val="0"/>
              <w:marBottom w:val="0"/>
              <w:divBdr>
                <w:top w:val="none" w:sz="0" w:space="0" w:color="auto"/>
                <w:left w:val="none" w:sz="0" w:space="0" w:color="auto"/>
                <w:bottom w:val="none" w:sz="0" w:space="0" w:color="auto"/>
                <w:right w:val="none" w:sz="0" w:space="0" w:color="auto"/>
              </w:divBdr>
            </w:div>
            <w:div w:id="65301317">
              <w:marLeft w:val="0"/>
              <w:marRight w:val="0"/>
              <w:marTop w:val="0"/>
              <w:marBottom w:val="0"/>
              <w:divBdr>
                <w:top w:val="none" w:sz="0" w:space="0" w:color="auto"/>
                <w:left w:val="none" w:sz="0" w:space="0" w:color="auto"/>
                <w:bottom w:val="none" w:sz="0" w:space="0" w:color="auto"/>
                <w:right w:val="none" w:sz="0" w:space="0" w:color="auto"/>
              </w:divBdr>
            </w:div>
            <w:div w:id="1285886580">
              <w:marLeft w:val="0"/>
              <w:marRight w:val="0"/>
              <w:marTop w:val="0"/>
              <w:marBottom w:val="0"/>
              <w:divBdr>
                <w:top w:val="none" w:sz="0" w:space="0" w:color="auto"/>
                <w:left w:val="none" w:sz="0" w:space="0" w:color="auto"/>
                <w:bottom w:val="none" w:sz="0" w:space="0" w:color="auto"/>
                <w:right w:val="none" w:sz="0" w:space="0" w:color="auto"/>
              </w:divBdr>
            </w:div>
            <w:div w:id="199366123">
              <w:marLeft w:val="0"/>
              <w:marRight w:val="0"/>
              <w:marTop w:val="0"/>
              <w:marBottom w:val="0"/>
              <w:divBdr>
                <w:top w:val="none" w:sz="0" w:space="0" w:color="auto"/>
                <w:left w:val="none" w:sz="0" w:space="0" w:color="auto"/>
                <w:bottom w:val="none" w:sz="0" w:space="0" w:color="auto"/>
                <w:right w:val="none" w:sz="0" w:space="0" w:color="auto"/>
              </w:divBdr>
            </w:div>
            <w:div w:id="1439831384">
              <w:marLeft w:val="0"/>
              <w:marRight w:val="0"/>
              <w:marTop w:val="0"/>
              <w:marBottom w:val="0"/>
              <w:divBdr>
                <w:top w:val="none" w:sz="0" w:space="0" w:color="auto"/>
                <w:left w:val="none" w:sz="0" w:space="0" w:color="auto"/>
                <w:bottom w:val="none" w:sz="0" w:space="0" w:color="auto"/>
                <w:right w:val="none" w:sz="0" w:space="0" w:color="auto"/>
              </w:divBdr>
            </w:div>
            <w:div w:id="1391004534">
              <w:marLeft w:val="0"/>
              <w:marRight w:val="0"/>
              <w:marTop w:val="0"/>
              <w:marBottom w:val="0"/>
              <w:divBdr>
                <w:top w:val="none" w:sz="0" w:space="0" w:color="auto"/>
                <w:left w:val="none" w:sz="0" w:space="0" w:color="auto"/>
                <w:bottom w:val="none" w:sz="0" w:space="0" w:color="auto"/>
                <w:right w:val="none" w:sz="0" w:space="0" w:color="auto"/>
              </w:divBdr>
            </w:div>
            <w:div w:id="1221288990">
              <w:marLeft w:val="0"/>
              <w:marRight w:val="0"/>
              <w:marTop w:val="0"/>
              <w:marBottom w:val="0"/>
              <w:divBdr>
                <w:top w:val="none" w:sz="0" w:space="0" w:color="auto"/>
                <w:left w:val="none" w:sz="0" w:space="0" w:color="auto"/>
                <w:bottom w:val="none" w:sz="0" w:space="0" w:color="auto"/>
                <w:right w:val="none" w:sz="0" w:space="0" w:color="auto"/>
              </w:divBdr>
            </w:div>
            <w:div w:id="64492064">
              <w:marLeft w:val="0"/>
              <w:marRight w:val="0"/>
              <w:marTop w:val="0"/>
              <w:marBottom w:val="0"/>
              <w:divBdr>
                <w:top w:val="none" w:sz="0" w:space="0" w:color="auto"/>
                <w:left w:val="none" w:sz="0" w:space="0" w:color="auto"/>
                <w:bottom w:val="none" w:sz="0" w:space="0" w:color="auto"/>
                <w:right w:val="none" w:sz="0" w:space="0" w:color="auto"/>
              </w:divBdr>
            </w:div>
            <w:div w:id="1383141646">
              <w:marLeft w:val="0"/>
              <w:marRight w:val="0"/>
              <w:marTop w:val="0"/>
              <w:marBottom w:val="0"/>
              <w:divBdr>
                <w:top w:val="none" w:sz="0" w:space="0" w:color="auto"/>
                <w:left w:val="none" w:sz="0" w:space="0" w:color="auto"/>
                <w:bottom w:val="none" w:sz="0" w:space="0" w:color="auto"/>
                <w:right w:val="none" w:sz="0" w:space="0" w:color="auto"/>
              </w:divBdr>
            </w:div>
            <w:div w:id="1436098891">
              <w:marLeft w:val="0"/>
              <w:marRight w:val="0"/>
              <w:marTop w:val="0"/>
              <w:marBottom w:val="0"/>
              <w:divBdr>
                <w:top w:val="none" w:sz="0" w:space="0" w:color="auto"/>
                <w:left w:val="none" w:sz="0" w:space="0" w:color="auto"/>
                <w:bottom w:val="none" w:sz="0" w:space="0" w:color="auto"/>
                <w:right w:val="none" w:sz="0" w:space="0" w:color="auto"/>
              </w:divBdr>
            </w:div>
            <w:div w:id="1478496182">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14944605">
              <w:marLeft w:val="0"/>
              <w:marRight w:val="0"/>
              <w:marTop w:val="0"/>
              <w:marBottom w:val="0"/>
              <w:divBdr>
                <w:top w:val="none" w:sz="0" w:space="0" w:color="auto"/>
                <w:left w:val="none" w:sz="0" w:space="0" w:color="auto"/>
                <w:bottom w:val="none" w:sz="0" w:space="0" w:color="auto"/>
                <w:right w:val="none" w:sz="0" w:space="0" w:color="auto"/>
              </w:divBdr>
            </w:div>
            <w:div w:id="12482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6997">
      <w:bodyDiv w:val="1"/>
      <w:marLeft w:val="0"/>
      <w:marRight w:val="0"/>
      <w:marTop w:val="0"/>
      <w:marBottom w:val="0"/>
      <w:divBdr>
        <w:top w:val="none" w:sz="0" w:space="0" w:color="auto"/>
        <w:left w:val="none" w:sz="0" w:space="0" w:color="auto"/>
        <w:bottom w:val="none" w:sz="0" w:space="0" w:color="auto"/>
        <w:right w:val="none" w:sz="0" w:space="0" w:color="auto"/>
      </w:divBdr>
      <w:divsChild>
        <w:div w:id="19867307">
          <w:marLeft w:val="0"/>
          <w:marRight w:val="0"/>
          <w:marTop w:val="0"/>
          <w:marBottom w:val="0"/>
          <w:divBdr>
            <w:top w:val="none" w:sz="0" w:space="0" w:color="auto"/>
            <w:left w:val="none" w:sz="0" w:space="0" w:color="auto"/>
            <w:bottom w:val="none" w:sz="0" w:space="0" w:color="auto"/>
            <w:right w:val="none" w:sz="0" w:space="0" w:color="auto"/>
          </w:divBdr>
          <w:divsChild>
            <w:div w:id="9544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4208">
      <w:bodyDiv w:val="1"/>
      <w:marLeft w:val="0"/>
      <w:marRight w:val="0"/>
      <w:marTop w:val="0"/>
      <w:marBottom w:val="0"/>
      <w:divBdr>
        <w:top w:val="none" w:sz="0" w:space="0" w:color="auto"/>
        <w:left w:val="none" w:sz="0" w:space="0" w:color="auto"/>
        <w:bottom w:val="none" w:sz="0" w:space="0" w:color="auto"/>
        <w:right w:val="none" w:sz="0" w:space="0" w:color="auto"/>
      </w:divBdr>
    </w:div>
    <w:div w:id="86193217">
      <w:bodyDiv w:val="1"/>
      <w:marLeft w:val="0"/>
      <w:marRight w:val="0"/>
      <w:marTop w:val="0"/>
      <w:marBottom w:val="0"/>
      <w:divBdr>
        <w:top w:val="none" w:sz="0" w:space="0" w:color="auto"/>
        <w:left w:val="none" w:sz="0" w:space="0" w:color="auto"/>
        <w:bottom w:val="none" w:sz="0" w:space="0" w:color="auto"/>
        <w:right w:val="none" w:sz="0" w:space="0" w:color="auto"/>
      </w:divBdr>
      <w:divsChild>
        <w:div w:id="675039514">
          <w:marLeft w:val="0"/>
          <w:marRight w:val="0"/>
          <w:marTop w:val="0"/>
          <w:marBottom w:val="0"/>
          <w:divBdr>
            <w:top w:val="none" w:sz="0" w:space="0" w:color="auto"/>
            <w:left w:val="none" w:sz="0" w:space="0" w:color="auto"/>
            <w:bottom w:val="none" w:sz="0" w:space="0" w:color="auto"/>
            <w:right w:val="none" w:sz="0" w:space="0" w:color="auto"/>
          </w:divBdr>
          <w:divsChild>
            <w:div w:id="282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1294">
      <w:bodyDiv w:val="1"/>
      <w:marLeft w:val="0"/>
      <w:marRight w:val="0"/>
      <w:marTop w:val="0"/>
      <w:marBottom w:val="0"/>
      <w:divBdr>
        <w:top w:val="none" w:sz="0" w:space="0" w:color="auto"/>
        <w:left w:val="none" w:sz="0" w:space="0" w:color="auto"/>
        <w:bottom w:val="none" w:sz="0" w:space="0" w:color="auto"/>
        <w:right w:val="none" w:sz="0" w:space="0" w:color="auto"/>
      </w:divBdr>
      <w:divsChild>
        <w:div w:id="94207225">
          <w:marLeft w:val="0"/>
          <w:marRight w:val="0"/>
          <w:marTop w:val="0"/>
          <w:marBottom w:val="0"/>
          <w:divBdr>
            <w:top w:val="none" w:sz="0" w:space="0" w:color="auto"/>
            <w:left w:val="none" w:sz="0" w:space="0" w:color="auto"/>
            <w:bottom w:val="none" w:sz="0" w:space="0" w:color="auto"/>
            <w:right w:val="none" w:sz="0" w:space="0" w:color="auto"/>
          </w:divBdr>
          <w:divsChild>
            <w:div w:id="15824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708">
      <w:bodyDiv w:val="1"/>
      <w:marLeft w:val="0"/>
      <w:marRight w:val="0"/>
      <w:marTop w:val="0"/>
      <w:marBottom w:val="0"/>
      <w:divBdr>
        <w:top w:val="none" w:sz="0" w:space="0" w:color="auto"/>
        <w:left w:val="none" w:sz="0" w:space="0" w:color="auto"/>
        <w:bottom w:val="none" w:sz="0" w:space="0" w:color="auto"/>
        <w:right w:val="none" w:sz="0" w:space="0" w:color="auto"/>
      </w:divBdr>
    </w:div>
    <w:div w:id="146170924">
      <w:bodyDiv w:val="1"/>
      <w:marLeft w:val="0"/>
      <w:marRight w:val="0"/>
      <w:marTop w:val="0"/>
      <w:marBottom w:val="0"/>
      <w:divBdr>
        <w:top w:val="none" w:sz="0" w:space="0" w:color="auto"/>
        <w:left w:val="none" w:sz="0" w:space="0" w:color="auto"/>
        <w:bottom w:val="none" w:sz="0" w:space="0" w:color="auto"/>
        <w:right w:val="none" w:sz="0" w:space="0" w:color="auto"/>
      </w:divBdr>
      <w:divsChild>
        <w:div w:id="697852762">
          <w:marLeft w:val="0"/>
          <w:marRight w:val="0"/>
          <w:marTop w:val="0"/>
          <w:marBottom w:val="0"/>
          <w:divBdr>
            <w:top w:val="none" w:sz="0" w:space="0" w:color="auto"/>
            <w:left w:val="none" w:sz="0" w:space="0" w:color="auto"/>
            <w:bottom w:val="none" w:sz="0" w:space="0" w:color="auto"/>
            <w:right w:val="none" w:sz="0" w:space="0" w:color="auto"/>
          </w:divBdr>
          <w:divsChild>
            <w:div w:id="7504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9870">
      <w:bodyDiv w:val="1"/>
      <w:marLeft w:val="0"/>
      <w:marRight w:val="0"/>
      <w:marTop w:val="0"/>
      <w:marBottom w:val="0"/>
      <w:divBdr>
        <w:top w:val="none" w:sz="0" w:space="0" w:color="auto"/>
        <w:left w:val="none" w:sz="0" w:space="0" w:color="auto"/>
        <w:bottom w:val="none" w:sz="0" w:space="0" w:color="auto"/>
        <w:right w:val="none" w:sz="0" w:space="0" w:color="auto"/>
      </w:divBdr>
      <w:divsChild>
        <w:div w:id="1265848022">
          <w:marLeft w:val="0"/>
          <w:marRight w:val="0"/>
          <w:marTop w:val="0"/>
          <w:marBottom w:val="0"/>
          <w:divBdr>
            <w:top w:val="none" w:sz="0" w:space="0" w:color="auto"/>
            <w:left w:val="none" w:sz="0" w:space="0" w:color="auto"/>
            <w:bottom w:val="none" w:sz="0" w:space="0" w:color="auto"/>
            <w:right w:val="none" w:sz="0" w:space="0" w:color="auto"/>
          </w:divBdr>
          <w:divsChild>
            <w:div w:id="2735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0696">
      <w:bodyDiv w:val="1"/>
      <w:marLeft w:val="0"/>
      <w:marRight w:val="0"/>
      <w:marTop w:val="0"/>
      <w:marBottom w:val="0"/>
      <w:divBdr>
        <w:top w:val="none" w:sz="0" w:space="0" w:color="auto"/>
        <w:left w:val="none" w:sz="0" w:space="0" w:color="auto"/>
        <w:bottom w:val="none" w:sz="0" w:space="0" w:color="auto"/>
        <w:right w:val="none" w:sz="0" w:space="0" w:color="auto"/>
      </w:divBdr>
    </w:div>
    <w:div w:id="254022007">
      <w:bodyDiv w:val="1"/>
      <w:marLeft w:val="0"/>
      <w:marRight w:val="0"/>
      <w:marTop w:val="0"/>
      <w:marBottom w:val="0"/>
      <w:divBdr>
        <w:top w:val="none" w:sz="0" w:space="0" w:color="auto"/>
        <w:left w:val="none" w:sz="0" w:space="0" w:color="auto"/>
        <w:bottom w:val="none" w:sz="0" w:space="0" w:color="auto"/>
        <w:right w:val="none" w:sz="0" w:space="0" w:color="auto"/>
      </w:divBdr>
    </w:div>
    <w:div w:id="256525236">
      <w:bodyDiv w:val="1"/>
      <w:marLeft w:val="0"/>
      <w:marRight w:val="0"/>
      <w:marTop w:val="0"/>
      <w:marBottom w:val="0"/>
      <w:divBdr>
        <w:top w:val="none" w:sz="0" w:space="0" w:color="auto"/>
        <w:left w:val="none" w:sz="0" w:space="0" w:color="auto"/>
        <w:bottom w:val="none" w:sz="0" w:space="0" w:color="auto"/>
        <w:right w:val="none" w:sz="0" w:space="0" w:color="auto"/>
      </w:divBdr>
    </w:div>
    <w:div w:id="265576848">
      <w:bodyDiv w:val="1"/>
      <w:marLeft w:val="0"/>
      <w:marRight w:val="0"/>
      <w:marTop w:val="0"/>
      <w:marBottom w:val="0"/>
      <w:divBdr>
        <w:top w:val="none" w:sz="0" w:space="0" w:color="auto"/>
        <w:left w:val="none" w:sz="0" w:space="0" w:color="auto"/>
        <w:bottom w:val="none" w:sz="0" w:space="0" w:color="auto"/>
        <w:right w:val="none" w:sz="0" w:space="0" w:color="auto"/>
      </w:divBdr>
      <w:divsChild>
        <w:div w:id="787702765">
          <w:marLeft w:val="0"/>
          <w:marRight w:val="0"/>
          <w:marTop w:val="0"/>
          <w:marBottom w:val="0"/>
          <w:divBdr>
            <w:top w:val="none" w:sz="0" w:space="0" w:color="auto"/>
            <w:left w:val="none" w:sz="0" w:space="0" w:color="auto"/>
            <w:bottom w:val="none" w:sz="0" w:space="0" w:color="auto"/>
            <w:right w:val="none" w:sz="0" w:space="0" w:color="auto"/>
          </w:divBdr>
          <w:divsChild>
            <w:div w:id="71588181">
              <w:marLeft w:val="0"/>
              <w:marRight w:val="0"/>
              <w:marTop w:val="0"/>
              <w:marBottom w:val="0"/>
              <w:divBdr>
                <w:top w:val="none" w:sz="0" w:space="0" w:color="auto"/>
                <w:left w:val="none" w:sz="0" w:space="0" w:color="auto"/>
                <w:bottom w:val="none" w:sz="0" w:space="0" w:color="auto"/>
                <w:right w:val="none" w:sz="0" w:space="0" w:color="auto"/>
              </w:divBdr>
            </w:div>
            <w:div w:id="5948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8132">
      <w:bodyDiv w:val="1"/>
      <w:marLeft w:val="0"/>
      <w:marRight w:val="0"/>
      <w:marTop w:val="0"/>
      <w:marBottom w:val="0"/>
      <w:divBdr>
        <w:top w:val="none" w:sz="0" w:space="0" w:color="auto"/>
        <w:left w:val="none" w:sz="0" w:space="0" w:color="auto"/>
        <w:bottom w:val="none" w:sz="0" w:space="0" w:color="auto"/>
        <w:right w:val="none" w:sz="0" w:space="0" w:color="auto"/>
      </w:divBdr>
    </w:div>
    <w:div w:id="346831755">
      <w:bodyDiv w:val="1"/>
      <w:marLeft w:val="0"/>
      <w:marRight w:val="0"/>
      <w:marTop w:val="0"/>
      <w:marBottom w:val="0"/>
      <w:divBdr>
        <w:top w:val="none" w:sz="0" w:space="0" w:color="auto"/>
        <w:left w:val="none" w:sz="0" w:space="0" w:color="auto"/>
        <w:bottom w:val="none" w:sz="0" w:space="0" w:color="auto"/>
        <w:right w:val="none" w:sz="0" w:space="0" w:color="auto"/>
      </w:divBdr>
      <w:divsChild>
        <w:div w:id="1931037842">
          <w:marLeft w:val="0"/>
          <w:marRight w:val="0"/>
          <w:marTop w:val="0"/>
          <w:marBottom w:val="0"/>
          <w:divBdr>
            <w:top w:val="none" w:sz="0" w:space="0" w:color="auto"/>
            <w:left w:val="none" w:sz="0" w:space="0" w:color="auto"/>
            <w:bottom w:val="none" w:sz="0" w:space="0" w:color="auto"/>
            <w:right w:val="none" w:sz="0" w:space="0" w:color="auto"/>
          </w:divBdr>
          <w:divsChild>
            <w:div w:id="17175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2608">
      <w:bodyDiv w:val="1"/>
      <w:marLeft w:val="0"/>
      <w:marRight w:val="0"/>
      <w:marTop w:val="0"/>
      <w:marBottom w:val="0"/>
      <w:divBdr>
        <w:top w:val="none" w:sz="0" w:space="0" w:color="auto"/>
        <w:left w:val="none" w:sz="0" w:space="0" w:color="auto"/>
        <w:bottom w:val="none" w:sz="0" w:space="0" w:color="auto"/>
        <w:right w:val="none" w:sz="0" w:space="0" w:color="auto"/>
      </w:divBdr>
    </w:div>
    <w:div w:id="458376382">
      <w:bodyDiv w:val="1"/>
      <w:marLeft w:val="0"/>
      <w:marRight w:val="0"/>
      <w:marTop w:val="0"/>
      <w:marBottom w:val="0"/>
      <w:divBdr>
        <w:top w:val="none" w:sz="0" w:space="0" w:color="auto"/>
        <w:left w:val="none" w:sz="0" w:space="0" w:color="auto"/>
        <w:bottom w:val="none" w:sz="0" w:space="0" w:color="auto"/>
        <w:right w:val="none" w:sz="0" w:space="0" w:color="auto"/>
      </w:divBdr>
    </w:div>
    <w:div w:id="462621936">
      <w:bodyDiv w:val="1"/>
      <w:marLeft w:val="0"/>
      <w:marRight w:val="0"/>
      <w:marTop w:val="0"/>
      <w:marBottom w:val="0"/>
      <w:divBdr>
        <w:top w:val="none" w:sz="0" w:space="0" w:color="auto"/>
        <w:left w:val="none" w:sz="0" w:space="0" w:color="auto"/>
        <w:bottom w:val="none" w:sz="0" w:space="0" w:color="auto"/>
        <w:right w:val="none" w:sz="0" w:space="0" w:color="auto"/>
      </w:divBdr>
    </w:div>
    <w:div w:id="486364042">
      <w:bodyDiv w:val="1"/>
      <w:marLeft w:val="0"/>
      <w:marRight w:val="0"/>
      <w:marTop w:val="0"/>
      <w:marBottom w:val="0"/>
      <w:divBdr>
        <w:top w:val="none" w:sz="0" w:space="0" w:color="auto"/>
        <w:left w:val="none" w:sz="0" w:space="0" w:color="auto"/>
        <w:bottom w:val="none" w:sz="0" w:space="0" w:color="auto"/>
        <w:right w:val="none" w:sz="0" w:space="0" w:color="auto"/>
      </w:divBdr>
    </w:div>
    <w:div w:id="521481655">
      <w:bodyDiv w:val="1"/>
      <w:marLeft w:val="0"/>
      <w:marRight w:val="0"/>
      <w:marTop w:val="0"/>
      <w:marBottom w:val="0"/>
      <w:divBdr>
        <w:top w:val="none" w:sz="0" w:space="0" w:color="auto"/>
        <w:left w:val="none" w:sz="0" w:space="0" w:color="auto"/>
        <w:bottom w:val="none" w:sz="0" w:space="0" w:color="auto"/>
        <w:right w:val="none" w:sz="0" w:space="0" w:color="auto"/>
      </w:divBdr>
    </w:div>
    <w:div w:id="528492843">
      <w:bodyDiv w:val="1"/>
      <w:marLeft w:val="0"/>
      <w:marRight w:val="0"/>
      <w:marTop w:val="0"/>
      <w:marBottom w:val="0"/>
      <w:divBdr>
        <w:top w:val="none" w:sz="0" w:space="0" w:color="auto"/>
        <w:left w:val="none" w:sz="0" w:space="0" w:color="auto"/>
        <w:bottom w:val="none" w:sz="0" w:space="0" w:color="auto"/>
        <w:right w:val="none" w:sz="0" w:space="0" w:color="auto"/>
      </w:divBdr>
    </w:div>
    <w:div w:id="628627356">
      <w:bodyDiv w:val="1"/>
      <w:marLeft w:val="0"/>
      <w:marRight w:val="0"/>
      <w:marTop w:val="0"/>
      <w:marBottom w:val="0"/>
      <w:divBdr>
        <w:top w:val="none" w:sz="0" w:space="0" w:color="auto"/>
        <w:left w:val="none" w:sz="0" w:space="0" w:color="auto"/>
        <w:bottom w:val="none" w:sz="0" w:space="0" w:color="auto"/>
        <w:right w:val="none" w:sz="0" w:space="0" w:color="auto"/>
      </w:divBdr>
    </w:div>
    <w:div w:id="718633067">
      <w:bodyDiv w:val="1"/>
      <w:marLeft w:val="0"/>
      <w:marRight w:val="0"/>
      <w:marTop w:val="0"/>
      <w:marBottom w:val="0"/>
      <w:divBdr>
        <w:top w:val="none" w:sz="0" w:space="0" w:color="auto"/>
        <w:left w:val="none" w:sz="0" w:space="0" w:color="auto"/>
        <w:bottom w:val="none" w:sz="0" w:space="0" w:color="auto"/>
        <w:right w:val="none" w:sz="0" w:space="0" w:color="auto"/>
      </w:divBdr>
    </w:div>
    <w:div w:id="761340833">
      <w:bodyDiv w:val="1"/>
      <w:marLeft w:val="0"/>
      <w:marRight w:val="0"/>
      <w:marTop w:val="0"/>
      <w:marBottom w:val="0"/>
      <w:divBdr>
        <w:top w:val="none" w:sz="0" w:space="0" w:color="auto"/>
        <w:left w:val="none" w:sz="0" w:space="0" w:color="auto"/>
        <w:bottom w:val="none" w:sz="0" w:space="0" w:color="auto"/>
        <w:right w:val="none" w:sz="0" w:space="0" w:color="auto"/>
      </w:divBdr>
      <w:divsChild>
        <w:div w:id="1347100402">
          <w:marLeft w:val="0"/>
          <w:marRight w:val="0"/>
          <w:marTop w:val="0"/>
          <w:marBottom w:val="0"/>
          <w:divBdr>
            <w:top w:val="none" w:sz="0" w:space="0" w:color="auto"/>
            <w:left w:val="none" w:sz="0" w:space="0" w:color="auto"/>
            <w:bottom w:val="none" w:sz="0" w:space="0" w:color="auto"/>
            <w:right w:val="none" w:sz="0" w:space="0" w:color="auto"/>
          </w:divBdr>
          <w:divsChild>
            <w:div w:id="896431873">
              <w:marLeft w:val="0"/>
              <w:marRight w:val="0"/>
              <w:marTop w:val="0"/>
              <w:marBottom w:val="0"/>
              <w:divBdr>
                <w:top w:val="none" w:sz="0" w:space="0" w:color="auto"/>
                <w:left w:val="none" w:sz="0" w:space="0" w:color="auto"/>
                <w:bottom w:val="none" w:sz="0" w:space="0" w:color="auto"/>
                <w:right w:val="none" w:sz="0" w:space="0" w:color="auto"/>
              </w:divBdr>
            </w:div>
            <w:div w:id="277875272">
              <w:marLeft w:val="0"/>
              <w:marRight w:val="0"/>
              <w:marTop w:val="0"/>
              <w:marBottom w:val="0"/>
              <w:divBdr>
                <w:top w:val="none" w:sz="0" w:space="0" w:color="auto"/>
                <w:left w:val="none" w:sz="0" w:space="0" w:color="auto"/>
                <w:bottom w:val="none" w:sz="0" w:space="0" w:color="auto"/>
                <w:right w:val="none" w:sz="0" w:space="0" w:color="auto"/>
              </w:divBdr>
            </w:div>
            <w:div w:id="1745908565">
              <w:marLeft w:val="0"/>
              <w:marRight w:val="0"/>
              <w:marTop w:val="0"/>
              <w:marBottom w:val="0"/>
              <w:divBdr>
                <w:top w:val="none" w:sz="0" w:space="0" w:color="auto"/>
                <w:left w:val="none" w:sz="0" w:space="0" w:color="auto"/>
                <w:bottom w:val="none" w:sz="0" w:space="0" w:color="auto"/>
                <w:right w:val="none" w:sz="0" w:space="0" w:color="auto"/>
              </w:divBdr>
            </w:div>
            <w:div w:id="478885470">
              <w:marLeft w:val="0"/>
              <w:marRight w:val="0"/>
              <w:marTop w:val="0"/>
              <w:marBottom w:val="0"/>
              <w:divBdr>
                <w:top w:val="none" w:sz="0" w:space="0" w:color="auto"/>
                <w:left w:val="none" w:sz="0" w:space="0" w:color="auto"/>
                <w:bottom w:val="none" w:sz="0" w:space="0" w:color="auto"/>
                <w:right w:val="none" w:sz="0" w:space="0" w:color="auto"/>
              </w:divBdr>
            </w:div>
            <w:div w:id="10809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7858">
      <w:bodyDiv w:val="1"/>
      <w:marLeft w:val="0"/>
      <w:marRight w:val="0"/>
      <w:marTop w:val="0"/>
      <w:marBottom w:val="0"/>
      <w:divBdr>
        <w:top w:val="none" w:sz="0" w:space="0" w:color="auto"/>
        <w:left w:val="none" w:sz="0" w:space="0" w:color="auto"/>
        <w:bottom w:val="none" w:sz="0" w:space="0" w:color="auto"/>
        <w:right w:val="none" w:sz="0" w:space="0" w:color="auto"/>
      </w:divBdr>
      <w:divsChild>
        <w:div w:id="860968797">
          <w:marLeft w:val="0"/>
          <w:marRight w:val="0"/>
          <w:marTop w:val="0"/>
          <w:marBottom w:val="0"/>
          <w:divBdr>
            <w:top w:val="none" w:sz="0" w:space="0" w:color="auto"/>
            <w:left w:val="none" w:sz="0" w:space="0" w:color="auto"/>
            <w:bottom w:val="none" w:sz="0" w:space="0" w:color="auto"/>
            <w:right w:val="none" w:sz="0" w:space="0" w:color="auto"/>
          </w:divBdr>
          <w:divsChild>
            <w:div w:id="6720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630">
      <w:bodyDiv w:val="1"/>
      <w:marLeft w:val="0"/>
      <w:marRight w:val="0"/>
      <w:marTop w:val="0"/>
      <w:marBottom w:val="0"/>
      <w:divBdr>
        <w:top w:val="none" w:sz="0" w:space="0" w:color="auto"/>
        <w:left w:val="none" w:sz="0" w:space="0" w:color="auto"/>
        <w:bottom w:val="none" w:sz="0" w:space="0" w:color="auto"/>
        <w:right w:val="none" w:sz="0" w:space="0" w:color="auto"/>
      </w:divBdr>
      <w:divsChild>
        <w:div w:id="1269506278">
          <w:marLeft w:val="0"/>
          <w:marRight w:val="0"/>
          <w:marTop w:val="0"/>
          <w:marBottom w:val="0"/>
          <w:divBdr>
            <w:top w:val="none" w:sz="0" w:space="0" w:color="auto"/>
            <w:left w:val="none" w:sz="0" w:space="0" w:color="auto"/>
            <w:bottom w:val="none" w:sz="0" w:space="0" w:color="auto"/>
            <w:right w:val="none" w:sz="0" w:space="0" w:color="auto"/>
          </w:divBdr>
          <w:divsChild>
            <w:div w:id="15707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5737">
      <w:bodyDiv w:val="1"/>
      <w:marLeft w:val="0"/>
      <w:marRight w:val="0"/>
      <w:marTop w:val="0"/>
      <w:marBottom w:val="0"/>
      <w:divBdr>
        <w:top w:val="none" w:sz="0" w:space="0" w:color="auto"/>
        <w:left w:val="none" w:sz="0" w:space="0" w:color="auto"/>
        <w:bottom w:val="none" w:sz="0" w:space="0" w:color="auto"/>
        <w:right w:val="none" w:sz="0" w:space="0" w:color="auto"/>
      </w:divBdr>
    </w:div>
    <w:div w:id="923342773">
      <w:bodyDiv w:val="1"/>
      <w:marLeft w:val="0"/>
      <w:marRight w:val="0"/>
      <w:marTop w:val="0"/>
      <w:marBottom w:val="0"/>
      <w:divBdr>
        <w:top w:val="none" w:sz="0" w:space="0" w:color="auto"/>
        <w:left w:val="none" w:sz="0" w:space="0" w:color="auto"/>
        <w:bottom w:val="none" w:sz="0" w:space="0" w:color="auto"/>
        <w:right w:val="none" w:sz="0" w:space="0" w:color="auto"/>
      </w:divBdr>
      <w:divsChild>
        <w:div w:id="873232627">
          <w:marLeft w:val="0"/>
          <w:marRight w:val="0"/>
          <w:marTop w:val="0"/>
          <w:marBottom w:val="0"/>
          <w:divBdr>
            <w:top w:val="none" w:sz="0" w:space="0" w:color="auto"/>
            <w:left w:val="none" w:sz="0" w:space="0" w:color="auto"/>
            <w:bottom w:val="none" w:sz="0" w:space="0" w:color="auto"/>
            <w:right w:val="none" w:sz="0" w:space="0" w:color="auto"/>
          </w:divBdr>
          <w:divsChild>
            <w:div w:id="506793105">
              <w:marLeft w:val="0"/>
              <w:marRight w:val="0"/>
              <w:marTop w:val="0"/>
              <w:marBottom w:val="0"/>
              <w:divBdr>
                <w:top w:val="none" w:sz="0" w:space="0" w:color="auto"/>
                <w:left w:val="none" w:sz="0" w:space="0" w:color="auto"/>
                <w:bottom w:val="none" w:sz="0" w:space="0" w:color="auto"/>
                <w:right w:val="none" w:sz="0" w:space="0" w:color="auto"/>
              </w:divBdr>
            </w:div>
            <w:div w:id="704333627">
              <w:marLeft w:val="0"/>
              <w:marRight w:val="0"/>
              <w:marTop w:val="0"/>
              <w:marBottom w:val="0"/>
              <w:divBdr>
                <w:top w:val="none" w:sz="0" w:space="0" w:color="auto"/>
                <w:left w:val="none" w:sz="0" w:space="0" w:color="auto"/>
                <w:bottom w:val="none" w:sz="0" w:space="0" w:color="auto"/>
                <w:right w:val="none" w:sz="0" w:space="0" w:color="auto"/>
              </w:divBdr>
            </w:div>
            <w:div w:id="10296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3544">
      <w:bodyDiv w:val="1"/>
      <w:marLeft w:val="0"/>
      <w:marRight w:val="0"/>
      <w:marTop w:val="0"/>
      <w:marBottom w:val="0"/>
      <w:divBdr>
        <w:top w:val="none" w:sz="0" w:space="0" w:color="auto"/>
        <w:left w:val="none" w:sz="0" w:space="0" w:color="auto"/>
        <w:bottom w:val="none" w:sz="0" w:space="0" w:color="auto"/>
        <w:right w:val="none" w:sz="0" w:space="0" w:color="auto"/>
      </w:divBdr>
    </w:div>
    <w:div w:id="1031537586">
      <w:bodyDiv w:val="1"/>
      <w:marLeft w:val="0"/>
      <w:marRight w:val="0"/>
      <w:marTop w:val="0"/>
      <w:marBottom w:val="0"/>
      <w:divBdr>
        <w:top w:val="none" w:sz="0" w:space="0" w:color="auto"/>
        <w:left w:val="none" w:sz="0" w:space="0" w:color="auto"/>
        <w:bottom w:val="none" w:sz="0" w:space="0" w:color="auto"/>
        <w:right w:val="none" w:sz="0" w:space="0" w:color="auto"/>
      </w:divBdr>
      <w:divsChild>
        <w:div w:id="1156459298">
          <w:marLeft w:val="0"/>
          <w:marRight w:val="0"/>
          <w:marTop w:val="0"/>
          <w:marBottom w:val="0"/>
          <w:divBdr>
            <w:top w:val="none" w:sz="0" w:space="0" w:color="auto"/>
            <w:left w:val="none" w:sz="0" w:space="0" w:color="auto"/>
            <w:bottom w:val="none" w:sz="0" w:space="0" w:color="auto"/>
            <w:right w:val="none" w:sz="0" w:space="0" w:color="auto"/>
          </w:divBdr>
          <w:divsChild>
            <w:div w:id="156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8653">
      <w:bodyDiv w:val="1"/>
      <w:marLeft w:val="0"/>
      <w:marRight w:val="0"/>
      <w:marTop w:val="0"/>
      <w:marBottom w:val="0"/>
      <w:divBdr>
        <w:top w:val="none" w:sz="0" w:space="0" w:color="auto"/>
        <w:left w:val="none" w:sz="0" w:space="0" w:color="auto"/>
        <w:bottom w:val="none" w:sz="0" w:space="0" w:color="auto"/>
        <w:right w:val="none" w:sz="0" w:space="0" w:color="auto"/>
      </w:divBdr>
      <w:divsChild>
        <w:div w:id="2025746294">
          <w:marLeft w:val="0"/>
          <w:marRight w:val="0"/>
          <w:marTop w:val="0"/>
          <w:marBottom w:val="0"/>
          <w:divBdr>
            <w:top w:val="none" w:sz="0" w:space="0" w:color="auto"/>
            <w:left w:val="none" w:sz="0" w:space="0" w:color="auto"/>
            <w:bottom w:val="none" w:sz="0" w:space="0" w:color="auto"/>
            <w:right w:val="none" w:sz="0" w:space="0" w:color="auto"/>
          </w:divBdr>
          <w:divsChild>
            <w:div w:id="12035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6702">
      <w:bodyDiv w:val="1"/>
      <w:marLeft w:val="0"/>
      <w:marRight w:val="0"/>
      <w:marTop w:val="0"/>
      <w:marBottom w:val="0"/>
      <w:divBdr>
        <w:top w:val="none" w:sz="0" w:space="0" w:color="auto"/>
        <w:left w:val="none" w:sz="0" w:space="0" w:color="auto"/>
        <w:bottom w:val="none" w:sz="0" w:space="0" w:color="auto"/>
        <w:right w:val="none" w:sz="0" w:space="0" w:color="auto"/>
      </w:divBdr>
    </w:div>
    <w:div w:id="1076321207">
      <w:bodyDiv w:val="1"/>
      <w:marLeft w:val="0"/>
      <w:marRight w:val="0"/>
      <w:marTop w:val="0"/>
      <w:marBottom w:val="0"/>
      <w:divBdr>
        <w:top w:val="none" w:sz="0" w:space="0" w:color="auto"/>
        <w:left w:val="none" w:sz="0" w:space="0" w:color="auto"/>
        <w:bottom w:val="none" w:sz="0" w:space="0" w:color="auto"/>
        <w:right w:val="none" w:sz="0" w:space="0" w:color="auto"/>
      </w:divBdr>
    </w:div>
    <w:div w:id="1118531296">
      <w:bodyDiv w:val="1"/>
      <w:marLeft w:val="0"/>
      <w:marRight w:val="0"/>
      <w:marTop w:val="0"/>
      <w:marBottom w:val="0"/>
      <w:divBdr>
        <w:top w:val="none" w:sz="0" w:space="0" w:color="auto"/>
        <w:left w:val="none" w:sz="0" w:space="0" w:color="auto"/>
        <w:bottom w:val="none" w:sz="0" w:space="0" w:color="auto"/>
        <w:right w:val="none" w:sz="0" w:space="0" w:color="auto"/>
      </w:divBdr>
      <w:divsChild>
        <w:div w:id="799298617">
          <w:marLeft w:val="0"/>
          <w:marRight w:val="0"/>
          <w:marTop w:val="0"/>
          <w:marBottom w:val="0"/>
          <w:divBdr>
            <w:top w:val="none" w:sz="0" w:space="0" w:color="auto"/>
            <w:left w:val="none" w:sz="0" w:space="0" w:color="auto"/>
            <w:bottom w:val="none" w:sz="0" w:space="0" w:color="auto"/>
            <w:right w:val="none" w:sz="0" w:space="0" w:color="auto"/>
          </w:divBdr>
          <w:divsChild>
            <w:div w:id="21193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9471">
      <w:bodyDiv w:val="1"/>
      <w:marLeft w:val="0"/>
      <w:marRight w:val="0"/>
      <w:marTop w:val="0"/>
      <w:marBottom w:val="0"/>
      <w:divBdr>
        <w:top w:val="none" w:sz="0" w:space="0" w:color="auto"/>
        <w:left w:val="none" w:sz="0" w:space="0" w:color="auto"/>
        <w:bottom w:val="none" w:sz="0" w:space="0" w:color="auto"/>
        <w:right w:val="none" w:sz="0" w:space="0" w:color="auto"/>
      </w:divBdr>
      <w:divsChild>
        <w:div w:id="2082560248">
          <w:marLeft w:val="0"/>
          <w:marRight w:val="0"/>
          <w:marTop w:val="0"/>
          <w:marBottom w:val="0"/>
          <w:divBdr>
            <w:top w:val="none" w:sz="0" w:space="0" w:color="auto"/>
            <w:left w:val="none" w:sz="0" w:space="0" w:color="auto"/>
            <w:bottom w:val="none" w:sz="0" w:space="0" w:color="auto"/>
            <w:right w:val="none" w:sz="0" w:space="0" w:color="auto"/>
          </w:divBdr>
          <w:divsChild>
            <w:div w:id="8896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0217">
      <w:bodyDiv w:val="1"/>
      <w:marLeft w:val="0"/>
      <w:marRight w:val="0"/>
      <w:marTop w:val="0"/>
      <w:marBottom w:val="0"/>
      <w:divBdr>
        <w:top w:val="none" w:sz="0" w:space="0" w:color="auto"/>
        <w:left w:val="none" w:sz="0" w:space="0" w:color="auto"/>
        <w:bottom w:val="none" w:sz="0" w:space="0" w:color="auto"/>
        <w:right w:val="none" w:sz="0" w:space="0" w:color="auto"/>
      </w:divBdr>
    </w:div>
    <w:div w:id="1269922771">
      <w:bodyDiv w:val="1"/>
      <w:marLeft w:val="0"/>
      <w:marRight w:val="0"/>
      <w:marTop w:val="0"/>
      <w:marBottom w:val="0"/>
      <w:divBdr>
        <w:top w:val="none" w:sz="0" w:space="0" w:color="auto"/>
        <w:left w:val="none" w:sz="0" w:space="0" w:color="auto"/>
        <w:bottom w:val="none" w:sz="0" w:space="0" w:color="auto"/>
        <w:right w:val="none" w:sz="0" w:space="0" w:color="auto"/>
      </w:divBdr>
      <w:divsChild>
        <w:div w:id="1442342351">
          <w:marLeft w:val="0"/>
          <w:marRight w:val="0"/>
          <w:marTop w:val="0"/>
          <w:marBottom w:val="0"/>
          <w:divBdr>
            <w:top w:val="none" w:sz="0" w:space="0" w:color="auto"/>
            <w:left w:val="none" w:sz="0" w:space="0" w:color="auto"/>
            <w:bottom w:val="none" w:sz="0" w:space="0" w:color="auto"/>
            <w:right w:val="none" w:sz="0" w:space="0" w:color="auto"/>
          </w:divBdr>
          <w:divsChild>
            <w:div w:id="11514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5330">
      <w:bodyDiv w:val="1"/>
      <w:marLeft w:val="0"/>
      <w:marRight w:val="0"/>
      <w:marTop w:val="0"/>
      <w:marBottom w:val="0"/>
      <w:divBdr>
        <w:top w:val="none" w:sz="0" w:space="0" w:color="auto"/>
        <w:left w:val="none" w:sz="0" w:space="0" w:color="auto"/>
        <w:bottom w:val="none" w:sz="0" w:space="0" w:color="auto"/>
        <w:right w:val="none" w:sz="0" w:space="0" w:color="auto"/>
      </w:divBdr>
    </w:div>
    <w:div w:id="1377663632">
      <w:bodyDiv w:val="1"/>
      <w:marLeft w:val="0"/>
      <w:marRight w:val="0"/>
      <w:marTop w:val="0"/>
      <w:marBottom w:val="0"/>
      <w:divBdr>
        <w:top w:val="none" w:sz="0" w:space="0" w:color="auto"/>
        <w:left w:val="none" w:sz="0" w:space="0" w:color="auto"/>
        <w:bottom w:val="none" w:sz="0" w:space="0" w:color="auto"/>
        <w:right w:val="none" w:sz="0" w:space="0" w:color="auto"/>
      </w:divBdr>
      <w:divsChild>
        <w:div w:id="169679756">
          <w:marLeft w:val="0"/>
          <w:marRight w:val="0"/>
          <w:marTop w:val="0"/>
          <w:marBottom w:val="0"/>
          <w:divBdr>
            <w:top w:val="none" w:sz="0" w:space="0" w:color="auto"/>
            <w:left w:val="none" w:sz="0" w:space="0" w:color="auto"/>
            <w:bottom w:val="none" w:sz="0" w:space="0" w:color="auto"/>
            <w:right w:val="none" w:sz="0" w:space="0" w:color="auto"/>
          </w:divBdr>
          <w:divsChild>
            <w:div w:id="10603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0087">
      <w:bodyDiv w:val="1"/>
      <w:marLeft w:val="0"/>
      <w:marRight w:val="0"/>
      <w:marTop w:val="0"/>
      <w:marBottom w:val="0"/>
      <w:divBdr>
        <w:top w:val="none" w:sz="0" w:space="0" w:color="auto"/>
        <w:left w:val="none" w:sz="0" w:space="0" w:color="auto"/>
        <w:bottom w:val="none" w:sz="0" w:space="0" w:color="auto"/>
        <w:right w:val="none" w:sz="0" w:space="0" w:color="auto"/>
      </w:divBdr>
      <w:divsChild>
        <w:div w:id="830370176">
          <w:marLeft w:val="0"/>
          <w:marRight w:val="0"/>
          <w:marTop w:val="0"/>
          <w:marBottom w:val="0"/>
          <w:divBdr>
            <w:top w:val="none" w:sz="0" w:space="0" w:color="auto"/>
            <w:left w:val="none" w:sz="0" w:space="0" w:color="auto"/>
            <w:bottom w:val="none" w:sz="0" w:space="0" w:color="auto"/>
            <w:right w:val="none" w:sz="0" w:space="0" w:color="auto"/>
          </w:divBdr>
          <w:divsChild>
            <w:div w:id="1383214910">
              <w:marLeft w:val="0"/>
              <w:marRight w:val="0"/>
              <w:marTop w:val="0"/>
              <w:marBottom w:val="0"/>
              <w:divBdr>
                <w:top w:val="none" w:sz="0" w:space="0" w:color="auto"/>
                <w:left w:val="none" w:sz="0" w:space="0" w:color="auto"/>
                <w:bottom w:val="none" w:sz="0" w:space="0" w:color="auto"/>
                <w:right w:val="none" w:sz="0" w:space="0" w:color="auto"/>
              </w:divBdr>
            </w:div>
            <w:div w:id="19825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9236">
      <w:bodyDiv w:val="1"/>
      <w:marLeft w:val="0"/>
      <w:marRight w:val="0"/>
      <w:marTop w:val="0"/>
      <w:marBottom w:val="0"/>
      <w:divBdr>
        <w:top w:val="none" w:sz="0" w:space="0" w:color="auto"/>
        <w:left w:val="none" w:sz="0" w:space="0" w:color="auto"/>
        <w:bottom w:val="none" w:sz="0" w:space="0" w:color="auto"/>
        <w:right w:val="none" w:sz="0" w:space="0" w:color="auto"/>
      </w:divBdr>
      <w:divsChild>
        <w:div w:id="16397875">
          <w:marLeft w:val="0"/>
          <w:marRight w:val="0"/>
          <w:marTop w:val="0"/>
          <w:marBottom w:val="0"/>
          <w:divBdr>
            <w:top w:val="none" w:sz="0" w:space="0" w:color="auto"/>
            <w:left w:val="none" w:sz="0" w:space="0" w:color="auto"/>
            <w:bottom w:val="none" w:sz="0" w:space="0" w:color="auto"/>
            <w:right w:val="none" w:sz="0" w:space="0" w:color="auto"/>
          </w:divBdr>
          <w:divsChild>
            <w:div w:id="6968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51269">
      <w:bodyDiv w:val="1"/>
      <w:marLeft w:val="0"/>
      <w:marRight w:val="0"/>
      <w:marTop w:val="0"/>
      <w:marBottom w:val="0"/>
      <w:divBdr>
        <w:top w:val="none" w:sz="0" w:space="0" w:color="auto"/>
        <w:left w:val="none" w:sz="0" w:space="0" w:color="auto"/>
        <w:bottom w:val="none" w:sz="0" w:space="0" w:color="auto"/>
        <w:right w:val="none" w:sz="0" w:space="0" w:color="auto"/>
      </w:divBdr>
      <w:divsChild>
        <w:div w:id="443381744">
          <w:marLeft w:val="0"/>
          <w:marRight w:val="0"/>
          <w:marTop w:val="0"/>
          <w:marBottom w:val="0"/>
          <w:divBdr>
            <w:top w:val="none" w:sz="0" w:space="0" w:color="auto"/>
            <w:left w:val="none" w:sz="0" w:space="0" w:color="auto"/>
            <w:bottom w:val="none" w:sz="0" w:space="0" w:color="auto"/>
            <w:right w:val="none" w:sz="0" w:space="0" w:color="auto"/>
          </w:divBdr>
          <w:divsChild>
            <w:div w:id="702943853">
              <w:marLeft w:val="0"/>
              <w:marRight w:val="0"/>
              <w:marTop w:val="0"/>
              <w:marBottom w:val="0"/>
              <w:divBdr>
                <w:top w:val="none" w:sz="0" w:space="0" w:color="auto"/>
                <w:left w:val="none" w:sz="0" w:space="0" w:color="auto"/>
                <w:bottom w:val="none" w:sz="0" w:space="0" w:color="auto"/>
                <w:right w:val="none" w:sz="0" w:space="0" w:color="auto"/>
              </w:divBdr>
            </w:div>
            <w:div w:id="1974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1603">
      <w:bodyDiv w:val="1"/>
      <w:marLeft w:val="0"/>
      <w:marRight w:val="0"/>
      <w:marTop w:val="0"/>
      <w:marBottom w:val="0"/>
      <w:divBdr>
        <w:top w:val="none" w:sz="0" w:space="0" w:color="auto"/>
        <w:left w:val="none" w:sz="0" w:space="0" w:color="auto"/>
        <w:bottom w:val="none" w:sz="0" w:space="0" w:color="auto"/>
        <w:right w:val="none" w:sz="0" w:space="0" w:color="auto"/>
      </w:divBdr>
    </w:div>
    <w:div w:id="1653290643">
      <w:bodyDiv w:val="1"/>
      <w:marLeft w:val="0"/>
      <w:marRight w:val="0"/>
      <w:marTop w:val="0"/>
      <w:marBottom w:val="0"/>
      <w:divBdr>
        <w:top w:val="none" w:sz="0" w:space="0" w:color="auto"/>
        <w:left w:val="none" w:sz="0" w:space="0" w:color="auto"/>
        <w:bottom w:val="none" w:sz="0" w:space="0" w:color="auto"/>
        <w:right w:val="none" w:sz="0" w:space="0" w:color="auto"/>
      </w:divBdr>
      <w:divsChild>
        <w:div w:id="700982384">
          <w:marLeft w:val="0"/>
          <w:marRight w:val="0"/>
          <w:marTop w:val="0"/>
          <w:marBottom w:val="0"/>
          <w:divBdr>
            <w:top w:val="none" w:sz="0" w:space="0" w:color="auto"/>
            <w:left w:val="none" w:sz="0" w:space="0" w:color="auto"/>
            <w:bottom w:val="none" w:sz="0" w:space="0" w:color="auto"/>
            <w:right w:val="none" w:sz="0" w:space="0" w:color="auto"/>
          </w:divBdr>
          <w:divsChild>
            <w:div w:id="1295257020">
              <w:marLeft w:val="0"/>
              <w:marRight w:val="0"/>
              <w:marTop w:val="0"/>
              <w:marBottom w:val="0"/>
              <w:divBdr>
                <w:top w:val="none" w:sz="0" w:space="0" w:color="auto"/>
                <w:left w:val="none" w:sz="0" w:space="0" w:color="auto"/>
                <w:bottom w:val="none" w:sz="0" w:space="0" w:color="auto"/>
                <w:right w:val="none" w:sz="0" w:space="0" w:color="auto"/>
              </w:divBdr>
            </w:div>
            <w:div w:id="38821540">
              <w:marLeft w:val="0"/>
              <w:marRight w:val="0"/>
              <w:marTop w:val="0"/>
              <w:marBottom w:val="0"/>
              <w:divBdr>
                <w:top w:val="none" w:sz="0" w:space="0" w:color="auto"/>
                <w:left w:val="none" w:sz="0" w:space="0" w:color="auto"/>
                <w:bottom w:val="none" w:sz="0" w:space="0" w:color="auto"/>
                <w:right w:val="none" w:sz="0" w:space="0" w:color="auto"/>
              </w:divBdr>
            </w:div>
            <w:div w:id="1418870120">
              <w:marLeft w:val="0"/>
              <w:marRight w:val="0"/>
              <w:marTop w:val="0"/>
              <w:marBottom w:val="0"/>
              <w:divBdr>
                <w:top w:val="none" w:sz="0" w:space="0" w:color="auto"/>
                <w:left w:val="none" w:sz="0" w:space="0" w:color="auto"/>
                <w:bottom w:val="none" w:sz="0" w:space="0" w:color="auto"/>
                <w:right w:val="none" w:sz="0" w:space="0" w:color="auto"/>
              </w:divBdr>
            </w:div>
            <w:div w:id="2024552756">
              <w:marLeft w:val="0"/>
              <w:marRight w:val="0"/>
              <w:marTop w:val="0"/>
              <w:marBottom w:val="0"/>
              <w:divBdr>
                <w:top w:val="none" w:sz="0" w:space="0" w:color="auto"/>
                <w:left w:val="none" w:sz="0" w:space="0" w:color="auto"/>
                <w:bottom w:val="none" w:sz="0" w:space="0" w:color="auto"/>
                <w:right w:val="none" w:sz="0" w:space="0" w:color="auto"/>
              </w:divBdr>
            </w:div>
            <w:div w:id="279149786">
              <w:marLeft w:val="0"/>
              <w:marRight w:val="0"/>
              <w:marTop w:val="0"/>
              <w:marBottom w:val="0"/>
              <w:divBdr>
                <w:top w:val="none" w:sz="0" w:space="0" w:color="auto"/>
                <w:left w:val="none" w:sz="0" w:space="0" w:color="auto"/>
                <w:bottom w:val="none" w:sz="0" w:space="0" w:color="auto"/>
                <w:right w:val="none" w:sz="0" w:space="0" w:color="auto"/>
              </w:divBdr>
            </w:div>
            <w:div w:id="1430471710">
              <w:marLeft w:val="0"/>
              <w:marRight w:val="0"/>
              <w:marTop w:val="0"/>
              <w:marBottom w:val="0"/>
              <w:divBdr>
                <w:top w:val="none" w:sz="0" w:space="0" w:color="auto"/>
                <w:left w:val="none" w:sz="0" w:space="0" w:color="auto"/>
                <w:bottom w:val="none" w:sz="0" w:space="0" w:color="auto"/>
                <w:right w:val="none" w:sz="0" w:space="0" w:color="auto"/>
              </w:divBdr>
            </w:div>
            <w:div w:id="1146119126">
              <w:marLeft w:val="0"/>
              <w:marRight w:val="0"/>
              <w:marTop w:val="0"/>
              <w:marBottom w:val="0"/>
              <w:divBdr>
                <w:top w:val="none" w:sz="0" w:space="0" w:color="auto"/>
                <w:left w:val="none" w:sz="0" w:space="0" w:color="auto"/>
                <w:bottom w:val="none" w:sz="0" w:space="0" w:color="auto"/>
                <w:right w:val="none" w:sz="0" w:space="0" w:color="auto"/>
              </w:divBdr>
            </w:div>
            <w:div w:id="66390478">
              <w:marLeft w:val="0"/>
              <w:marRight w:val="0"/>
              <w:marTop w:val="0"/>
              <w:marBottom w:val="0"/>
              <w:divBdr>
                <w:top w:val="none" w:sz="0" w:space="0" w:color="auto"/>
                <w:left w:val="none" w:sz="0" w:space="0" w:color="auto"/>
                <w:bottom w:val="none" w:sz="0" w:space="0" w:color="auto"/>
                <w:right w:val="none" w:sz="0" w:space="0" w:color="auto"/>
              </w:divBdr>
            </w:div>
            <w:div w:id="1103846617">
              <w:marLeft w:val="0"/>
              <w:marRight w:val="0"/>
              <w:marTop w:val="0"/>
              <w:marBottom w:val="0"/>
              <w:divBdr>
                <w:top w:val="none" w:sz="0" w:space="0" w:color="auto"/>
                <w:left w:val="none" w:sz="0" w:space="0" w:color="auto"/>
                <w:bottom w:val="none" w:sz="0" w:space="0" w:color="auto"/>
                <w:right w:val="none" w:sz="0" w:space="0" w:color="auto"/>
              </w:divBdr>
            </w:div>
            <w:div w:id="379938025">
              <w:marLeft w:val="0"/>
              <w:marRight w:val="0"/>
              <w:marTop w:val="0"/>
              <w:marBottom w:val="0"/>
              <w:divBdr>
                <w:top w:val="none" w:sz="0" w:space="0" w:color="auto"/>
                <w:left w:val="none" w:sz="0" w:space="0" w:color="auto"/>
                <w:bottom w:val="none" w:sz="0" w:space="0" w:color="auto"/>
                <w:right w:val="none" w:sz="0" w:space="0" w:color="auto"/>
              </w:divBdr>
            </w:div>
            <w:div w:id="1184393697">
              <w:marLeft w:val="0"/>
              <w:marRight w:val="0"/>
              <w:marTop w:val="0"/>
              <w:marBottom w:val="0"/>
              <w:divBdr>
                <w:top w:val="none" w:sz="0" w:space="0" w:color="auto"/>
                <w:left w:val="none" w:sz="0" w:space="0" w:color="auto"/>
                <w:bottom w:val="none" w:sz="0" w:space="0" w:color="auto"/>
                <w:right w:val="none" w:sz="0" w:space="0" w:color="auto"/>
              </w:divBdr>
            </w:div>
            <w:div w:id="2045593989">
              <w:marLeft w:val="0"/>
              <w:marRight w:val="0"/>
              <w:marTop w:val="0"/>
              <w:marBottom w:val="0"/>
              <w:divBdr>
                <w:top w:val="none" w:sz="0" w:space="0" w:color="auto"/>
                <w:left w:val="none" w:sz="0" w:space="0" w:color="auto"/>
                <w:bottom w:val="none" w:sz="0" w:space="0" w:color="auto"/>
                <w:right w:val="none" w:sz="0" w:space="0" w:color="auto"/>
              </w:divBdr>
            </w:div>
            <w:div w:id="1952130066">
              <w:marLeft w:val="0"/>
              <w:marRight w:val="0"/>
              <w:marTop w:val="0"/>
              <w:marBottom w:val="0"/>
              <w:divBdr>
                <w:top w:val="none" w:sz="0" w:space="0" w:color="auto"/>
                <w:left w:val="none" w:sz="0" w:space="0" w:color="auto"/>
                <w:bottom w:val="none" w:sz="0" w:space="0" w:color="auto"/>
                <w:right w:val="none" w:sz="0" w:space="0" w:color="auto"/>
              </w:divBdr>
            </w:div>
            <w:div w:id="1520242277">
              <w:marLeft w:val="0"/>
              <w:marRight w:val="0"/>
              <w:marTop w:val="0"/>
              <w:marBottom w:val="0"/>
              <w:divBdr>
                <w:top w:val="none" w:sz="0" w:space="0" w:color="auto"/>
                <w:left w:val="none" w:sz="0" w:space="0" w:color="auto"/>
                <w:bottom w:val="none" w:sz="0" w:space="0" w:color="auto"/>
                <w:right w:val="none" w:sz="0" w:space="0" w:color="auto"/>
              </w:divBdr>
            </w:div>
            <w:div w:id="1319455004">
              <w:marLeft w:val="0"/>
              <w:marRight w:val="0"/>
              <w:marTop w:val="0"/>
              <w:marBottom w:val="0"/>
              <w:divBdr>
                <w:top w:val="none" w:sz="0" w:space="0" w:color="auto"/>
                <w:left w:val="none" w:sz="0" w:space="0" w:color="auto"/>
                <w:bottom w:val="none" w:sz="0" w:space="0" w:color="auto"/>
                <w:right w:val="none" w:sz="0" w:space="0" w:color="auto"/>
              </w:divBdr>
            </w:div>
            <w:div w:id="1174614128">
              <w:marLeft w:val="0"/>
              <w:marRight w:val="0"/>
              <w:marTop w:val="0"/>
              <w:marBottom w:val="0"/>
              <w:divBdr>
                <w:top w:val="none" w:sz="0" w:space="0" w:color="auto"/>
                <w:left w:val="none" w:sz="0" w:space="0" w:color="auto"/>
                <w:bottom w:val="none" w:sz="0" w:space="0" w:color="auto"/>
                <w:right w:val="none" w:sz="0" w:space="0" w:color="auto"/>
              </w:divBdr>
            </w:div>
            <w:div w:id="1692880206">
              <w:marLeft w:val="0"/>
              <w:marRight w:val="0"/>
              <w:marTop w:val="0"/>
              <w:marBottom w:val="0"/>
              <w:divBdr>
                <w:top w:val="none" w:sz="0" w:space="0" w:color="auto"/>
                <w:left w:val="none" w:sz="0" w:space="0" w:color="auto"/>
                <w:bottom w:val="none" w:sz="0" w:space="0" w:color="auto"/>
                <w:right w:val="none" w:sz="0" w:space="0" w:color="auto"/>
              </w:divBdr>
            </w:div>
            <w:div w:id="1128818718">
              <w:marLeft w:val="0"/>
              <w:marRight w:val="0"/>
              <w:marTop w:val="0"/>
              <w:marBottom w:val="0"/>
              <w:divBdr>
                <w:top w:val="none" w:sz="0" w:space="0" w:color="auto"/>
                <w:left w:val="none" w:sz="0" w:space="0" w:color="auto"/>
                <w:bottom w:val="none" w:sz="0" w:space="0" w:color="auto"/>
                <w:right w:val="none" w:sz="0" w:space="0" w:color="auto"/>
              </w:divBdr>
            </w:div>
            <w:div w:id="1368137980">
              <w:marLeft w:val="0"/>
              <w:marRight w:val="0"/>
              <w:marTop w:val="0"/>
              <w:marBottom w:val="0"/>
              <w:divBdr>
                <w:top w:val="none" w:sz="0" w:space="0" w:color="auto"/>
                <w:left w:val="none" w:sz="0" w:space="0" w:color="auto"/>
                <w:bottom w:val="none" w:sz="0" w:space="0" w:color="auto"/>
                <w:right w:val="none" w:sz="0" w:space="0" w:color="auto"/>
              </w:divBdr>
            </w:div>
            <w:div w:id="20695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1553">
      <w:bodyDiv w:val="1"/>
      <w:marLeft w:val="0"/>
      <w:marRight w:val="0"/>
      <w:marTop w:val="0"/>
      <w:marBottom w:val="0"/>
      <w:divBdr>
        <w:top w:val="none" w:sz="0" w:space="0" w:color="auto"/>
        <w:left w:val="none" w:sz="0" w:space="0" w:color="auto"/>
        <w:bottom w:val="none" w:sz="0" w:space="0" w:color="auto"/>
        <w:right w:val="none" w:sz="0" w:space="0" w:color="auto"/>
      </w:divBdr>
    </w:div>
    <w:div w:id="1741518246">
      <w:bodyDiv w:val="1"/>
      <w:marLeft w:val="0"/>
      <w:marRight w:val="0"/>
      <w:marTop w:val="0"/>
      <w:marBottom w:val="0"/>
      <w:divBdr>
        <w:top w:val="none" w:sz="0" w:space="0" w:color="auto"/>
        <w:left w:val="none" w:sz="0" w:space="0" w:color="auto"/>
        <w:bottom w:val="none" w:sz="0" w:space="0" w:color="auto"/>
        <w:right w:val="none" w:sz="0" w:space="0" w:color="auto"/>
      </w:divBdr>
      <w:divsChild>
        <w:div w:id="924385339">
          <w:marLeft w:val="0"/>
          <w:marRight w:val="0"/>
          <w:marTop w:val="0"/>
          <w:marBottom w:val="0"/>
          <w:divBdr>
            <w:top w:val="none" w:sz="0" w:space="0" w:color="auto"/>
            <w:left w:val="none" w:sz="0" w:space="0" w:color="auto"/>
            <w:bottom w:val="none" w:sz="0" w:space="0" w:color="auto"/>
            <w:right w:val="none" w:sz="0" w:space="0" w:color="auto"/>
          </w:divBdr>
          <w:divsChild>
            <w:div w:id="2099399187">
              <w:marLeft w:val="0"/>
              <w:marRight w:val="0"/>
              <w:marTop w:val="0"/>
              <w:marBottom w:val="0"/>
              <w:divBdr>
                <w:top w:val="none" w:sz="0" w:space="0" w:color="auto"/>
                <w:left w:val="none" w:sz="0" w:space="0" w:color="auto"/>
                <w:bottom w:val="none" w:sz="0" w:space="0" w:color="auto"/>
                <w:right w:val="none" w:sz="0" w:space="0" w:color="auto"/>
              </w:divBdr>
            </w:div>
            <w:div w:id="1244996901">
              <w:marLeft w:val="0"/>
              <w:marRight w:val="0"/>
              <w:marTop w:val="0"/>
              <w:marBottom w:val="0"/>
              <w:divBdr>
                <w:top w:val="none" w:sz="0" w:space="0" w:color="auto"/>
                <w:left w:val="none" w:sz="0" w:space="0" w:color="auto"/>
                <w:bottom w:val="none" w:sz="0" w:space="0" w:color="auto"/>
                <w:right w:val="none" w:sz="0" w:space="0" w:color="auto"/>
              </w:divBdr>
            </w:div>
            <w:div w:id="209734477">
              <w:marLeft w:val="0"/>
              <w:marRight w:val="0"/>
              <w:marTop w:val="0"/>
              <w:marBottom w:val="0"/>
              <w:divBdr>
                <w:top w:val="none" w:sz="0" w:space="0" w:color="auto"/>
                <w:left w:val="none" w:sz="0" w:space="0" w:color="auto"/>
                <w:bottom w:val="none" w:sz="0" w:space="0" w:color="auto"/>
                <w:right w:val="none" w:sz="0" w:space="0" w:color="auto"/>
              </w:divBdr>
            </w:div>
            <w:div w:id="1752236757">
              <w:marLeft w:val="0"/>
              <w:marRight w:val="0"/>
              <w:marTop w:val="0"/>
              <w:marBottom w:val="0"/>
              <w:divBdr>
                <w:top w:val="none" w:sz="0" w:space="0" w:color="auto"/>
                <w:left w:val="none" w:sz="0" w:space="0" w:color="auto"/>
                <w:bottom w:val="none" w:sz="0" w:space="0" w:color="auto"/>
                <w:right w:val="none" w:sz="0" w:space="0" w:color="auto"/>
              </w:divBdr>
            </w:div>
            <w:div w:id="643195926">
              <w:marLeft w:val="0"/>
              <w:marRight w:val="0"/>
              <w:marTop w:val="0"/>
              <w:marBottom w:val="0"/>
              <w:divBdr>
                <w:top w:val="none" w:sz="0" w:space="0" w:color="auto"/>
                <w:left w:val="none" w:sz="0" w:space="0" w:color="auto"/>
                <w:bottom w:val="none" w:sz="0" w:space="0" w:color="auto"/>
                <w:right w:val="none" w:sz="0" w:space="0" w:color="auto"/>
              </w:divBdr>
            </w:div>
            <w:div w:id="952637315">
              <w:marLeft w:val="0"/>
              <w:marRight w:val="0"/>
              <w:marTop w:val="0"/>
              <w:marBottom w:val="0"/>
              <w:divBdr>
                <w:top w:val="none" w:sz="0" w:space="0" w:color="auto"/>
                <w:left w:val="none" w:sz="0" w:space="0" w:color="auto"/>
                <w:bottom w:val="none" w:sz="0" w:space="0" w:color="auto"/>
                <w:right w:val="none" w:sz="0" w:space="0" w:color="auto"/>
              </w:divBdr>
            </w:div>
            <w:div w:id="472791316">
              <w:marLeft w:val="0"/>
              <w:marRight w:val="0"/>
              <w:marTop w:val="0"/>
              <w:marBottom w:val="0"/>
              <w:divBdr>
                <w:top w:val="none" w:sz="0" w:space="0" w:color="auto"/>
                <w:left w:val="none" w:sz="0" w:space="0" w:color="auto"/>
                <w:bottom w:val="none" w:sz="0" w:space="0" w:color="auto"/>
                <w:right w:val="none" w:sz="0" w:space="0" w:color="auto"/>
              </w:divBdr>
            </w:div>
            <w:div w:id="1512258074">
              <w:marLeft w:val="0"/>
              <w:marRight w:val="0"/>
              <w:marTop w:val="0"/>
              <w:marBottom w:val="0"/>
              <w:divBdr>
                <w:top w:val="none" w:sz="0" w:space="0" w:color="auto"/>
                <w:left w:val="none" w:sz="0" w:space="0" w:color="auto"/>
                <w:bottom w:val="none" w:sz="0" w:space="0" w:color="auto"/>
                <w:right w:val="none" w:sz="0" w:space="0" w:color="auto"/>
              </w:divBdr>
            </w:div>
            <w:div w:id="404375062">
              <w:marLeft w:val="0"/>
              <w:marRight w:val="0"/>
              <w:marTop w:val="0"/>
              <w:marBottom w:val="0"/>
              <w:divBdr>
                <w:top w:val="none" w:sz="0" w:space="0" w:color="auto"/>
                <w:left w:val="none" w:sz="0" w:space="0" w:color="auto"/>
                <w:bottom w:val="none" w:sz="0" w:space="0" w:color="auto"/>
                <w:right w:val="none" w:sz="0" w:space="0" w:color="auto"/>
              </w:divBdr>
            </w:div>
            <w:div w:id="1152063954">
              <w:marLeft w:val="0"/>
              <w:marRight w:val="0"/>
              <w:marTop w:val="0"/>
              <w:marBottom w:val="0"/>
              <w:divBdr>
                <w:top w:val="none" w:sz="0" w:space="0" w:color="auto"/>
                <w:left w:val="none" w:sz="0" w:space="0" w:color="auto"/>
                <w:bottom w:val="none" w:sz="0" w:space="0" w:color="auto"/>
                <w:right w:val="none" w:sz="0" w:space="0" w:color="auto"/>
              </w:divBdr>
            </w:div>
            <w:div w:id="799960079">
              <w:marLeft w:val="0"/>
              <w:marRight w:val="0"/>
              <w:marTop w:val="0"/>
              <w:marBottom w:val="0"/>
              <w:divBdr>
                <w:top w:val="none" w:sz="0" w:space="0" w:color="auto"/>
                <w:left w:val="none" w:sz="0" w:space="0" w:color="auto"/>
                <w:bottom w:val="none" w:sz="0" w:space="0" w:color="auto"/>
                <w:right w:val="none" w:sz="0" w:space="0" w:color="auto"/>
              </w:divBdr>
            </w:div>
            <w:div w:id="645937568">
              <w:marLeft w:val="0"/>
              <w:marRight w:val="0"/>
              <w:marTop w:val="0"/>
              <w:marBottom w:val="0"/>
              <w:divBdr>
                <w:top w:val="none" w:sz="0" w:space="0" w:color="auto"/>
                <w:left w:val="none" w:sz="0" w:space="0" w:color="auto"/>
                <w:bottom w:val="none" w:sz="0" w:space="0" w:color="auto"/>
                <w:right w:val="none" w:sz="0" w:space="0" w:color="auto"/>
              </w:divBdr>
            </w:div>
            <w:div w:id="1262837605">
              <w:marLeft w:val="0"/>
              <w:marRight w:val="0"/>
              <w:marTop w:val="0"/>
              <w:marBottom w:val="0"/>
              <w:divBdr>
                <w:top w:val="none" w:sz="0" w:space="0" w:color="auto"/>
                <w:left w:val="none" w:sz="0" w:space="0" w:color="auto"/>
                <w:bottom w:val="none" w:sz="0" w:space="0" w:color="auto"/>
                <w:right w:val="none" w:sz="0" w:space="0" w:color="auto"/>
              </w:divBdr>
            </w:div>
            <w:div w:id="1328827535">
              <w:marLeft w:val="0"/>
              <w:marRight w:val="0"/>
              <w:marTop w:val="0"/>
              <w:marBottom w:val="0"/>
              <w:divBdr>
                <w:top w:val="none" w:sz="0" w:space="0" w:color="auto"/>
                <w:left w:val="none" w:sz="0" w:space="0" w:color="auto"/>
                <w:bottom w:val="none" w:sz="0" w:space="0" w:color="auto"/>
                <w:right w:val="none" w:sz="0" w:space="0" w:color="auto"/>
              </w:divBdr>
            </w:div>
            <w:div w:id="962350841">
              <w:marLeft w:val="0"/>
              <w:marRight w:val="0"/>
              <w:marTop w:val="0"/>
              <w:marBottom w:val="0"/>
              <w:divBdr>
                <w:top w:val="none" w:sz="0" w:space="0" w:color="auto"/>
                <w:left w:val="none" w:sz="0" w:space="0" w:color="auto"/>
                <w:bottom w:val="none" w:sz="0" w:space="0" w:color="auto"/>
                <w:right w:val="none" w:sz="0" w:space="0" w:color="auto"/>
              </w:divBdr>
            </w:div>
            <w:div w:id="10624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6284">
      <w:bodyDiv w:val="1"/>
      <w:marLeft w:val="0"/>
      <w:marRight w:val="0"/>
      <w:marTop w:val="0"/>
      <w:marBottom w:val="0"/>
      <w:divBdr>
        <w:top w:val="none" w:sz="0" w:space="0" w:color="auto"/>
        <w:left w:val="none" w:sz="0" w:space="0" w:color="auto"/>
        <w:bottom w:val="none" w:sz="0" w:space="0" w:color="auto"/>
        <w:right w:val="none" w:sz="0" w:space="0" w:color="auto"/>
      </w:divBdr>
    </w:div>
    <w:div w:id="1801071175">
      <w:bodyDiv w:val="1"/>
      <w:marLeft w:val="0"/>
      <w:marRight w:val="0"/>
      <w:marTop w:val="0"/>
      <w:marBottom w:val="0"/>
      <w:divBdr>
        <w:top w:val="none" w:sz="0" w:space="0" w:color="auto"/>
        <w:left w:val="none" w:sz="0" w:space="0" w:color="auto"/>
        <w:bottom w:val="none" w:sz="0" w:space="0" w:color="auto"/>
        <w:right w:val="none" w:sz="0" w:space="0" w:color="auto"/>
      </w:divBdr>
      <w:divsChild>
        <w:div w:id="1000429490">
          <w:marLeft w:val="0"/>
          <w:marRight w:val="0"/>
          <w:marTop w:val="0"/>
          <w:marBottom w:val="0"/>
          <w:divBdr>
            <w:top w:val="none" w:sz="0" w:space="0" w:color="auto"/>
            <w:left w:val="none" w:sz="0" w:space="0" w:color="auto"/>
            <w:bottom w:val="none" w:sz="0" w:space="0" w:color="auto"/>
            <w:right w:val="none" w:sz="0" w:space="0" w:color="auto"/>
          </w:divBdr>
          <w:divsChild>
            <w:div w:id="9578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01446">
      <w:bodyDiv w:val="1"/>
      <w:marLeft w:val="0"/>
      <w:marRight w:val="0"/>
      <w:marTop w:val="0"/>
      <w:marBottom w:val="0"/>
      <w:divBdr>
        <w:top w:val="none" w:sz="0" w:space="0" w:color="auto"/>
        <w:left w:val="none" w:sz="0" w:space="0" w:color="auto"/>
        <w:bottom w:val="none" w:sz="0" w:space="0" w:color="auto"/>
        <w:right w:val="none" w:sz="0" w:space="0" w:color="auto"/>
      </w:divBdr>
      <w:divsChild>
        <w:div w:id="1018121181">
          <w:marLeft w:val="0"/>
          <w:marRight w:val="0"/>
          <w:marTop w:val="0"/>
          <w:marBottom w:val="0"/>
          <w:divBdr>
            <w:top w:val="none" w:sz="0" w:space="0" w:color="auto"/>
            <w:left w:val="none" w:sz="0" w:space="0" w:color="auto"/>
            <w:bottom w:val="none" w:sz="0" w:space="0" w:color="auto"/>
            <w:right w:val="none" w:sz="0" w:space="0" w:color="auto"/>
          </w:divBdr>
          <w:divsChild>
            <w:div w:id="20491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957">
      <w:bodyDiv w:val="1"/>
      <w:marLeft w:val="0"/>
      <w:marRight w:val="0"/>
      <w:marTop w:val="0"/>
      <w:marBottom w:val="0"/>
      <w:divBdr>
        <w:top w:val="none" w:sz="0" w:space="0" w:color="auto"/>
        <w:left w:val="none" w:sz="0" w:space="0" w:color="auto"/>
        <w:bottom w:val="none" w:sz="0" w:space="0" w:color="auto"/>
        <w:right w:val="none" w:sz="0" w:space="0" w:color="auto"/>
      </w:divBdr>
      <w:divsChild>
        <w:div w:id="1279217973">
          <w:marLeft w:val="0"/>
          <w:marRight w:val="0"/>
          <w:marTop w:val="0"/>
          <w:marBottom w:val="0"/>
          <w:divBdr>
            <w:top w:val="none" w:sz="0" w:space="0" w:color="auto"/>
            <w:left w:val="none" w:sz="0" w:space="0" w:color="auto"/>
            <w:bottom w:val="none" w:sz="0" w:space="0" w:color="auto"/>
            <w:right w:val="none" w:sz="0" w:space="0" w:color="auto"/>
          </w:divBdr>
          <w:divsChild>
            <w:div w:id="4550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185">
      <w:bodyDiv w:val="1"/>
      <w:marLeft w:val="0"/>
      <w:marRight w:val="0"/>
      <w:marTop w:val="0"/>
      <w:marBottom w:val="0"/>
      <w:divBdr>
        <w:top w:val="none" w:sz="0" w:space="0" w:color="auto"/>
        <w:left w:val="none" w:sz="0" w:space="0" w:color="auto"/>
        <w:bottom w:val="none" w:sz="0" w:space="0" w:color="auto"/>
        <w:right w:val="none" w:sz="0" w:space="0" w:color="auto"/>
      </w:divBdr>
      <w:divsChild>
        <w:div w:id="1908298023">
          <w:marLeft w:val="0"/>
          <w:marRight w:val="0"/>
          <w:marTop w:val="0"/>
          <w:marBottom w:val="0"/>
          <w:divBdr>
            <w:top w:val="none" w:sz="0" w:space="0" w:color="auto"/>
            <w:left w:val="none" w:sz="0" w:space="0" w:color="auto"/>
            <w:bottom w:val="none" w:sz="0" w:space="0" w:color="auto"/>
            <w:right w:val="none" w:sz="0" w:space="0" w:color="auto"/>
          </w:divBdr>
          <w:divsChild>
            <w:div w:id="2269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91016">
      <w:bodyDiv w:val="1"/>
      <w:marLeft w:val="0"/>
      <w:marRight w:val="0"/>
      <w:marTop w:val="0"/>
      <w:marBottom w:val="0"/>
      <w:divBdr>
        <w:top w:val="none" w:sz="0" w:space="0" w:color="auto"/>
        <w:left w:val="none" w:sz="0" w:space="0" w:color="auto"/>
        <w:bottom w:val="none" w:sz="0" w:space="0" w:color="auto"/>
        <w:right w:val="none" w:sz="0" w:space="0" w:color="auto"/>
      </w:divBdr>
    </w:div>
    <w:div w:id="1991013782">
      <w:bodyDiv w:val="1"/>
      <w:marLeft w:val="0"/>
      <w:marRight w:val="0"/>
      <w:marTop w:val="0"/>
      <w:marBottom w:val="0"/>
      <w:divBdr>
        <w:top w:val="none" w:sz="0" w:space="0" w:color="auto"/>
        <w:left w:val="none" w:sz="0" w:space="0" w:color="auto"/>
        <w:bottom w:val="none" w:sz="0" w:space="0" w:color="auto"/>
        <w:right w:val="none" w:sz="0" w:space="0" w:color="auto"/>
      </w:divBdr>
      <w:divsChild>
        <w:div w:id="830832518">
          <w:marLeft w:val="0"/>
          <w:marRight w:val="0"/>
          <w:marTop w:val="0"/>
          <w:marBottom w:val="0"/>
          <w:divBdr>
            <w:top w:val="none" w:sz="0" w:space="0" w:color="auto"/>
            <w:left w:val="none" w:sz="0" w:space="0" w:color="auto"/>
            <w:bottom w:val="none" w:sz="0" w:space="0" w:color="auto"/>
            <w:right w:val="none" w:sz="0" w:space="0" w:color="auto"/>
          </w:divBdr>
          <w:divsChild>
            <w:div w:id="533006260">
              <w:marLeft w:val="0"/>
              <w:marRight w:val="0"/>
              <w:marTop w:val="0"/>
              <w:marBottom w:val="0"/>
              <w:divBdr>
                <w:top w:val="none" w:sz="0" w:space="0" w:color="auto"/>
                <w:left w:val="none" w:sz="0" w:space="0" w:color="auto"/>
                <w:bottom w:val="none" w:sz="0" w:space="0" w:color="auto"/>
                <w:right w:val="none" w:sz="0" w:space="0" w:color="auto"/>
              </w:divBdr>
            </w:div>
            <w:div w:id="5019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343</Words>
  <Characters>1961</Characters>
  <Application>Microsoft Office Word</Application>
  <DocSecurity>0</DocSecurity>
  <Lines>16</Lines>
  <Paragraphs>4</Paragraphs>
  <ScaleCrop>false</ScaleCrop>
  <Company>P R C</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"李甜甜" &lt;ttli@macmicst.com&gt;</dc:creator>
  <cp:lastModifiedBy>李甜甜</cp:lastModifiedBy>
  <cp:revision>30</cp:revision>
  <cp:lastPrinted>2025-03-18T05:38:00Z</cp:lastPrinted>
  <dcterms:created xsi:type="dcterms:W3CDTF">2025-03-14T02:24:00Z</dcterms:created>
  <dcterms:modified xsi:type="dcterms:W3CDTF">2025-03-18T05:38:00Z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6477cf730fa947f18cdbe9c4c380fbb0_23</vt:lpwstr>
  </property>
</Properties>
</file>