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4F883" w14:textId="77777777" w:rsidR="00B1058F" w:rsidRPr="00A365EA" w:rsidRDefault="00FD67A9">
      <w:pPr>
        <w:keepNext/>
        <w:keepLines/>
        <w:spacing w:before="260" w:after="260" w:line="360" w:lineRule="auto"/>
        <w:jc w:val="center"/>
        <w:outlineLvl w:val="1"/>
        <w:rPr>
          <w:rFonts w:ascii="宋体" w:eastAsia="宋体" w:hAnsi="宋体" w:cs="Times New Roman"/>
          <w:b/>
          <w:bCs/>
          <w:iCs/>
          <w:sz w:val="24"/>
          <w:szCs w:val="24"/>
        </w:rPr>
      </w:pPr>
      <w:r w:rsidRPr="00A365EA">
        <w:rPr>
          <w:rFonts w:ascii="宋体" w:eastAsia="宋体" w:hAnsi="宋体" w:cs="Times New Roman" w:hint="eastAsia"/>
          <w:b/>
          <w:bCs/>
          <w:iCs/>
          <w:sz w:val="24"/>
          <w:szCs w:val="24"/>
        </w:rPr>
        <w:t>证券代码：</w:t>
      </w:r>
      <w:r w:rsidR="00653190" w:rsidRPr="00A365EA">
        <w:rPr>
          <w:rFonts w:ascii="宋体" w:eastAsia="宋体" w:hAnsi="宋体" w:cs="Times New Roman" w:hint="eastAsia"/>
          <w:b/>
          <w:bCs/>
          <w:iCs/>
          <w:sz w:val="24"/>
          <w:szCs w:val="24"/>
        </w:rPr>
        <w:t>688082</w:t>
      </w:r>
      <w:r w:rsidRPr="00A365EA">
        <w:rPr>
          <w:rFonts w:ascii="宋体" w:eastAsia="宋体" w:hAnsi="宋体" w:cs="Times New Roman" w:hint="eastAsia"/>
          <w:b/>
          <w:bCs/>
          <w:iCs/>
          <w:sz w:val="24"/>
          <w:szCs w:val="24"/>
        </w:rPr>
        <w:t xml:space="preserve">                                 证券简称：</w:t>
      </w:r>
      <w:r w:rsidR="00653190" w:rsidRPr="00A365EA">
        <w:rPr>
          <w:rFonts w:ascii="宋体" w:eastAsia="宋体" w:hAnsi="宋体" w:cs="Times New Roman" w:hint="eastAsia"/>
          <w:b/>
          <w:bCs/>
          <w:iCs/>
          <w:sz w:val="24"/>
          <w:szCs w:val="24"/>
        </w:rPr>
        <w:t>盛美上海</w:t>
      </w:r>
    </w:p>
    <w:p w14:paraId="3D0E7562" w14:textId="77777777" w:rsidR="00B1058F" w:rsidRPr="00A365EA" w:rsidRDefault="00653190">
      <w:pPr>
        <w:keepNext/>
        <w:keepLines/>
        <w:spacing w:beforeLines="50" w:before="156" w:afterLines="50" w:after="156" w:line="360" w:lineRule="auto"/>
        <w:jc w:val="center"/>
        <w:outlineLvl w:val="1"/>
        <w:rPr>
          <w:rFonts w:ascii="宋体" w:eastAsia="宋体" w:hAnsi="宋体" w:cs="Times New Roman"/>
          <w:b/>
          <w:bCs/>
          <w:sz w:val="32"/>
          <w:szCs w:val="32"/>
        </w:rPr>
      </w:pPr>
      <w:r w:rsidRPr="00A365EA">
        <w:rPr>
          <w:rFonts w:ascii="宋体" w:eastAsia="宋体" w:hAnsi="宋体" w:cs="Times New Roman" w:hint="eastAsia"/>
          <w:b/>
          <w:bCs/>
          <w:sz w:val="32"/>
          <w:szCs w:val="32"/>
        </w:rPr>
        <w:t>盛美半导体设备（上海）</w:t>
      </w:r>
      <w:r w:rsidR="00FD67A9" w:rsidRPr="00A365EA">
        <w:rPr>
          <w:rFonts w:ascii="宋体" w:eastAsia="宋体" w:hAnsi="宋体" w:cs="Times New Roman" w:hint="eastAsia"/>
          <w:b/>
          <w:bCs/>
          <w:sz w:val="32"/>
          <w:szCs w:val="32"/>
        </w:rPr>
        <w:t>股份有限公司</w:t>
      </w:r>
    </w:p>
    <w:p w14:paraId="6EBA087D" w14:textId="77777777" w:rsidR="00B1058F" w:rsidRPr="00A365EA" w:rsidRDefault="00FD67A9">
      <w:pPr>
        <w:keepNext/>
        <w:keepLines/>
        <w:spacing w:beforeLines="50" w:before="156" w:afterLines="50" w:after="156" w:line="360" w:lineRule="auto"/>
        <w:jc w:val="center"/>
        <w:outlineLvl w:val="1"/>
        <w:rPr>
          <w:rFonts w:ascii="宋体" w:eastAsia="宋体" w:hAnsi="宋体" w:cs="Times New Roman"/>
          <w:b/>
          <w:bCs/>
          <w:sz w:val="32"/>
          <w:szCs w:val="32"/>
        </w:rPr>
      </w:pPr>
      <w:r w:rsidRPr="00A365EA">
        <w:rPr>
          <w:rFonts w:ascii="宋体" w:eastAsia="宋体" w:hAnsi="宋体" w:cs="Times New Roman" w:hint="eastAsia"/>
          <w:b/>
          <w:bCs/>
          <w:sz w:val="32"/>
          <w:szCs w:val="32"/>
        </w:rPr>
        <w:t>投资者关系活动记录表</w:t>
      </w:r>
    </w:p>
    <w:p w14:paraId="71E4A615" w14:textId="57E84EB5" w:rsidR="00B1058F" w:rsidRPr="00A365EA" w:rsidRDefault="00FD67A9" w:rsidP="00B86DBF">
      <w:pPr>
        <w:keepNext/>
        <w:keepLines/>
        <w:spacing w:before="260" w:after="260" w:line="360" w:lineRule="auto"/>
        <w:jc w:val="center"/>
        <w:outlineLvl w:val="1"/>
        <w:rPr>
          <w:rFonts w:ascii="宋体" w:eastAsia="宋体" w:hAnsi="宋体" w:cs="Times New Roman"/>
          <w:b/>
          <w:bCs/>
          <w:sz w:val="24"/>
          <w:szCs w:val="24"/>
        </w:rPr>
      </w:pPr>
      <w:r w:rsidRPr="00A365EA">
        <w:rPr>
          <w:rFonts w:ascii="宋体" w:eastAsia="宋体" w:hAnsi="宋体" w:cs="Times New Roman" w:hint="eastAsia"/>
          <w:b/>
          <w:bCs/>
          <w:sz w:val="24"/>
          <w:szCs w:val="24"/>
        </w:rPr>
        <w:t>编号：</w:t>
      </w:r>
      <w:r w:rsidR="008E2B88" w:rsidRPr="00A365EA">
        <w:rPr>
          <w:rFonts w:ascii="宋体" w:eastAsia="宋体" w:hAnsi="宋体" w:cs="Times New Roman" w:hint="eastAsia"/>
          <w:b/>
          <w:bCs/>
          <w:sz w:val="24"/>
          <w:szCs w:val="24"/>
        </w:rPr>
        <w:t>202</w:t>
      </w:r>
      <w:r w:rsidR="008E2B88">
        <w:rPr>
          <w:rFonts w:ascii="宋体" w:eastAsia="宋体" w:hAnsi="宋体" w:cs="Times New Roman"/>
          <w:b/>
          <w:bCs/>
          <w:sz w:val="24"/>
          <w:szCs w:val="24"/>
        </w:rPr>
        <w:t>5</w:t>
      </w:r>
      <w:r w:rsidR="00B86DBF" w:rsidRPr="00A365EA">
        <w:rPr>
          <w:rFonts w:ascii="宋体" w:eastAsia="宋体" w:hAnsi="宋体" w:cs="Times New Roman" w:hint="eastAsia"/>
          <w:b/>
          <w:bCs/>
          <w:sz w:val="24"/>
          <w:szCs w:val="24"/>
        </w:rPr>
        <w:t>-</w:t>
      </w:r>
      <w:r w:rsidR="008E2B88">
        <w:rPr>
          <w:rFonts w:ascii="宋体" w:eastAsia="宋体" w:hAnsi="宋体" w:cs="Times New Roman"/>
          <w:b/>
          <w:bCs/>
          <w:sz w:val="24"/>
          <w:szCs w:val="24"/>
        </w:rPr>
        <w:t>01</w:t>
      </w:r>
    </w:p>
    <w:tbl>
      <w:tblPr>
        <w:tblW w:w="8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3"/>
        <w:gridCol w:w="6287"/>
      </w:tblGrid>
      <w:tr w:rsidR="00B1058F" w:rsidRPr="00A365EA" w14:paraId="44EBC48D" w14:textId="77777777" w:rsidTr="007E5B3A">
        <w:tc>
          <w:tcPr>
            <w:tcW w:w="2553" w:type="dxa"/>
            <w:shd w:val="clear" w:color="auto" w:fill="auto"/>
          </w:tcPr>
          <w:p w14:paraId="6BC46B70" w14:textId="77777777" w:rsidR="00D51BA4" w:rsidRPr="00A365EA" w:rsidRDefault="00FD67A9">
            <w:pPr>
              <w:spacing w:line="360" w:lineRule="auto"/>
              <w:rPr>
                <w:rFonts w:ascii="宋体" w:eastAsia="宋体" w:hAnsi="宋体" w:cs="Times New Roman"/>
                <w:b/>
                <w:bCs/>
                <w:iCs/>
                <w:sz w:val="24"/>
                <w:szCs w:val="24"/>
              </w:rPr>
            </w:pPr>
            <w:r w:rsidRPr="00A365EA">
              <w:rPr>
                <w:rFonts w:ascii="宋体" w:eastAsia="宋体" w:hAnsi="宋体" w:cs="Times New Roman" w:hint="eastAsia"/>
                <w:b/>
                <w:bCs/>
                <w:iCs/>
                <w:sz w:val="24"/>
                <w:szCs w:val="24"/>
              </w:rPr>
              <w:t>投资者关系</w:t>
            </w:r>
          </w:p>
          <w:p w14:paraId="695A929C" w14:textId="77777777" w:rsidR="00B1058F" w:rsidRPr="00A365EA" w:rsidRDefault="00FD67A9">
            <w:pPr>
              <w:spacing w:line="360" w:lineRule="auto"/>
              <w:rPr>
                <w:rFonts w:ascii="宋体" w:eastAsia="宋体" w:hAnsi="宋体" w:cs="Times New Roman"/>
                <w:b/>
                <w:bCs/>
                <w:iCs/>
                <w:sz w:val="24"/>
                <w:szCs w:val="24"/>
              </w:rPr>
            </w:pPr>
            <w:r w:rsidRPr="00A365EA">
              <w:rPr>
                <w:rFonts w:ascii="宋体" w:eastAsia="宋体" w:hAnsi="宋体" w:cs="Times New Roman" w:hint="eastAsia"/>
                <w:b/>
                <w:bCs/>
                <w:iCs/>
                <w:sz w:val="24"/>
                <w:szCs w:val="24"/>
              </w:rPr>
              <w:t>活动类别</w:t>
            </w:r>
          </w:p>
          <w:p w14:paraId="52B74C4D" w14:textId="77777777" w:rsidR="00B1058F" w:rsidRPr="00A365EA" w:rsidRDefault="00B1058F">
            <w:pPr>
              <w:spacing w:line="360" w:lineRule="auto"/>
              <w:rPr>
                <w:rFonts w:ascii="宋体" w:eastAsia="宋体" w:hAnsi="宋体" w:cs="Times New Roman"/>
                <w:b/>
                <w:bCs/>
                <w:iCs/>
                <w:sz w:val="24"/>
                <w:szCs w:val="24"/>
              </w:rPr>
            </w:pPr>
          </w:p>
        </w:tc>
        <w:tc>
          <w:tcPr>
            <w:tcW w:w="6287" w:type="dxa"/>
            <w:shd w:val="clear" w:color="auto" w:fill="auto"/>
          </w:tcPr>
          <w:p w14:paraId="5CF719CF" w14:textId="0B38FEFD" w:rsidR="00B1058F" w:rsidRPr="00A365EA" w:rsidRDefault="00EB45CE">
            <w:pPr>
              <w:spacing w:line="360" w:lineRule="auto"/>
              <w:rPr>
                <w:rFonts w:ascii="宋体" w:eastAsia="宋体" w:hAnsi="宋体" w:cs="Times New Roman"/>
                <w:bCs/>
                <w:iCs/>
                <w:sz w:val="24"/>
                <w:szCs w:val="24"/>
              </w:rPr>
            </w:pPr>
            <w:r w:rsidRPr="00A365EA">
              <w:rPr>
                <w:rFonts w:ascii="宋体" w:eastAsia="宋体" w:hAnsi="宋体" w:cs="Times New Roman" w:hint="eastAsia"/>
                <w:bCs/>
                <w:iCs/>
                <w:sz w:val="24"/>
                <w:szCs w:val="24"/>
              </w:rPr>
              <w:t>□</w:t>
            </w:r>
            <w:r w:rsidR="00FD67A9" w:rsidRPr="00A365EA">
              <w:rPr>
                <w:rFonts w:ascii="宋体" w:eastAsia="宋体" w:hAnsi="宋体" w:cs="Times New Roman" w:hint="eastAsia"/>
                <w:sz w:val="24"/>
                <w:szCs w:val="24"/>
              </w:rPr>
              <w:t xml:space="preserve">特定对象调研        </w:t>
            </w:r>
            <w:r w:rsidR="0094001E" w:rsidRPr="00A365EA">
              <w:rPr>
                <w:rFonts w:ascii="宋体" w:eastAsia="宋体" w:hAnsi="宋体" w:cs="Times New Roman" w:hint="eastAsia"/>
                <w:bCs/>
                <w:iCs/>
                <w:sz w:val="24"/>
                <w:szCs w:val="24"/>
              </w:rPr>
              <w:t>□</w:t>
            </w:r>
            <w:r w:rsidR="00FD67A9" w:rsidRPr="00A365EA">
              <w:rPr>
                <w:rFonts w:ascii="宋体" w:eastAsia="宋体" w:hAnsi="宋体" w:cs="Times New Roman" w:hint="eastAsia"/>
                <w:sz w:val="24"/>
                <w:szCs w:val="24"/>
              </w:rPr>
              <w:t>分析师会议</w:t>
            </w:r>
          </w:p>
          <w:p w14:paraId="0EA6135D" w14:textId="249ADF6B" w:rsidR="00B1058F" w:rsidRPr="00A365EA" w:rsidRDefault="00FD67A9">
            <w:pPr>
              <w:spacing w:line="360" w:lineRule="auto"/>
              <w:rPr>
                <w:rFonts w:ascii="宋体" w:eastAsia="宋体" w:hAnsi="宋体" w:cs="Times New Roman"/>
                <w:bCs/>
                <w:iCs/>
                <w:sz w:val="24"/>
                <w:szCs w:val="24"/>
              </w:rPr>
            </w:pPr>
            <w:r w:rsidRPr="00A365EA">
              <w:rPr>
                <w:rFonts w:ascii="宋体" w:eastAsia="宋体" w:hAnsi="宋体" w:cs="Times New Roman" w:hint="eastAsia"/>
                <w:bCs/>
                <w:iCs/>
                <w:sz w:val="24"/>
                <w:szCs w:val="24"/>
              </w:rPr>
              <w:t>□</w:t>
            </w:r>
            <w:r w:rsidRPr="00A365EA">
              <w:rPr>
                <w:rFonts w:ascii="宋体" w:eastAsia="宋体" w:hAnsi="宋体" w:cs="Times New Roman" w:hint="eastAsia"/>
                <w:sz w:val="24"/>
                <w:szCs w:val="24"/>
              </w:rPr>
              <w:t xml:space="preserve">媒体采访            </w:t>
            </w:r>
            <w:r w:rsidR="0094001E" w:rsidRPr="00A365EA">
              <w:rPr>
                <w:rFonts w:ascii="宋体" w:eastAsia="宋体" w:hAnsi="宋体" w:cs="Times New Roman" w:hint="eastAsia"/>
                <w:bCs/>
                <w:iCs/>
                <w:sz w:val="24"/>
                <w:szCs w:val="24"/>
              </w:rPr>
              <w:t>√</w:t>
            </w:r>
            <w:r w:rsidRPr="00A365EA">
              <w:rPr>
                <w:rFonts w:ascii="宋体" w:eastAsia="宋体" w:hAnsi="宋体" w:cs="Times New Roman" w:hint="eastAsia"/>
                <w:sz w:val="24"/>
                <w:szCs w:val="24"/>
              </w:rPr>
              <w:t>业绩说明会</w:t>
            </w:r>
          </w:p>
          <w:p w14:paraId="14417F40" w14:textId="77777777" w:rsidR="00B1058F" w:rsidRPr="00A365EA" w:rsidRDefault="00FD67A9">
            <w:pPr>
              <w:spacing w:line="360" w:lineRule="auto"/>
              <w:rPr>
                <w:rFonts w:ascii="宋体" w:eastAsia="宋体" w:hAnsi="宋体" w:cs="Times New Roman"/>
                <w:bCs/>
                <w:iCs/>
                <w:sz w:val="24"/>
                <w:szCs w:val="24"/>
              </w:rPr>
            </w:pPr>
            <w:r w:rsidRPr="00A365EA">
              <w:rPr>
                <w:rFonts w:ascii="宋体" w:eastAsia="宋体" w:hAnsi="宋体" w:cs="Times New Roman" w:hint="eastAsia"/>
                <w:bCs/>
                <w:iCs/>
                <w:sz w:val="24"/>
                <w:szCs w:val="24"/>
              </w:rPr>
              <w:t>□</w:t>
            </w:r>
            <w:r w:rsidRPr="00A365EA">
              <w:rPr>
                <w:rFonts w:ascii="宋体" w:eastAsia="宋体" w:hAnsi="宋体" w:cs="Times New Roman" w:hint="eastAsia"/>
                <w:sz w:val="24"/>
                <w:szCs w:val="24"/>
              </w:rPr>
              <w:t xml:space="preserve">新闻发布会          </w:t>
            </w:r>
            <w:r w:rsidRPr="00A365EA">
              <w:rPr>
                <w:rFonts w:ascii="宋体" w:eastAsia="宋体" w:hAnsi="宋体" w:cs="Times New Roman" w:hint="eastAsia"/>
                <w:bCs/>
                <w:iCs/>
                <w:sz w:val="24"/>
                <w:szCs w:val="24"/>
              </w:rPr>
              <w:t>□</w:t>
            </w:r>
            <w:r w:rsidRPr="00A365EA">
              <w:rPr>
                <w:rFonts w:ascii="宋体" w:eastAsia="宋体" w:hAnsi="宋体" w:cs="Times New Roman" w:hint="eastAsia"/>
                <w:sz w:val="24"/>
                <w:szCs w:val="24"/>
              </w:rPr>
              <w:t>路演活动</w:t>
            </w:r>
          </w:p>
          <w:p w14:paraId="2FBB7106" w14:textId="1AF1941E" w:rsidR="00B1058F" w:rsidRPr="00A365EA" w:rsidRDefault="007A31D3" w:rsidP="009D665C">
            <w:pPr>
              <w:tabs>
                <w:tab w:val="left" w:pos="2690"/>
                <w:tab w:val="center" w:pos="3199"/>
              </w:tabs>
              <w:spacing w:line="360" w:lineRule="auto"/>
              <w:rPr>
                <w:rFonts w:ascii="宋体" w:eastAsia="宋体" w:hAnsi="宋体" w:cs="Times New Roman"/>
                <w:bCs/>
                <w:iCs/>
                <w:sz w:val="24"/>
                <w:szCs w:val="24"/>
              </w:rPr>
            </w:pPr>
            <w:r w:rsidRPr="00A365EA">
              <w:rPr>
                <w:rFonts w:ascii="宋体" w:eastAsia="宋体" w:hAnsi="宋体" w:cs="Times New Roman" w:hint="eastAsia"/>
                <w:bCs/>
                <w:iCs/>
                <w:sz w:val="24"/>
                <w:szCs w:val="24"/>
              </w:rPr>
              <w:t>□</w:t>
            </w:r>
            <w:r w:rsidR="00FD67A9" w:rsidRPr="00A365EA">
              <w:rPr>
                <w:rFonts w:ascii="宋体" w:eastAsia="宋体" w:hAnsi="宋体" w:cs="Times New Roman" w:hint="eastAsia"/>
                <w:sz w:val="24"/>
                <w:szCs w:val="24"/>
              </w:rPr>
              <w:t xml:space="preserve">现场参观            </w:t>
            </w:r>
            <w:r w:rsidR="00A93A2A" w:rsidRPr="00A365EA">
              <w:rPr>
                <w:rFonts w:ascii="宋体" w:eastAsia="宋体" w:hAnsi="宋体" w:cs="Times New Roman" w:hint="eastAsia"/>
                <w:bCs/>
                <w:iCs/>
                <w:sz w:val="24"/>
                <w:szCs w:val="24"/>
              </w:rPr>
              <w:t>□</w:t>
            </w:r>
            <w:r w:rsidR="00FD67A9" w:rsidRPr="00A365EA">
              <w:rPr>
                <w:rFonts w:ascii="宋体" w:eastAsia="宋体" w:hAnsi="宋体" w:cs="Times New Roman" w:hint="eastAsia"/>
                <w:sz w:val="24"/>
                <w:szCs w:val="24"/>
              </w:rPr>
              <w:t>其他</w:t>
            </w:r>
          </w:p>
        </w:tc>
      </w:tr>
      <w:tr w:rsidR="00B1058F" w:rsidRPr="00A365EA" w14:paraId="2963BDC9" w14:textId="77777777" w:rsidTr="007E5B3A">
        <w:tc>
          <w:tcPr>
            <w:tcW w:w="2553" w:type="dxa"/>
            <w:shd w:val="clear" w:color="auto" w:fill="auto"/>
          </w:tcPr>
          <w:p w14:paraId="23E0391B" w14:textId="77777777" w:rsidR="00B1058F" w:rsidRPr="00A365EA" w:rsidRDefault="00FD67A9">
            <w:pPr>
              <w:spacing w:line="360" w:lineRule="auto"/>
              <w:rPr>
                <w:rFonts w:ascii="宋体" w:eastAsia="宋体" w:hAnsi="宋体" w:cs="Times New Roman"/>
                <w:b/>
                <w:bCs/>
                <w:iCs/>
                <w:sz w:val="24"/>
                <w:szCs w:val="24"/>
              </w:rPr>
            </w:pPr>
            <w:r w:rsidRPr="00A365EA">
              <w:rPr>
                <w:rFonts w:ascii="宋体" w:eastAsia="宋体" w:hAnsi="宋体" w:cs="Times New Roman" w:hint="eastAsia"/>
                <w:b/>
                <w:bCs/>
                <w:iCs/>
                <w:sz w:val="24"/>
                <w:szCs w:val="24"/>
              </w:rPr>
              <w:t>会议时间</w:t>
            </w:r>
          </w:p>
        </w:tc>
        <w:tc>
          <w:tcPr>
            <w:tcW w:w="6287" w:type="dxa"/>
            <w:shd w:val="clear" w:color="auto" w:fill="auto"/>
          </w:tcPr>
          <w:p w14:paraId="6BFB7927" w14:textId="055C0957" w:rsidR="00B1058F" w:rsidRPr="00A365EA" w:rsidRDefault="008E2B88" w:rsidP="007A31D3">
            <w:pPr>
              <w:spacing w:line="360" w:lineRule="auto"/>
              <w:rPr>
                <w:rFonts w:ascii="宋体" w:eastAsia="宋体" w:hAnsi="宋体" w:cs="Times New Roman"/>
                <w:bCs/>
                <w:iCs/>
                <w:sz w:val="24"/>
                <w:szCs w:val="24"/>
              </w:rPr>
            </w:pPr>
            <w:r w:rsidRPr="00A365EA">
              <w:rPr>
                <w:rFonts w:ascii="宋体" w:eastAsia="宋体" w:hAnsi="宋体" w:cs="Times New Roman" w:hint="eastAsia"/>
                <w:bCs/>
                <w:iCs/>
                <w:sz w:val="24"/>
                <w:szCs w:val="24"/>
              </w:rPr>
              <w:t>202</w:t>
            </w:r>
            <w:r>
              <w:rPr>
                <w:rFonts w:ascii="宋体" w:eastAsia="宋体" w:hAnsi="宋体" w:cs="Times New Roman"/>
                <w:bCs/>
                <w:iCs/>
                <w:sz w:val="24"/>
                <w:szCs w:val="24"/>
              </w:rPr>
              <w:t>5</w:t>
            </w:r>
            <w:r w:rsidR="00605FD9" w:rsidRPr="00A365EA">
              <w:rPr>
                <w:rFonts w:ascii="宋体" w:eastAsia="宋体" w:hAnsi="宋体" w:cs="Times New Roman" w:hint="eastAsia"/>
                <w:bCs/>
                <w:iCs/>
                <w:sz w:val="24"/>
                <w:szCs w:val="24"/>
              </w:rPr>
              <w:t>年</w:t>
            </w:r>
            <w:r>
              <w:rPr>
                <w:rFonts w:ascii="宋体" w:eastAsia="宋体" w:hAnsi="宋体" w:cs="Times New Roman"/>
                <w:bCs/>
                <w:iCs/>
                <w:sz w:val="24"/>
                <w:szCs w:val="24"/>
              </w:rPr>
              <w:t>3</w:t>
            </w:r>
            <w:r w:rsidR="00FD67A9" w:rsidRPr="00A365EA">
              <w:rPr>
                <w:rFonts w:ascii="宋体" w:eastAsia="宋体" w:hAnsi="宋体" w:cs="Times New Roman" w:hint="eastAsia"/>
                <w:bCs/>
                <w:iCs/>
                <w:sz w:val="24"/>
                <w:szCs w:val="24"/>
              </w:rPr>
              <w:t>月</w:t>
            </w:r>
            <w:r>
              <w:rPr>
                <w:rFonts w:ascii="宋体" w:eastAsia="宋体" w:hAnsi="宋体" w:cs="Times New Roman" w:hint="eastAsia"/>
                <w:bCs/>
                <w:iCs/>
                <w:sz w:val="24"/>
                <w:szCs w:val="24"/>
              </w:rPr>
              <w:t>1</w:t>
            </w:r>
            <w:r>
              <w:rPr>
                <w:rFonts w:ascii="宋体" w:eastAsia="宋体" w:hAnsi="宋体" w:cs="Times New Roman"/>
                <w:bCs/>
                <w:iCs/>
                <w:sz w:val="24"/>
                <w:szCs w:val="24"/>
              </w:rPr>
              <w:t>8</w:t>
            </w:r>
            <w:r w:rsidR="00A93A2A">
              <w:rPr>
                <w:rFonts w:ascii="宋体" w:eastAsia="宋体" w:hAnsi="宋体" w:cs="Times New Roman" w:hint="eastAsia"/>
                <w:bCs/>
                <w:iCs/>
                <w:sz w:val="24"/>
                <w:szCs w:val="24"/>
              </w:rPr>
              <w:t>日</w:t>
            </w:r>
          </w:p>
        </w:tc>
      </w:tr>
      <w:tr w:rsidR="00B1058F" w:rsidRPr="00A365EA" w14:paraId="1724B653" w14:textId="77777777" w:rsidTr="007E5B3A">
        <w:tc>
          <w:tcPr>
            <w:tcW w:w="2553" w:type="dxa"/>
            <w:shd w:val="clear" w:color="auto" w:fill="auto"/>
          </w:tcPr>
          <w:p w14:paraId="7274A228" w14:textId="77777777" w:rsidR="00B1058F" w:rsidRPr="00A365EA" w:rsidRDefault="00FD67A9">
            <w:pPr>
              <w:spacing w:line="360" w:lineRule="auto"/>
              <w:rPr>
                <w:rFonts w:ascii="宋体" w:eastAsia="宋体" w:hAnsi="宋体" w:cs="Times New Roman"/>
                <w:b/>
                <w:bCs/>
                <w:iCs/>
                <w:sz w:val="24"/>
                <w:szCs w:val="24"/>
              </w:rPr>
            </w:pPr>
            <w:r w:rsidRPr="00A365EA">
              <w:rPr>
                <w:rFonts w:ascii="宋体" w:eastAsia="宋体" w:hAnsi="宋体" w:cs="Times New Roman" w:hint="eastAsia"/>
                <w:b/>
                <w:bCs/>
                <w:iCs/>
                <w:sz w:val="24"/>
                <w:szCs w:val="24"/>
              </w:rPr>
              <w:t>会议地点</w:t>
            </w:r>
          </w:p>
        </w:tc>
        <w:tc>
          <w:tcPr>
            <w:tcW w:w="6287" w:type="dxa"/>
            <w:shd w:val="clear" w:color="auto" w:fill="auto"/>
          </w:tcPr>
          <w:p w14:paraId="7F7DC613" w14:textId="7EE61205" w:rsidR="00B1058F" w:rsidRPr="00A365EA" w:rsidRDefault="00AD73A5" w:rsidP="00370EA6">
            <w:pPr>
              <w:spacing w:line="360" w:lineRule="auto"/>
              <w:rPr>
                <w:rFonts w:ascii="宋体" w:eastAsia="宋体" w:hAnsi="宋体" w:cs="Times New Roman"/>
                <w:bCs/>
                <w:iCs/>
                <w:sz w:val="24"/>
                <w:szCs w:val="24"/>
              </w:rPr>
            </w:pPr>
            <w:r w:rsidRPr="00A365EA">
              <w:rPr>
                <w:rFonts w:ascii="宋体" w:eastAsia="宋体" w:hAnsi="宋体" w:cs="Times New Roman" w:hint="eastAsia"/>
                <w:bCs/>
                <w:iCs/>
                <w:sz w:val="24"/>
                <w:szCs w:val="24"/>
              </w:rPr>
              <w:t>电话会议</w:t>
            </w:r>
          </w:p>
        </w:tc>
      </w:tr>
      <w:tr w:rsidR="00B1058F" w:rsidRPr="00A365EA" w14:paraId="6213EA56" w14:textId="77777777" w:rsidTr="007E5B3A">
        <w:tc>
          <w:tcPr>
            <w:tcW w:w="2553" w:type="dxa"/>
            <w:shd w:val="clear" w:color="auto" w:fill="auto"/>
          </w:tcPr>
          <w:p w14:paraId="76734585" w14:textId="77777777" w:rsidR="000D1A05" w:rsidRPr="00A365EA" w:rsidRDefault="00FD67A9">
            <w:pPr>
              <w:spacing w:line="360" w:lineRule="auto"/>
              <w:rPr>
                <w:rFonts w:ascii="宋体" w:eastAsia="宋体" w:hAnsi="宋体" w:cs="Times New Roman"/>
                <w:b/>
                <w:bCs/>
                <w:iCs/>
                <w:sz w:val="24"/>
                <w:szCs w:val="24"/>
              </w:rPr>
            </w:pPr>
            <w:r w:rsidRPr="00A365EA">
              <w:rPr>
                <w:rFonts w:ascii="宋体" w:eastAsia="宋体" w:hAnsi="宋体" w:cs="Times New Roman" w:hint="eastAsia"/>
                <w:b/>
                <w:bCs/>
                <w:iCs/>
                <w:sz w:val="24"/>
                <w:szCs w:val="24"/>
              </w:rPr>
              <w:t>上市公司</w:t>
            </w:r>
          </w:p>
          <w:p w14:paraId="3F3F0870" w14:textId="77777777" w:rsidR="00B1058F" w:rsidRPr="00A365EA" w:rsidRDefault="00FD67A9">
            <w:pPr>
              <w:spacing w:line="360" w:lineRule="auto"/>
              <w:rPr>
                <w:rFonts w:ascii="宋体" w:eastAsia="宋体" w:hAnsi="宋体" w:cs="Times New Roman"/>
                <w:b/>
                <w:bCs/>
                <w:iCs/>
                <w:sz w:val="24"/>
                <w:szCs w:val="24"/>
              </w:rPr>
            </w:pPr>
            <w:r w:rsidRPr="00A365EA">
              <w:rPr>
                <w:rFonts w:ascii="宋体" w:eastAsia="宋体" w:hAnsi="宋体" w:cs="Times New Roman" w:hint="eastAsia"/>
                <w:b/>
                <w:bCs/>
                <w:iCs/>
                <w:sz w:val="24"/>
                <w:szCs w:val="24"/>
              </w:rPr>
              <w:t>接待人员姓名</w:t>
            </w:r>
          </w:p>
        </w:tc>
        <w:tc>
          <w:tcPr>
            <w:tcW w:w="6287" w:type="dxa"/>
            <w:shd w:val="clear" w:color="auto" w:fill="auto"/>
          </w:tcPr>
          <w:p w14:paraId="703373BF" w14:textId="77777777" w:rsidR="00B1058F" w:rsidRPr="00A365EA" w:rsidRDefault="00FD67A9">
            <w:pPr>
              <w:spacing w:line="360" w:lineRule="auto"/>
              <w:rPr>
                <w:rFonts w:ascii="宋体" w:eastAsia="宋体" w:hAnsi="宋体" w:cs="Times New Roman"/>
                <w:bCs/>
                <w:iCs/>
                <w:sz w:val="24"/>
                <w:szCs w:val="24"/>
              </w:rPr>
            </w:pPr>
            <w:r w:rsidRPr="00A365EA">
              <w:rPr>
                <w:rFonts w:ascii="宋体" w:eastAsia="宋体" w:hAnsi="宋体" w:cs="Times New Roman" w:hint="eastAsia"/>
                <w:bCs/>
                <w:iCs/>
                <w:sz w:val="24"/>
                <w:szCs w:val="24"/>
              </w:rPr>
              <w:t>董事</w:t>
            </w:r>
            <w:r w:rsidR="00E80B56" w:rsidRPr="00A365EA">
              <w:rPr>
                <w:rFonts w:ascii="宋体" w:eastAsia="宋体" w:hAnsi="宋体" w:cs="Times New Roman" w:hint="eastAsia"/>
                <w:bCs/>
                <w:iCs/>
                <w:sz w:val="24"/>
                <w:szCs w:val="24"/>
              </w:rPr>
              <w:t>长：HUI WANG</w:t>
            </w:r>
          </w:p>
          <w:p w14:paraId="00EC5609" w14:textId="23110617" w:rsidR="00BA2D89" w:rsidRPr="00A365EA" w:rsidRDefault="00BA2D89">
            <w:pPr>
              <w:spacing w:line="360" w:lineRule="auto"/>
              <w:rPr>
                <w:rFonts w:ascii="宋体" w:eastAsia="宋体" w:hAnsi="宋体" w:cs="Times New Roman"/>
                <w:bCs/>
                <w:iCs/>
                <w:sz w:val="24"/>
                <w:szCs w:val="24"/>
              </w:rPr>
            </w:pPr>
            <w:r w:rsidRPr="00A365EA">
              <w:rPr>
                <w:rFonts w:ascii="宋体" w:eastAsia="宋体" w:hAnsi="宋体" w:cs="Times New Roman" w:hint="eastAsia"/>
                <w:bCs/>
                <w:iCs/>
                <w:sz w:val="24"/>
                <w:szCs w:val="24"/>
              </w:rPr>
              <w:t>总经理：王</w:t>
            </w:r>
            <w:proofErr w:type="gramStart"/>
            <w:r w:rsidRPr="00A365EA">
              <w:rPr>
                <w:rFonts w:ascii="宋体" w:eastAsia="宋体" w:hAnsi="宋体" w:cs="Times New Roman" w:hint="eastAsia"/>
                <w:bCs/>
                <w:iCs/>
                <w:sz w:val="24"/>
                <w:szCs w:val="24"/>
              </w:rPr>
              <w:t>坚</w:t>
            </w:r>
            <w:proofErr w:type="gramEnd"/>
          </w:p>
          <w:p w14:paraId="5C580A09" w14:textId="77777777" w:rsidR="00BF37CD" w:rsidRPr="00A365EA" w:rsidRDefault="00BF37CD" w:rsidP="00BF37CD">
            <w:pPr>
              <w:spacing w:line="360" w:lineRule="auto"/>
              <w:rPr>
                <w:rFonts w:ascii="宋体" w:eastAsia="宋体" w:hAnsi="宋体" w:cs="Times New Roman"/>
                <w:bCs/>
                <w:iCs/>
                <w:sz w:val="24"/>
                <w:szCs w:val="24"/>
              </w:rPr>
            </w:pPr>
            <w:r w:rsidRPr="00A365EA">
              <w:rPr>
                <w:rFonts w:ascii="宋体" w:eastAsia="宋体" w:hAnsi="宋体" w:cs="Times New Roman" w:hint="eastAsia"/>
                <w:bCs/>
                <w:iCs/>
                <w:sz w:val="24"/>
                <w:szCs w:val="24"/>
              </w:rPr>
              <w:t>财务负责人：</w:t>
            </w:r>
            <w:r w:rsidRPr="00A365EA">
              <w:rPr>
                <w:rFonts w:ascii="宋体" w:eastAsia="宋体" w:hAnsi="宋体" w:cs="Times New Roman"/>
                <w:bCs/>
                <w:iCs/>
                <w:sz w:val="24"/>
                <w:szCs w:val="24"/>
              </w:rPr>
              <w:t>LISA YI LU FENG</w:t>
            </w:r>
          </w:p>
          <w:p w14:paraId="05AD3D43" w14:textId="496794EA" w:rsidR="003826F3" w:rsidRPr="00A365EA" w:rsidRDefault="00BF37CD">
            <w:pPr>
              <w:spacing w:line="360" w:lineRule="auto"/>
              <w:rPr>
                <w:rFonts w:ascii="宋体" w:eastAsia="宋体" w:hAnsi="宋体" w:cs="Times New Roman"/>
                <w:bCs/>
                <w:iCs/>
                <w:sz w:val="24"/>
                <w:szCs w:val="24"/>
              </w:rPr>
            </w:pPr>
            <w:r w:rsidRPr="00A365EA">
              <w:rPr>
                <w:rFonts w:ascii="宋体" w:eastAsia="宋体" w:hAnsi="宋体" w:cs="Times New Roman" w:hint="eastAsia"/>
                <w:bCs/>
                <w:iCs/>
                <w:sz w:val="24"/>
                <w:szCs w:val="24"/>
              </w:rPr>
              <w:t>董事会秘书：罗明珠</w:t>
            </w:r>
          </w:p>
        </w:tc>
      </w:tr>
      <w:tr w:rsidR="00B1058F" w:rsidRPr="00A365EA" w14:paraId="7616E979" w14:textId="77777777" w:rsidTr="00C934A1">
        <w:trPr>
          <w:trHeight w:val="699"/>
        </w:trPr>
        <w:tc>
          <w:tcPr>
            <w:tcW w:w="2553" w:type="dxa"/>
            <w:shd w:val="clear" w:color="auto" w:fill="auto"/>
            <w:vAlign w:val="center"/>
          </w:tcPr>
          <w:p w14:paraId="3111D704" w14:textId="77777777" w:rsidR="000D1A05" w:rsidRPr="00A365EA" w:rsidRDefault="00FD67A9">
            <w:pPr>
              <w:spacing w:line="360" w:lineRule="auto"/>
              <w:rPr>
                <w:rFonts w:ascii="宋体" w:eastAsia="宋体" w:hAnsi="宋体" w:cs="Times New Roman"/>
                <w:b/>
                <w:bCs/>
                <w:iCs/>
                <w:sz w:val="24"/>
                <w:szCs w:val="24"/>
              </w:rPr>
            </w:pPr>
            <w:bookmarkStart w:id="0" w:name="_Hlk143013646"/>
            <w:r w:rsidRPr="00A365EA">
              <w:rPr>
                <w:rFonts w:ascii="宋体" w:eastAsia="宋体" w:hAnsi="宋体" w:cs="Times New Roman" w:hint="eastAsia"/>
                <w:b/>
                <w:bCs/>
                <w:iCs/>
                <w:sz w:val="24"/>
                <w:szCs w:val="24"/>
              </w:rPr>
              <w:t>投资者关系活动</w:t>
            </w:r>
          </w:p>
          <w:p w14:paraId="14729304" w14:textId="77777777" w:rsidR="00B1058F" w:rsidRPr="00A365EA" w:rsidRDefault="00FD67A9">
            <w:pPr>
              <w:spacing w:line="360" w:lineRule="auto"/>
              <w:rPr>
                <w:rFonts w:ascii="宋体" w:eastAsia="宋体" w:hAnsi="宋体" w:cs="Times New Roman"/>
                <w:b/>
                <w:bCs/>
                <w:iCs/>
                <w:sz w:val="24"/>
                <w:szCs w:val="24"/>
              </w:rPr>
            </w:pPr>
            <w:r w:rsidRPr="00A365EA">
              <w:rPr>
                <w:rFonts w:ascii="宋体" w:eastAsia="宋体" w:hAnsi="宋体" w:cs="Times New Roman" w:hint="eastAsia"/>
                <w:b/>
                <w:bCs/>
                <w:iCs/>
                <w:sz w:val="24"/>
                <w:szCs w:val="24"/>
              </w:rPr>
              <w:t>主要内容介绍</w:t>
            </w:r>
          </w:p>
        </w:tc>
        <w:tc>
          <w:tcPr>
            <w:tcW w:w="6287" w:type="dxa"/>
            <w:shd w:val="clear" w:color="auto" w:fill="auto"/>
          </w:tcPr>
          <w:p w14:paraId="3B1CB3DF" w14:textId="23573D33" w:rsidR="00401581" w:rsidRPr="0094001E" w:rsidRDefault="0094001E" w:rsidP="00C057FA">
            <w:pPr>
              <w:pStyle w:val="af"/>
              <w:spacing w:line="360" w:lineRule="auto"/>
              <w:ind w:firstLine="480"/>
              <w:rPr>
                <w:rFonts w:ascii="宋体" w:eastAsia="宋体" w:hAnsi="宋体" w:cs="Times New Roman"/>
                <w:iCs/>
                <w:sz w:val="24"/>
                <w:szCs w:val="24"/>
              </w:rPr>
            </w:pPr>
            <w:r w:rsidRPr="0094001E">
              <w:rPr>
                <w:rFonts w:ascii="宋体" w:eastAsia="宋体" w:hAnsi="宋体" w:cs="Times New Roman" w:hint="eastAsia"/>
                <w:iCs/>
                <w:sz w:val="24"/>
                <w:szCs w:val="24"/>
              </w:rPr>
              <w:t>公司领导对202</w:t>
            </w:r>
            <w:r w:rsidR="003C3FDF">
              <w:rPr>
                <w:rFonts w:ascii="宋体" w:eastAsia="宋体" w:hAnsi="宋体" w:cs="Times New Roman" w:hint="eastAsia"/>
                <w:iCs/>
                <w:sz w:val="24"/>
                <w:szCs w:val="24"/>
              </w:rPr>
              <w:t>4</w:t>
            </w:r>
            <w:r w:rsidRPr="0094001E">
              <w:rPr>
                <w:rFonts w:ascii="宋体" w:eastAsia="宋体" w:hAnsi="宋体" w:cs="Times New Roman" w:hint="eastAsia"/>
                <w:iCs/>
                <w:sz w:val="24"/>
                <w:szCs w:val="24"/>
              </w:rPr>
              <w:t>年</w:t>
            </w:r>
            <w:r w:rsidR="008E2B88">
              <w:rPr>
                <w:rFonts w:ascii="宋体" w:eastAsia="宋体" w:hAnsi="宋体" w:cs="Times New Roman" w:hint="eastAsia"/>
                <w:iCs/>
                <w:sz w:val="24"/>
                <w:szCs w:val="24"/>
              </w:rPr>
              <w:t>全年</w:t>
            </w:r>
            <w:r w:rsidRPr="0094001E">
              <w:rPr>
                <w:rFonts w:ascii="宋体" w:eastAsia="宋体" w:hAnsi="宋体" w:cs="Times New Roman" w:hint="eastAsia"/>
                <w:iCs/>
                <w:sz w:val="24"/>
                <w:szCs w:val="24"/>
              </w:rPr>
              <w:t>业绩和财务情况进行了简单介绍，并就投资者关心的问题进行了回答</w:t>
            </w:r>
            <w:r w:rsidR="00CD0470" w:rsidRPr="0094001E">
              <w:rPr>
                <w:rFonts w:ascii="宋体" w:eastAsia="宋体" w:hAnsi="宋体" w:cs="Times New Roman" w:hint="eastAsia"/>
                <w:iCs/>
                <w:sz w:val="24"/>
                <w:szCs w:val="24"/>
              </w:rPr>
              <w:t>。</w:t>
            </w:r>
          </w:p>
          <w:p w14:paraId="1675F755" w14:textId="53781972" w:rsidR="00D8348F" w:rsidRPr="0094001E" w:rsidRDefault="00FD7EF8" w:rsidP="00C057FA">
            <w:pPr>
              <w:pStyle w:val="af"/>
              <w:numPr>
                <w:ilvl w:val="0"/>
                <w:numId w:val="5"/>
              </w:numPr>
              <w:spacing w:line="360" w:lineRule="auto"/>
              <w:ind w:firstLineChars="0"/>
              <w:rPr>
                <w:rFonts w:ascii="宋体" w:eastAsia="宋体" w:hAnsi="宋体" w:cs="Times New Roman"/>
                <w:b/>
                <w:iCs/>
                <w:sz w:val="24"/>
                <w:szCs w:val="24"/>
              </w:rPr>
            </w:pPr>
            <w:r w:rsidRPr="0094001E">
              <w:rPr>
                <w:rFonts w:ascii="宋体" w:eastAsia="宋体" w:hAnsi="宋体" w:cs="Times New Roman" w:hint="eastAsia"/>
                <w:b/>
                <w:iCs/>
                <w:sz w:val="24"/>
                <w:szCs w:val="24"/>
              </w:rPr>
              <w:t>问答环节</w:t>
            </w:r>
          </w:p>
          <w:p w14:paraId="33B5C0EA" w14:textId="77777777" w:rsidR="008E2B88" w:rsidRPr="008E2B88" w:rsidRDefault="008E2B88" w:rsidP="008E2B88">
            <w:pPr>
              <w:spacing w:line="360" w:lineRule="auto"/>
              <w:rPr>
                <w:rFonts w:asciiTheme="minorEastAsia" w:hAnsiTheme="minorEastAsia" w:cs="微软雅黑"/>
                <w:b/>
                <w:bCs/>
                <w:color w:val="000000" w:themeColor="text1"/>
                <w:sz w:val="24"/>
                <w:szCs w:val="24"/>
              </w:rPr>
            </w:pPr>
            <w:bookmarkStart w:id="1" w:name="_Hlk142567878"/>
            <w:r w:rsidRPr="008E2B88">
              <w:rPr>
                <w:rFonts w:asciiTheme="minorEastAsia" w:hAnsiTheme="minorEastAsia" w:cs="微软雅黑" w:hint="eastAsia"/>
                <w:b/>
                <w:bCs/>
                <w:color w:val="000000" w:themeColor="text1"/>
                <w:sz w:val="24"/>
                <w:szCs w:val="24"/>
              </w:rPr>
              <w:t>1、对于电镀和炉管设备的产品类别，能否从收入或新签订单的角度，拆解一下其各自大概的收入占比是多少？</w:t>
            </w:r>
          </w:p>
          <w:p w14:paraId="5EB69B8F" w14:textId="77777777" w:rsidR="008E2B88" w:rsidRPr="008E2B88" w:rsidRDefault="008E2B88" w:rsidP="008E2B88">
            <w:pPr>
              <w:spacing w:line="360" w:lineRule="auto"/>
              <w:rPr>
                <w:rFonts w:asciiTheme="minorEastAsia" w:hAnsiTheme="minorEastAsia" w:cs="微软雅黑"/>
                <w:color w:val="000000" w:themeColor="text1"/>
                <w:sz w:val="24"/>
                <w:szCs w:val="24"/>
              </w:rPr>
            </w:pPr>
            <w:r w:rsidRPr="008E2B88">
              <w:rPr>
                <w:rFonts w:asciiTheme="minorEastAsia" w:hAnsiTheme="minorEastAsia" w:cs="微软雅黑" w:hint="eastAsia"/>
                <w:color w:val="000000" w:themeColor="text1"/>
                <w:sz w:val="24"/>
                <w:szCs w:val="24"/>
              </w:rPr>
              <w:t>答：电镀和炉管设备的收入及销售暂未进行细分，大部分是电镀设备的销售。</w:t>
            </w:r>
          </w:p>
          <w:p w14:paraId="1E7AB2E4" w14:textId="77777777" w:rsidR="008E2B88" w:rsidRPr="008E2B88" w:rsidRDefault="008E2B88" w:rsidP="008E2B88">
            <w:pPr>
              <w:spacing w:line="360" w:lineRule="auto"/>
              <w:rPr>
                <w:rFonts w:asciiTheme="minorEastAsia" w:hAnsiTheme="minorEastAsia" w:cs="微软雅黑"/>
                <w:color w:val="000000" w:themeColor="text1"/>
                <w:sz w:val="24"/>
                <w:szCs w:val="24"/>
              </w:rPr>
            </w:pPr>
          </w:p>
          <w:p w14:paraId="642D848E" w14:textId="77777777" w:rsidR="008E2B88" w:rsidRPr="008E2B88" w:rsidRDefault="008E2B88" w:rsidP="008E2B88">
            <w:pPr>
              <w:spacing w:line="360" w:lineRule="auto"/>
              <w:rPr>
                <w:rFonts w:asciiTheme="minorEastAsia" w:hAnsiTheme="minorEastAsia" w:cs="微软雅黑"/>
                <w:b/>
                <w:bCs/>
                <w:color w:val="000000" w:themeColor="text1"/>
                <w:sz w:val="24"/>
                <w:szCs w:val="24"/>
              </w:rPr>
            </w:pPr>
            <w:r w:rsidRPr="008E2B88">
              <w:rPr>
                <w:rFonts w:asciiTheme="minorEastAsia" w:hAnsiTheme="minorEastAsia" w:cs="微软雅黑" w:hint="eastAsia"/>
                <w:b/>
                <w:bCs/>
                <w:color w:val="000000" w:themeColor="text1"/>
                <w:sz w:val="24"/>
                <w:szCs w:val="24"/>
              </w:rPr>
              <w:t>2、公司预测未来炉管设备的表现如何？</w:t>
            </w:r>
          </w:p>
          <w:p w14:paraId="41433079" w14:textId="77777777" w:rsidR="008E2B88" w:rsidRPr="008E2B88" w:rsidRDefault="008E2B88" w:rsidP="008E2B88">
            <w:pPr>
              <w:spacing w:line="360" w:lineRule="auto"/>
              <w:rPr>
                <w:rFonts w:asciiTheme="minorEastAsia" w:hAnsiTheme="minorEastAsia" w:cs="微软雅黑"/>
                <w:color w:val="000000" w:themeColor="text1"/>
                <w:sz w:val="24"/>
                <w:szCs w:val="24"/>
              </w:rPr>
            </w:pPr>
            <w:r w:rsidRPr="008E2B88">
              <w:rPr>
                <w:rFonts w:asciiTheme="minorEastAsia" w:hAnsiTheme="minorEastAsia" w:cs="微软雅黑" w:hint="eastAsia"/>
                <w:color w:val="000000" w:themeColor="text1"/>
                <w:sz w:val="24"/>
                <w:szCs w:val="24"/>
              </w:rPr>
              <w:t>答：目前公司炉管设备在新客户拓展方面进展顺利，截至2024年，盛美已拥有17家炉管客户，相比2023年底的9家，取得显著增长。我们预计2025年炉管设备的营收贡献</w:t>
            </w:r>
            <w:r w:rsidRPr="008E2B88">
              <w:rPr>
                <w:rFonts w:asciiTheme="minorEastAsia" w:hAnsiTheme="minorEastAsia" w:cs="微软雅黑" w:hint="eastAsia"/>
                <w:color w:val="000000" w:themeColor="text1"/>
                <w:sz w:val="24"/>
                <w:szCs w:val="24"/>
              </w:rPr>
              <w:lastRenderedPageBreak/>
              <w:t>将进一步加速，为公司未来业绩增长提供新的动力。同时，公司正在开发多款新的ALD炉管设备，不断夯实差异化竞争优势，为客户提供差异</w:t>
            </w:r>
            <w:proofErr w:type="gramStart"/>
            <w:r w:rsidRPr="008E2B88">
              <w:rPr>
                <w:rFonts w:asciiTheme="minorEastAsia" w:hAnsiTheme="minorEastAsia" w:cs="微软雅黑" w:hint="eastAsia"/>
                <w:color w:val="000000" w:themeColor="text1"/>
                <w:sz w:val="24"/>
                <w:szCs w:val="24"/>
              </w:rPr>
              <w:t>化解决</w:t>
            </w:r>
            <w:proofErr w:type="gramEnd"/>
            <w:r w:rsidRPr="008E2B88">
              <w:rPr>
                <w:rFonts w:asciiTheme="minorEastAsia" w:hAnsiTheme="minorEastAsia" w:cs="微软雅黑" w:hint="eastAsia"/>
                <w:color w:val="000000" w:themeColor="text1"/>
                <w:sz w:val="24"/>
                <w:szCs w:val="24"/>
              </w:rPr>
              <w:t>方案，进而促进公司经营业绩稳健增长和长期可持续发展。</w:t>
            </w:r>
          </w:p>
          <w:p w14:paraId="49A77995" w14:textId="77777777" w:rsidR="008E2B88" w:rsidRPr="008E2B88" w:rsidRDefault="008E2B88" w:rsidP="008E2B88">
            <w:pPr>
              <w:spacing w:line="360" w:lineRule="auto"/>
              <w:rPr>
                <w:rFonts w:asciiTheme="minorEastAsia" w:hAnsiTheme="minorEastAsia" w:cs="微软雅黑"/>
                <w:color w:val="000000" w:themeColor="text1"/>
                <w:sz w:val="24"/>
                <w:szCs w:val="24"/>
              </w:rPr>
            </w:pPr>
          </w:p>
          <w:p w14:paraId="38F02AFC" w14:textId="77777777" w:rsidR="008E2B88" w:rsidRPr="008E2B88" w:rsidRDefault="008E2B88" w:rsidP="008E2B88">
            <w:pPr>
              <w:spacing w:line="360" w:lineRule="auto"/>
              <w:rPr>
                <w:rFonts w:asciiTheme="minorEastAsia" w:hAnsiTheme="minorEastAsia" w:cs="微软雅黑"/>
                <w:b/>
                <w:bCs/>
                <w:color w:val="000000" w:themeColor="text1"/>
                <w:sz w:val="24"/>
                <w:szCs w:val="24"/>
              </w:rPr>
            </w:pPr>
            <w:r w:rsidRPr="008E2B88">
              <w:rPr>
                <w:rFonts w:asciiTheme="minorEastAsia" w:hAnsiTheme="minorEastAsia" w:cs="微软雅黑" w:hint="eastAsia"/>
                <w:b/>
                <w:bCs/>
                <w:color w:val="000000" w:themeColor="text1"/>
                <w:sz w:val="24"/>
                <w:szCs w:val="24"/>
              </w:rPr>
              <w:t>3、此前北方华创入股</w:t>
            </w:r>
            <w:proofErr w:type="gramStart"/>
            <w:r w:rsidRPr="008E2B88">
              <w:rPr>
                <w:rFonts w:asciiTheme="minorEastAsia" w:hAnsiTheme="minorEastAsia" w:cs="微软雅黑" w:hint="eastAsia"/>
                <w:b/>
                <w:bCs/>
                <w:color w:val="000000" w:themeColor="text1"/>
                <w:sz w:val="24"/>
                <w:szCs w:val="24"/>
              </w:rPr>
              <w:t>芯源微</w:t>
            </w:r>
            <w:proofErr w:type="gramEnd"/>
            <w:r w:rsidRPr="008E2B88">
              <w:rPr>
                <w:rFonts w:asciiTheme="minorEastAsia" w:hAnsiTheme="minorEastAsia" w:cs="微软雅黑" w:hint="eastAsia"/>
                <w:b/>
                <w:bCs/>
                <w:color w:val="000000" w:themeColor="text1"/>
                <w:sz w:val="24"/>
                <w:szCs w:val="24"/>
              </w:rPr>
              <w:t>事宜引发市场关注，请问就Track这一赛道而言，如何看待半导体设备领域股权变化事宜？展望未来几年，如何看待中国Track市场发展？</w:t>
            </w:r>
          </w:p>
          <w:p w14:paraId="70ADE7ED" w14:textId="77777777" w:rsidR="008E2B88" w:rsidRPr="008E2B88" w:rsidRDefault="008E2B88" w:rsidP="008E2B88">
            <w:pPr>
              <w:spacing w:line="360" w:lineRule="auto"/>
              <w:rPr>
                <w:rFonts w:asciiTheme="minorEastAsia" w:hAnsiTheme="minorEastAsia" w:cs="微软雅黑"/>
                <w:color w:val="000000" w:themeColor="text1"/>
                <w:sz w:val="24"/>
                <w:szCs w:val="24"/>
              </w:rPr>
            </w:pPr>
            <w:r w:rsidRPr="008E2B88">
              <w:rPr>
                <w:rFonts w:asciiTheme="minorEastAsia" w:hAnsiTheme="minorEastAsia" w:cs="微软雅黑" w:hint="eastAsia"/>
                <w:color w:val="000000" w:themeColor="text1"/>
                <w:sz w:val="24"/>
                <w:szCs w:val="24"/>
              </w:rPr>
              <w:t>答：半导体产业发展进程中，设备领域的并购整合是行业演进的正常现象。近年来，盛美上海在清洗和电镀设备方面积累了丰富的经验，目前公司清洗和电镀设备在中国市场的</w:t>
            </w:r>
            <w:proofErr w:type="gramStart"/>
            <w:r w:rsidRPr="008E2B88">
              <w:rPr>
                <w:rFonts w:asciiTheme="minorEastAsia" w:hAnsiTheme="minorEastAsia" w:cs="微软雅黑" w:hint="eastAsia"/>
                <w:color w:val="000000" w:themeColor="text1"/>
                <w:sz w:val="24"/>
                <w:szCs w:val="24"/>
              </w:rPr>
              <w:t>份额超</w:t>
            </w:r>
            <w:proofErr w:type="gramEnd"/>
            <w:r w:rsidRPr="008E2B88">
              <w:rPr>
                <w:rFonts w:asciiTheme="minorEastAsia" w:hAnsiTheme="minorEastAsia" w:cs="微软雅黑" w:hint="eastAsia"/>
                <w:color w:val="000000" w:themeColor="text1"/>
                <w:sz w:val="24"/>
                <w:szCs w:val="24"/>
              </w:rPr>
              <w:t>30%，稳居行业领先地位，同时公司进一步强化供应商</w:t>
            </w:r>
            <w:proofErr w:type="gramStart"/>
            <w:r w:rsidRPr="008E2B88">
              <w:rPr>
                <w:rFonts w:asciiTheme="minorEastAsia" w:hAnsiTheme="minorEastAsia" w:cs="微软雅黑" w:hint="eastAsia"/>
                <w:color w:val="000000" w:themeColor="text1"/>
                <w:sz w:val="24"/>
                <w:szCs w:val="24"/>
              </w:rPr>
              <w:t>管控并培育</w:t>
            </w:r>
            <w:proofErr w:type="gramEnd"/>
            <w:r w:rsidRPr="008E2B88">
              <w:rPr>
                <w:rFonts w:asciiTheme="minorEastAsia" w:hAnsiTheme="minorEastAsia" w:cs="微软雅黑" w:hint="eastAsia"/>
                <w:color w:val="000000" w:themeColor="text1"/>
                <w:sz w:val="24"/>
                <w:szCs w:val="24"/>
              </w:rPr>
              <w:t>自主供应链。对于Track这一赛道而言，其设备可靠性直接影响光刻机的产能效率和良率，是半导体制造的关键环节，市场前景广阔。公司最新研发的300WPH</w:t>
            </w:r>
            <w:r w:rsidRPr="008E2B88">
              <w:rPr>
                <w:rFonts w:asciiTheme="minorEastAsia" w:hAnsiTheme="minorEastAsia" w:cs="微软雅黑"/>
                <w:color w:val="000000" w:themeColor="text1"/>
                <w:sz w:val="24"/>
                <w:szCs w:val="24"/>
              </w:rPr>
              <w:t xml:space="preserve"> </w:t>
            </w:r>
            <w:proofErr w:type="spellStart"/>
            <w:r w:rsidRPr="008E2B88">
              <w:rPr>
                <w:rFonts w:asciiTheme="minorEastAsia" w:hAnsiTheme="minorEastAsia" w:cs="微软雅黑" w:hint="eastAsia"/>
                <w:color w:val="000000" w:themeColor="text1"/>
                <w:sz w:val="24"/>
                <w:szCs w:val="24"/>
              </w:rPr>
              <w:t>KrF</w:t>
            </w:r>
            <w:proofErr w:type="spellEnd"/>
            <w:r w:rsidRPr="008E2B88">
              <w:rPr>
                <w:rFonts w:asciiTheme="minorEastAsia" w:hAnsiTheme="minorEastAsia" w:cs="微软雅黑" w:hint="eastAsia"/>
                <w:color w:val="000000" w:themeColor="text1"/>
                <w:sz w:val="24"/>
                <w:szCs w:val="24"/>
              </w:rPr>
              <w:t>-line型号的Track设备预计年中会进入客户端，希望能得以快速验证，公司对其市场前景充满信心，为高端Track的国产化做出贡献。</w:t>
            </w:r>
          </w:p>
          <w:p w14:paraId="5AA75BE4" w14:textId="77777777" w:rsidR="008E2B88" w:rsidRPr="008E2B88" w:rsidRDefault="008E2B88" w:rsidP="008E2B88">
            <w:pPr>
              <w:spacing w:line="360" w:lineRule="auto"/>
              <w:rPr>
                <w:rFonts w:asciiTheme="minorEastAsia" w:hAnsiTheme="minorEastAsia" w:cs="微软雅黑"/>
                <w:color w:val="000000" w:themeColor="text1"/>
                <w:sz w:val="24"/>
                <w:szCs w:val="24"/>
              </w:rPr>
            </w:pPr>
          </w:p>
          <w:p w14:paraId="617D3023" w14:textId="77777777" w:rsidR="008E2B88" w:rsidRPr="008E2B88" w:rsidRDefault="008E2B88" w:rsidP="008E2B88">
            <w:pPr>
              <w:spacing w:line="360" w:lineRule="auto"/>
              <w:rPr>
                <w:rFonts w:asciiTheme="minorEastAsia" w:hAnsiTheme="minorEastAsia" w:cs="微软雅黑"/>
                <w:b/>
                <w:bCs/>
                <w:color w:val="000000" w:themeColor="text1"/>
                <w:sz w:val="24"/>
                <w:szCs w:val="24"/>
              </w:rPr>
            </w:pPr>
            <w:r w:rsidRPr="008E2B88">
              <w:rPr>
                <w:rFonts w:asciiTheme="minorEastAsia" w:hAnsiTheme="minorEastAsia" w:cs="微软雅黑" w:hint="eastAsia"/>
                <w:b/>
                <w:bCs/>
                <w:color w:val="000000" w:themeColor="text1"/>
                <w:sz w:val="24"/>
                <w:szCs w:val="24"/>
              </w:rPr>
              <w:t>4、请问如何看待先进封装设备这一细分行业的景气度，公司对这一业务板块未来发展作何展望？</w:t>
            </w:r>
          </w:p>
          <w:p w14:paraId="1AACA7A7" w14:textId="77777777" w:rsidR="008E2B88" w:rsidRPr="008E2B88" w:rsidRDefault="008E2B88" w:rsidP="008E2B88">
            <w:pPr>
              <w:spacing w:line="360" w:lineRule="auto"/>
              <w:rPr>
                <w:rFonts w:asciiTheme="minorEastAsia" w:hAnsiTheme="minorEastAsia" w:cs="微软雅黑"/>
                <w:color w:val="000000" w:themeColor="text1"/>
                <w:sz w:val="24"/>
                <w:szCs w:val="24"/>
              </w:rPr>
            </w:pPr>
            <w:r w:rsidRPr="008E2B88">
              <w:rPr>
                <w:rFonts w:asciiTheme="minorEastAsia" w:hAnsiTheme="minorEastAsia" w:cs="微软雅黑" w:hint="eastAsia"/>
                <w:color w:val="000000" w:themeColor="text1"/>
                <w:sz w:val="24"/>
                <w:szCs w:val="24"/>
              </w:rPr>
              <w:t>答：尽管2024年封装领域在中国市场的成长较为有限，但公司的电镀设备仍然取得了不错的进展。展望未来，</w:t>
            </w:r>
            <w:proofErr w:type="spellStart"/>
            <w:r w:rsidRPr="008E2B88">
              <w:rPr>
                <w:rFonts w:asciiTheme="minorEastAsia" w:hAnsiTheme="minorEastAsia" w:cs="微软雅黑" w:hint="eastAsia"/>
                <w:color w:val="000000" w:themeColor="text1"/>
                <w:sz w:val="24"/>
                <w:szCs w:val="24"/>
              </w:rPr>
              <w:t>CoWoS</w:t>
            </w:r>
            <w:proofErr w:type="spellEnd"/>
            <w:r w:rsidRPr="008E2B88">
              <w:rPr>
                <w:rFonts w:asciiTheme="minorEastAsia" w:hAnsiTheme="minorEastAsia" w:cs="微软雅黑" w:hint="eastAsia"/>
                <w:color w:val="000000" w:themeColor="text1"/>
                <w:sz w:val="24"/>
                <w:szCs w:val="24"/>
              </w:rPr>
              <w:t>、Fan-Out等先进封装技术将迎来快速增长期。因此，公司对电镀设备在先进封装领域的应用前景持乐观态度，同时期待其能实现显著增长。</w:t>
            </w:r>
          </w:p>
          <w:p w14:paraId="6CA86B96" w14:textId="77777777" w:rsidR="008E2B88" w:rsidRPr="008E2B88" w:rsidRDefault="008E2B88" w:rsidP="008E2B88">
            <w:pPr>
              <w:spacing w:line="360" w:lineRule="auto"/>
              <w:rPr>
                <w:rFonts w:asciiTheme="minorEastAsia" w:hAnsiTheme="minorEastAsia" w:cs="微软雅黑"/>
                <w:color w:val="000000" w:themeColor="text1"/>
                <w:sz w:val="24"/>
                <w:szCs w:val="24"/>
              </w:rPr>
            </w:pPr>
          </w:p>
          <w:p w14:paraId="143442FF" w14:textId="77777777" w:rsidR="008E2B88" w:rsidRPr="008E2B88" w:rsidRDefault="008E2B88" w:rsidP="008E2B88">
            <w:pPr>
              <w:spacing w:line="360" w:lineRule="auto"/>
              <w:rPr>
                <w:rFonts w:asciiTheme="minorEastAsia" w:hAnsiTheme="minorEastAsia" w:cs="微软雅黑"/>
                <w:b/>
                <w:bCs/>
                <w:color w:val="000000" w:themeColor="text1"/>
                <w:sz w:val="24"/>
                <w:szCs w:val="24"/>
              </w:rPr>
            </w:pPr>
            <w:r w:rsidRPr="008E2B88">
              <w:rPr>
                <w:rFonts w:asciiTheme="minorEastAsia" w:hAnsiTheme="minorEastAsia" w:cs="微软雅黑" w:hint="eastAsia"/>
                <w:b/>
                <w:bCs/>
                <w:color w:val="000000" w:themeColor="text1"/>
                <w:sz w:val="24"/>
                <w:szCs w:val="24"/>
              </w:rPr>
              <w:t>5、在当前外部限制趋严的背景下，公司的清洗设备是否感觉到明确的受益？</w:t>
            </w:r>
          </w:p>
          <w:p w14:paraId="33FADA86" w14:textId="77777777" w:rsidR="008E2B88" w:rsidRPr="008E2B88" w:rsidRDefault="008E2B88" w:rsidP="008E2B88">
            <w:pPr>
              <w:spacing w:line="360" w:lineRule="auto"/>
              <w:rPr>
                <w:rFonts w:asciiTheme="minorEastAsia" w:hAnsiTheme="minorEastAsia" w:cs="微软雅黑"/>
                <w:color w:val="000000" w:themeColor="text1"/>
                <w:sz w:val="24"/>
                <w:szCs w:val="24"/>
              </w:rPr>
            </w:pPr>
            <w:r w:rsidRPr="008E2B88">
              <w:rPr>
                <w:rFonts w:asciiTheme="minorEastAsia" w:hAnsiTheme="minorEastAsia" w:cs="微软雅黑" w:hint="eastAsia"/>
                <w:color w:val="000000" w:themeColor="text1"/>
                <w:sz w:val="24"/>
                <w:szCs w:val="24"/>
              </w:rPr>
              <w:lastRenderedPageBreak/>
              <w:t>答：虽然部分设备受到限制，如超临界</w:t>
            </w:r>
            <w:r w:rsidRPr="008E2B88">
              <w:rPr>
                <w:rFonts w:asciiTheme="minorEastAsia" w:hAnsiTheme="minorEastAsia" w:cs="微软雅黑"/>
                <w:color w:val="000000" w:themeColor="text1"/>
                <w:sz w:val="24"/>
                <w:szCs w:val="24"/>
              </w:rPr>
              <w:t>CO</w:t>
            </w:r>
            <w:r w:rsidRPr="008E2B88">
              <w:rPr>
                <w:rFonts w:asciiTheme="minorEastAsia" w:hAnsiTheme="minorEastAsia" w:cs="微软雅黑"/>
                <w:color w:val="000000" w:themeColor="text1"/>
                <w:sz w:val="24"/>
                <w:szCs w:val="24"/>
                <w:vertAlign w:val="subscript"/>
              </w:rPr>
              <w:t>2</w:t>
            </w:r>
            <w:r w:rsidRPr="008E2B88">
              <w:rPr>
                <w:rFonts w:asciiTheme="minorEastAsia" w:hAnsiTheme="minorEastAsia" w:cs="微软雅黑" w:hint="eastAsia"/>
                <w:color w:val="000000" w:themeColor="text1"/>
                <w:sz w:val="24"/>
                <w:szCs w:val="24"/>
              </w:rPr>
              <w:t>干燥和部分涉及化学处理的设备。但相对而言，大部分清洗设备未受限。从清洗设备的布局来看，公司拥有自上而下全面的清洗产品组合，可覆盖的工艺步骤已达到90%-95%左右。目前，公司相关清洗设备研发进展顺利。基于差异化技术优势及与客户端的紧密配合，公司期待清洗设备市场份额的进一步扩大。</w:t>
            </w:r>
          </w:p>
          <w:p w14:paraId="399E0EC3" w14:textId="77777777" w:rsidR="008E2B88" w:rsidRPr="008E2B88" w:rsidRDefault="008E2B88" w:rsidP="00CC6E14">
            <w:pPr>
              <w:spacing w:line="360" w:lineRule="auto"/>
              <w:ind w:firstLineChars="200" w:firstLine="480"/>
              <w:rPr>
                <w:rFonts w:asciiTheme="minorEastAsia" w:hAnsiTheme="minorEastAsia" w:cs="微软雅黑"/>
                <w:color w:val="000000" w:themeColor="text1"/>
                <w:sz w:val="24"/>
                <w:szCs w:val="24"/>
              </w:rPr>
            </w:pPr>
            <w:r w:rsidRPr="008E2B88">
              <w:rPr>
                <w:rFonts w:asciiTheme="minorEastAsia" w:hAnsiTheme="minorEastAsia" w:cs="微软雅黑" w:hint="eastAsia"/>
                <w:color w:val="000000" w:themeColor="text1"/>
                <w:sz w:val="24"/>
                <w:szCs w:val="24"/>
              </w:rPr>
              <w:t>值得关注的是，公司自主研发的具有全球知识产权保护的Tahoe清洗设备得到了客户端的高度认可，于2024年在一家逻辑厂商拿到了多台重复订单，该设备已进入一家存储大厂，完成了工艺验证。该设备在单个湿法清洗设备中集成了两个模块：槽式模块和单片模块，可被应用于光刻胶去除、刻蚀后清洗、离子注入后清洗和机械抛光后清洗等几十道关键清洗工艺中。该设备可减少高达75%的硫酸消耗量，仅硫酸一项每年就可节省高达数十万美元的成本，帮助客户降低生产成本又能更好符合国家节能减排政策。同时其具备强大的清洗能力，在26纳米颗粒测试中实现了平均颗粒</w:t>
            </w:r>
            <w:proofErr w:type="gramStart"/>
            <w:r w:rsidRPr="008E2B88">
              <w:rPr>
                <w:rFonts w:asciiTheme="minorEastAsia" w:hAnsiTheme="minorEastAsia" w:cs="微软雅黑" w:hint="eastAsia"/>
                <w:color w:val="000000" w:themeColor="text1"/>
                <w:sz w:val="24"/>
                <w:szCs w:val="24"/>
              </w:rPr>
              <w:t>个</w:t>
            </w:r>
            <w:proofErr w:type="gramEnd"/>
            <w:r w:rsidRPr="008E2B88">
              <w:rPr>
                <w:rFonts w:asciiTheme="minorEastAsia" w:hAnsiTheme="minorEastAsia" w:cs="微软雅黑" w:hint="eastAsia"/>
                <w:color w:val="000000" w:themeColor="text1"/>
                <w:sz w:val="24"/>
                <w:szCs w:val="24"/>
              </w:rPr>
              <w:t>位数的标准，可满足高端制造的严格要求。Tahoe清洗设备的清洗效果与工艺适用性可与单片中低温SPM清洗设备相媲美。目前Tahoe清洗设备已获海内外客户关注，具有强劲的市场潜力，公司也将推动其走向全球市场。</w:t>
            </w:r>
          </w:p>
          <w:p w14:paraId="7FA91EA3" w14:textId="77777777" w:rsidR="008E2B88" w:rsidRPr="008E2B88" w:rsidRDefault="008E2B88" w:rsidP="008E2B88">
            <w:pPr>
              <w:spacing w:line="360" w:lineRule="auto"/>
              <w:rPr>
                <w:rFonts w:asciiTheme="minorEastAsia" w:hAnsiTheme="minorEastAsia" w:cs="微软雅黑"/>
                <w:b/>
                <w:bCs/>
                <w:color w:val="000000" w:themeColor="text1"/>
                <w:sz w:val="24"/>
                <w:szCs w:val="24"/>
              </w:rPr>
            </w:pPr>
          </w:p>
          <w:p w14:paraId="16093E37" w14:textId="77777777" w:rsidR="008E2B88" w:rsidRPr="008E2B88" w:rsidRDefault="008E2B88" w:rsidP="008E2B88">
            <w:pPr>
              <w:spacing w:line="360" w:lineRule="auto"/>
              <w:rPr>
                <w:rFonts w:asciiTheme="minorEastAsia" w:hAnsiTheme="minorEastAsia" w:cs="微软雅黑"/>
                <w:b/>
                <w:bCs/>
                <w:color w:val="000000" w:themeColor="text1"/>
                <w:sz w:val="24"/>
                <w:szCs w:val="24"/>
              </w:rPr>
            </w:pPr>
            <w:r w:rsidRPr="008E2B88">
              <w:rPr>
                <w:rFonts w:asciiTheme="minorEastAsia" w:hAnsiTheme="minorEastAsia" w:cs="微软雅黑" w:hint="eastAsia"/>
                <w:b/>
                <w:bCs/>
                <w:color w:val="000000" w:themeColor="text1"/>
                <w:sz w:val="24"/>
                <w:szCs w:val="24"/>
              </w:rPr>
              <w:t>6、硫酸清洗设备是未来两年的增长亮点，请问公司在中国的硫酸清洗设备市场的份额是多少？公司对硫酸清洗设备占清洗设备营收的贡献有何目标？</w:t>
            </w:r>
          </w:p>
          <w:p w14:paraId="7BA48624" w14:textId="77777777" w:rsidR="008E2B88" w:rsidRPr="008E2B88" w:rsidRDefault="008E2B88" w:rsidP="008E2B88">
            <w:pPr>
              <w:spacing w:line="360" w:lineRule="auto"/>
              <w:rPr>
                <w:rFonts w:asciiTheme="minorEastAsia" w:hAnsiTheme="minorEastAsia" w:cs="微软雅黑"/>
                <w:color w:val="000000" w:themeColor="text1"/>
                <w:sz w:val="24"/>
                <w:szCs w:val="24"/>
              </w:rPr>
            </w:pPr>
            <w:r w:rsidRPr="008E2B88">
              <w:rPr>
                <w:rFonts w:asciiTheme="minorEastAsia" w:hAnsiTheme="minorEastAsia" w:cs="微软雅黑" w:hint="eastAsia"/>
                <w:color w:val="000000" w:themeColor="text1"/>
                <w:sz w:val="24"/>
                <w:szCs w:val="24"/>
              </w:rPr>
              <w:t>答：公司对高温硫酸产品在未来中国市场的扩张持乐观态度。公司硫酸清洗设备能较好满足客户各类差异化需求，凭借差异化技术优势，公司在高温（&gt;170°C）硫酸清洗设备及中低温硫酸清洗设备市场具备强劲竞争力，已经在多家</w:t>
            </w:r>
            <w:r w:rsidRPr="008E2B88">
              <w:rPr>
                <w:rFonts w:asciiTheme="minorEastAsia" w:hAnsiTheme="minorEastAsia" w:cs="微软雅黑" w:hint="eastAsia"/>
                <w:color w:val="000000" w:themeColor="text1"/>
                <w:sz w:val="24"/>
                <w:szCs w:val="24"/>
              </w:rPr>
              <w:lastRenderedPageBreak/>
              <w:t>客户端完成了大生产线验证。今年公司目标是Tahoe清洗设备在海外市场获得更好反响，为公司营收做出贡献。</w:t>
            </w:r>
          </w:p>
          <w:p w14:paraId="71BAFBD3" w14:textId="77777777" w:rsidR="008E2B88" w:rsidRPr="008E2B88" w:rsidRDefault="008E2B88" w:rsidP="008E2B88">
            <w:pPr>
              <w:spacing w:line="360" w:lineRule="auto"/>
              <w:rPr>
                <w:rFonts w:asciiTheme="minorEastAsia" w:hAnsiTheme="minorEastAsia" w:cs="微软雅黑"/>
                <w:color w:val="000000" w:themeColor="text1"/>
                <w:sz w:val="24"/>
                <w:szCs w:val="24"/>
              </w:rPr>
            </w:pPr>
          </w:p>
          <w:p w14:paraId="2D5BCB75" w14:textId="77777777" w:rsidR="008E2B88" w:rsidRPr="008E2B88" w:rsidRDefault="008E2B88" w:rsidP="008E2B88">
            <w:pPr>
              <w:spacing w:line="360" w:lineRule="auto"/>
              <w:rPr>
                <w:rFonts w:asciiTheme="minorEastAsia" w:hAnsiTheme="minorEastAsia" w:cs="微软雅黑"/>
                <w:b/>
                <w:bCs/>
                <w:color w:val="000000" w:themeColor="text1"/>
                <w:sz w:val="24"/>
                <w:szCs w:val="24"/>
              </w:rPr>
            </w:pPr>
            <w:r w:rsidRPr="008E2B88">
              <w:rPr>
                <w:rFonts w:asciiTheme="minorEastAsia" w:hAnsiTheme="minorEastAsia" w:cs="微软雅黑" w:hint="eastAsia"/>
                <w:b/>
                <w:bCs/>
                <w:color w:val="000000" w:themeColor="text1"/>
                <w:sz w:val="24"/>
                <w:szCs w:val="24"/>
              </w:rPr>
              <w:t>7、近期，日本友商也推出了一款单片槽式组合清洗设备，据其介绍的产品优势来看与公司产品类似，</w:t>
            </w:r>
            <w:proofErr w:type="gramStart"/>
            <w:r w:rsidRPr="008E2B88">
              <w:rPr>
                <w:rFonts w:asciiTheme="minorEastAsia" w:hAnsiTheme="minorEastAsia" w:cs="微软雅黑" w:hint="eastAsia"/>
                <w:b/>
                <w:bCs/>
                <w:color w:val="000000" w:themeColor="text1"/>
                <w:sz w:val="24"/>
                <w:szCs w:val="24"/>
              </w:rPr>
              <w:t>请问友商推出</w:t>
            </w:r>
            <w:proofErr w:type="gramEnd"/>
            <w:r w:rsidRPr="008E2B88">
              <w:rPr>
                <w:rFonts w:asciiTheme="minorEastAsia" w:hAnsiTheme="minorEastAsia" w:cs="微软雅黑" w:hint="eastAsia"/>
                <w:b/>
                <w:bCs/>
                <w:color w:val="000000" w:themeColor="text1"/>
                <w:sz w:val="24"/>
                <w:szCs w:val="24"/>
              </w:rPr>
              <w:t>的上述产品是否与公司产品存在差异、是否会影响公司在海外市场的推广？</w:t>
            </w:r>
          </w:p>
          <w:p w14:paraId="35992072" w14:textId="77777777" w:rsidR="008E2B88" w:rsidRPr="008E2B88" w:rsidRDefault="008E2B88" w:rsidP="008E2B88">
            <w:pPr>
              <w:spacing w:line="360" w:lineRule="auto"/>
              <w:rPr>
                <w:rFonts w:asciiTheme="minorEastAsia" w:hAnsiTheme="minorEastAsia" w:cs="微软雅黑"/>
                <w:color w:val="000000" w:themeColor="text1"/>
                <w:sz w:val="24"/>
                <w:szCs w:val="24"/>
              </w:rPr>
            </w:pPr>
            <w:r w:rsidRPr="008E2B88">
              <w:rPr>
                <w:rFonts w:asciiTheme="minorEastAsia" w:hAnsiTheme="minorEastAsia" w:cs="微软雅黑" w:hint="eastAsia"/>
                <w:color w:val="000000" w:themeColor="text1"/>
                <w:sz w:val="24"/>
                <w:szCs w:val="24"/>
              </w:rPr>
              <w:t>答：盛美上海自主研发的具有全球知识产权保护的Tahoe单片槽式组合清洗技术为全球首创，不仅达到行业高标准，还通过高效、环保的设计理念推动了全球半导体行业的技术进步、清洁生产发展和标准提升。全球半导体设备厂商研发的设备都有其各自的特点，公司很高兴看到这条盛美开拓的技术道路上有其他全球第一梯队的同业跟随，这样才能形成全球市场的良性循环，共促行业发展。同时，凭借公司在各类产品的专业布局和多年行业经验，公司对自身在全球市场的竞争力充满信心。</w:t>
            </w:r>
          </w:p>
          <w:p w14:paraId="4E7E8031" w14:textId="77777777" w:rsidR="008E2B88" w:rsidRPr="008E2B88" w:rsidRDefault="008E2B88" w:rsidP="008E2B88">
            <w:pPr>
              <w:spacing w:line="360" w:lineRule="auto"/>
              <w:rPr>
                <w:rFonts w:asciiTheme="minorEastAsia" w:hAnsiTheme="minorEastAsia" w:cs="微软雅黑"/>
                <w:color w:val="000000" w:themeColor="text1"/>
                <w:sz w:val="24"/>
                <w:szCs w:val="24"/>
              </w:rPr>
            </w:pPr>
          </w:p>
          <w:p w14:paraId="6608BC47" w14:textId="77777777" w:rsidR="008E2B88" w:rsidRPr="008E2B88" w:rsidRDefault="008E2B88" w:rsidP="008E2B88">
            <w:pPr>
              <w:spacing w:line="360" w:lineRule="auto"/>
              <w:rPr>
                <w:rFonts w:asciiTheme="minorEastAsia" w:hAnsiTheme="minorEastAsia" w:cs="微软雅黑"/>
                <w:b/>
                <w:bCs/>
                <w:color w:val="000000" w:themeColor="text1"/>
                <w:sz w:val="24"/>
                <w:szCs w:val="24"/>
              </w:rPr>
            </w:pPr>
            <w:r w:rsidRPr="008E2B88">
              <w:rPr>
                <w:rFonts w:asciiTheme="minorEastAsia" w:hAnsiTheme="minorEastAsia" w:cs="微软雅黑" w:hint="eastAsia"/>
                <w:b/>
                <w:bCs/>
                <w:color w:val="000000" w:themeColor="text1"/>
                <w:sz w:val="24"/>
                <w:szCs w:val="24"/>
              </w:rPr>
              <w:t>8、从对未来远期的预估来看，公司认为中国半导体市场是否会成为一个完全竞争的市场？</w:t>
            </w:r>
          </w:p>
          <w:p w14:paraId="782BDFE2" w14:textId="77777777" w:rsidR="008E2B88" w:rsidRPr="008E2B88" w:rsidRDefault="008E2B88" w:rsidP="008E2B88">
            <w:pPr>
              <w:spacing w:line="360" w:lineRule="auto"/>
              <w:rPr>
                <w:rFonts w:asciiTheme="minorEastAsia" w:hAnsiTheme="minorEastAsia" w:cs="微软雅黑"/>
                <w:color w:val="000000" w:themeColor="text1"/>
                <w:sz w:val="24"/>
                <w:szCs w:val="24"/>
              </w:rPr>
            </w:pPr>
            <w:r w:rsidRPr="008E2B88">
              <w:rPr>
                <w:rFonts w:asciiTheme="minorEastAsia" w:hAnsiTheme="minorEastAsia" w:cs="微软雅黑" w:hint="eastAsia"/>
                <w:color w:val="000000" w:themeColor="text1"/>
                <w:sz w:val="24"/>
                <w:szCs w:val="24"/>
              </w:rPr>
              <w:t>答：公司认为，从过去、现在到未来，中国半导体市场一直是一个开放的市场，公司作为半导体设备供应商，希望中国半导体市场能够一如既往地保持开放，与国际友商在同</w:t>
            </w:r>
            <w:proofErr w:type="gramStart"/>
            <w:r w:rsidRPr="008E2B88">
              <w:rPr>
                <w:rFonts w:asciiTheme="minorEastAsia" w:hAnsiTheme="minorEastAsia" w:cs="微软雅黑" w:hint="eastAsia"/>
                <w:color w:val="000000" w:themeColor="text1"/>
                <w:sz w:val="24"/>
                <w:szCs w:val="24"/>
              </w:rPr>
              <w:t>一</w:t>
            </w:r>
            <w:proofErr w:type="gramEnd"/>
            <w:r w:rsidRPr="008E2B88">
              <w:rPr>
                <w:rFonts w:asciiTheme="minorEastAsia" w:hAnsiTheme="minorEastAsia" w:cs="微软雅黑" w:hint="eastAsia"/>
                <w:color w:val="000000" w:themeColor="text1"/>
                <w:sz w:val="24"/>
                <w:szCs w:val="24"/>
              </w:rPr>
              <w:t>平台上竞争。同时，凭借自身差异化的产品和技术优势，公司也期待能够进入海外市场，实现当地市场的共享与竞争。公司相信，通过这样的努力，可以促进海内外市场形成良性、和谐的竞争环境，共同推动半导体产业的全球化进程。</w:t>
            </w:r>
          </w:p>
          <w:p w14:paraId="4638D71D" w14:textId="77777777" w:rsidR="008E2B88" w:rsidRPr="008E2B88" w:rsidRDefault="008E2B88" w:rsidP="008E2B88">
            <w:pPr>
              <w:spacing w:line="360" w:lineRule="auto"/>
              <w:rPr>
                <w:rFonts w:asciiTheme="minorEastAsia" w:hAnsiTheme="minorEastAsia" w:cs="微软雅黑"/>
                <w:color w:val="000000" w:themeColor="text1"/>
                <w:sz w:val="24"/>
                <w:szCs w:val="24"/>
              </w:rPr>
            </w:pPr>
          </w:p>
          <w:p w14:paraId="0DA150AD" w14:textId="77777777" w:rsidR="008E2B88" w:rsidRPr="008E2B88" w:rsidRDefault="008E2B88" w:rsidP="008E2B88">
            <w:pPr>
              <w:spacing w:line="360" w:lineRule="auto"/>
              <w:rPr>
                <w:rFonts w:asciiTheme="minorEastAsia" w:hAnsiTheme="minorEastAsia" w:cs="微软雅黑"/>
                <w:b/>
                <w:bCs/>
                <w:color w:val="000000" w:themeColor="text1"/>
                <w:sz w:val="24"/>
                <w:szCs w:val="24"/>
              </w:rPr>
            </w:pPr>
            <w:r w:rsidRPr="008E2B88">
              <w:rPr>
                <w:rFonts w:asciiTheme="minorEastAsia" w:hAnsiTheme="minorEastAsia" w:cs="微软雅黑" w:hint="eastAsia"/>
                <w:b/>
                <w:bCs/>
                <w:color w:val="000000" w:themeColor="text1"/>
                <w:sz w:val="24"/>
                <w:szCs w:val="24"/>
              </w:rPr>
              <w:t>9、如果中国半导体零部件产业在技术和功能性上达到国际领先水平后，成本端的优势会有多大？从长期视角看，能</w:t>
            </w:r>
            <w:r w:rsidRPr="008E2B88">
              <w:rPr>
                <w:rFonts w:asciiTheme="minorEastAsia" w:hAnsiTheme="minorEastAsia" w:cs="微软雅黑" w:hint="eastAsia"/>
                <w:b/>
                <w:bCs/>
                <w:color w:val="000000" w:themeColor="text1"/>
                <w:sz w:val="24"/>
                <w:szCs w:val="24"/>
              </w:rPr>
              <w:lastRenderedPageBreak/>
              <w:t>实现多大的降本幅度？</w:t>
            </w:r>
          </w:p>
          <w:p w14:paraId="00A0A7DC" w14:textId="77777777" w:rsidR="008E2B88" w:rsidRPr="008E2B88" w:rsidRDefault="008E2B88" w:rsidP="008E2B88">
            <w:pPr>
              <w:spacing w:line="360" w:lineRule="auto"/>
              <w:rPr>
                <w:rFonts w:asciiTheme="minorEastAsia" w:hAnsiTheme="minorEastAsia" w:cs="微软雅黑"/>
                <w:color w:val="000000" w:themeColor="text1"/>
                <w:sz w:val="24"/>
                <w:szCs w:val="24"/>
              </w:rPr>
            </w:pPr>
            <w:r w:rsidRPr="008E2B88">
              <w:rPr>
                <w:rFonts w:asciiTheme="minorEastAsia" w:hAnsiTheme="minorEastAsia" w:cs="微软雅黑" w:hint="eastAsia"/>
                <w:color w:val="000000" w:themeColor="text1"/>
                <w:sz w:val="24"/>
                <w:szCs w:val="24"/>
              </w:rPr>
              <w:t>答：中国半导体零部件在成本</w:t>
            </w:r>
            <w:proofErr w:type="gramStart"/>
            <w:r w:rsidRPr="008E2B88">
              <w:rPr>
                <w:rFonts w:asciiTheme="minorEastAsia" w:hAnsiTheme="minorEastAsia" w:cs="微软雅黑" w:hint="eastAsia"/>
                <w:color w:val="000000" w:themeColor="text1"/>
                <w:sz w:val="24"/>
                <w:szCs w:val="24"/>
              </w:rPr>
              <w:t>端具备</w:t>
            </w:r>
            <w:proofErr w:type="gramEnd"/>
            <w:r w:rsidRPr="008E2B88">
              <w:rPr>
                <w:rFonts w:asciiTheme="minorEastAsia" w:hAnsiTheme="minorEastAsia" w:cs="微软雅黑" w:hint="eastAsia"/>
                <w:color w:val="000000" w:themeColor="text1"/>
                <w:sz w:val="24"/>
                <w:szCs w:val="24"/>
              </w:rPr>
              <w:t>绝对的竞争优势，但目前亟待突破的关键环节是与设备厂商的合作以及客户端的验证。上述方面攻克后，公司相信中国半导体零部件的成本优势将得到扩大。关于降本幅度方面，也同样只有经过设备厂商的合作以及客户端的验证后才能得出。</w:t>
            </w:r>
          </w:p>
          <w:p w14:paraId="2E546070" w14:textId="77777777" w:rsidR="008E2B88" w:rsidRPr="008E2B88" w:rsidRDefault="008E2B88" w:rsidP="008E2B88">
            <w:pPr>
              <w:spacing w:line="360" w:lineRule="auto"/>
              <w:rPr>
                <w:rFonts w:asciiTheme="minorEastAsia" w:hAnsiTheme="minorEastAsia" w:cs="微软雅黑"/>
                <w:color w:val="000000" w:themeColor="text1"/>
                <w:sz w:val="24"/>
                <w:szCs w:val="24"/>
              </w:rPr>
            </w:pPr>
          </w:p>
          <w:p w14:paraId="76048765" w14:textId="77777777" w:rsidR="008E2B88" w:rsidRPr="008E2B88" w:rsidRDefault="008E2B88" w:rsidP="008E2B88">
            <w:pPr>
              <w:spacing w:line="360" w:lineRule="auto"/>
              <w:rPr>
                <w:rFonts w:asciiTheme="minorEastAsia" w:hAnsiTheme="minorEastAsia" w:cs="微软雅黑"/>
                <w:b/>
                <w:bCs/>
                <w:color w:val="000000" w:themeColor="text1"/>
                <w:sz w:val="24"/>
                <w:szCs w:val="24"/>
              </w:rPr>
            </w:pPr>
            <w:r w:rsidRPr="008E2B88">
              <w:rPr>
                <w:rFonts w:asciiTheme="minorEastAsia" w:hAnsiTheme="minorEastAsia" w:cs="微软雅黑" w:hint="eastAsia"/>
                <w:b/>
                <w:bCs/>
                <w:color w:val="000000" w:themeColor="text1"/>
                <w:sz w:val="24"/>
                <w:szCs w:val="24"/>
              </w:rPr>
              <w:t>10、请问公司面板级先进封装设备在</w:t>
            </w:r>
            <w:proofErr w:type="gramStart"/>
            <w:r w:rsidRPr="008E2B88">
              <w:rPr>
                <w:rFonts w:asciiTheme="minorEastAsia" w:hAnsiTheme="minorEastAsia" w:cs="微软雅黑" w:hint="eastAsia"/>
                <w:b/>
                <w:bCs/>
                <w:color w:val="000000" w:themeColor="text1"/>
                <w:sz w:val="24"/>
                <w:szCs w:val="24"/>
              </w:rPr>
              <w:t>海外晶圆厂</w:t>
            </w:r>
            <w:proofErr w:type="gramEnd"/>
            <w:r w:rsidRPr="008E2B88">
              <w:rPr>
                <w:rFonts w:asciiTheme="minorEastAsia" w:hAnsiTheme="minorEastAsia" w:cs="微软雅黑" w:hint="eastAsia"/>
                <w:b/>
                <w:bCs/>
                <w:color w:val="000000" w:themeColor="text1"/>
                <w:sz w:val="24"/>
                <w:szCs w:val="24"/>
              </w:rPr>
              <w:t>和封装厂目前的验证进度如何？面板的大小对电镀设备的竞争格局有无影响？</w:t>
            </w:r>
          </w:p>
          <w:p w14:paraId="26CB29D0" w14:textId="77777777" w:rsidR="008E2B88" w:rsidRPr="008E2B88" w:rsidRDefault="008E2B88" w:rsidP="008E2B88">
            <w:pPr>
              <w:spacing w:line="360" w:lineRule="auto"/>
              <w:rPr>
                <w:rFonts w:asciiTheme="minorEastAsia" w:hAnsiTheme="minorEastAsia" w:cs="微软雅黑"/>
                <w:color w:val="000000" w:themeColor="text1"/>
                <w:sz w:val="24"/>
                <w:szCs w:val="24"/>
              </w:rPr>
            </w:pPr>
            <w:r w:rsidRPr="008E2B88">
              <w:rPr>
                <w:rFonts w:asciiTheme="minorEastAsia" w:hAnsiTheme="minorEastAsia" w:cs="微软雅黑" w:hint="eastAsia"/>
                <w:color w:val="000000" w:themeColor="text1"/>
                <w:sz w:val="24"/>
                <w:szCs w:val="24"/>
              </w:rPr>
              <w:t xml:space="preserve">答：近日，公司自主研发的面板级水平电镀设备，斩获由美国 3D </w:t>
            </w:r>
            <w:proofErr w:type="spellStart"/>
            <w:r w:rsidRPr="008E2B88">
              <w:rPr>
                <w:rFonts w:asciiTheme="minorEastAsia" w:hAnsiTheme="minorEastAsia" w:cs="微软雅黑" w:hint="eastAsia"/>
                <w:color w:val="000000" w:themeColor="text1"/>
                <w:sz w:val="24"/>
                <w:szCs w:val="24"/>
              </w:rPr>
              <w:t>InCites</w:t>
            </w:r>
            <w:proofErr w:type="spellEnd"/>
            <w:r w:rsidRPr="008E2B88">
              <w:rPr>
                <w:rFonts w:asciiTheme="minorEastAsia" w:hAnsiTheme="minorEastAsia" w:cs="微软雅黑" w:hint="eastAsia"/>
                <w:color w:val="000000" w:themeColor="text1"/>
                <w:sz w:val="24"/>
                <w:szCs w:val="24"/>
              </w:rPr>
              <w:t xml:space="preserve"> 协会颁发的“Technology Enablement Award”奖项。公司推出的面板级水平电镀设备取代了垂直式电镀设备，针对半导体制造过程中面板级封装环节的技术难题，提出了创新性的解决方案。该设备采用盛美上海自主研发的水平式电镀，确保面板具有良好的均匀性和精度，避免了电镀</w:t>
            </w:r>
            <w:proofErr w:type="gramStart"/>
            <w:r w:rsidRPr="008E2B88">
              <w:rPr>
                <w:rFonts w:asciiTheme="minorEastAsia" w:hAnsiTheme="minorEastAsia" w:cs="微软雅黑" w:hint="eastAsia"/>
                <w:color w:val="000000" w:themeColor="text1"/>
                <w:sz w:val="24"/>
                <w:szCs w:val="24"/>
              </w:rPr>
              <w:t>液之间</w:t>
            </w:r>
            <w:proofErr w:type="gramEnd"/>
            <w:r w:rsidRPr="008E2B88">
              <w:rPr>
                <w:rFonts w:asciiTheme="minorEastAsia" w:hAnsiTheme="minorEastAsia" w:cs="微软雅黑" w:hint="eastAsia"/>
                <w:color w:val="000000" w:themeColor="text1"/>
                <w:sz w:val="24"/>
                <w:szCs w:val="24"/>
              </w:rPr>
              <w:t>的交叉污染，提升芯片质量的同时提高了效率并降低了成本。该设备可加工尺寸高达600x600mm的面板。在未来310x310mm、515x510mm、600x600mm面板级的封装将成为AI芯片封装的趋势。未来凭借卓越的差异化技术优势和敏锐的市场洞察力，公司会将更多创新性产品持续推向国内外市场。</w:t>
            </w:r>
          </w:p>
          <w:p w14:paraId="5B0FD306" w14:textId="77777777" w:rsidR="008E2B88" w:rsidRPr="008E2B88" w:rsidRDefault="008E2B88" w:rsidP="008E2B88">
            <w:pPr>
              <w:spacing w:line="360" w:lineRule="auto"/>
              <w:rPr>
                <w:rFonts w:asciiTheme="minorEastAsia" w:hAnsiTheme="minorEastAsia" w:cs="微软雅黑"/>
                <w:color w:val="000000" w:themeColor="text1"/>
                <w:sz w:val="24"/>
                <w:szCs w:val="24"/>
              </w:rPr>
            </w:pPr>
          </w:p>
          <w:p w14:paraId="091F6B71" w14:textId="77777777" w:rsidR="008E2B88" w:rsidRPr="008E2B88" w:rsidRDefault="008E2B88" w:rsidP="008E2B88">
            <w:pPr>
              <w:spacing w:line="360" w:lineRule="auto"/>
              <w:rPr>
                <w:rFonts w:asciiTheme="minorEastAsia" w:hAnsiTheme="minorEastAsia" w:cs="微软雅黑"/>
                <w:b/>
                <w:bCs/>
                <w:color w:val="000000" w:themeColor="text1"/>
                <w:sz w:val="24"/>
                <w:szCs w:val="24"/>
              </w:rPr>
            </w:pPr>
            <w:r w:rsidRPr="008E2B88">
              <w:rPr>
                <w:rFonts w:asciiTheme="minorEastAsia" w:hAnsiTheme="minorEastAsia" w:cs="微软雅黑" w:hint="eastAsia"/>
                <w:b/>
                <w:bCs/>
                <w:color w:val="000000" w:themeColor="text1"/>
                <w:sz w:val="24"/>
                <w:szCs w:val="24"/>
              </w:rPr>
              <w:t>11、</w:t>
            </w:r>
            <w:r w:rsidRPr="008E2B88">
              <w:rPr>
                <w:rFonts w:asciiTheme="minorEastAsia" w:hAnsiTheme="minorEastAsia" w:cs="微软雅黑"/>
                <w:b/>
                <w:bCs/>
                <w:color w:val="000000" w:themeColor="text1"/>
                <w:sz w:val="24"/>
                <w:szCs w:val="24"/>
              </w:rPr>
              <w:t>地缘政治是否会对在美国和</w:t>
            </w:r>
            <w:r w:rsidRPr="008E2B88">
              <w:rPr>
                <w:rFonts w:asciiTheme="minorEastAsia" w:hAnsiTheme="minorEastAsia" w:cs="微软雅黑" w:hint="eastAsia"/>
                <w:b/>
                <w:bCs/>
                <w:color w:val="000000" w:themeColor="text1"/>
                <w:sz w:val="24"/>
                <w:szCs w:val="24"/>
              </w:rPr>
              <w:t>中国</w:t>
            </w:r>
            <w:r w:rsidRPr="008E2B88">
              <w:rPr>
                <w:rFonts w:asciiTheme="minorEastAsia" w:hAnsiTheme="minorEastAsia" w:cs="微软雅黑"/>
                <w:b/>
                <w:bCs/>
                <w:color w:val="000000" w:themeColor="text1"/>
                <w:sz w:val="24"/>
                <w:szCs w:val="24"/>
              </w:rPr>
              <w:t>台湾的先进封装业务产生影响？</w:t>
            </w:r>
          </w:p>
          <w:p w14:paraId="156994DC" w14:textId="77777777" w:rsidR="008E2B88" w:rsidRPr="008E2B88" w:rsidRDefault="008E2B88" w:rsidP="008E2B88">
            <w:pPr>
              <w:spacing w:line="360" w:lineRule="auto"/>
              <w:rPr>
                <w:rFonts w:asciiTheme="minorEastAsia" w:hAnsiTheme="minorEastAsia" w:cs="微软雅黑"/>
                <w:color w:val="000000" w:themeColor="text1"/>
                <w:sz w:val="24"/>
                <w:szCs w:val="24"/>
              </w:rPr>
            </w:pPr>
            <w:r w:rsidRPr="008E2B88">
              <w:rPr>
                <w:rFonts w:asciiTheme="minorEastAsia" w:hAnsiTheme="minorEastAsia" w:cs="微软雅黑" w:hint="eastAsia"/>
                <w:color w:val="000000" w:themeColor="text1"/>
                <w:sz w:val="24"/>
                <w:szCs w:val="24"/>
              </w:rPr>
              <w:t>答</w:t>
            </w:r>
            <w:r w:rsidRPr="008E2B88">
              <w:rPr>
                <w:rFonts w:asciiTheme="minorEastAsia" w:hAnsiTheme="minorEastAsia" w:cs="微软雅黑"/>
                <w:color w:val="000000" w:themeColor="text1"/>
                <w:sz w:val="24"/>
                <w:szCs w:val="24"/>
              </w:rPr>
              <w:t>：公司</w:t>
            </w:r>
            <w:r w:rsidRPr="008E2B88">
              <w:rPr>
                <w:rFonts w:asciiTheme="minorEastAsia" w:hAnsiTheme="minorEastAsia" w:cs="微软雅黑" w:hint="eastAsia"/>
                <w:color w:val="000000" w:themeColor="text1"/>
                <w:sz w:val="24"/>
                <w:szCs w:val="24"/>
              </w:rPr>
              <w:t>及母公司A</w:t>
            </w:r>
            <w:r w:rsidRPr="008E2B88">
              <w:rPr>
                <w:rFonts w:asciiTheme="minorEastAsia" w:hAnsiTheme="minorEastAsia" w:cs="微软雅黑"/>
                <w:color w:val="000000" w:themeColor="text1"/>
                <w:sz w:val="24"/>
                <w:szCs w:val="24"/>
              </w:rPr>
              <w:t>CMR</w:t>
            </w:r>
            <w:r w:rsidRPr="008E2B88">
              <w:rPr>
                <w:rFonts w:asciiTheme="minorEastAsia" w:hAnsiTheme="minorEastAsia" w:cs="微软雅黑" w:hint="eastAsia"/>
                <w:color w:val="000000" w:themeColor="text1"/>
                <w:sz w:val="24"/>
                <w:szCs w:val="24"/>
              </w:rPr>
              <w:t>分别</w:t>
            </w:r>
            <w:r w:rsidRPr="008E2B88">
              <w:rPr>
                <w:rFonts w:asciiTheme="minorEastAsia" w:hAnsiTheme="minorEastAsia" w:cs="微软雅黑"/>
                <w:color w:val="000000" w:themeColor="text1"/>
                <w:sz w:val="24"/>
                <w:szCs w:val="24"/>
              </w:rPr>
              <w:t>在中国</w:t>
            </w:r>
            <w:r w:rsidRPr="008E2B88">
              <w:rPr>
                <w:rFonts w:asciiTheme="minorEastAsia" w:hAnsiTheme="minorEastAsia" w:cs="微软雅黑" w:hint="eastAsia"/>
                <w:color w:val="000000" w:themeColor="text1"/>
                <w:sz w:val="24"/>
                <w:szCs w:val="24"/>
              </w:rPr>
              <w:t>和美国两个资本市场上市，</w:t>
            </w:r>
            <w:r w:rsidRPr="008E2B88">
              <w:rPr>
                <w:rFonts w:asciiTheme="minorEastAsia" w:hAnsiTheme="minorEastAsia" w:cs="微软雅黑"/>
                <w:color w:val="000000" w:themeColor="text1"/>
                <w:sz w:val="24"/>
                <w:szCs w:val="24"/>
              </w:rPr>
              <w:t>在美国</w:t>
            </w:r>
            <w:r w:rsidRPr="008E2B88">
              <w:rPr>
                <w:rFonts w:asciiTheme="minorEastAsia" w:hAnsiTheme="minorEastAsia" w:cs="微软雅黑" w:hint="eastAsia"/>
                <w:color w:val="000000" w:themeColor="text1"/>
                <w:sz w:val="24"/>
                <w:szCs w:val="24"/>
              </w:rPr>
              <w:t>、韩国、中国</w:t>
            </w:r>
            <w:r w:rsidRPr="008E2B88">
              <w:rPr>
                <w:rFonts w:asciiTheme="minorEastAsia" w:hAnsiTheme="minorEastAsia" w:cs="微软雅黑"/>
                <w:color w:val="000000" w:themeColor="text1"/>
                <w:sz w:val="24"/>
                <w:szCs w:val="24"/>
              </w:rPr>
              <w:t>台湾</w:t>
            </w:r>
            <w:r w:rsidRPr="008E2B88">
              <w:rPr>
                <w:rFonts w:asciiTheme="minorEastAsia" w:hAnsiTheme="minorEastAsia" w:cs="微软雅黑" w:hint="eastAsia"/>
                <w:color w:val="000000" w:themeColor="text1"/>
                <w:sz w:val="24"/>
                <w:szCs w:val="24"/>
              </w:rPr>
              <w:t>、欧洲在内的全球市场</w:t>
            </w:r>
            <w:r w:rsidRPr="008E2B88">
              <w:rPr>
                <w:rFonts w:asciiTheme="minorEastAsia" w:hAnsiTheme="minorEastAsia" w:cs="微软雅黑"/>
                <w:color w:val="000000" w:themeColor="text1"/>
                <w:sz w:val="24"/>
                <w:szCs w:val="24"/>
              </w:rPr>
              <w:t>均有销售。</w:t>
            </w:r>
            <w:r w:rsidRPr="008E2B88">
              <w:rPr>
                <w:rFonts w:asciiTheme="minorEastAsia" w:hAnsiTheme="minorEastAsia" w:cs="微软雅黑" w:hint="eastAsia"/>
                <w:color w:val="000000" w:themeColor="text1"/>
                <w:sz w:val="24"/>
                <w:szCs w:val="24"/>
              </w:rPr>
              <w:t>公司</w:t>
            </w:r>
            <w:r w:rsidRPr="008E2B88">
              <w:rPr>
                <w:rFonts w:asciiTheme="minorEastAsia" w:hAnsiTheme="minorEastAsia" w:cs="微软雅黑"/>
                <w:color w:val="000000" w:themeColor="text1"/>
                <w:sz w:val="24"/>
                <w:szCs w:val="24"/>
              </w:rPr>
              <w:t>有信心将</w:t>
            </w:r>
            <w:r w:rsidRPr="008E2B88">
              <w:rPr>
                <w:rFonts w:asciiTheme="minorEastAsia" w:hAnsiTheme="minorEastAsia" w:cs="微软雅黑" w:hint="eastAsia"/>
                <w:color w:val="000000" w:themeColor="text1"/>
                <w:sz w:val="24"/>
                <w:szCs w:val="24"/>
              </w:rPr>
              <w:t>自主研发</w:t>
            </w:r>
            <w:r w:rsidRPr="008E2B88">
              <w:rPr>
                <w:rFonts w:asciiTheme="minorEastAsia" w:hAnsiTheme="minorEastAsia" w:cs="微软雅黑"/>
                <w:color w:val="000000" w:themeColor="text1"/>
                <w:sz w:val="24"/>
                <w:szCs w:val="24"/>
              </w:rPr>
              <w:t>的差异化</w:t>
            </w:r>
            <w:r w:rsidRPr="008E2B88">
              <w:rPr>
                <w:rFonts w:asciiTheme="minorEastAsia" w:hAnsiTheme="minorEastAsia" w:cs="微软雅黑" w:hint="eastAsia"/>
                <w:color w:val="000000" w:themeColor="text1"/>
                <w:sz w:val="24"/>
                <w:szCs w:val="24"/>
              </w:rPr>
              <w:t>产品持续</w:t>
            </w:r>
            <w:r w:rsidRPr="008E2B88">
              <w:rPr>
                <w:rFonts w:asciiTheme="minorEastAsia" w:hAnsiTheme="minorEastAsia" w:cs="微软雅黑"/>
                <w:color w:val="000000" w:themeColor="text1"/>
                <w:sz w:val="24"/>
                <w:szCs w:val="24"/>
              </w:rPr>
              <w:t>推向</w:t>
            </w:r>
            <w:r w:rsidRPr="008E2B88">
              <w:rPr>
                <w:rFonts w:asciiTheme="minorEastAsia" w:hAnsiTheme="minorEastAsia" w:cs="微软雅黑" w:hint="eastAsia"/>
                <w:color w:val="000000" w:themeColor="text1"/>
                <w:sz w:val="24"/>
                <w:szCs w:val="24"/>
              </w:rPr>
              <w:t>包括美国、韩国、中国台湾、新加坡、以及欧洲在内的全球市场</w:t>
            </w:r>
            <w:r w:rsidRPr="008E2B88">
              <w:rPr>
                <w:rFonts w:asciiTheme="minorEastAsia" w:hAnsiTheme="minorEastAsia" w:cs="微软雅黑"/>
                <w:color w:val="000000" w:themeColor="text1"/>
                <w:sz w:val="24"/>
                <w:szCs w:val="24"/>
              </w:rPr>
              <w:t>。</w:t>
            </w:r>
          </w:p>
          <w:p w14:paraId="0E80885A" w14:textId="77777777" w:rsidR="008E2B88" w:rsidRPr="008E2B88" w:rsidRDefault="008E2B88" w:rsidP="008E2B88">
            <w:pPr>
              <w:spacing w:line="360" w:lineRule="auto"/>
              <w:rPr>
                <w:rFonts w:asciiTheme="minorEastAsia" w:hAnsiTheme="minorEastAsia" w:cs="微软雅黑"/>
                <w:color w:val="000000" w:themeColor="text1"/>
                <w:sz w:val="24"/>
                <w:szCs w:val="24"/>
              </w:rPr>
            </w:pPr>
          </w:p>
          <w:p w14:paraId="73FBA2A8" w14:textId="77777777" w:rsidR="008E2B88" w:rsidRPr="008E2B88" w:rsidRDefault="008E2B88" w:rsidP="008E2B88">
            <w:pPr>
              <w:spacing w:line="360" w:lineRule="auto"/>
              <w:rPr>
                <w:rFonts w:asciiTheme="minorEastAsia" w:hAnsiTheme="minorEastAsia" w:cs="微软雅黑"/>
                <w:b/>
                <w:bCs/>
                <w:color w:val="000000" w:themeColor="text1"/>
                <w:sz w:val="24"/>
                <w:szCs w:val="24"/>
              </w:rPr>
            </w:pPr>
            <w:r w:rsidRPr="008E2B88">
              <w:rPr>
                <w:rFonts w:asciiTheme="minorEastAsia" w:hAnsiTheme="minorEastAsia" w:cs="微软雅黑" w:hint="eastAsia"/>
                <w:b/>
                <w:bCs/>
                <w:color w:val="000000" w:themeColor="text1"/>
                <w:sz w:val="24"/>
                <w:szCs w:val="24"/>
              </w:rPr>
              <w:t>12、</w:t>
            </w:r>
            <w:r w:rsidRPr="008E2B88">
              <w:rPr>
                <w:rFonts w:asciiTheme="minorEastAsia" w:hAnsiTheme="minorEastAsia" w:cs="微软雅黑"/>
                <w:b/>
                <w:bCs/>
                <w:color w:val="000000" w:themeColor="text1"/>
                <w:sz w:val="24"/>
                <w:szCs w:val="24"/>
              </w:rPr>
              <w:t>水平式电镀产品目前主要在哪些客户进行测试</w:t>
            </w:r>
            <w:r w:rsidRPr="008E2B88">
              <w:rPr>
                <w:rFonts w:asciiTheme="minorEastAsia" w:hAnsiTheme="minorEastAsia" w:cs="微软雅黑" w:hint="eastAsia"/>
                <w:b/>
                <w:bCs/>
                <w:color w:val="000000" w:themeColor="text1"/>
                <w:sz w:val="24"/>
                <w:szCs w:val="24"/>
              </w:rPr>
              <w:t>？</w:t>
            </w:r>
          </w:p>
          <w:p w14:paraId="179C0F8E" w14:textId="77777777" w:rsidR="008E2B88" w:rsidRPr="008E2B88" w:rsidRDefault="008E2B88" w:rsidP="008E2B88">
            <w:pPr>
              <w:spacing w:line="360" w:lineRule="auto"/>
              <w:rPr>
                <w:rFonts w:asciiTheme="minorEastAsia" w:hAnsiTheme="minorEastAsia" w:cs="微软雅黑"/>
                <w:color w:val="000000" w:themeColor="text1"/>
                <w:sz w:val="24"/>
                <w:szCs w:val="24"/>
              </w:rPr>
            </w:pPr>
            <w:r w:rsidRPr="008E2B88">
              <w:rPr>
                <w:rFonts w:asciiTheme="minorEastAsia" w:hAnsiTheme="minorEastAsia" w:cs="微软雅黑" w:hint="eastAsia"/>
                <w:color w:val="000000" w:themeColor="text1"/>
                <w:sz w:val="24"/>
                <w:szCs w:val="24"/>
              </w:rPr>
              <w:t>答：该产品目前还在内部研发及demo阶段。虽然还未对外进行销售，但公司希望今年至少有一台设备能够在客户端进行测试，为此销售团队和工艺工程师正在积极推进中。</w:t>
            </w:r>
          </w:p>
          <w:p w14:paraId="5433FD66" w14:textId="77777777" w:rsidR="00641888" w:rsidRPr="00641888" w:rsidRDefault="00641888" w:rsidP="00641888">
            <w:pPr>
              <w:spacing w:line="360" w:lineRule="auto"/>
              <w:rPr>
                <w:rFonts w:asciiTheme="minorEastAsia" w:hAnsiTheme="minorEastAsia" w:cs="微软雅黑"/>
                <w:color w:val="000000" w:themeColor="text1"/>
                <w:sz w:val="24"/>
                <w:szCs w:val="24"/>
              </w:rPr>
            </w:pPr>
          </w:p>
          <w:bookmarkEnd w:id="1"/>
          <w:p w14:paraId="2EFB346C" w14:textId="0015A3F4" w:rsidR="00636C62" w:rsidRPr="00641888" w:rsidRDefault="00636C62" w:rsidP="00CC6E14">
            <w:pPr>
              <w:spacing w:line="360" w:lineRule="auto"/>
              <w:rPr>
                <w:rFonts w:ascii="宋体" w:eastAsia="宋体" w:hAnsi="宋体"/>
              </w:rPr>
            </w:pPr>
          </w:p>
        </w:tc>
      </w:tr>
      <w:bookmarkEnd w:id="0"/>
    </w:tbl>
    <w:p w14:paraId="32536F08" w14:textId="77777777" w:rsidR="003C3FDF" w:rsidRDefault="003C3FDF" w:rsidP="00F50188">
      <w:pPr>
        <w:widowControl/>
        <w:jc w:val="left"/>
        <w:rPr>
          <w:rFonts w:ascii="宋体" w:eastAsia="宋体" w:hAnsi="宋体" w:cs="Times New Roman"/>
          <w:iCs/>
          <w:sz w:val="24"/>
          <w:szCs w:val="24"/>
        </w:rPr>
        <w:sectPr w:rsidR="003C3FDF">
          <w:headerReference w:type="default" r:id="rId9"/>
          <w:pgSz w:w="11906" w:h="16838"/>
          <w:pgMar w:top="1440" w:right="1800" w:bottom="1440" w:left="1800" w:header="851" w:footer="992" w:gutter="0"/>
          <w:cols w:space="425"/>
          <w:docGrid w:type="lines" w:linePitch="312"/>
        </w:sectPr>
      </w:pPr>
    </w:p>
    <w:p w14:paraId="355044F0" w14:textId="77777777" w:rsidR="003C3FDF" w:rsidRDefault="003C3FDF" w:rsidP="003C3FDF">
      <w:pPr>
        <w:widowControl/>
        <w:jc w:val="left"/>
        <w:rPr>
          <w:rFonts w:ascii="宋体" w:eastAsia="宋体" w:hAnsi="宋体" w:cs="Times New Roman"/>
          <w:b/>
          <w:bCs/>
          <w:iCs/>
          <w:sz w:val="24"/>
          <w:szCs w:val="24"/>
        </w:rPr>
      </w:pPr>
      <w:r w:rsidRPr="00A365EA">
        <w:rPr>
          <w:rFonts w:ascii="宋体" w:eastAsia="宋体" w:hAnsi="宋体" w:cs="Times New Roman" w:hint="eastAsia"/>
          <w:b/>
          <w:bCs/>
          <w:iCs/>
          <w:sz w:val="24"/>
          <w:szCs w:val="24"/>
        </w:rPr>
        <w:lastRenderedPageBreak/>
        <w:t>附：参与单位名称</w:t>
      </w:r>
    </w:p>
    <w:p w14:paraId="63717C68" w14:textId="77777777" w:rsidR="003C3FDF" w:rsidRDefault="003C3FDF" w:rsidP="003C3FDF">
      <w:pPr>
        <w:widowControl/>
        <w:jc w:val="left"/>
        <w:rPr>
          <w:rFonts w:ascii="宋体" w:eastAsia="宋体" w:hAnsi="宋体" w:cs="Times New Roman"/>
          <w:b/>
          <w:bCs/>
          <w:iCs/>
          <w:sz w:val="24"/>
          <w:szCs w:val="24"/>
        </w:rPr>
      </w:pPr>
    </w:p>
    <w:p w14:paraId="354A63BC"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iCs/>
          <w:sz w:val="24"/>
          <w:szCs w:val="24"/>
        </w:rPr>
        <w:t>LC Capital Limited</w:t>
      </w:r>
    </w:p>
    <w:p w14:paraId="01E10409" w14:textId="77777777" w:rsidR="008E2B88" w:rsidRPr="008E2B88" w:rsidRDefault="008E2B88" w:rsidP="008E2B88">
      <w:pPr>
        <w:widowControl/>
        <w:jc w:val="left"/>
        <w:rPr>
          <w:rFonts w:ascii="宋体" w:eastAsia="宋体" w:hAnsi="宋体" w:cs="Times New Roman"/>
          <w:iCs/>
          <w:sz w:val="24"/>
          <w:szCs w:val="24"/>
        </w:rPr>
      </w:pPr>
      <w:proofErr w:type="spellStart"/>
      <w:r w:rsidRPr="008E2B88">
        <w:rPr>
          <w:rFonts w:ascii="宋体" w:eastAsia="宋体" w:hAnsi="宋体" w:cs="Times New Roman"/>
          <w:iCs/>
          <w:sz w:val="24"/>
          <w:szCs w:val="24"/>
        </w:rPr>
        <w:t>MediaHoly</w:t>
      </w:r>
      <w:proofErr w:type="spellEnd"/>
      <w:r w:rsidRPr="008E2B88">
        <w:rPr>
          <w:rFonts w:ascii="宋体" w:eastAsia="宋体" w:hAnsi="宋体" w:cs="Times New Roman"/>
          <w:iCs/>
          <w:sz w:val="24"/>
          <w:szCs w:val="24"/>
        </w:rPr>
        <w:t xml:space="preserve"> Capital</w:t>
      </w:r>
    </w:p>
    <w:p w14:paraId="30646D7D"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iCs/>
          <w:sz w:val="24"/>
          <w:szCs w:val="24"/>
        </w:rPr>
        <w:t>Oxbow Capital Management (HK) Limited</w:t>
      </w:r>
    </w:p>
    <w:p w14:paraId="17C9324D"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爱建证券有限责任公司</w:t>
      </w:r>
    </w:p>
    <w:p w14:paraId="1C9B6EF2"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安永华明会计师事务所(特殊普通合伙)</w:t>
      </w:r>
    </w:p>
    <w:p w14:paraId="11FBEB85"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百达资产管理有限公司</w:t>
      </w:r>
    </w:p>
    <w:p w14:paraId="08870A3D"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北京诚盛投资管理有限公司</w:t>
      </w:r>
    </w:p>
    <w:p w14:paraId="3FA06D20"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北京关呈私募基金管理有限公司</w:t>
      </w:r>
    </w:p>
    <w:p w14:paraId="0887297D"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北京珺则投资管理有限公司</w:t>
      </w:r>
    </w:p>
    <w:p w14:paraId="444F511D"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北京禹田资本管理有限公司</w:t>
      </w:r>
    </w:p>
    <w:p w14:paraId="31E7A1EC"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北京智路资产管理有限公司</w:t>
      </w:r>
    </w:p>
    <w:p w14:paraId="1E3BB327"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博时基金管理有限公司</w:t>
      </w:r>
    </w:p>
    <w:p w14:paraId="73549F87" w14:textId="77777777" w:rsidR="008E2B88" w:rsidRPr="008E2B88" w:rsidRDefault="008E2B88" w:rsidP="008E2B88">
      <w:pPr>
        <w:widowControl/>
        <w:jc w:val="left"/>
        <w:rPr>
          <w:rFonts w:ascii="宋体" w:eastAsia="宋体" w:hAnsi="宋体" w:cs="Times New Roman"/>
          <w:iCs/>
          <w:sz w:val="24"/>
          <w:szCs w:val="24"/>
        </w:rPr>
      </w:pPr>
      <w:proofErr w:type="gramStart"/>
      <w:r w:rsidRPr="008E2B88">
        <w:rPr>
          <w:rFonts w:ascii="宋体" w:eastAsia="宋体" w:hAnsi="宋体" w:cs="Times New Roman" w:hint="eastAsia"/>
          <w:iCs/>
          <w:sz w:val="24"/>
          <w:szCs w:val="24"/>
        </w:rPr>
        <w:t>博裕资本</w:t>
      </w:r>
      <w:proofErr w:type="gramEnd"/>
      <w:r w:rsidRPr="008E2B88">
        <w:rPr>
          <w:rFonts w:ascii="宋体" w:eastAsia="宋体" w:hAnsi="宋体" w:cs="Times New Roman" w:hint="eastAsia"/>
          <w:iCs/>
          <w:sz w:val="24"/>
          <w:szCs w:val="24"/>
        </w:rPr>
        <w:t>投资管理有限公司</w:t>
      </w:r>
    </w:p>
    <w:p w14:paraId="1078FF5F"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财通证券股份有限公司</w:t>
      </w:r>
    </w:p>
    <w:p w14:paraId="0CE9A6C6"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财通证券资产管理有限公司</w:t>
      </w:r>
    </w:p>
    <w:p w14:paraId="7AAFA370" w14:textId="77777777" w:rsidR="008E2B88" w:rsidRPr="008E2B88" w:rsidRDefault="008E2B88" w:rsidP="008E2B88">
      <w:pPr>
        <w:widowControl/>
        <w:jc w:val="left"/>
        <w:rPr>
          <w:rFonts w:ascii="宋体" w:eastAsia="宋体" w:hAnsi="宋体" w:cs="Times New Roman"/>
          <w:iCs/>
          <w:sz w:val="24"/>
          <w:szCs w:val="24"/>
        </w:rPr>
      </w:pPr>
      <w:proofErr w:type="gramStart"/>
      <w:r w:rsidRPr="008E2B88">
        <w:rPr>
          <w:rFonts w:ascii="宋体" w:eastAsia="宋体" w:hAnsi="宋体" w:cs="Times New Roman" w:hint="eastAsia"/>
          <w:iCs/>
          <w:sz w:val="24"/>
          <w:szCs w:val="24"/>
        </w:rPr>
        <w:t>诚通证券</w:t>
      </w:r>
      <w:proofErr w:type="gramEnd"/>
      <w:r w:rsidRPr="008E2B88">
        <w:rPr>
          <w:rFonts w:ascii="宋体" w:eastAsia="宋体" w:hAnsi="宋体" w:cs="Times New Roman" w:hint="eastAsia"/>
          <w:iCs/>
          <w:sz w:val="24"/>
          <w:szCs w:val="24"/>
        </w:rPr>
        <w:t>股份有限公司</w:t>
      </w:r>
    </w:p>
    <w:p w14:paraId="3F1DF1A7"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东北证券股份有限公司</w:t>
      </w:r>
    </w:p>
    <w:p w14:paraId="7ACC7825"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东方财富证券股份有限公司</w:t>
      </w:r>
    </w:p>
    <w:p w14:paraId="112A138A"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东方基金管理股份有限公司</w:t>
      </w:r>
    </w:p>
    <w:p w14:paraId="163C3E6C"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东方证券股份有限公司</w:t>
      </w:r>
    </w:p>
    <w:p w14:paraId="20336BEF"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东兴基金管理有限公司</w:t>
      </w:r>
    </w:p>
    <w:p w14:paraId="6FC07A3A"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东亚前海证券有限责任公司</w:t>
      </w:r>
    </w:p>
    <w:p w14:paraId="461DEB12"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富国基金管理有限公司</w:t>
      </w:r>
    </w:p>
    <w:p w14:paraId="04CFEFE1"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耕霁(上海)投资管理有限公司</w:t>
      </w:r>
    </w:p>
    <w:p w14:paraId="38323227"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广东九易资本管理有限公司</w:t>
      </w:r>
    </w:p>
    <w:p w14:paraId="78BACA78"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广东钜洲投资有限责任公司</w:t>
      </w:r>
    </w:p>
    <w:p w14:paraId="30F668A9"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广东银石投资有限公司</w:t>
      </w:r>
    </w:p>
    <w:p w14:paraId="7819FA07"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广东正圆私募基金管理有限公司</w:t>
      </w:r>
    </w:p>
    <w:p w14:paraId="1799C832" w14:textId="77777777" w:rsidR="008E2B88" w:rsidRPr="008E2B88" w:rsidRDefault="008E2B88" w:rsidP="008E2B88">
      <w:pPr>
        <w:widowControl/>
        <w:jc w:val="left"/>
        <w:rPr>
          <w:rFonts w:ascii="宋体" w:eastAsia="宋体" w:hAnsi="宋体" w:cs="Times New Roman"/>
          <w:iCs/>
          <w:sz w:val="24"/>
          <w:szCs w:val="24"/>
        </w:rPr>
      </w:pPr>
      <w:proofErr w:type="gramStart"/>
      <w:r w:rsidRPr="008E2B88">
        <w:rPr>
          <w:rFonts w:ascii="宋体" w:eastAsia="宋体" w:hAnsi="宋体" w:cs="Times New Roman" w:hint="eastAsia"/>
          <w:iCs/>
          <w:sz w:val="24"/>
          <w:szCs w:val="24"/>
        </w:rPr>
        <w:t>广发乾和</w:t>
      </w:r>
      <w:proofErr w:type="gramEnd"/>
      <w:r w:rsidRPr="008E2B88">
        <w:rPr>
          <w:rFonts w:ascii="宋体" w:eastAsia="宋体" w:hAnsi="宋体" w:cs="Times New Roman" w:hint="eastAsia"/>
          <w:iCs/>
          <w:sz w:val="24"/>
          <w:szCs w:val="24"/>
        </w:rPr>
        <w:t>投资有限公司</w:t>
      </w:r>
    </w:p>
    <w:p w14:paraId="01A1DE24"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广发证券股份有限公司</w:t>
      </w:r>
    </w:p>
    <w:p w14:paraId="39D3B27E"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广西赢舟资产管理有限公司</w:t>
      </w:r>
    </w:p>
    <w:p w14:paraId="09735416"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国富人寿保险股份有限公司</w:t>
      </w:r>
    </w:p>
    <w:p w14:paraId="286D736F"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国</w:t>
      </w:r>
      <w:proofErr w:type="gramStart"/>
      <w:r w:rsidRPr="008E2B88">
        <w:rPr>
          <w:rFonts w:ascii="宋体" w:eastAsia="宋体" w:hAnsi="宋体" w:cs="Times New Roman" w:hint="eastAsia"/>
          <w:iCs/>
          <w:sz w:val="24"/>
          <w:szCs w:val="24"/>
        </w:rPr>
        <w:t>海证券</w:t>
      </w:r>
      <w:proofErr w:type="gramEnd"/>
      <w:r w:rsidRPr="008E2B88">
        <w:rPr>
          <w:rFonts w:ascii="宋体" w:eastAsia="宋体" w:hAnsi="宋体" w:cs="Times New Roman" w:hint="eastAsia"/>
          <w:iCs/>
          <w:sz w:val="24"/>
          <w:szCs w:val="24"/>
        </w:rPr>
        <w:t>股份有限公司</w:t>
      </w:r>
    </w:p>
    <w:p w14:paraId="09F23FF2"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国金证券股份有限公司</w:t>
      </w:r>
    </w:p>
    <w:p w14:paraId="2D8BD97E" w14:textId="77777777" w:rsidR="008E2B88" w:rsidRPr="008E2B88" w:rsidRDefault="008E2B88" w:rsidP="008E2B88">
      <w:pPr>
        <w:widowControl/>
        <w:jc w:val="left"/>
        <w:rPr>
          <w:rFonts w:ascii="宋体" w:eastAsia="宋体" w:hAnsi="宋体" w:cs="Times New Roman"/>
          <w:iCs/>
          <w:sz w:val="24"/>
          <w:szCs w:val="24"/>
        </w:rPr>
      </w:pPr>
      <w:proofErr w:type="gramStart"/>
      <w:r w:rsidRPr="008E2B88">
        <w:rPr>
          <w:rFonts w:ascii="宋体" w:eastAsia="宋体" w:hAnsi="宋体" w:cs="Times New Roman" w:hint="eastAsia"/>
          <w:iCs/>
          <w:sz w:val="24"/>
          <w:szCs w:val="24"/>
        </w:rPr>
        <w:t>国融基金</w:t>
      </w:r>
      <w:proofErr w:type="gramEnd"/>
      <w:r w:rsidRPr="008E2B88">
        <w:rPr>
          <w:rFonts w:ascii="宋体" w:eastAsia="宋体" w:hAnsi="宋体" w:cs="Times New Roman" w:hint="eastAsia"/>
          <w:iCs/>
          <w:sz w:val="24"/>
          <w:szCs w:val="24"/>
        </w:rPr>
        <w:t>管理有限公司</w:t>
      </w:r>
    </w:p>
    <w:p w14:paraId="6923818D"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海南君阳私募基金管理有限公司</w:t>
      </w:r>
    </w:p>
    <w:p w14:paraId="122DE2B4"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海南羊角私募基金管理合伙企业(有限合伙)</w:t>
      </w:r>
    </w:p>
    <w:p w14:paraId="055EDD20"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海南棕榈湾投资有限公司</w:t>
      </w:r>
    </w:p>
    <w:p w14:paraId="2355BDEA"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海通期货股份有限公司</w:t>
      </w:r>
    </w:p>
    <w:p w14:paraId="2B6370B5"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海通证券股份有限公司</w:t>
      </w:r>
    </w:p>
    <w:p w14:paraId="20E79A29"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杭州高元私募基金管理有限公司</w:t>
      </w:r>
    </w:p>
    <w:p w14:paraId="7011D887" w14:textId="77777777" w:rsidR="008E2B88" w:rsidRPr="008E2B88" w:rsidRDefault="008E2B88" w:rsidP="008E2B88">
      <w:pPr>
        <w:widowControl/>
        <w:jc w:val="left"/>
        <w:rPr>
          <w:rFonts w:ascii="宋体" w:eastAsia="宋体" w:hAnsi="宋体" w:cs="Times New Roman"/>
          <w:iCs/>
          <w:sz w:val="24"/>
          <w:szCs w:val="24"/>
        </w:rPr>
      </w:pPr>
      <w:proofErr w:type="gramStart"/>
      <w:r w:rsidRPr="008E2B88">
        <w:rPr>
          <w:rFonts w:ascii="宋体" w:eastAsia="宋体" w:hAnsi="宋体" w:cs="Times New Roman" w:hint="eastAsia"/>
          <w:iCs/>
          <w:sz w:val="24"/>
          <w:szCs w:val="24"/>
        </w:rPr>
        <w:t>昊泽致</w:t>
      </w:r>
      <w:proofErr w:type="gramEnd"/>
      <w:r w:rsidRPr="008E2B88">
        <w:rPr>
          <w:rFonts w:ascii="宋体" w:eastAsia="宋体" w:hAnsi="宋体" w:cs="Times New Roman" w:hint="eastAsia"/>
          <w:iCs/>
          <w:sz w:val="24"/>
          <w:szCs w:val="24"/>
        </w:rPr>
        <w:t>远(北京)私募基金管理有限公司</w:t>
      </w:r>
    </w:p>
    <w:p w14:paraId="77ACB7BD" w14:textId="77777777" w:rsidR="008E2B88" w:rsidRPr="008E2B88" w:rsidRDefault="008E2B88" w:rsidP="008E2B88">
      <w:pPr>
        <w:widowControl/>
        <w:jc w:val="left"/>
        <w:rPr>
          <w:rFonts w:ascii="宋体" w:eastAsia="宋体" w:hAnsi="宋体" w:cs="Times New Roman"/>
          <w:iCs/>
          <w:sz w:val="24"/>
          <w:szCs w:val="24"/>
        </w:rPr>
      </w:pPr>
      <w:proofErr w:type="gramStart"/>
      <w:r w:rsidRPr="008E2B88">
        <w:rPr>
          <w:rFonts w:ascii="宋体" w:eastAsia="宋体" w:hAnsi="宋体" w:cs="Times New Roman" w:hint="eastAsia"/>
          <w:iCs/>
          <w:sz w:val="24"/>
          <w:szCs w:val="24"/>
        </w:rPr>
        <w:lastRenderedPageBreak/>
        <w:t>禾永投资</w:t>
      </w:r>
      <w:proofErr w:type="gramEnd"/>
      <w:r w:rsidRPr="008E2B88">
        <w:rPr>
          <w:rFonts w:ascii="宋体" w:eastAsia="宋体" w:hAnsi="宋体" w:cs="Times New Roman" w:hint="eastAsia"/>
          <w:iCs/>
          <w:sz w:val="24"/>
          <w:szCs w:val="24"/>
        </w:rPr>
        <w:t>管理(北京)有限公司</w:t>
      </w:r>
    </w:p>
    <w:p w14:paraId="3811C1E0"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合</w:t>
      </w:r>
      <w:proofErr w:type="gramStart"/>
      <w:r w:rsidRPr="008E2B88">
        <w:rPr>
          <w:rFonts w:ascii="宋体" w:eastAsia="宋体" w:hAnsi="宋体" w:cs="Times New Roman" w:hint="eastAsia"/>
          <w:iCs/>
          <w:sz w:val="24"/>
          <w:szCs w:val="24"/>
        </w:rPr>
        <w:t>众资产</w:t>
      </w:r>
      <w:proofErr w:type="gramEnd"/>
      <w:r w:rsidRPr="008E2B88">
        <w:rPr>
          <w:rFonts w:ascii="宋体" w:eastAsia="宋体" w:hAnsi="宋体" w:cs="Times New Roman" w:hint="eastAsia"/>
          <w:iCs/>
          <w:sz w:val="24"/>
          <w:szCs w:val="24"/>
        </w:rPr>
        <w:t>管理股份有限公司</w:t>
      </w:r>
    </w:p>
    <w:p w14:paraId="1C477DBA"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荷荷(北京)私募基金管理有限公司</w:t>
      </w:r>
    </w:p>
    <w:p w14:paraId="7DAF09C1"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红杉资本股权投资管理(天津)有限公司</w:t>
      </w:r>
    </w:p>
    <w:p w14:paraId="3F16325D"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红</w:t>
      </w:r>
      <w:proofErr w:type="gramStart"/>
      <w:r w:rsidRPr="008E2B88">
        <w:rPr>
          <w:rFonts w:ascii="宋体" w:eastAsia="宋体" w:hAnsi="宋体" w:cs="Times New Roman" w:hint="eastAsia"/>
          <w:iCs/>
          <w:sz w:val="24"/>
          <w:szCs w:val="24"/>
        </w:rPr>
        <w:t>塔证券</w:t>
      </w:r>
      <w:proofErr w:type="gramEnd"/>
      <w:r w:rsidRPr="008E2B88">
        <w:rPr>
          <w:rFonts w:ascii="宋体" w:eastAsia="宋体" w:hAnsi="宋体" w:cs="Times New Roman" w:hint="eastAsia"/>
          <w:iCs/>
          <w:sz w:val="24"/>
          <w:szCs w:val="24"/>
        </w:rPr>
        <w:t>股份有限公司</w:t>
      </w:r>
    </w:p>
    <w:p w14:paraId="5197005C"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鸿运私募基金管理(海南)有限公司</w:t>
      </w:r>
    </w:p>
    <w:p w14:paraId="28F5BCD0"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湖南八零后资产管理有限公司</w:t>
      </w:r>
    </w:p>
    <w:p w14:paraId="765946E9"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华创证券有限责任公司</w:t>
      </w:r>
    </w:p>
    <w:p w14:paraId="5A024032"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华登国际有限公司</w:t>
      </w:r>
    </w:p>
    <w:p w14:paraId="23659934"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华</w:t>
      </w:r>
      <w:proofErr w:type="gramStart"/>
      <w:r w:rsidRPr="008E2B88">
        <w:rPr>
          <w:rFonts w:ascii="宋体" w:eastAsia="宋体" w:hAnsi="宋体" w:cs="Times New Roman" w:hint="eastAsia"/>
          <w:iCs/>
          <w:sz w:val="24"/>
          <w:szCs w:val="24"/>
        </w:rPr>
        <w:t>福证券</w:t>
      </w:r>
      <w:proofErr w:type="gramEnd"/>
      <w:r w:rsidRPr="008E2B88">
        <w:rPr>
          <w:rFonts w:ascii="宋体" w:eastAsia="宋体" w:hAnsi="宋体" w:cs="Times New Roman" w:hint="eastAsia"/>
          <w:iCs/>
          <w:sz w:val="24"/>
          <w:szCs w:val="24"/>
        </w:rPr>
        <w:t>有限责任公司</w:t>
      </w:r>
    </w:p>
    <w:p w14:paraId="0BB32DF8"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华凯资产管理有限公司</w:t>
      </w:r>
    </w:p>
    <w:p w14:paraId="73F740E8"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华泰保兴基金管理有限公司</w:t>
      </w:r>
    </w:p>
    <w:p w14:paraId="6F81FEDD"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华泰金融控股(香港)有限公司</w:t>
      </w:r>
    </w:p>
    <w:p w14:paraId="691B446A"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华泰证券股份有限公司</w:t>
      </w:r>
    </w:p>
    <w:p w14:paraId="561C9882"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华夏基金管理有限公司</w:t>
      </w:r>
    </w:p>
    <w:p w14:paraId="221392B0"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汇</w:t>
      </w:r>
      <w:proofErr w:type="gramStart"/>
      <w:r w:rsidRPr="008E2B88">
        <w:rPr>
          <w:rFonts w:ascii="宋体" w:eastAsia="宋体" w:hAnsi="宋体" w:cs="Times New Roman" w:hint="eastAsia"/>
          <w:iCs/>
          <w:sz w:val="24"/>
          <w:szCs w:val="24"/>
        </w:rPr>
        <w:t>丰晋信</w:t>
      </w:r>
      <w:proofErr w:type="gramEnd"/>
      <w:r w:rsidRPr="008E2B88">
        <w:rPr>
          <w:rFonts w:ascii="宋体" w:eastAsia="宋体" w:hAnsi="宋体" w:cs="Times New Roman" w:hint="eastAsia"/>
          <w:iCs/>
          <w:sz w:val="24"/>
          <w:szCs w:val="24"/>
        </w:rPr>
        <w:t>基金管理有限公司</w:t>
      </w:r>
    </w:p>
    <w:p w14:paraId="63EF2D25" w14:textId="77777777" w:rsidR="008E2B88" w:rsidRPr="008E2B88" w:rsidRDefault="008E2B88" w:rsidP="008E2B88">
      <w:pPr>
        <w:widowControl/>
        <w:jc w:val="left"/>
        <w:rPr>
          <w:rFonts w:ascii="宋体" w:eastAsia="宋体" w:hAnsi="宋体" w:cs="Times New Roman"/>
          <w:iCs/>
          <w:sz w:val="24"/>
          <w:szCs w:val="24"/>
        </w:rPr>
      </w:pPr>
      <w:proofErr w:type="gramStart"/>
      <w:r w:rsidRPr="008E2B88">
        <w:rPr>
          <w:rFonts w:ascii="宋体" w:eastAsia="宋体" w:hAnsi="宋体" w:cs="Times New Roman" w:hint="eastAsia"/>
          <w:iCs/>
          <w:sz w:val="24"/>
          <w:szCs w:val="24"/>
        </w:rPr>
        <w:t>汇添富基金</w:t>
      </w:r>
      <w:proofErr w:type="gramEnd"/>
      <w:r w:rsidRPr="008E2B88">
        <w:rPr>
          <w:rFonts w:ascii="宋体" w:eastAsia="宋体" w:hAnsi="宋体" w:cs="Times New Roman" w:hint="eastAsia"/>
          <w:iCs/>
          <w:sz w:val="24"/>
          <w:szCs w:val="24"/>
        </w:rPr>
        <w:t>管理股份有限公司</w:t>
      </w:r>
    </w:p>
    <w:p w14:paraId="69A3E205"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嘉</w:t>
      </w:r>
      <w:proofErr w:type="gramStart"/>
      <w:r w:rsidRPr="008E2B88">
        <w:rPr>
          <w:rFonts w:ascii="宋体" w:eastAsia="宋体" w:hAnsi="宋体" w:cs="Times New Roman" w:hint="eastAsia"/>
          <w:iCs/>
          <w:sz w:val="24"/>
          <w:szCs w:val="24"/>
        </w:rPr>
        <w:t>实基金</w:t>
      </w:r>
      <w:proofErr w:type="gramEnd"/>
      <w:r w:rsidRPr="008E2B88">
        <w:rPr>
          <w:rFonts w:ascii="宋体" w:eastAsia="宋体" w:hAnsi="宋体" w:cs="Times New Roman" w:hint="eastAsia"/>
          <w:iCs/>
          <w:sz w:val="24"/>
          <w:szCs w:val="24"/>
        </w:rPr>
        <w:t>管理有限公司</w:t>
      </w:r>
    </w:p>
    <w:p w14:paraId="4F22C424"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嘉泽（厦门）私募基金管理有限公司</w:t>
      </w:r>
    </w:p>
    <w:p w14:paraId="03CB6941"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江苏第五公理投资管理有限公司</w:t>
      </w:r>
    </w:p>
    <w:p w14:paraId="2D91A3BA"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江苏瑞华投资控股集团有限公司</w:t>
      </w:r>
    </w:p>
    <w:p w14:paraId="4742EA7D"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江西彼得明奇资产管理有限公司</w:t>
      </w:r>
    </w:p>
    <w:p w14:paraId="6D2AA808" w14:textId="77777777" w:rsidR="008E2B88" w:rsidRPr="008E2B88" w:rsidRDefault="008E2B88" w:rsidP="008E2B88">
      <w:pPr>
        <w:widowControl/>
        <w:jc w:val="left"/>
        <w:rPr>
          <w:rFonts w:ascii="宋体" w:eastAsia="宋体" w:hAnsi="宋体" w:cs="Times New Roman"/>
          <w:iCs/>
          <w:sz w:val="24"/>
          <w:szCs w:val="24"/>
        </w:rPr>
      </w:pPr>
      <w:proofErr w:type="gramStart"/>
      <w:r w:rsidRPr="008E2B88">
        <w:rPr>
          <w:rFonts w:ascii="宋体" w:eastAsia="宋体" w:hAnsi="宋体" w:cs="Times New Roman" w:hint="eastAsia"/>
          <w:iCs/>
          <w:sz w:val="24"/>
          <w:szCs w:val="24"/>
        </w:rPr>
        <w:t>江信基金</w:t>
      </w:r>
      <w:proofErr w:type="gramEnd"/>
      <w:r w:rsidRPr="008E2B88">
        <w:rPr>
          <w:rFonts w:ascii="宋体" w:eastAsia="宋体" w:hAnsi="宋体" w:cs="Times New Roman" w:hint="eastAsia"/>
          <w:iCs/>
          <w:sz w:val="24"/>
          <w:szCs w:val="24"/>
        </w:rPr>
        <w:t>管理有限公司</w:t>
      </w:r>
    </w:p>
    <w:p w14:paraId="187D26F5" w14:textId="77777777" w:rsidR="008E2B88" w:rsidRPr="008E2B88" w:rsidRDefault="008E2B88" w:rsidP="008E2B88">
      <w:pPr>
        <w:widowControl/>
        <w:jc w:val="left"/>
        <w:rPr>
          <w:rFonts w:ascii="宋体" w:eastAsia="宋体" w:hAnsi="宋体" w:cs="Times New Roman"/>
          <w:iCs/>
          <w:sz w:val="24"/>
          <w:szCs w:val="24"/>
        </w:rPr>
      </w:pPr>
      <w:proofErr w:type="gramStart"/>
      <w:r w:rsidRPr="008E2B88">
        <w:rPr>
          <w:rFonts w:ascii="宋体" w:eastAsia="宋体" w:hAnsi="宋体" w:cs="Times New Roman" w:hint="eastAsia"/>
          <w:iCs/>
          <w:sz w:val="24"/>
          <w:szCs w:val="24"/>
        </w:rPr>
        <w:t>金翼私募</w:t>
      </w:r>
      <w:proofErr w:type="gramEnd"/>
      <w:r w:rsidRPr="008E2B88">
        <w:rPr>
          <w:rFonts w:ascii="宋体" w:eastAsia="宋体" w:hAnsi="宋体" w:cs="Times New Roman" w:hint="eastAsia"/>
          <w:iCs/>
          <w:sz w:val="24"/>
          <w:szCs w:val="24"/>
        </w:rPr>
        <w:t>基金管理(珠海横琴)有限公司</w:t>
      </w:r>
    </w:p>
    <w:p w14:paraId="144C35C9" w14:textId="77777777" w:rsidR="008E2B88" w:rsidRPr="008E2B88" w:rsidRDefault="008E2B88" w:rsidP="008E2B88">
      <w:pPr>
        <w:widowControl/>
        <w:jc w:val="left"/>
        <w:rPr>
          <w:rFonts w:ascii="宋体" w:eastAsia="宋体" w:hAnsi="宋体" w:cs="Times New Roman"/>
          <w:iCs/>
          <w:sz w:val="24"/>
          <w:szCs w:val="24"/>
        </w:rPr>
      </w:pPr>
      <w:proofErr w:type="gramStart"/>
      <w:r w:rsidRPr="008E2B88">
        <w:rPr>
          <w:rFonts w:ascii="宋体" w:eastAsia="宋体" w:hAnsi="宋体" w:cs="Times New Roman" w:hint="eastAsia"/>
          <w:iCs/>
          <w:sz w:val="24"/>
          <w:szCs w:val="24"/>
        </w:rPr>
        <w:t>九泰基金</w:t>
      </w:r>
      <w:proofErr w:type="gramEnd"/>
      <w:r w:rsidRPr="008E2B88">
        <w:rPr>
          <w:rFonts w:ascii="宋体" w:eastAsia="宋体" w:hAnsi="宋体" w:cs="Times New Roman" w:hint="eastAsia"/>
          <w:iCs/>
          <w:sz w:val="24"/>
          <w:szCs w:val="24"/>
        </w:rPr>
        <w:t>管理有限公司</w:t>
      </w:r>
    </w:p>
    <w:p w14:paraId="4AB81D03"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利多星(上海)投资管理有限公司</w:t>
      </w:r>
    </w:p>
    <w:p w14:paraId="143DD063" w14:textId="77777777" w:rsidR="008E2B88" w:rsidRPr="008E2B88" w:rsidRDefault="008E2B88" w:rsidP="008E2B88">
      <w:pPr>
        <w:widowControl/>
        <w:jc w:val="left"/>
        <w:rPr>
          <w:rFonts w:ascii="宋体" w:eastAsia="宋体" w:hAnsi="宋体" w:cs="Times New Roman"/>
          <w:iCs/>
          <w:sz w:val="24"/>
          <w:szCs w:val="24"/>
        </w:rPr>
      </w:pPr>
      <w:proofErr w:type="gramStart"/>
      <w:r w:rsidRPr="008E2B88">
        <w:rPr>
          <w:rFonts w:ascii="宋体" w:eastAsia="宋体" w:hAnsi="宋体" w:cs="Times New Roman" w:hint="eastAsia"/>
          <w:iCs/>
          <w:sz w:val="24"/>
          <w:szCs w:val="24"/>
        </w:rPr>
        <w:t>联博基金</w:t>
      </w:r>
      <w:proofErr w:type="gramEnd"/>
      <w:r w:rsidRPr="008E2B88">
        <w:rPr>
          <w:rFonts w:ascii="宋体" w:eastAsia="宋体" w:hAnsi="宋体" w:cs="Times New Roman" w:hint="eastAsia"/>
          <w:iCs/>
          <w:sz w:val="24"/>
          <w:szCs w:val="24"/>
        </w:rPr>
        <w:t>管理有限公司</w:t>
      </w:r>
    </w:p>
    <w:p w14:paraId="227026B4"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民生证券股份有限公司</w:t>
      </w:r>
    </w:p>
    <w:p w14:paraId="43899ED5"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明</w:t>
      </w:r>
      <w:proofErr w:type="gramStart"/>
      <w:r w:rsidRPr="008E2B88">
        <w:rPr>
          <w:rFonts w:ascii="宋体" w:eastAsia="宋体" w:hAnsi="宋体" w:cs="Times New Roman" w:hint="eastAsia"/>
          <w:iCs/>
          <w:sz w:val="24"/>
          <w:szCs w:val="24"/>
        </w:rPr>
        <w:t>世</w:t>
      </w:r>
      <w:proofErr w:type="gramEnd"/>
      <w:r w:rsidRPr="008E2B88">
        <w:rPr>
          <w:rFonts w:ascii="宋体" w:eastAsia="宋体" w:hAnsi="宋体" w:cs="Times New Roman" w:hint="eastAsia"/>
          <w:iCs/>
          <w:sz w:val="24"/>
          <w:szCs w:val="24"/>
        </w:rPr>
        <w:t>伙伴基金管理(珠海)有限公司</w:t>
      </w:r>
    </w:p>
    <w:p w14:paraId="119F2A3F"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摩根大通证券(中国)有限公司</w:t>
      </w:r>
    </w:p>
    <w:p w14:paraId="222476B3"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摩根士丹利基金管理(中国)有限公司</w:t>
      </w:r>
    </w:p>
    <w:p w14:paraId="6BEA7343"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摩根士丹利投资管理公司</w:t>
      </w:r>
    </w:p>
    <w:p w14:paraId="1C54C10F"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南京证券股份有限公司</w:t>
      </w:r>
    </w:p>
    <w:p w14:paraId="7A7F2FB1"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农银人寿保险股份有限公司</w:t>
      </w:r>
    </w:p>
    <w:p w14:paraId="7C5591EF" w14:textId="77777777" w:rsidR="008E2B88" w:rsidRPr="008E2B88" w:rsidRDefault="008E2B88" w:rsidP="008E2B88">
      <w:pPr>
        <w:widowControl/>
        <w:jc w:val="left"/>
        <w:rPr>
          <w:rFonts w:ascii="宋体" w:eastAsia="宋体" w:hAnsi="宋体" w:cs="Times New Roman"/>
          <w:iCs/>
          <w:sz w:val="24"/>
          <w:szCs w:val="24"/>
        </w:rPr>
      </w:pPr>
      <w:proofErr w:type="gramStart"/>
      <w:r w:rsidRPr="008E2B88">
        <w:rPr>
          <w:rFonts w:ascii="宋体" w:eastAsia="宋体" w:hAnsi="宋体" w:cs="Times New Roman" w:hint="eastAsia"/>
          <w:iCs/>
          <w:sz w:val="24"/>
          <w:szCs w:val="24"/>
        </w:rPr>
        <w:t>磐</w:t>
      </w:r>
      <w:proofErr w:type="gramEnd"/>
      <w:r w:rsidRPr="008E2B88">
        <w:rPr>
          <w:rFonts w:ascii="宋体" w:eastAsia="宋体" w:hAnsi="宋体" w:cs="Times New Roman" w:hint="eastAsia"/>
          <w:iCs/>
          <w:sz w:val="24"/>
          <w:szCs w:val="24"/>
        </w:rPr>
        <w:t>厚动量(上海)资本管理有限公司</w:t>
      </w:r>
    </w:p>
    <w:p w14:paraId="79CC68BE"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平安银行股份有限公司</w:t>
      </w:r>
    </w:p>
    <w:p w14:paraId="31DB4905"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平安证券股份有限公司</w:t>
      </w:r>
    </w:p>
    <w:p w14:paraId="448D125E"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三井住友德思资产管理株式会社</w:t>
      </w:r>
    </w:p>
    <w:p w14:paraId="730679E9"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上海宝源胜知投资管理有限公司</w:t>
      </w:r>
    </w:p>
    <w:p w14:paraId="5A7FD0B6"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上海博笃投资管理有限公司</w:t>
      </w:r>
    </w:p>
    <w:p w14:paraId="7476B3B3"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上海常春藤私募基金管理有限公司</w:t>
      </w:r>
    </w:p>
    <w:p w14:paraId="08D8D537"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上海呈瑞投资管理有限公司</w:t>
      </w:r>
    </w:p>
    <w:p w14:paraId="017843C6"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上海度势投资有限公司</w:t>
      </w:r>
    </w:p>
    <w:p w14:paraId="7DCCBD85"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上海环懿私募基金管理有限公司</w:t>
      </w:r>
    </w:p>
    <w:p w14:paraId="328F992B" w14:textId="77777777" w:rsidR="008E2B88" w:rsidRPr="008E2B88" w:rsidRDefault="008E2B88" w:rsidP="008E2B88">
      <w:pPr>
        <w:widowControl/>
        <w:jc w:val="left"/>
        <w:rPr>
          <w:rFonts w:ascii="宋体" w:eastAsia="宋体" w:hAnsi="宋体" w:cs="Times New Roman"/>
          <w:iCs/>
          <w:sz w:val="24"/>
          <w:szCs w:val="24"/>
        </w:rPr>
      </w:pPr>
      <w:proofErr w:type="gramStart"/>
      <w:r w:rsidRPr="008E2B88">
        <w:rPr>
          <w:rFonts w:ascii="宋体" w:eastAsia="宋体" w:hAnsi="宋体" w:cs="Times New Roman" w:hint="eastAsia"/>
          <w:iCs/>
          <w:sz w:val="24"/>
          <w:szCs w:val="24"/>
        </w:rPr>
        <w:lastRenderedPageBreak/>
        <w:t>上海汇正财经</w:t>
      </w:r>
      <w:proofErr w:type="gramEnd"/>
      <w:r w:rsidRPr="008E2B88">
        <w:rPr>
          <w:rFonts w:ascii="宋体" w:eastAsia="宋体" w:hAnsi="宋体" w:cs="Times New Roman" w:hint="eastAsia"/>
          <w:iCs/>
          <w:sz w:val="24"/>
          <w:szCs w:val="24"/>
        </w:rPr>
        <w:t>顾问有限公司</w:t>
      </w:r>
    </w:p>
    <w:p w14:paraId="49F3E3C2"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上海嘉世私募基金管理有限公司</w:t>
      </w:r>
    </w:p>
    <w:p w14:paraId="2C755ADA"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上海金恩投资有限公司</w:t>
      </w:r>
    </w:p>
    <w:p w14:paraId="2D2B1AB7"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上海泾溪投资管理合伙企业(有限合伙)</w:t>
      </w:r>
    </w:p>
    <w:p w14:paraId="69AC96D3"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上海雷钧资产管理有限公司</w:t>
      </w:r>
    </w:p>
    <w:p w14:paraId="1D230D46"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上海联视投资管理有限公司</w:t>
      </w:r>
    </w:p>
    <w:p w14:paraId="64C0EA21"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上海弥远投资管理有限公司</w:t>
      </w:r>
    </w:p>
    <w:p w14:paraId="57E2DA90"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上海名禹资产管理有限公司</w:t>
      </w:r>
    </w:p>
    <w:p w14:paraId="34E7B9B4"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上海朴易资产管理有限公司</w:t>
      </w:r>
    </w:p>
    <w:p w14:paraId="38CBFDBE"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上海</w:t>
      </w:r>
      <w:proofErr w:type="gramStart"/>
      <w:r w:rsidRPr="008E2B88">
        <w:rPr>
          <w:rFonts w:ascii="宋体" w:eastAsia="宋体" w:hAnsi="宋体" w:cs="Times New Roman" w:hint="eastAsia"/>
          <w:iCs/>
          <w:sz w:val="24"/>
          <w:szCs w:val="24"/>
        </w:rPr>
        <w:t>钦沐资产</w:t>
      </w:r>
      <w:proofErr w:type="gramEnd"/>
      <w:r w:rsidRPr="008E2B88">
        <w:rPr>
          <w:rFonts w:ascii="宋体" w:eastAsia="宋体" w:hAnsi="宋体" w:cs="Times New Roman" w:hint="eastAsia"/>
          <w:iCs/>
          <w:sz w:val="24"/>
          <w:szCs w:val="24"/>
        </w:rPr>
        <w:t>管理合伙企业(有限合伙)</w:t>
      </w:r>
    </w:p>
    <w:p w14:paraId="04D22337"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上海申银万国证券研究所有限公司</w:t>
      </w:r>
    </w:p>
    <w:p w14:paraId="0C9DA982"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上海世诚投资管理有限公司</w:t>
      </w:r>
    </w:p>
    <w:p w14:paraId="177CA05E"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上海天猊投资管理有限公司</w:t>
      </w:r>
    </w:p>
    <w:p w14:paraId="2320FC35"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上海通晟资产管理有限公司</w:t>
      </w:r>
    </w:p>
    <w:p w14:paraId="437850B9"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上海途灵资产管理有限公司</w:t>
      </w:r>
    </w:p>
    <w:p w14:paraId="79BDB061"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上海协囤投资管理有限公司</w:t>
      </w:r>
    </w:p>
    <w:p w14:paraId="7D247E02"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上海行知创业投资有限公司</w:t>
      </w:r>
    </w:p>
    <w:p w14:paraId="7C030DD5"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上海益和</w:t>
      </w:r>
      <w:proofErr w:type="gramStart"/>
      <w:r w:rsidRPr="008E2B88">
        <w:rPr>
          <w:rFonts w:ascii="宋体" w:eastAsia="宋体" w:hAnsi="宋体" w:cs="Times New Roman" w:hint="eastAsia"/>
          <w:iCs/>
          <w:sz w:val="24"/>
          <w:szCs w:val="24"/>
        </w:rPr>
        <w:t>源资产</w:t>
      </w:r>
      <w:proofErr w:type="gramEnd"/>
      <w:r w:rsidRPr="008E2B88">
        <w:rPr>
          <w:rFonts w:ascii="宋体" w:eastAsia="宋体" w:hAnsi="宋体" w:cs="Times New Roman" w:hint="eastAsia"/>
          <w:iCs/>
          <w:sz w:val="24"/>
          <w:szCs w:val="24"/>
        </w:rPr>
        <w:t>管理有限公司</w:t>
      </w:r>
    </w:p>
    <w:p w14:paraId="1C368F01"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上海</w:t>
      </w:r>
      <w:proofErr w:type="gramStart"/>
      <w:r w:rsidRPr="008E2B88">
        <w:rPr>
          <w:rFonts w:ascii="宋体" w:eastAsia="宋体" w:hAnsi="宋体" w:cs="Times New Roman" w:hint="eastAsia"/>
          <w:iCs/>
          <w:sz w:val="24"/>
          <w:szCs w:val="24"/>
        </w:rPr>
        <w:t>于翼资产</w:t>
      </w:r>
      <w:proofErr w:type="gramEnd"/>
      <w:r w:rsidRPr="008E2B88">
        <w:rPr>
          <w:rFonts w:ascii="宋体" w:eastAsia="宋体" w:hAnsi="宋体" w:cs="Times New Roman" w:hint="eastAsia"/>
          <w:iCs/>
          <w:sz w:val="24"/>
          <w:szCs w:val="24"/>
        </w:rPr>
        <w:t>管理合伙企业(有限合伙)</w:t>
      </w:r>
    </w:p>
    <w:p w14:paraId="7418DF1E"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上海昭云投资管理有限公司</w:t>
      </w:r>
    </w:p>
    <w:p w14:paraId="79348638"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上海中域资产管理中心(有限合伙)</w:t>
      </w:r>
    </w:p>
    <w:p w14:paraId="6F0E0A27"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深圳丞毅投资有限公司</w:t>
      </w:r>
    </w:p>
    <w:p w14:paraId="08A86518"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深圳创富兆业金融管理有限公司</w:t>
      </w:r>
    </w:p>
    <w:p w14:paraId="3F3B04FD"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深圳前海辰星私募证券投资基金管理合伙企业(有限合伙)</w:t>
      </w:r>
    </w:p>
    <w:p w14:paraId="563B2B63"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深圳前海汇杰达</w:t>
      </w:r>
      <w:proofErr w:type="gramStart"/>
      <w:r w:rsidRPr="008E2B88">
        <w:rPr>
          <w:rFonts w:ascii="宋体" w:eastAsia="宋体" w:hAnsi="宋体" w:cs="Times New Roman" w:hint="eastAsia"/>
          <w:iCs/>
          <w:sz w:val="24"/>
          <w:szCs w:val="24"/>
        </w:rPr>
        <w:t>理资本</w:t>
      </w:r>
      <w:proofErr w:type="gramEnd"/>
      <w:r w:rsidRPr="008E2B88">
        <w:rPr>
          <w:rFonts w:ascii="宋体" w:eastAsia="宋体" w:hAnsi="宋体" w:cs="Times New Roman" w:hint="eastAsia"/>
          <w:iCs/>
          <w:sz w:val="24"/>
          <w:szCs w:val="24"/>
        </w:rPr>
        <w:t>有限公司</w:t>
      </w:r>
    </w:p>
    <w:p w14:paraId="36FC47C3"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深圳市国</w:t>
      </w:r>
      <w:proofErr w:type="gramStart"/>
      <w:r w:rsidRPr="008E2B88">
        <w:rPr>
          <w:rFonts w:ascii="宋体" w:eastAsia="宋体" w:hAnsi="宋体" w:cs="Times New Roman" w:hint="eastAsia"/>
          <w:iCs/>
          <w:sz w:val="24"/>
          <w:szCs w:val="24"/>
        </w:rPr>
        <w:t>晖投资</w:t>
      </w:r>
      <w:proofErr w:type="gramEnd"/>
      <w:r w:rsidRPr="008E2B88">
        <w:rPr>
          <w:rFonts w:ascii="宋体" w:eastAsia="宋体" w:hAnsi="宋体" w:cs="Times New Roman" w:hint="eastAsia"/>
          <w:iCs/>
          <w:sz w:val="24"/>
          <w:szCs w:val="24"/>
        </w:rPr>
        <w:t>有限公司</w:t>
      </w:r>
    </w:p>
    <w:p w14:paraId="0759D2AB" w14:textId="77777777" w:rsidR="008E2B88" w:rsidRPr="008E2B88" w:rsidRDefault="008E2B88" w:rsidP="008E2B88">
      <w:pPr>
        <w:widowControl/>
        <w:jc w:val="left"/>
        <w:rPr>
          <w:rFonts w:ascii="宋体" w:eastAsia="宋体" w:hAnsi="宋体" w:cs="Times New Roman"/>
          <w:iCs/>
          <w:sz w:val="24"/>
          <w:szCs w:val="24"/>
        </w:rPr>
      </w:pPr>
      <w:proofErr w:type="gramStart"/>
      <w:r w:rsidRPr="008E2B88">
        <w:rPr>
          <w:rFonts w:ascii="宋体" w:eastAsia="宋体" w:hAnsi="宋体" w:cs="Times New Roman" w:hint="eastAsia"/>
          <w:iCs/>
          <w:sz w:val="24"/>
          <w:szCs w:val="24"/>
        </w:rPr>
        <w:t>深圳市尚诚资产</w:t>
      </w:r>
      <w:proofErr w:type="gramEnd"/>
      <w:r w:rsidRPr="008E2B88">
        <w:rPr>
          <w:rFonts w:ascii="宋体" w:eastAsia="宋体" w:hAnsi="宋体" w:cs="Times New Roman" w:hint="eastAsia"/>
          <w:iCs/>
          <w:sz w:val="24"/>
          <w:szCs w:val="24"/>
        </w:rPr>
        <w:t>管理有限责任公司</w:t>
      </w:r>
    </w:p>
    <w:p w14:paraId="1BF3A0E5"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深圳市</w:t>
      </w:r>
      <w:proofErr w:type="gramStart"/>
      <w:r w:rsidRPr="008E2B88">
        <w:rPr>
          <w:rFonts w:ascii="宋体" w:eastAsia="宋体" w:hAnsi="宋体" w:cs="Times New Roman" w:hint="eastAsia"/>
          <w:iCs/>
          <w:sz w:val="24"/>
          <w:szCs w:val="24"/>
        </w:rPr>
        <w:t>裕晋投资</w:t>
      </w:r>
      <w:proofErr w:type="gramEnd"/>
      <w:r w:rsidRPr="008E2B88">
        <w:rPr>
          <w:rFonts w:ascii="宋体" w:eastAsia="宋体" w:hAnsi="宋体" w:cs="Times New Roman" w:hint="eastAsia"/>
          <w:iCs/>
          <w:sz w:val="24"/>
          <w:szCs w:val="24"/>
        </w:rPr>
        <w:t>有限公司</w:t>
      </w:r>
    </w:p>
    <w:p w14:paraId="6C704290"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深圳市铸成投资有限责任公司</w:t>
      </w:r>
    </w:p>
    <w:p w14:paraId="29B67232"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深圳中天汇富基金管理有限公司</w:t>
      </w:r>
    </w:p>
    <w:p w14:paraId="5747A095" w14:textId="77777777" w:rsidR="008E2B88" w:rsidRPr="008E2B88" w:rsidRDefault="008E2B88" w:rsidP="008E2B88">
      <w:pPr>
        <w:widowControl/>
        <w:jc w:val="left"/>
        <w:rPr>
          <w:rFonts w:ascii="宋体" w:eastAsia="宋体" w:hAnsi="宋体" w:cs="Times New Roman"/>
          <w:iCs/>
          <w:sz w:val="24"/>
          <w:szCs w:val="24"/>
        </w:rPr>
      </w:pPr>
      <w:proofErr w:type="gramStart"/>
      <w:r w:rsidRPr="008E2B88">
        <w:rPr>
          <w:rFonts w:ascii="宋体" w:eastAsia="宋体" w:hAnsi="宋体" w:cs="Times New Roman" w:hint="eastAsia"/>
          <w:iCs/>
          <w:sz w:val="24"/>
          <w:szCs w:val="24"/>
        </w:rPr>
        <w:t>盛博香港有限公司</w:t>
      </w:r>
      <w:proofErr w:type="gramEnd"/>
    </w:p>
    <w:p w14:paraId="71E86BB6"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施罗德投资管理(香港)有限公司</w:t>
      </w:r>
    </w:p>
    <w:p w14:paraId="7C79216B"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世纪证券有限责任公司</w:t>
      </w:r>
    </w:p>
    <w:p w14:paraId="4E041343"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太平基金管理有限公司</w:t>
      </w:r>
    </w:p>
    <w:p w14:paraId="0D63C1E4"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闻天私募证券投资基金管理(广州)有限公司</w:t>
      </w:r>
    </w:p>
    <w:p w14:paraId="4712056B"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西安瀑布资产管理有限公司</w:t>
      </w:r>
    </w:p>
    <w:p w14:paraId="1966BF8D" w14:textId="77777777" w:rsidR="008E2B88" w:rsidRPr="008E2B88" w:rsidRDefault="008E2B88" w:rsidP="008E2B88">
      <w:pPr>
        <w:widowControl/>
        <w:jc w:val="left"/>
        <w:rPr>
          <w:rFonts w:ascii="宋体" w:eastAsia="宋体" w:hAnsi="宋体" w:cs="Times New Roman"/>
          <w:iCs/>
          <w:sz w:val="24"/>
          <w:szCs w:val="24"/>
        </w:rPr>
      </w:pPr>
      <w:proofErr w:type="gramStart"/>
      <w:r w:rsidRPr="008E2B88">
        <w:rPr>
          <w:rFonts w:ascii="宋体" w:eastAsia="宋体" w:hAnsi="宋体" w:cs="Times New Roman" w:hint="eastAsia"/>
          <w:iCs/>
          <w:sz w:val="24"/>
          <w:szCs w:val="24"/>
        </w:rPr>
        <w:t>西安清善企业管理</w:t>
      </w:r>
      <w:proofErr w:type="gramEnd"/>
      <w:r w:rsidRPr="008E2B88">
        <w:rPr>
          <w:rFonts w:ascii="宋体" w:eastAsia="宋体" w:hAnsi="宋体" w:cs="Times New Roman" w:hint="eastAsia"/>
          <w:iCs/>
          <w:sz w:val="24"/>
          <w:szCs w:val="24"/>
        </w:rPr>
        <w:t>咨询有限公司</w:t>
      </w:r>
    </w:p>
    <w:p w14:paraId="15CF4A5C"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西部证券股份有限公司</w:t>
      </w:r>
    </w:p>
    <w:p w14:paraId="4C645F7F"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新华基金管理股份有限公司</w:t>
      </w:r>
    </w:p>
    <w:p w14:paraId="41B06E31"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兴业基金管理有限公司</w:t>
      </w:r>
    </w:p>
    <w:p w14:paraId="28802C96"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兴业证券股份有限公司</w:t>
      </w:r>
    </w:p>
    <w:p w14:paraId="583B47B7" w14:textId="77777777" w:rsidR="008E2B88" w:rsidRPr="008E2B88" w:rsidRDefault="008E2B88" w:rsidP="008E2B88">
      <w:pPr>
        <w:widowControl/>
        <w:jc w:val="left"/>
        <w:rPr>
          <w:rFonts w:ascii="宋体" w:eastAsia="宋体" w:hAnsi="宋体" w:cs="Times New Roman"/>
          <w:iCs/>
          <w:sz w:val="24"/>
          <w:szCs w:val="24"/>
        </w:rPr>
      </w:pPr>
      <w:proofErr w:type="gramStart"/>
      <w:r w:rsidRPr="008E2B88">
        <w:rPr>
          <w:rFonts w:ascii="宋体" w:eastAsia="宋体" w:hAnsi="宋体" w:cs="Times New Roman" w:hint="eastAsia"/>
          <w:iCs/>
          <w:sz w:val="24"/>
          <w:szCs w:val="24"/>
        </w:rPr>
        <w:t>玄卜投资</w:t>
      </w:r>
      <w:proofErr w:type="gramEnd"/>
      <w:r w:rsidRPr="008E2B88">
        <w:rPr>
          <w:rFonts w:ascii="宋体" w:eastAsia="宋体" w:hAnsi="宋体" w:cs="Times New Roman" w:hint="eastAsia"/>
          <w:iCs/>
          <w:sz w:val="24"/>
          <w:szCs w:val="24"/>
        </w:rPr>
        <w:t>(上海)有限公司</w:t>
      </w:r>
    </w:p>
    <w:p w14:paraId="753B0D6C"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银华基金管理股份有限公司</w:t>
      </w:r>
    </w:p>
    <w:p w14:paraId="757ECF2F"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长安基金管理有限公司</w:t>
      </w:r>
    </w:p>
    <w:p w14:paraId="1CDF2E18"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lastRenderedPageBreak/>
        <w:t>招商基金管理有限公司</w:t>
      </w:r>
    </w:p>
    <w:p w14:paraId="38F8177A"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招商证券股份有限公司</w:t>
      </w:r>
    </w:p>
    <w:p w14:paraId="20A9651C" w14:textId="77777777" w:rsidR="008E2B88" w:rsidRPr="008E2B88" w:rsidRDefault="008E2B88" w:rsidP="008E2B88">
      <w:pPr>
        <w:widowControl/>
        <w:jc w:val="left"/>
        <w:rPr>
          <w:rFonts w:ascii="宋体" w:eastAsia="宋体" w:hAnsi="宋体" w:cs="Times New Roman"/>
          <w:iCs/>
          <w:sz w:val="24"/>
          <w:szCs w:val="24"/>
        </w:rPr>
      </w:pPr>
      <w:proofErr w:type="gramStart"/>
      <w:r w:rsidRPr="008E2B88">
        <w:rPr>
          <w:rFonts w:ascii="宋体" w:eastAsia="宋体" w:hAnsi="宋体" w:cs="Times New Roman" w:hint="eastAsia"/>
          <w:iCs/>
          <w:sz w:val="24"/>
          <w:szCs w:val="24"/>
        </w:rPr>
        <w:t>浙商证券</w:t>
      </w:r>
      <w:proofErr w:type="gramEnd"/>
      <w:r w:rsidRPr="008E2B88">
        <w:rPr>
          <w:rFonts w:ascii="宋体" w:eastAsia="宋体" w:hAnsi="宋体" w:cs="Times New Roman" w:hint="eastAsia"/>
          <w:iCs/>
          <w:sz w:val="24"/>
          <w:szCs w:val="24"/>
        </w:rPr>
        <w:t>股份有限公司</w:t>
      </w:r>
    </w:p>
    <w:p w14:paraId="1D98A915" w14:textId="77777777" w:rsidR="008E2B88" w:rsidRPr="008E2B88" w:rsidRDefault="008E2B88" w:rsidP="008E2B88">
      <w:pPr>
        <w:widowControl/>
        <w:jc w:val="left"/>
        <w:rPr>
          <w:rFonts w:ascii="宋体" w:eastAsia="宋体" w:hAnsi="宋体" w:cs="Times New Roman"/>
          <w:iCs/>
          <w:sz w:val="24"/>
          <w:szCs w:val="24"/>
        </w:rPr>
      </w:pPr>
      <w:proofErr w:type="gramStart"/>
      <w:r w:rsidRPr="008E2B88">
        <w:rPr>
          <w:rFonts w:ascii="宋体" w:eastAsia="宋体" w:hAnsi="宋体" w:cs="Times New Roman" w:hint="eastAsia"/>
          <w:iCs/>
          <w:sz w:val="24"/>
          <w:szCs w:val="24"/>
        </w:rPr>
        <w:t>征金资本</w:t>
      </w:r>
      <w:proofErr w:type="gramEnd"/>
      <w:r w:rsidRPr="008E2B88">
        <w:rPr>
          <w:rFonts w:ascii="宋体" w:eastAsia="宋体" w:hAnsi="宋体" w:cs="Times New Roman" w:hint="eastAsia"/>
          <w:iCs/>
          <w:sz w:val="24"/>
          <w:szCs w:val="24"/>
        </w:rPr>
        <w:t>控股有限公司</w:t>
      </w:r>
    </w:p>
    <w:p w14:paraId="049B502B" w14:textId="77777777" w:rsidR="008E2B88" w:rsidRPr="008E2B88" w:rsidRDefault="008E2B88" w:rsidP="008E2B88">
      <w:pPr>
        <w:widowControl/>
        <w:jc w:val="left"/>
        <w:rPr>
          <w:rFonts w:ascii="宋体" w:eastAsia="宋体" w:hAnsi="宋体" w:cs="Times New Roman"/>
          <w:iCs/>
          <w:sz w:val="24"/>
          <w:szCs w:val="24"/>
        </w:rPr>
      </w:pPr>
      <w:proofErr w:type="gramStart"/>
      <w:r w:rsidRPr="008E2B88">
        <w:rPr>
          <w:rFonts w:ascii="宋体" w:eastAsia="宋体" w:hAnsi="宋体" w:cs="Times New Roman" w:hint="eastAsia"/>
          <w:iCs/>
          <w:sz w:val="24"/>
          <w:szCs w:val="24"/>
        </w:rPr>
        <w:t>挚远资本</w:t>
      </w:r>
      <w:proofErr w:type="gramEnd"/>
      <w:r w:rsidRPr="008E2B88">
        <w:rPr>
          <w:rFonts w:ascii="宋体" w:eastAsia="宋体" w:hAnsi="宋体" w:cs="Times New Roman" w:hint="eastAsia"/>
          <w:iCs/>
          <w:sz w:val="24"/>
          <w:szCs w:val="24"/>
        </w:rPr>
        <w:t>有限公司</w:t>
      </w:r>
    </w:p>
    <w:p w14:paraId="555F2450"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中国人</w:t>
      </w:r>
      <w:proofErr w:type="gramStart"/>
      <w:r w:rsidRPr="008E2B88">
        <w:rPr>
          <w:rFonts w:ascii="宋体" w:eastAsia="宋体" w:hAnsi="宋体" w:cs="Times New Roman" w:hint="eastAsia"/>
          <w:iCs/>
          <w:sz w:val="24"/>
          <w:szCs w:val="24"/>
        </w:rPr>
        <w:t>保资产</w:t>
      </w:r>
      <w:proofErr w:type="gramEnd"/>
      <w:r w:rsidRPr="008E2B88">
        <w:rPr>
          <w:rFonts w:ascii="宋体" w:eastAsia="宋体" w:hAnsi="宋体" w:cs="Times New Roman" w:hint="eastAsia"/>
          <w:iCs/>
          <w:sz w:val="24"/>
          <w:szCs w:val="24"/>
        </w:rPr>
        <w:t>管理有限公司</w:t>
      </w:r>
    </w:p>
    <w:p w14:paraId="3E00EEB9"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中国银河证券股份有限公司</w:t>
      </w:r>
    </w:p>
    <w:p w14:paraId="44D30AFF"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中航基金管理有限公司</w:t>
      </w:r>
    </w:p>
    <w:p w14:paraId="6F599FAB"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中华联合保险集团股份有限公司</w:t>
      </w:r>
    </w:p>
    <w:p w14:paraId="5C4F4474"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中欧基金管理有限公司</w:t>
      </w:r>
    </w:p>
    <w:p w14:paraId="6801EE2E" w14:textId="77777777" w:rsidR="008E2B88" w:rsidRPr="008E2B88" w:rsidRDefault="008E2B88" w:rsidP="008E2B88">
      <w:pPr>
        <w:widowControl/>
        <w:jc w:val="left"/>
        <w:rPr>
          <w:rFonts w:ascii="宋体" w:eastAsia="宋体" w:hAnsi="宋体" w:cs="Times New Roman"/>
          <w:iCs/>
          <w:sz w:val="24"/>
          <w:szCs w:val="24"/>
        </w:rPr>
      </w:pPr>
      <w:proofErr w:type="gramStart"/>
      <w:r w:rsidRPr="008E2B88">
        <w:rPr>
          <w:rFonts w:ascii="宋体" w:eastAsia="宋体" w:hAnsi="宋体" w:cs="Times New Roman" w:hint="eastAsia"/>
          <w:iCs/>
          <w:sz w:val="24"/>
          <w:szCs w:val="24"/>
        </w:rPr>
        <w:t>中信保诚</w:t>
      </w:r>
      <w:proofErr w:type="gramEnd"/>
      <w:r w:rsidRPr="008E2B88">
        <w:rPr>
          <w:rFonts w:ascii="宋体" w:eastAsia="宋体" w:hAnsi="宋体" w:cs="Times New Roman" w:hint="eastAsia"/>
          <w:iCs/>
          <w:sz w:val="24"/>
          <w:szCs w:val="24"/>
        </w:rPr>
        <w:t>资产管理有限责任公司</w:t>
      </w:r>
    </w:p>
    <w:p w14:paraId="2D1B44F6"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中</w:t>
      </w:r>
      <w:proofErr w:type="gramStart"/>
      <w:r w:rsidRPr="008E2B88">
        <w:rPr>
          <w:rFonts w:ascii="宋体" w:eastAsia="宋体" w:hAnsi="宋体" w:cs="Times New Roman" w:hint="eastAsia"/>
          <w:iCs/>
          <w:sz w:val="24"/>
          <w:szCs w:val="24"/>
        </w:rPr>
        <w:t>信建投证券</w:t>
      </w:r>
      <w:proofErr w:type="gramEnd"/>
      <w:r w:rsidRPr="008E2B88">
        <w:rPr>
          <w:rFonts w:ascii="宋体" w:eastAsia="宋体" w:hAnsi="宋体" w:cs="Times New Roman" w:hint="eastAsia"/>
          <w:iCs/>
          <w:sz w:val="24"/>
          <w:szCs w:val="24"/>
        </w:rPr>
        <w:t>股份有限公司</w:t>
      </w:r>
    </w:p>
    <w:p w14:paraId="0A315A93"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中信证券股份有限公司</w:t>
      </w:r>
    </w:p>
    <w:p w14:paraId="226C7EA3"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中银国际证券股份有限公司</w:t>
      </w:r>
    </w:p>
    <w:p w14:paraId="374306C3" w14:textId="77777777" w:rsidR="008E2B88" w:rsidRPr="008E2B88" w:rsidRDefault="008E2B88" w:rsidP="008E2B88">
      <w:pPr>
        <w:widowControl/>
        <w:jc w:val="left"/>
        <w:rPr>
          <w:rFonts w:ascii="宋体" w:eastAsia="宋体" w:hAnsi="宋体" w:cs="Times New Roman"/>
          <w:iCs/>
          <w:sz w:val="24"/>
          <w:szCs w:val="24"/>
        </w:rPr>
      </w:pPr>
      <w:r w:rsidRPr="008E2B88">
        <w:rPr>
          <w:rFonts w:ascii="宋体" w:eastAsia="宋体" w:hAnsi="宋体" w:cs="Times New Roman" w:hint="eastAsia"/>
          <w:iCs/>
          <w:sz w:val="24"/>
          <w:szCs w:val="24"/>
        </w:rPr>
        <w:t>中</w:t>
      </w:r>
      <w:proofErr w:type="gramStart"/>
      <w:r w:rsidRPr="008E2B88">
        <w:rPr>
          <w:rFonts w:ascii="宋体" w:eastAsia="宋体" w:hAnsi="宋体" w:cs="Times New Roman" w:hint="eastAsia"/>
          <w:iCs/>
          <w:sz w:val="24"/>
          <w:szCs w:val="24"/>
        </w:rPr>
        <w:t>邮证券</w:t>
      </w:r>
      <w:proofErr w:type="gramEnd"/>
      <w:r w:rsidRPr="008E2B88">
        <w:rPr>
          <w:rFonts w:ascii="宋体" w:eastAsia="宋体" w:hAnsi="宋体" w:cs="Times New Roman" w:hint="eastAsia"/>
          <w:iCs/>
          <w:sz w:val="24"/>
          <w:szCs w:val="24"/>
        </w:rPr>
        <w:t>有限责任公司</w:t>
      </w:r>
    </w:p>
    <w:p w14:paraId="32071208" w14:textId="01FB4960" w:rsidR="00CE2FBE" w:rsidRPr="003C3FDF" w:rsidRDefault="008E2B88" w:rsidP="008053CD">
      <w:pPr>
        <w:widowControl/>
        <w:jc w:val="left"/>
        <w:rPr>
          <w:rFonts w:ascii="宋体" w:eastAsia="宋体" w:hAnsi="宋体" w:cs="Times New Roman"/>
          <w:iCs/>
          <w:sz w:val="24"/>
          <w:szCs w:val="24"/>
        </w:rPr>
      </w:pPr>
      <w:proofErr w:type="gramStart"/>
      <w:r w:rsidRPr="008E2B88">
        <w:rPr>
          <w:rFonts w:ascii="宋体" w:eastAsia="宋体" w:hAnsi="宋体" w:cs="Times New Roman" w:hint="eastAsia"/>
          <w:iCs/>
          <w:sz w:val="24"/>
          <w:szCs w:val="24"/>
        </w:rPr>
        <w:t>资威资产</w:t>
      </w:r>
      <w:proofErr w:type="gramEnd"/>
      <w:r w:rsidRPr="008E2B88">
        <w:rPr>
          <w:rFonts w:ascii="宋体" w:eastAsia="宋体" w:hAnsi="宋体" w:cs="Times New Roman" w:hint="eastAsia"/>
          <w:iCs/>
          <w:sz w:val="24"/>
          <w:szCs w:val="24"/>
        </w:rPr>
        <w:t>管理(香港)有限公司</w:t>
      </w:r>
    </w:p>
    <w:sectPr w:rsidR="00CE2FBE" w:rsidRPr="003C3FDF" w:rsidSect="003C3FDF">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3F5EA" w14:textId="77777777" w:rsidR="00A029FE" w:rsidRDefault="00A029FE" w:rsidP="00653190">
      <w:r>
        <w:separator/>
      </w:r>
    </w:p>
  </w:endnote>
  <w:endnote w:type="continuationSeparator" w:id="0">
    <w:p w14:paraId="39AB7551" w14:textId="77777777" w:rsidR="00A029FE" w:rsidRDefault="00A029FE" w:rsidP="00653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CF596" w14:textId="77777777" w:rsidR="00A029FE" w:rsidRDefault="00A029FE" w:rsidP="00653190">
      <w:r>
        <w:separator/>
      </w:r>
    </w:p>
  </w:footnote>
  <w:footnote w:type="continuationSeparator" w:id="0">
    <w:p w14:paraId="66486949" w14:textId="77777777" w:rsidR="00A029FE" w:rsidRDefault="00A029FE" w:rsidP="00653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8B84A" w14:textId="77777777" w:rsidR="00D85C88" w:rsidRDefault="00D85C88">
    <w:pPr>
      <w:pStyle w:val="a9"/>
    </w:pPr>
    <w:r w:rsidRPr="009E5347">
      <w:rPr>
        <w:noProof/>
      </w:rPr>
      <w:drawing>
        <wp:anchor distT="0" distB="0" distL="114300" distR="114300" simplePos="0" relativeHeight="251659264" behindDoc="0" locked="0" layoutInCell="1" allowOverlap="1" wp14:anchorId="70695072" wp14:editId="1340192F">
          <wp:simplePos x="0" y="0"/>
          <wp:positionH relativeFrom="column">
            <wp:posOffset>-29845</wp:posOffset>
          </wp:positionH>
          <wp:positionV relativeFrom="paragraph">
            <wp:posOffset>-133350</wp:posOffset>
          </wp:positionV>
          <wp:extent cx="396416" cy="255815"/>
          <wp:effectExtent l="0" t="0" r="381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6416" cy="25581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8D96E" w14:textId="77777777" w:rsidR="00D85C88" w:rsidRDefault="00D85C88">
    <w:pPr>
      <w:pStyle w:val="a9"/>
    </w:pPr>
    <w:r w:rsidRPr="009E5347">
      <w:rPr>
        <w:noProof/>
      </w:rPr>
      <w:drawing>
        <wp:anchor distT="0" distB="0" distL="114300" distR="114300" simplePos="0" relativeHeight="251661312" behindDoc="0" locked="0" layoutInCell="1" allowOverlap="1" wp14:anchorId="53AA5C3D" wp14:editId="49A16162">
          <wp:simplePos x="0" y="0"/>
          <wp:positionH relativeFrom="column">
            <wp:posOffset>-29845</wp:posOffset>
          </wp:positionH>
          <wp:positionV relativeFrom="paragraph">
            <wp:posOffset>-133350</wp:posOffset>
          </wp:positionV>
          <wp:extent cx="396416" cy="255815"/>
          <wp:effectExtent l="0" t="0" r="3810" b="0"/>
          <wp:wrapNone/>
          <wp:docPr id="1772694622" name="图片 1772694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6416" cy="2558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A1BEC16"/>
    <w:multiLevelType w:val="singleLevel"/>
    <w:tmpl w:val="BA1BEC16"/>
    <w:lvl w:ilvl="0">
      <w:start w:val="6"/>
      <w:numFmt w:val="decimal"/>
      <w:suff w:val="nothing"/>
      <w:lvlText w:val="%1、"/>
      <w:lvlJc w:val="left"/>
    </w:lvl>
  </w:abstractNum>
  <w:abstractNum w:abstractNumId="1" w15:restartNumberingAfterBreak="0">
    <w:nsid w:val="BCFC74CB"/>
    <w:multiLevelType w:val="singleLevel"/>
    <w:tmpl w:val="BCFC74CB"/>
    <w:lvl w:ilvl="0">
      <w:start w:val="9"/>
      <w:numFmt w:val="decimal"/>
      <w:suff w:val="nothing"/>
      <w:lvlText w:val="%1、"/>
      <w:lvlJc w:val="left"/>
    </w:lvl>
  </w:abstractNum>
  <w:abstractNum w:abstractNumId="2" w15:restartNumberingAfterBreak="0">
    <w:nsid w:val="F79642E2"/>
    <w:multiLevelType w:val="singleLevel"/>
    <w:tmpl w:val="F79642E2"/>
    <w:lvl w:ilvl="0">
      <w:start w:val="2"/>
      <w:numFmt w:val="decimal"/>
      <w:suff w:val="nothing"/>
      <w:lvlText w:val="%1、"/>
      <w:lvlJc w:val="left"/>
    </w:lvl>
  </w:abstractNum>
  <w:abstractNum w:abstractNumId="3" w15:restartNumberingAfterBreak="0">
    <w:nsid w:val="09AF0545"/>
    <w:multiLevelType w:val="singleLevel"/>
    <w:tmpl w:val="09AF0545"/>
    <w:lvl w:ilvl="0">
      <w:start w:val="4"/>
      <w:numFmt w:val="decimal"/>
      <w:suff w:val="nothing"/>
      <w:lvlText w:val="%1、"/>
      <w:lvlJc w:val="left"/>
    </w:lvl>
  </w:abstractNum>
  <w:abstractNum w:abstractNumId="4" w15:restartNumberingAfterBreak="0">
    <w:nsid w:val="305030A8"/>
    <w:multiLevelType w:val="hybridMultilevel"/>
    <w:tmpl w:val="BCA23E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A6C7A52"/>
    <w:multiLevelType w:val="hybridMultilevel"/>
    <w:tmpl w:val="F06275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AC5538C"/>
    <w:multiLevelType w:val="multilevel"/>
    <w:tmpl w:val="3AC5538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41CE348F"/>
    <w:multiLevelType w:val="hybridMultilevel"/>
    <w:tmpl w:val="9462E1AA"/>
    <w:lvl w:ilvl="0" w:tplc="6D4441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B1843D5"/>
    <w:multiLevelType w:val="hybridMultilevel"/>
    <w:tmpl w:val="1D66274C"/>
    <w:lvl w:ilvl="0" w:tplc="4BDEF1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6"/>
  </w:num>
  <w:num w:numId="3">
    <w:abstractNumId w:val="4"/>
  </w:num>
  <w:num w:numId="4">
    <w:abstractNumId w:val="8"/>
  </w:num>
  <w:num w:numId="5">
    <w:abstractNumId w:val="5"/>
  </w:num>
  <w:num w:numId="6">
    <w:abstractNumId w:val="2"/>
  </w:num>
  <w:num w:numId="7">
    <w:abstractNumId w:val="0"/>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6CD"/>
    <w:rsid w:val="0000466C"/>
    <w:rsid w:val="00006EAB"/>
    <w:rsid w:val="00007952"/>
    <w:rsid w:val="00011BC7"/>
    <w:rsid w:val="00014EDC"/>
    <w:rsid w:val="00014F2A"/>
    <w:rsid w:val="00021F69"/>
    <w:rsid w:val="00023F7B"/>
    <w:rsid w:val="000241F0"/>
    <w:rsid w:val="000269F1"/>
    <w:rsid w:val="00026CD7"/>
    <w:rsid w:val="00026E2B"/>
    <w:rsid w:val="000270E5"/>
    <w:rsid w:val="00027D0A"/>
    <w:rsid w:val="000323F8"/>
    <w:rsid w:val="000333DF"/>
    <w:rsid w:val="00036EDB"/>
    <w:rsid w:val="00041E25"/>
    <w:rsid w:val="00042C46"/>
    <w:rsid w:val="00042EEA"/>
    <w:rsid w:val="000443F9"/>
    <w:rsid w:val="000444E5"/>
    <w:rsid w:val="00050011"/>
    <w:rsid w:val="00050BA7"/>
    <w:rsid w:val="000528A8"/>
    <w:rsid w:val="0005452E"/>
    <w:rsid w:val="00063DB5"/>
    <w:rsid w:val="0006434F"/>
    <w:rsid w:val="00070593"/>
    <w:rsid w:val="00070C3B"/>
    <w:rsid w:val="00070C8D"/>
    <w:rsid w:val="00071B11"/>
    <w:rsid w:val="000736E8"/>
    <w:rsid w:val="00073AFD"/>
    <w:rsid w:val="000760AD"/>
    <w:rsid w:val="00077A28"/>
    <w:rsid w:val="00081B36"/>
    <w:rsid w:val="000828F8"/>
    <w:rsid w:val="000844AF"/>
    <w:rsid w:val="00086C90"/>
    <w:rsid w:val="00095F45"/>
    <w:rsid w:val="000A1420"/>
    <w:rsid w:val="000A2025"/>
    <w:rsid w:val="000A64AC"/>
    <w:rsid w:val="000A65EF"/>
    <w:rsid w:val="000B45C6"/>
    <w:rsid w:val="000B462B"/>
    <w:rsid w:val="000B5299"/>
    <w:rsid w:val="000B6918"/>
    <w:rsid w:val="000B6FFD"/>
    <w:rsid w:val="000C2F52"/>
    <w:rsid w:val="000C5707"/>
    <w:rsid w:val="000C6613"/>
    <w:rsid w:val="000D1A05"/>
    <w:rsid w:val="000F15EB"/>
    <w:rsid w:val="000F295B"/>
    <w:rsid w:val="000F6BEB"/>
    <w:rsid w:val="001004FC"/>
    <w:rsid w:val="00103C4E"/>
    <w:rsid w:val="00105F14"/>
    <w:rsid w:val="00111EF4"/>
    <w:rsid w:val="00113C72"/>
    <w:rsid w:val="00114CEA"/>
    <w:rsid w:val="001221B8"/>
    <w:rsid w:val="00126191"/>
    <w:rsid w:val="001263C3"/>
    <w:rsid w:val="001304EB"/>
    <w:rsid w:val="001334C1"/>
    <w:rsid w:val="00136BC5"/>
    <w:rsid w:val="00137300"/>
    <w:rsid w:val="00142F11"/>
    <w:rsid w:val="001439E6"/>
    <w:rsid w:val="00143A57"/>
    <w:rsid w:val="00146172"/>
    <w:rsid w:val="00151B55"/>
    <w:rsid w:val="00154F64"/>
    <w:rsid w:val="001606F3"/>
    <w:rsid w:val="001672FF"/>
    <w:rsid w:val="001819EF"/>
    <w:rsid w:val="00184AC1"/>
    <w:rsid w:val="00186DBB"/>
    <w:rsid w:val="00187077"/>
    <w:rsid w:val="00191637"/>
    <w:rsid w:val="00194C3E"/>
    <w:rsid w:val="001965A6"/>
    <w:rsid w:val="001A125C"/>
    <w:rsid w:val="001A1337"/>
    <w:rsid w:val="001B00D8"/>
    <w:rsid w:val="001B011E"/>
    <w:rsid w:val="001B140B"/>
    <w:rsid w:val="001B508F"/>
    <w:rsid w:val="001B51B7"/>
    <w:rsid w:val="001B723E"/>
    <w:rsid w:val="001B7B58"/>
    <w:rsid w:val="001B7D68"/>
    <w:rsid w:val="001C07BF"/>
    <w:rsid w:val="001C40CA"/>
    <w:rsid w:val="001C49D9"/>
    <w:rsid w:val="001C6742"/>
    <w:rsid w:val="001C6F2F"/>
    <w:rsid w:val="001C7C07"/>
    <w:rsid w:val="001D5222"/>
    <w:rsid w:val="001D7715"/>
    <w:rsid w:val="001D7A5D"/>
    <w:rsid w:val="001E117B"/>
    <w:rsid w:val="001E2BC5"/>
    <w:rsid w:val="001E5E64"/>
    <w:rsid w:val="001E7F7C"/>
    <w:rsid w:val="001F0DCC"/>
    <w:rsid w:val="001F2572"/>
    <w:rsid w:val="001F47A5"/>
    <w:rsid w:val="001F5B62"/>
    <w:rsid w:val="00201646"/>
    <w:rsid w:val="00201BF2"/>
    <w:rsid w:val="002043B7"/>
    <w:rsid w:val="0020724D"/>
    <w:rsid w:val="002118DC"/>
    <w:rsid w:val="00214C8F"/>
    <w:rsid w:val="00221E78"/>
    <w:rsid w:val="002239C5"/>
    <w:rsid w:val="002278FB"/>
    <w:rsid w:val="00230F6A"/>
    <w:rsid w:val="00232813"/>
    <w:rsid w:val="00234237"/>
    <w:rsid w:val="00234D03"/>
    <w:rsid w:val="00236082"/>
    <w:rsid w:val="00241B33"/>
    <w:rsid w:val="00243B13"/>
    <w:rsid w:val="0024743C"/>
    <w:rsid w:val="00251EF8"/>
    <w:rsid w:val="002525E9"/>
    <w:rsid w:val="0025271B"/>
    <w:rsid w:val="00255B4A"/>
    <w:rsid w:val="00256250"/>
    <w:rsid w:val="0025686C"/>
    <w:rsid w:val="00262368"/>
    <w:rsid w:val="00263229"/>
    <w:rsid w:val="0026427F"/>
    <w:rsid w:val="002650F9"/>
    <w:rsid w:val="00266A22"/>
    <w:rsid w:val="00267056"/>
    <w:rsid w:val="0027034A"/>
    <w:rsid w:val="00271324"/>
    <w:rsid w:val="00271800"/>
    <w:rsid w:val="002722E0"/>
    <w:rsid w:val="002739C7"/>
    <w:rsid w:val="00273BE7"/>
    <w:rsid w:val="00273D9E"/>
    <w:rsid w:val="0028148B"/>
    <w:rsid w:val="002835F7"/>
    <w:rsid w:val="00286F7B"/>
    <w:rsid w:val="002879B6"/>
    <w:rsid w:val="002916F6"/>
    <w:rsid w:val="0029285E"/>
    <w:rsid w:val="00293FBB"/>
    <w:rsid w:val="00293FFD"/>
    <w:rsid w:val="00295236"/>
    <w:rsid w:val="0029536D"/>
    <w:rsid w:val="00297A54"/>
    <w:rsid w:val="002A15B6"/>
    <w:rsid w:val="002B0AD4"/>
    <w:rsid w:val="002B75F5"/>
    <w:rsid w:val="002C1C3B"/>
    <w:rsid w:val="002C23DD"/>
    <w:rsid w:val="002C3AD1"/>
    <w:rsid w:val="002D15D1"/>
    <w:rsid w:val="002D23B6"/>
    <w:rsid w:val="002D3753"/>
    <w:rsid w:val="002D3890"/>
    <w:rsid w:val="002D543D"/>
    <w:rsid w:val="002E1CE3"/>
    <w:rsid w:val="002F1B04"/>
    <w:rsid w:val="002F3DFE"/>
    <w:rsid w:val="002F4C46"/>
    <w:rsid w:val="002F5458"/>
    <w:rsid w:val="002F6EAD"/>
    <w:rsid w:val="002F7A65"/>
    <w:rsid w:val="00306AE8"/>
    <w:rsid w:val="00306E75"/>
    <w:rsid w:val="00307607"/>
    <w:rsid w:val="00307EC1"/>
    <w:rsid w:val="0031032E"/>
    <w:rsid w:val="00311D65"/>
    <w:rsid w:val="003131C3"/>
    <w:rsid w:val="0031371B"/>
    <w:rsid w:val="00320D2C"/>
    <w:rsid w:val="00320D9D"/>
    <w:rsid w:val="00320EA7"/>
    <w:rsid w:val="00325F60"/>
    <w:rsid w:val="00327330"/>
    <w:rsid w:val="00327CE4"/>
    <w:rsid w:val="00331AE4"/>
    <w:rsid w:val="00333A41"/>
    <w:rsid w:val="00336191"/>
    <w:rsid w:val="00337123"/>
    <w:rsid w:val="00340A0E"/>
    <w:rsid w:val="003413FD"/>
    <w:rsid w:val="00341FA4"/>
    <w:rsid w:val="0034208C"/>
    <w:rsid w:val="00346C02"/>
    <w:rsid w:val="0035053A"/>
    <w:rsid w:val="003508D5"/>
    <w:rsid w:val="003524BC"/>
    <w:rsid w:val="0035572A"/>
    <w:rsid w:val="0035672A"/>
    <w:rsid w:val="00357207"/>
    <w:rsid w:val="00362CD0"/>
    <w:rsid w:val="00363384"/>
    <w:rsid w:val="00366005"/>
    <w:rsid w:val="00367719"/>
    <w:rsid w:val="00367F59"/>
    <w:rsid w:val="0037038A"/>
    <w:rsid w:val="00370EA6"/>
    <w:rsid w:val="003722F1"/>
    <w:rsid w:val="0037245D"/>
    <w:rsid w:val="00374A09"/>
    <w:rsid w:val="00376EB2"/>
    <w:rsid w:val="0038034C"/>
    <w:rsid w:val="00381281"/>
    <w:rsid w:val="003826F3"/>
    <w:rsid w:val="0038311C"/>
    <w:rsid w:val="0038319A"/>
    <w:rsid w:val="00383FA5"/>
    <w:rsid w:val="00385068"/>
    <w:rsid w:val="00386F86"/>
    <w:rsid w:val="00387320"/>
    <w:rsid w:val="00397642"/>
    <w:rsid w:val="003A2EB2"/>
    <w:rsid w:val="003A6970"/>
    <w:rsid w:val="003A7179"/>
    <w:rsid w:val="003B12EA"/>
    <w:rsid w:val="003B13A4"/>
    <w:rsid w:val="003B7F90"/>
    <w:rsid w:val="003C0703"/>
    <w:rsid w:val="003C0892"/>
    <w:rsid w:val="003C1712"/>
    <w:rsid w:val="003C31F7"/>
    <w:rsid w:val="003C3FDF"/>
    <w:rsid w:val="003C5829"/>
    <w:rsid w:val="003C67F8"/>
    <w:rsid w:val="003C6A2B"/>
    <w:rsid w:val="003D1782"/>
    <w:rsid w:val="003D2A88"/>
    <w:rsid w:val="003D2F73"/>
    <w:rsid w:val="003D40E0"/>
    <w:rsid w:val="003D452A"/>
    <w:rsid w:val="003D6D81"/>
    <w:rsid w:val="003E2989"/>
    <w:rsid w:val="003E5D54"/>
    <w:rsid w:val="003F2A5A"/>
    <w:rsid w:val="003F6D0B"/>
    <w:rsid w:val="00400B90"/>
    <w:rsid w:val="0040142B"/>
    <w:rsid w:val="00401581"/>
    <w:rsid w:val="0040439F"/>
    <w:rsid w:val="00404723"/>
    <w:rsid w:val="004106EC"/>
    <w:rsid w:val="00411262"/>
    <w:rsid w:val="00414684"/>
    <w:rsid w:val="00415FC4"/>
    <w:rsid w:val="00417B0B"/>
    <w:rsid w:val="00420071"/>
    <w:rsid w:val="00421493"/>
    <w:rsid w:val="0042182D"/>
    <w:rsid w:val="00422C85"/>
    <w:rsid w:val="00424F55"/>
    <w:rsid w:val="00425BB1"/>
    <w:rsid w:val="004265AA"/>
    <w:rsid w:val="00432964"/>
    <w:rsid w:val="00432BE6"/>
    <w:rsid w:val="00433835"/>
    <w:rsid w:val="00435DFE"/>
    <w:rsid w:val="00442E50"/>
    <w:rsid w:val="004460A1"/>
    <w:rsid w:val="00450320"/>
    <w:rsid w:val="00450F55"/>
    <w:rsid w:val="00455457"/>
    <w:rsid w:val="00461E22"/>
    <w:rsid w:val="00462285"/>
    <w:rsid w:val="00462C70"/>
    <w:rsid w:val="0046519C"/>
    <w:rsid w:val="00467171"/>
    <w:rsid w:val="00467B9C"/>
    <w:rsid w:val="00470346"/>
    <w:rsid w:val="0047142B"/>
    <w:rsid w:val="00472F77"/>
    <w:rsid w:val="004736A2"/>
    <w:rsid w:val="00473CA1"/>
    <w:rsid w:val="00473F91"/>
    <w:rsid w:val="00482D5D"/>
    <w:rsid w:val="004831CD"/>
    <w:rsid w:val="004859A7"/>
    <w:rsid w:val="00487DC9"/>
    <w:rsid w:val="00495655"/>
    <w:rsid w:val="004A2A0A"/>
    <w:rsid w:val="004A54C9"/>
    <w:rsid w:val="004A58CB"/>
    <w:rsid w:val="004A7FDD"/>
    <w:rsid w:val="004B500C"/>
    <w:rsid w:val="004B75FB"/>
    <w:rsid w:val="004C1168"/>
    <w:rsid w:val="004C3E41"/>
    <w:rsid w:val="004C4DA1"/>
    <w:rsid w:val="004C6956"/>
    <w:rsid w:val="004D05EA"/>
    <w:rsid w:val="004D0B86"/>
    <w:rsid w:val="004D0FFB"/>
    <w:rsid w:val="004D14EA"/>
    <w:rsid w:val="004D4156"/>
    <w:rsid w:val="004D614E"/>
    <w:rsid w:val="004E25DD"/>
    <w:rsid w:val="004E32B5"/>
    <w:rsid w:val="004E4CBB"/>
    <w:rsid w:val="004F1712"/>
    <w:rsid w:val="004F2B4E"/>
    <w:rsid w:val="004F5C3F"/>
    <w:rsid w:val="004F6A32"/>
    <w:rsid w:val="00502B91"/>
    <w:rsid w:val="00504DF9"/>
    <w:rsid w:val="00507071"/>
    <w:rsid w:val="00510286"/>
    <w:rsid w:val="0051329D"/>
    <w:rsid w:val="005162D4"/>
    <w:rsid w:val="0052170C"/>
    <w:rsid w:val="00524D04"/>
    <w:rsid w:val="00534D66"/>
    <w:rsid w:val="005359DD"/>
    <w:rsid w:val="00537A32"/>
    <w:rsid w:val="00540A4D"/>
    <w:rsid w:val="0054404C"/>
    <w:rsid w:val="00547346"/>
    <w:rsid w:val="00553B7A"/>
    <w:rsid w:val="00555CAF"/>
    <w:rsid w:val="00570E68"/>
    <w:rsid w:val="00572A6D"/>
    <w:rsid w:val="00581B43"/>
    <w:rsid w:val="00582D78"/>
    <w:rsid w:val="00583357"/>
    <w:rsid w:val="00584526"/>
    <w:rsid w:val="00584C0A"/>
    <w:rsid w:val="00584D8F"/>
    <w:rsid w:val="00587DAB"/>
    <w:rsid w:val="005902F1"/>
    <w:rsid w:val="00590DC4"/>
    <w:rsid w:val="00591336"/>
    <w:rsid w:val="005917EA"/>
    <w:rsid w:val="00594A86"/>
    <w:rsid w:val="00594B89"/>
    <w:rsid w:val="005953E9"/>
    <w:rsid w:val="00596F10"/>
    <w:rsid w:val="00597162"/>
    <w:rsid w:val="005A0CBE"/>
    <w:rsid w:val="005A17E4"/>
    <w:rsid w:val="005A1A37"/>
    <w:rsid w:val="005A3CFE"/>
    <w:rsid w:val="005A4D77"/>
    <w:rsid w:val="005A706A"/>
    <w:rsid w:val="005B17EF"/>
    <w:rsid w:val="005B3D04"/>
    <w:rsid w:val="005B527A"/>
    <w:rsid w:val="005B628F"/>
    <w:rsid w:val="005C0846"/>
    <w:rsid w:val="005C19C5"/>
    <w:rsid w:val="005C2899"/>
    <w:rsid w:val="005C5706"/>
    <w:rsid w:val="005C6678"/>
    <w:rsid w:val="005D087C"/>
    <w:rsid w:val="005D08DB"/>
    <w:rsid w:val="005D20DD"/>
    <w:rsid w:val="005D34BF"/>
    <w:rsid w:val="005D4CCA"/>
    <w:rsid w:val="005E0E40"/>
    <w:rsid w:val="005E3D89"/>
    <w:rsid w:val="005E4107"/>
    <w:rsid w:val="005E4F20"/>
    <w:rsid w:val="005E5F7A"/>
    <w:rsid w:val="005E6CC4"/>
    <w:rsid w:val="005E7539"/>
    <w:rsid w:val="005E76E6"/>
    <w:rsid w:val="005F2C62"/>
    <w:rsid w:val="005F3897"/>
    <w:rsid w:val="005F617B"/>
    <w:rsid w:val="005F6250"/>
    <w:rsid w:val="005F7318"/>
    <w:rsid w:val="006016A0"/>
    <w:rsid w:val="00604BB7"/>
    <w:rsid w:val="00605119"/>
    <w:rsid w:val="00605FD9"/>
    <w:rsid w:val="00606A42"/>
    <w:rsid w:val="0061328E"/>
    <w:rsid w:val="00617CC4"/>
    <w:rsid w:val="00623855"/>
    <w:rsid w:val="00625477"/>
    <w:rsid w:val="00626FB3"/>
    <w:rsid w:val="0063129A"/>
    <w:rsid w:val="006323B5"/>
    <w:rsid w:val="00636C62"/>
    <w:rsid w:val="00641888"/>
    <w:rsid w:val="00642382"/>
    <w:rsid w:val="00643F90"/>
    <w:rsid w:val="0064637F"/>
    <w:rsid w:val="00646412"/>
    <w:rsid w:val="00650F6D"/>
    <w:rsid w:val="00651CD7"/>
    <w:rsid w:val="00653190"/>
    <w:rsid w:val="006535A0"/>
    <w:rsid w:val="00653A71"/>
    <w:rsid w:val="00655835"/>
    <w:rsid w:val="00656E6F"/>
    <w:rsid w:val="00656F4B"/>
    <w:rsid w:val="00660563"/>
    <w:rsid w:val="00661BAD"/>
    <w:rsid w:val="00663D01"/>
    <w:rsid w:val="00664034"/>
    <w:rsid w:val="00665ACA"/>
    <w:rsid w:val="00667252"/>
    <w:rsid w:val="00667FB5"/>
    <w:rsid w:val="00672C00"/>
    <w:rsid w:val="00686E4C"/>
    <w:rsid w:val="00687532"/>
    <w:rsid w:val="00690CCE"/>
    <w:rsid w:val="00692F04"/>
    <w:rsid w:val="006946CB"/>
    <w:rsid w:val="0069619A"/>
    <w:rsid w:val="006A2E11"/>
    <w:rsid w:val="006A3184"/>
    <w:rsid w:val="006A3925"/>
    <w:rsid w:val="006B169A"/>
    <w:rsid w:val="006B5BFE"/>
    <w:rsid w:val="006C10F7"/>
    <w:rsid w:val="006C63BE"/>
    <w:rsid w:val="006C6843"/>
    <w:rsid w:val="006C7C54"/>
    <w:rsid w:val="006D693E"/>
    <w:rsid w:val="006E3B82"/>
    <w:rsid w:val="006E59BD"/>
    <w:rsid w:val="006E7372"/>
    <w:rsid w:val="006F06CA"/>
    <w:rsid w:val="006F1C3C"/>
    <w:rsid w:val="006F32A2"/>
    <w:rsid w:val="006F438E"/>
    <w:rsid w:val="007000BC"/>
    <w:rsid w:val="0070024F"/>
    <w:rsid w:val="00701E34"/>
    <w:rsid w:val="007118F2"/>
    <w:rsid w:val="007130B8"/>
    <w:rsid w:val="00713A75"/>
    <w:rsid w:val="00716093"/>
    <w:rsid w:val="0072040F"/>
    <w:rsid w:val="007252C2"/>
    <w:rsid w:val="00725F85"/>
    <w:rsid w:val="00730963"/>
    <w:rsid w:val="00730B79"/>
    <w:rsid w:val="00733488"/>
    <w:rsid w:val="00735117"/>
    <w:rsid w:val="00735F4D"/>
    <w:rsid w:val="00741BD9"/>
    <w:rsid w:val="00743481"/>
    <w:rsid w:val="00743DE4"/>
    <w:rsid w:val="00746249"/>
    <w:rsid w:val="00751592"/>
    <w:rsid w:val="00756A97"/>
    <w:rsid w:val="00757362"/>
    <w:rsid w:val="0076183F"/>
    <w:rsid w:val="00770B3F"/>
    <w:rsid w:val="00771843"/>
    <w:rsid w:val="00771A91"/>
    <w:rsid w:val="00773213"/>
    <w:rsid w:val="0077702F"/>
    <w:rsid w:val="007777FD"/>
    <w:rsid w:val="00780105"/>
    <w:rsid w:val="00784770"/>
    <w:rsid w:val="00785284"/>
    <w:rsid w:val="0078597E"/>
    <w:rsid w:val="00787697"/>
    <w:rsid w:val="0079430A"/>
    <w:rsid w:val="00794C8B"/>
    <w:rsid w:val="00795940"/>
    <w:rsid w:val="00796BDE"/>
    <w:rsid w:val="007A31D3"/>
    <w:rsid w:val="007A414A"/>
    <w:rsid w:val="007A4905"/>
    <w:rsid w:val="007B196F"/>
    <w:rsid w:val="007B7F17"/>
    <w:rsid w:val="007C39F3"/>
    <w:rsid w:val="007C7447"/>
    <w:rsid w:val="007C7D09"/>
    <w:rsid w:val="007D18B8"/>
    <w:rsid w:val="007D2983"/>
    <w:rsid w:val="007D2FF9"/>
    <w:rsid w:val="007D44C7"/>
    <w:rsid w:val="007D6DE3"/>
    <w:rsid w:val="007E0ADA"/>
    <w:rsid w:val="007E135A"/>
    <w:rsid w:val="007E1E48"/>
    <w:rsid w:val="007E1F58"/>
    <w:rsid w:val="007E5B3A"/>
    <w:rsid w:val="007E7FC7"/>
    <w:rsid w:val="007F2176"/>
    <w:rsid w:val="007F4095"/>
    <w:rsid w:val="007F6A17"/>
    <w:rsid w:val="008053CD"/>
    <w:rsid w:val="00806573"/>
    <w:rsid w:val="00814484"/>
    <w:rsid w:val="00815105"/>
    <w:rsid w:val="008160A1"/>
    <w:rsid w:val="00816A5F"/>
    <w:rsid w:val="00816CED"/>
    <w:rsid w:val="008206BE"/>
    <w:rsid w:val="008210D5"/>
    <w:rsid w:val="00821685"/>
    <w:rsid w:val="00822672"/>
    <w:rsid w:val="0082770A"/>
    <w:rsid w:val="00827C6C"/>
    <w:rsid w:val="00830F92"/>
    <w:rsid w:val="008326C1"/>
    <w:rsid w:val="00832AAE"/>
    <w:rsid w:val="00835006"/>
    <w:rsid w:val="00836E8C"/>
    <w:rsid w:val="008453D5"/>
    <w:rsid w:val="008478C8"/>
    <w:rsid w:val="008545D7"/>
    <w:rsid w:val="00857E84"/>
    <w:rsid w:val="0086024E"/>
    <w:rsid w:val="00864031"/>
    <w:rsid w:val="00864B6A"/>
    <w:rsid w:val="00866C94"/>
    <w:rsid w:val="00866CC8"/>
    <w:rsid w:val="00873293"/>
    <w:rsid w:val="00875E95"/>
    <w:rsid w:val="008914C8"/>
    <w:rsid w:val="00894406"/>
    <w:rsid w:val="008965E9"/>
    <w:rsid w:val="008A120E"/>
    <w:rsid w:val="008A50B8"/>
    <w:rsid w:val="008B381C"/>
    <w:rsid w:val="008B4886"/>
    <w:rsid w:val="008C04C9"/>
    <w:rsid w:val="008C3760"/>
    <w:rsid w:val="008C4D32"/>
    <w:rsid w:val="008C6B72"/>
    <w:rsid w:val="008C6CE2"/>
    <w:rsid w:val="008C7588"/>
    <w:rsid w:val="008D1301"/>
    <w:rsid w:val="008D17A9"/>
    <w:rsid w:val="008D22FE"/>
    <w:rsid w:val="008D2B96"/>
    <w:rsid w:val="008D3726"/>
    <w:rsid w:val="008E119D"/>
    <w:rsid w:val="008E133A"/>
    <w:rsid w:val="008E1A28"/>
    <w:rsid w:val="008E245B"/>
    <w:rsid w:val="008E2B88"/>
    <w:rsid w:val="008E4910"/>
    <w:rsid w:val="008E5963"/>
    <w:rsid w:val="008E7C04"/>
    <w:rsid w:val="008F5F3A"/>
    <w:rsid w:val="008F6569"/>
    <w:rsid w:val="00900A1B"/>
    <w:rsid w:val="00900BAF"/>
    <w:rsid w:val="00901C99"/>
    <w:rsid w:val="00902361"/>
    <w:rsid w:val="009041D2"/>
    <w:rsid w:val="009046E2"/>
    <w:rsid w:val="00904731"/>
    <w:rsid w:val="009108F5"/>
    <w:rsid w:val="00911481"/>
    <w:rsid w:val="0091400E"/>
    <w:rsid w:val="009157EF"/>
    <w:rsid w:val="00917773"/>
    <w:rsid w:val="009224F5"/>
    <w:rsid w:val="009238DD"/>
    <w:rsid w:val="00924412"/>
    <w:rsid w:val="00924A53"/>
    <w:rsid w:val="0092574C"/>
    <w:rsid w:val="00927051"/>
    <w:rsid w:val="00931F79"/>
    <w:rsid w:val="0093238D"/>
    <w:rsid w:val="00935CDA"/>
    <w:rsid w:val="0094001E"/>
    <w:rsid w:val="00941808"/>
    <w:rsid w:val="00942951"/>
    <w:rsid w:val="009457DF"/>
    <w:rsid w:val="0095035C"/>
    <w:rsid w:val="009553B1"/>
    <w:rsid w:val="00955917"/>
    <w:rsid w:val="00957693"/>
    <w:rsid w:val="0096018C"/>
    <w:rsid w:val="00963B84"/>
    <w:rsid w:val="00966B65"/>
    <w:rsid w:val="00966C22"/>
    <w:rsid w:val="009672ED"/>
    <w:rsid w:val="009676A1"/>
    <w:rsid w:val="009678BF"/>
    <w:rsid w:val="00976302"/>
    <w:rsid w:val="009776A7"/>
    <w:rsid w:val="00980694"/>
    <w:rsid w:val="009834DA"/>
    <w:rsid w:val="0098528D"/>
    <w:rsid w:val="009856EE"/>
    <w:rsid w:val="00985F3E"/>
    <w:rsid w:val="00985FF4"/>
    <w:rsid w:val="009868C0"/>
    <w:rsid w:val="00991961"/>
    <w:rsid w:val="009B0057"/>
    <w:rsid w:val="009B4357"/>
    <w:rsid w:val="009C06A4"/>
    <w:rsid w:val="009C06DA"/>
    <w:rsid w:val="009C59AC"/>
    <w:rsid w:val="009C63B1"/>
    <w:rsid w:val="009D170D"/>
    <w:rsid w:val="009D665C"/>
    <w:rsid w:val="009D6867"/>
    <w:rsid w:val="009E0B46"/>
    <w:rsid w:val="009E3D68"/>
    <w:rsid w:val="009F31AF"/>
    <w:rsid w:val="00A007CE"/>
    <w:rsid w:val="00A029FE"/>
    <w:rsid w:val="00A03AA1"/>
    <w:rsid w:val="00A04996"/>
    <w:rsid w:val="00A05042"/>
    <w:rsid w:val="00A064B4"/>
    <w:rsid w:val="00A10F5B"/>
    <w:rsid w:val="00A110CF"/>
    <w:rsid w:val="00A16F6F"/>
    <w:rsid w:val="00A23094"/>
    <w:rsid w:val="00A248A0"/>
    <w:rsid w:val="00A31B20"/>
    <w:rsid w:val="00A32B4E"/>
    <w:rsid w:val="00A32B73"/>
    <w:rsid w:val="00A32ED1"/>
    <w:rsid w:val="00A365EA"/>
    <w:rsid w:val="00A37775"/>
    <w:rsid w:val="00A37D70"/>
    <w:rsid w:val="00A40825"/>
    <w:rsid w:val="00A41A06"/>
    <w:rsid w:val="00A430BC"/>
    <w:rsid w:val="00A46A80"/>
    <w:rsid w:val="00A47EED"/>
    <w:rsid w:val="00A55CB1"/>
    <w:rsid w:val="00A56101"/>
    <w:rsid w:val="00A57863"/>
    <w:rsid w:val="00A6487E"/>
    <w:rsid w:val="00A70EC0"/>
    <w:rsid w:val="00A7148D"/>
    <w:rsid w:val="00A71BFD"/>
    <w:rsid w:val="00A76F0C"/>
    <w:rsid w:val="00A77B3C"/>
    <w:rsid w:val="00A84537"/>
    <w:rsid w:val="00A878CB"/>
    <w:rsid w:val="00A92A9C"/>
    <w:rsid w:val="00A93A2A"/>
    <w:rsid w:val="00A97143"/>
    <w:rsid w:val="00A97D76"/>
    <w:rsid w:val="00AA26E4"/>
    <w:rsid w:val="00AA2952"/>
    <w:rsid w:val="00AA3673"/>
    <w:rsid w:val="00AA5E76"/>
    <w:rsid w:val="00AA701C"/>
    <w:rsid w:val="00AA7480"/>
    <w:rsid w:val="00AB03BB"/>
    <w:rsid w:val="00AB2414"/>
    <w:rsid w:val="00AB45D6"/>
    <w:rsid w:val="00AC0B99"/>
    <w:rsid w:val="00AC366B"/>
    <w:rsid w:val="00AC765D"/>
    <w:rsid w:val="00AD08A0"/>
    <w:rsid w:val="00AD237A"/>
    <w:rsid w:val="00AD395A"/>
    <w:rsid w:val="00AD445E"/>
    <w:rsid w:val="00AD4B08"/>
    <w:rsid w:val="00AD73A5"/>
    <w:rsid w:val="00AD7842"/>
    <w:rsid w:val="00AE00B6"/>
    <w:rsid w:val="00AE0140"/>
    <w:rsid w:val="00AE3EE3"/>
    <w:rsid w:val="00AE43CC"/>
    <w:rsid w:val="00AE539B"/>
    <w:rsid w:val="00AE5789"/>
    <w:rsid w:val="00AF610B"/>
    <w:rsid w:val="00AF6EE4"/>
    <w:rsid w:val="00B012CC"/>
    <w:rsid w:val="00B01475"/>
    <w:rsid w:val="00B07508"/>
    <w:rsid w:val="00B1058F"/>
    <w:rsid w:val="00B12278"/>
    <w:rsid w:val="00B14663"/>
    <w:rsid w:val="00B166ED"/>
    <w:rsid w:val="00B21A7F"/>
    <w:rsid w:val="00B23C9F"/>
    <w:rsid w:val="00B27C19"/>
    <w:rsid w:val="00B33EDD"/>
    <w:rsid w:val="00B358A1"/>
    <w:rsid w:val="00B36A53"/>
    <w:rsid w:val="00B4298C"/>
    <w:rsid w:val="00B43B2C"/>
    <w:rsid w:val="00B446BA"/>
    <w:rsid w:val="00B470E6"/>
    <w:rsid w:val="00B47853"/>
    <w:rsid w:val="00B54886"/>
    <w:rsid w:val="00B57667"/>
    <w:rsid w:val="00B577E9"/>
    <w:rsid w:val="00B61BCB"/>
    <w:rsid w:val="00B62214"/>
    <w:rsid w:val="00B66888"/>
    <w:rsid w:val="00B67838"/>
    <w:rsid w:val="00B67B65"/>
    <w:rsid w:val="00B70645"/>
    <w:rsid w:val="00B71078"/>
    <w:rsid w:val="00B73683"/>
    <w:rsid w:val="00B7382F"/>
    <w:rsid w:val="00B73AED"/>
    <w:rsid w:val="00B758BA"/>
    <w:rsid w:val="00B7635E"/>
    <w:rsid w:val="00B77CE1"/>
    <w:rsid w:val="00B80D88"/>
    <w:rsid w:val="00B82CFC"/>
    <w:rsid w:val="00B855F5"/>
    <w:rsid w:val="00B8596B"/>
    <w:rsid w:val="00B86DBF"/>
    <w:rsid w:val="00B87C18"/>
    <w:rsid w:val="00B922C8"/>
    <w:rsid w:val="00B948F2"/>
    <w:rsid w:val="00B94BDE"/>
    <w:rsid w:val="00B952B5"/>
    <w:rsid w:val="00B95F5D"/>
    <w:rsid w:val="00B97618"/>
    <w:rsid w:val="00BA11D5"/>
    <w:rsid w:val="00BA2D78"/>
    <w:rsid w:val="00BA2D89"/>
    <w:rsid w:val="00BA69B8"/>
    <w:rsid w:val="00BB10F3"/>
    <w:rsid w:val="00BB1DCE"/>
    <w:rsid w:val="00BB20B3"/>
    <w:rsid w:val="00BB479D"/>
    <w:rsid w:val="00BB4821"/>
    <w:rsid w:val="00BB62E1"/>
    <w:rsid w:val="00BC0D1C"/>
    <w:rsid w:val="00BC3137"/>
    <w:rsid w:val="00BC507D"/>
    <w:rsid w:val="00BC593A"/>
    <w:rsid w:val="00BE0789"/>
    <w:rsid w:val="00BE20BB"/>
    <w:rsid w:val="00BE277C"/>
    <w:rsid w:val="00BE3116"/>
    <w:rsid w:val="00BE366F"/>
    <w:rsid w:val="00BE4EA3"/>
    <w:rsid w:val="00BE54C4"/>
    <w:rsid w:val="00BE5D9C"/>
    <w:rsid w:val="00BE65C4"/>
    <w:rsid w:val="00BE73FB"/>
    <w:rsid w:val="00BF0B35"/>
    <w:rsid w:val="00BF1133"/>
    <w:rsid w:val="00BF37CD"/>
    <w:rsid w:val="00BF3BA0"/>
    <w:rsid w:val="00BF47C2"/>
    <w:rsid w:val="00BF5E02"/>
    <w:rsid w:val="00C001F3"/>
    <w:rsid w:val="00C02B5E"/>
    <w:rsid w:val="00C057FA"/>
    <w:rsid w:val="00C05F27"/>
    <w:rsid w:val="00C0613B"/>
    <w:rsid w:val="00C104B8"/>
    <w:rsid w:val="00C11FEE"/>
    <w:rsid w:val="00C13415"/>
    <w:rsid w:val="00C1636B"/>
    <w:rsid w:val="00C207C2"/>
    <w:rsid w:val="00C24A09"/>
    <w:rsid w:val="00C302DD"/>
    <w:rsid w:val="00C32714"/>
    <w:rsid w:val="00C3446D"/>
    <w:rsid w:val="00C3537C"/>
    <w:rsid w:val="00C35512"/>
    <w:rsid w:val="00C37AAB"/>
    <w:rsid w:val="00C40B1A"/>
    <w:rsid w:val="00C42788"/>
    <w:rsid w:val="00C46495"/>
    <w:rsid w:val="00C47614"/>
    <w:rsid w:val="00C50923"/>
    <w:rsid w:val="00C5254A"/>
    <w:rsid w:val="00C52CF5"/>
    <w:rsid w:val="00C52F40"/>
    <w:rsid w:val="00C531CC"/>
    <w:rsid w:val="00C55E93"/>
    <w:rsid w:val="00C56171"/>
    <w:rsid w:val="00C62E33"/>
    <w:rsid w:val="00C70DF2"/>
    <w:rsid w:val="00C7174C"/>
    <w:rsid w:val="00C71889"/>
    <w:rsid w:val="00C753B2"/>
    <w:rsid w:val="00C7576E"/>
    <w:rsid w:val="00C777AA"/>
    <w:rsid w:val="00C84CC9"/>
    <w:rsid w:val="00C860DF"/>
    <w:rsid w:val="00C91519"/>
    <w:rsid w:val="00C9168C"/>
    <w:rsid w:val="00C91FD9"/>
    <w:rsid w:val="00C934A1"/>
    <w:rsid w:val="00C951AA"/>
    <w:rsid w:val="00CA370C"/>
    <w:rsid w:val="00CB3FBF"/>
    <w:rsid w:val="00CB65E2"/>
    <w:rsid w:val="00CC092E"/>
    <w:rsid w:val="00CC4FD6"/>
    <w:rsid w:val="00CC6538"/>
    <w:rsid w:val="00CC6E14"/>
    <w:rsid w:val="00CC78CC"/>
    <w:rsid w:val="00CD0470"/>
    <w:rsid w:val="00CD419D"/>
    <w:rsid w:val="00CD5CAD"/>
    <w:rsid w:val="00CD65D6"/>
    <w:rsid w:val="00CD66E0"/>
    <w:rsid w:val="00CE13C9"/>
    <w:rsid w:val="00CE2FBE"/>
    <w:rsid w:val="00CE40BC"/>
    <w:rsid w:val="00CE5ABF"/>
    <w:rsid w:val="00CE6D72"/>
    <w:rsid w:val="00CF1410"/>
    <w:rsid w:val="00CF1697"/>
    <w:rsid w:val="00CF1A30"/>
    <w:rsid w:val="00CF6F6C"/>
    <w:rsid w:val="00D00565"/>
    <w:rsid w:val="00D04EB8"/>
    <w:rsid w:val="00D100A7"/>
    <w:rsid w:val="00D12BD7"/>
    <w:rsid w:val="00D13CFA"/>
    <w:rsid w:val="00D16AED"/>
    <w:rsid w:val="00D170E1"/>
    <w:rsid w:val="00D208A4"/>
    <w:rsid w:val="00D251F3"/>
    <w:rsid w:val="00D274B6"/>
    <w:rsid w:val="00D31DFE"/>
    <w:rsid w:val="00D327C1"/>
    <w:rsid w:val="00D35061"/>
    <w:rsid w:val="00D37CB6"/>
    <w:rsid w:val="00D37FC0"/>
    <w:rsid w:val="00D401FA"/>
    <w:rsid w:val="00D40382"/>
    <w:rsid w:val="00D40C13"/>
    <w:rsid w:val="00D41E36"/>
    <w:rsid w:val="00D43C6D"/>
    <w:rsid w:val="00D43D66"/>
    <w:rsid w:val="00D51BA4"/>
    <w:rsid w:val="00D53BFC"/>
    <w:rsid w:val="00D554DE"/>
    <w:rsid w:val="00D5622E"/>
    <w:rsid w:val="00D5762E"/>
    <w:rsid w:val="00D62CFE"/>
    <w:rsid w:val="00D63DEC"/>
    <w:rsid w:val="00D714BA"/>
    <w:rsid w:val="00D7402B"/>
    <w:rsid w:val="00D7427C"/>
    <w:rsid w:val="00D7687A"/>
    <w:rsid w:val="00D76F2A"/>
    <w:rsid w:val="00D80B2A"/>
    <w:rsid w:val="00D8348F"/>
    <w:rsid w:val="00D841AE"/>
    <w:rsid w:val="00D84613"/>
    <w:rsid w:val="00D84DF8"/>
    <w:rsid w:val="00D85C88"/>
    <w:rsid w:val="00D925CC"/>
    <w:rsid w:val="00D93D53"/>
    <w:rsid w:val="00D96FB9"/>
    <w:rsid w:val="00D9799B"/>
    <w:rsid w:val="00DA0C33"/>
    <w:rsid w:val="00DA4962"/>
    <w:rsid w:val="00DA54D1"/>
    <w:rsid w:val="00DA5894"/>
    <w:rsid w:val="00DA6AAD"/>
    <w:rsid w:val="00DB1B2A"/>
    <w:rsid w:val="00DB1D3C"/>
    <w:rsid w:val="00DB66A4"/>
    <w:rsid w:val="00DC1143"/>
    <w:rsid w:val="00DC1D52"/>
    <w:rsid w:val="00DC3C62"/>
    <w:rsid w:val="00DC44C6"/>
    <w:rsid w:val="00DC62FA"/>
    <w:rsid w:val="00DC79AF"/>
    <w:rsid w:val="00DD2242"/>
    <w:rsid w:val="00DD27C7"/>
    <w:rsid w:val="00DD2C5F"/>
    <w:rsid w:val="00DD399A"/>
    <w:rsid w:val="00DE10DE"/>
    <w:rsid w:val="00DE31A5"/>
    <w:rsid w:val="00DE744F"/>
    <w:rsid w:val="00DE7F6D"/>
    <w:rsid w:val="00DF2964"/>
    <w:rsid w:val="00DF780C"/>
    <w:rsid w:val="00E0172D"/>
    <w:rsid w:val="00E0304A"/>
    <w:rsid w:val="00E06B3E"/>
    <w:rsid w:val="00E07C47"/>
    <w:rsid w:val="00E20C2C"/>
    <w:rsid w:val="00E21A72"/>
    <w:rsid w:val="00E24E41"/>
    <w:rsid w:val="00E32A31"/>
    <w:rsid w:val="00E34472"/>
    <w:rsid w:val="00E420CD"/>
    <w:rsid w:val="00E46561"/>
    <w:rsid w:val="00E51205"/>
    <w:rsid w:val="00E53347"/>
    <w:rsid w:val="00E53783"/>
    <w:rsid w:val="00E54502"/>
    <w:rsid w:val="00E6180D"/>
    <w:rsid w:val="00E61A61"/>
    <w:rsid w:val="00E62EAD"/>
    <w:rsid w:val="00E64488"/>
    <w:rsid w:val="00E668C5"/>
    <w:rsid w:val="00E803AB"/>
    <w:rsid w:val="00E80B56"/>
    <w:rsid w:val="00E9011C"/>
    <w:rsid w:val="00E93DA5"/>
    <w:rsid w:val="00E946CB"/>
    <w:rsid w:val="00E96C1D"/>
    <w:rsid w:val="00EA0F4E"/>
    <w:rsid w:val="00EA24E5"/>
    <w:rsid w:val="00EA3651"/>
    <w:rsid w:val="00EA6288"/>
    <w:rsid w:val="00EA69E4"/>
    <w:rsid w:val="00EB45CE"/>
    <w:rsid w:val="00EC10E4"/>
    <w:rsid w:val="00EC1ED4"/>
    <w:rsid w:val="00EC28FD"/>
    <w:rsid w:val="00ED1EE9"/>
    <w:rsid w:val="00ED3AB2"/>
    <w:rsid w:val="00ED4B34"/>
    <w:rsid w:val="00ED4FF0"/>
    <w:rsid w:val="00ED53EA"/>
    <w:rsid w:val="00EE01DE"/>
    <w:rsid w:val="00EE02A6"/>
    <w:rsid w:val="00EE0D10"/>
    <w:rsid w:val="00EE16DD"/>
    <w:rsid w:val="00EE26CD"/>
    <w:rsid w:val="00EE7AD2"/>
    <w:rsid w:val="00EE7C85"/>
    <w:rsid w:val="00EF0642"/>
    <w:rsid w:val="00F06B8F"/>
    <w:rsid w:val="00F113FB"/>
    <w:rsid w:val="00F1256C"/>
    <w:rsid w:val="00F142F3"/>
    <w:rsid w:val="00F14B22"/>
    <w:rsid w:val="00F25812"/>
    <w:rsid w:val="00F270FA"/>
    <w:rsid w:val="00F32FC6"/>
    <w:rsid w:val="00F3416C"/>
    <w:rsid w:val="00F401CA"/>
    <w:rsid w:val="00F4091F"/>
    <w:rsid w:val="00F42E00"/>
    <w:rsid w:val="00F50188"/>
    <w:rsid w:val="00F50567"/>
    <w:rsid w:val="00F50F83"/>
    <w:rsid w:val="00F51380"/>
    <w:rsid w:val="00F5385A"/>
    <w:rsid w:val="00F55EF7"/>
    <w:rsid w:val="00F57E43"/>
    <w:rsid w:val="00F60682"/>
    <w:rsid w:val="00F6394E"/>
    <w:rsid w:val="00F66E15"/>
    <w:rsid w:val="00F676CA"/>
    <w:rsid w:val="00F67EAF"/>
    <w:rsid w:val="00F73C74"/>
    <w:rsid w:val="00F743F0"/>
    <w:rsid w:val="00F744EC"/>
    <w:rsid w:val="00F74675"/>
    <w:rsid w:val="00F76634"/>
    <w:rsid w:val="00F842A3"/>
    <w:rsid w:val="00F86D5D"/>
    <w:rsid w:val="00F870FA"/>
    <w:rsid w:val="00F87C66"/>
    <w:rsid w:val="00F91550"/>
    <w:rsid w:val="00F91980"/>
    <w:rsid w:val="00F93AD8"/>
    <w:rsid w:val="00F9738B"/>
    <w:rsid w:val="00F976E7"/>
    <w:rsid w:val="00FA054B"/>
    <w:rsid w:val="00FA45D7"/>
    <w:rsid w:val="00FA56AE"/>
    <w:rsid w:val="00FA5B38"/>
    <w:rsid w:val="00FB28D9"/>
    <w:rsid w:val="00FB28F5"/>
    <w:rsid w:val="00FB4A0F"/>
    <w:rsid w:val="00FB4C30"/>
    <w:rsid w:val="00FB51AE"/>
    <w:rsid w:val="00FB605A"/>
    <w:rsid w:val="00FB723A"/>
    <w:rsid w:val="00FC12C0"/>
    <w:rsid w:val="00FC19DF"/>
    <w:rsid w:val="00FC2937"/>
    <w:rsid w:val="00FC358E"/>
    <w:rsid w:val="00FC4AB1"/>
    <w:rsid w:val="00FC55FE"/>
    <w:rsid w:val="00FC575E"/>
    <w:rsid w:val="00FD05FC"/>
    <w:rsid w:val="00FD225E"/>
    <w:rsid w:val="00FD5D3F"/>
    <w:rsid w:val="00FD657A"/>
    <w:rsid w:val="00FD67A9"/>
    <w:rsid w:val="00FD7094"/>
    <w:rsid w:val="00FD75A5"/>
    <w:rsid w:val="00FD7EF8"/>
    <w:rsid w:val="00FE33A1"/>
    <w:rsid w:val="00FE6D51"/>
    <w:rsid w:val="00FE6ED9"/>
    <w:rsid w:val="00FF05C2"/>
    <w:rsid w:val="00FF291F"/>
    <w:rsid w:val="00FF4F78"/>
    <w:rsid w:val="15152076"/>
    <w:rsid w:val="2F064DB0"/>
    <w:rsid w:val="32242D99"/>
    <w:rsid w:val="34650269"/>
    <w:rsid w:val="467F0394"/>
    <w:rsid w:val="4CF7225E"/>
    <w:rsid w:val="5E151E13"/>
    <w:rsid w:val="685428D3"/>
    <w:rsid w:val="7D9832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A38A5F"/>
  <w15:docId w15:val="{336CF7EC-CB0A-4776-8306-11636970D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character" w:customStyle="1" w:styleId="a4">
    <w:name w:val="批注文字 字符"/>
    <w:basedOn w:val="a0"/>
    <w:link w:val="a3"/>
    <w:uiPriority w:val="99"/>
    <w:semiHidden/>
    <w:qFormat/>
    <w:rPr>
      <w:kern w:val="2"/>
      <w:sz w:val="21"/>
      <w:szCs w:val="22"/>
    </w:rPr>
  </w:style>
  <w:style w:type="paragraph" w:styleId="a5">
    <w:name w:val="Balloon Text"/>
    <w:basedOn w:val="a"/>
    <w:link w:val="a6"/>
    <w:uiPriority w:val="99"/>
    <w:semiHidden/>
    <w:unhideWhenUsed/>
    <w:rPr>
      <w:sz w:val="18"/>
      <w:szCs w:val="18"/>
    </w:rPr>
  </w:style>
  <w:style w:type="character" w:customStyle="1" w:styleId="a6">
    <w:name w:val="批注框文本 字符"/>
    <w:basedOn w:val="a0"/>
    <w:link w:val="a5"/>
    <w:uiPriority w:val="99"/>
    <w:semiHidden/>
    <w:qFormat/>
    <w:rPr>
      <w:kern w:val="2"/>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character" w:customStyle="1" w:styleId="a8">
    <w:name w:val="页脚 字符"/>
    <w:basedOn w:val="a0"/>
    <w:link w:val="a7"/>
    <w:uiPriority w:val="99"/>
    <w:qFormat/>
    <w:rPr>
      <w:kern w:val="2"/>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qFormat/>
    <w:rPr>
      <w:kern w:val="2"/>
      <w:sz w:val="18"/>
      <w:szCs w:val="18"/>
    </w:rPr>
  </w:style>
  <w:style w:type="paragraph" w:styleId="ab">
    <w:name w:val="annotation subject"/>
    <w:basedOn w:val="a3"/>
    <w:next w:val="a3"/>
    <w:link w:val="ac"/>
    <w:uiPriority w:val="99"/>
    <w:semiHidden/>
    <w:unhideWhenUsed/>
    <w:qFormat/>
    <w:rPr>
      <w:b/>
      <w:bCs/>
    </w:rPr>
  </w:style>
  <w:style w:type="character" w:customStyle="1" w:styleId="ac">
    <w:name w:val="批注主题 字符"/>
    <w:basedOn w:val="a4"/>
    <w:link w:val="ab"/>
    <w:uiPriority w:val="99"/>
    <w:semiHidden/>
    <w:qFormat/>
    <w:rPr>
      <w:b/>
      <w:bCs/>
      <w:kern w:val="2"/>
      <w:sz w:val="21"/>
      <w:szCs w:val="22"/>
    </w:rPr>
  </w:style>
  <w:style w:type="table" w:styleId="ad">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annotation reference"/>
    <w:basedOn w:val="a0"/>
    <w:uiPriority w:val="99"/>
    <w:semiHidden/>
    <w:unhideWhenUsed/>
    <w:qFormat/>
    <w:rPr>
      <w:sz w:val="21"/>
      <w:szCs w:val="21"/>
    </w:rPr>
  </w:style>
  <w:style w:type="paragraph" w:styleId="af">
    <w:name w:val="List Paragraph"/>
    <w:basedOn w:val="a"/>
    <w:uiPriority w:val="34"/>
    <w:qFormat/>
    <w:pPr>
      <w:ind w:firstLineChars="200" w:firstLine="420"/>
    </w:pPr>
  </w:style>
  <w:style w:type="paragraph" w:customStyle="1" w:styleId="1">
    <w:name w:val="列出段落1"/>
    <w:basedOn w:val="a"/>
    <w:uiPriority w:val="34"/>
    <w:qFormat/>
    <w:rsid w:val="00041E25"/>
    <w:pPr>
      <w:ind w:firstLineChars="200" w:firstLine="420"/>
    </w:pPr>
    <w:rPr>
      <w:sz w:val="24"/>
      <w:szCs w:val="24"/>
    </w:rPr>
  </w:style>
  <w:style w:type="paragraph" w:styleId="af0">
    <w:name w:val="Revision"/>
    <w:hidden/>
    <w:uiPriority w:val="99"/>
    <w:semiHidden/>
    <w:rsid w:val="002F5458"/>
    <w:rPr>
      <w:kern w:val="2"/>
      <w:sz w:val="21"/>
      <w:szCs w:val="22"/>
    </w:rPr>
  </w:style>
  <w:style w:type="numbering" w:customStyle="1" w:styleId="10">
    <w:name w:val="无列表1"/>
    <w:next w:val="a2"/>
    <w:uiPriority w:val="99"/>
    <w:semiHidden/>
    <w:unhideWhenUsed/>
    <w:rsid w:val="00931F79"/>
  </w:style>
  <w:style w:type="character" w:styleId="af1">
    <w:name w:val="Hyperlink"/>
    <w:basedOn w:val="a0"/>
    <w:uiPriority w:val="99"/>
    <w:semiHidden/>
    <w:unhideWhenUsed/>
    <w:rsid w:val="00931F79"/>
    <w:rPr>
      <w:color w:val="0000FF"/>
      <w:u w:val="single"/>
    </w:rPr>
  </w:style>
  <w:style w:type="character" w:styleId="af2">
    <w:name w:val="FollowedHyperlink"/>
    <w:basedOn w:val="a0"/>
    <w:uiPriority w:val="99"/>
    <w:semiHidden/>
    <w:unhideWhenUsed/>
    <w:rsid w:val="00931F79"/>
    <w:rPr>
      <w:color w:val="800080"/>
      <w:u w:val="single"/>
    </w:rPr>
  </w:style>
  <w:style w:type="paragraph" w:customStyle="1" w:styleId="msonormal0">
    <w:name w:val="msonormal"/>
    <w:basedOn w:val="a"/>
    <w:rsid w:val="00931F79"/>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931F79"/>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931F79"/>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宋体" w:eastAsia="宋体" w:hAnsi="宋体" w:cs="宋体"/>
      <w:b/>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42382">
      <w:bodyDiv w:val="1"/>
      <w:marLeft w:val="0"/>
      <w:marRight w:val="0"/>
      <w:marTop w:val="0"/>
      <w:marBottom w:val="0"/>
      <w:divBdr>
        <w:top w:val="none" w:sz="0" w:space="0" w:color="auto"/>
        <w:left w:val="none" w:sz="0" w:space="0" w:color="auto"/>
        <w:bottom w:val="none" w:sz="0" w:space="0" w:color="auto"/>
        <w:right w:val="none" w:sz="0" w:space="0" w:color="auto"/>
      </w:divBdr>
    </w:div>
    <w:div w:id="76639438">
      <w:bodyDiv w:val="1"/>
      <w:marLeft w:val="0"/>
      <w:marRight w:val="0"/>
      <w:marTop w:val="0"/>
      <w:marBottom w:val="0"/>
      <w:divBdr>
        <w:top w:val="none" w:sz="0" w:space="0" w:color="auto"/>
        <w:left w:val="none" w:sz="0" w:space="0" w:color="auto"/>
        <w:bottom w:val="none" w:sz="0" w:space="0" w:color="auto"/>
        <w:right w:val="none" w:sz="0" w:space="0" w:color="auto"/>
      </w:divBdr>
    </w:div>
    <w:div w:id="103695945">
      <w:bodyDiv w:val="1"/>
      <w:marLeft w:val="0"/>
      <w:marRight w:val="0"/>
      <w:marTop w:val="0"/>
      <w:marBottom w:val="0"/>
      <w:divBdr>
        <w:top w:val="none" w:sz="0" w:space="0" w:color="auto"/>
        <w:left w:val="none" w:sz="0" w:space="0" w:color="auto"/>
        <w:bottom w:val="none" w:sz="0" w:space="0" w:color="auto"/>
        <w:right w:val="none" w:sz="0" w:space="0" w:color="auto"/>
      </w:divBdr>
    </w:div>
    <w:div w:id="115147953">
      <w:bodyDiv w:val="1"/>
      <w:marLeft w:val="0"/>
      <w:marRight w:val="0"/>
      <w:marTop w:val="0"/>
      <w:marBottom w:val="0"/>
      <w:divBdr>
        <w:top w:val="none" w:sz="0" w:space="0" w:color="auto"/>
        <w:left w:val="none" w:sz="0" w:space="0" w:color="auto"/>
        <w:bottom w:val="none" w:sz="0" w:space="0" w:color="auto"/>
        <w:right w:val="none" w:sz="0" w:space="0" w:color="auto"/>
      </w:divBdr>
    </w:div>
    <w:div w:id="473522498">
      <w:bodyDiv w:val="1"/>
      <w:marLeft w:val="0"/>
      <w:marRight w:val="0"/>
      <w:marTop w:val="0"/>
      <w:marBottom w:val="0"/>
      <w:divBdr>
        <w:top w:val="none" w:sz="0" w:space="0" w:color="auto"/>
        <w:left w:val="none" w:sz="0" w:space="0" w:color="auto"/>
        <w:bottom w:val="none" w:sz="0" w:space="0" w:color="auto"/>
        <w:right w:val="none" w:sz="0" w:space="0" w:color="auto"/>
      </w:divBdr>
    </w:div>
    <w:div w:id="513999028">
      <w:bodyDiv w:val="1"/>
      <w:marLeft w:val="0"/>
      <w:marRight w:val="0"/>
      <w:marTop w:val="0"/>
      <w:marBottom w:val="0"/>
      <w:divBdr>
        <w:top w:val="none" w:sz="0" w:space="0" w:color="auto"/>
        <w:left w:val="none" w:sz="0" w:space="0" w:color="auto"/>
        <w:bottom w:val="none" w:sz="0" w:space="0" w:color="auto"/>
        <w:right w:val="none" w:sz="0" w:space="0" w:color="auto"/>
      </w:divBdr>
    </w:div>
    <w:div w:id="530580363">
      <w:bodyDiv w:val="1"/>
      <w:marLeft w:val="0"/>
      <w:marRight w:val="0"/>
      <w:marTop w:val="0"/>
      <w:marBottom w:val="0"/>
      <w:divBdr>
        <w:top w:val="none" w:sz="0" w:space="0" w:color="auto"/>
        <w:left w:val="none" w:sz="0" w:space="0" w:color="auto"/>
        <w:bottom w:val="none" w:sz="0" w:space="0" w:color="auto"/>
        <w:right w:val="none" w:sz="0" w:space="0" w:color="auto"/>
      </w:divBdr>
    </w:div>
    <w:div w:id="541598067">
      <w:bodyDiv w:val="1"/>
      <w:marLeft w:val="0"/>
      <w:marRight w:val="0"/>
      <w:marTop w:val="0"/>
      <w:marBottom w:val="0"/>
      <w:divBdr>
        <w:top w:val="none" w:sz="0" w:space="0" w:color="auto"/>
        <w:left w:val="none" w:sz="0" w:space="0" w:color="auto"/>
        <w:bottom w:val="none" w:sz="0" w:space="0" w:color="auto"/>
        <w:right w:val="none" w:sz="0" w:space="0" w:color="auto"/>
      </w:divBdr>
    </w:div>
    <w:div w:id="697969131">
      <w:bodyDiv w:val="1"/>
      <w:marLeft w:val="0"/>
      <w:marRight w:val="0"/>
      <w:marTop w:val="0"/>
      <w:marBottom w:val="0"/>
      <w:divBdr>
        <w:top w:val="none" w:sz="0" w:space="0" w:color="auto"/>
        <w:left w:val="none" w:sz="0" w:space="0" w:color="auto"/>
        <w:bottom w:val="none" w:sz="0" w:space="0" w:color="auto"/>
        <w:right w:val="none" w:sz="0" w:space="0" w:color="auto"/>
      </w:divBdr>
    </w:div>
    <w:div w:id="726339413">
      <w:bodyDiv w:val="1"/>
      <w:marLeft w:val="0"/>
      <w:marRight w:val="0"/>
      <w:marTop w:val="0"/>
      <w:marBottom w:val="0"/>
      <w:divBdr>
        <w:top w:val="none" w:sz="0" w:space="0" w:color="auto"/>
        <w:left w:val="none" w:sz="0" w:space="0" w:color="auto"/>
        <w:bottom w:val="none" w:sz="0" w:space="0" w:color="auto"/>
        <w:right w:val="none" w:sz="0" w:space="0" w:color="auto"/>
      </w:divBdr>
    </w:div>
    <w:div w:id="781265787">
      <w:bodyDiv w:val="1"/>
      <w:marLeft w:val="0"/>
      <w:marRight w:val="0"/>
      <w:marTop w:val="0"/>
      <w:marBottom w:val="0"/>
      <w:divBdr>
        <w:top w:val="none" w:sz="0" w:space="0" w:color="auto"/>
        <w:left w:val="none" w:sz="0" w:space="0" w:color="auto"/>
        <w:bottom w:val="none" w:sz="0" w:space="0" w:color="auto"/>
        <w:right w:val="none" w:sz="0" w:space="0" w:color="auto"/>
      </w:divBdr>
    </w:div>
    <w:div w:id="996108321">
      <w:bodyDiv w:val="1"/>
      <w:marLeft w:val="0"/>
      <w:marRight w:val="0"/>
      <w:marTop w:val="0"/>
      <w:marBottom w:val="0"/>
      <w:divBdr>
        <w:top w:val="none" w:sz="0" w:space="0" w:color="auto"/>
        <w:left w:val="none" w:sz="0" w:space="0" w:color="auto"/>
        <w:bottom w:val="none" w:sz="0" w:space="0" w:color="auto"/>
        <w:right w:val="none" w:sz="0" w:space="0" w:color="auto"/>
      </w:divBdr>
    </w:div>
    <w:div w:id="1007168949">
      <w:bodyDiv w:val="1"/>
      <w:marLeft w:val="0"/>
      <w:marRight w:val="0"/>
      <w:marTop w:val="0"/>
      <w:marBottom w:val="0"/>
      <w:divBdr>
        <w:top w:val="none" w:sz="0" w:space="0" w:color="auto"/>
        <w:left w:val="none" w:sz="0" w:space="0" w:color="auto"/>
        <w:bottom w:val="none" w:sz="0" w:space="0" w:color="auto"/>
        <w:right w:val="none" w:sz="0" w:space="0" w:color="auto"/>
      </w:divBdr>
    </w:div>
    <w:div w:id="1147550782">
      <w:bodyDiv w:val="1"/>
      <w:marLeft w:val="0"/>
      <w:marRight w:val="0"/>
      <w:marTop w:val="0"/>
      <w:marBottom w:val="0"/>
      <w:divBdr>
        <w:top w:val="none" w:sz="0" w:space="0" w:color="auto"/>
        <w:left w:val="none" w:sz="0" w:space="0" w:color="auto"/>
        <w:bottom w:val="none" w:sz="0" w:space="0" w:color="auto"/>
        <w:right w:val="none" w:sz="0" w:space="0" w:color="auto"/>
      </w:divBdr>
    </w:div>
    <w:div w:id="1202749020">
      <w:bodyDiv w:val="1"/>
      <w:marLeft w:val="0"/>
      <w:marRight w:val="0"/>
      <w:marTop w:val="0"/>
      <w:marBottom w:val="0"/>
      <w:divBdr>
        <w:top w:val="none" w:sz="0" w:space="0" w:color="auto"/>
        <w:left w:val="none" w:sz="0" w:space="0" w:color="auto"/>
        <w:bottom w:val="none" w:sz="0" w:space="0" w:color="auto"/>
        <w:right w:val="none" w:sz="0" w:space="0" w:color="auto"/>
      </w:divBdr>
    </w:div>
    <w:div w:id="1236015215">
      <w:bodyDiv w:val="1"/>
      <w:marLeft w:val="0"/>
      <w:marRight w:val="0"/>
      <w:marTop w:val="0"/>
      <w:marBottom w:val="0"/>
      <w:divBdr>
        <w:top w:val="none" w:sz="0" w:space="0" w:color="auto"/>
        <w:left w:val="none" w:sz="0" w:space="0" w:color="auto"/>
        <w:bottom w:val="none" w:sz="0" w:space="0" w:color="auto"/>
        <w:right w:val="none" w:sz="0" w:space="0" w:color="auto"/>
      </w:divBdr>
    </w:div>
    <w:div w:id="1388332979">
      <w:bodyDiv w:val="1"/>
      <w:marLeft w:val="0"/>
      <w:marRight w:val="0"/>
      <w:marTop w:val="0"/>
      <w:marBottom w:val="0"/>
      <w:divBdr>
        <w:top w:val="none" w:sz="0" w:space="0" w:color="auto"/>
        <w:left w:val="none" w:sz="0" w:space="0" w:color="auto"/>
        <w:bottom w:val="none" w:sz="0" w:space="0" w:color="auto"/>
        <w:right w:val="none" w:sz="0" w:space="0" w:color="auto"/>
      </w:divBdr>
    </w:div>
    <w:div w:id="1408068375">
      <w:bodyDiv w:val="1"/>
      <w:marLeft w:val="0"/>
      <w:marRight w:val="0"/>
      <w:marTop w:val="0"/>
      <w:marBottom w:val="0"/>
      <w:divBdr>
        <w:top w:val="none" w:sz="0" w:space="0" w:color="auto"/>
        <w:left w:val="none" w:sz="0" w:space="0" w:color="auto"/>
        <w:bottom w:val="none" w:sz="0" w:space="0" w:color="auto"/>
        <w:right w:val="none" w:sz="0" w:space="0" w:color="auto"/>
      </w:divBdr>
    </w:div>
    <w:div w:id="1469321917">
      <w:bodyDiv w:val="1"/>
      <w:marLeft w:val="0"/>
      <w:marRight w:val="0"/>
      <w:marTop w:val="0"/>
      <w:marBottom w:val="0"/>
      <w:divBdr>
        <w:top w:val="none" w:sz="0" w:space="0" w:color="auto"/>
        <w:left w:val="none" w:sz="0" w:space="0" w:color="auto"/>
        <w:bottom w:val="none" w:sz="0" w:space="0" w:color="auto"/>
        <w:right w:val="none" w:sz="0" w:space="0" w:color="auto"/>
      </w:divBdr>
    </w:div>
    <w:div w:id="1553300289">
      <w:bodyDiv w:val="1"/>
      <w:marLeft w:val="0"/>
      <w:marRight w:val="0"/>
      <w:marTop w:val="0"/>
      <w:marBottom w:val="0"/>
      <w:divBdr>
        <w:top w:val="none" w:sz="0" w:space="0" w:color="auto"/>
        <w:left w:val="none" w:sz="0" w:space="0" w:color="auto"/>
        <w:bottom w:val="none" w:sz="0" w:space="0" w:color="auto"/>
        <w:right w:val="none" w:sz="0" w:space="0" w:color="auto"/>
      </w:divBdr>
    </w:div>
    <w:div w:id="1576165588">
      <w:bodyDiv w:val="1"/>
      <w:marLeft w:val="0"/>
      <w:marRight w:val="0"/>
      <w:marTop w:val="0"/>
      <w:marBottom w:val="0"/>
      <w:divBdr>
        <w:top w:val="none" w:sz="0" w:space="0" w:color="auto"/>
        <w:left w:val="none" w:sz="0" w:space="0" w:color="auto"/>
        <w:bottom w:val="none" w:sz="0" w:space="0" w:color="auto"/>
        <w:right w:val="none" w:sz="0" w:space="0" w:color="auto"/>
      </w:divBdr>
    </w:div>
    <w:div w:id="1642079945">
      <w:bodyDiv w:val="1"/>
      <w:marLeft w:val="0"/>
      <w:marRight w:val="0"/>
      <w:marTop w:val="0"/>
      <w:marBottom w:val="0"/>
      <w:divBdr>
        <w:top w:val="none" w:sz="0" w:space="0" w:color="auto"/>
        <w:left w:val="none" w:sz="0" w:space="0" w:color="auto"/>
        <w:bottom w:val="none" w:sz="0" w:space="0" w:color="auto"/>
        <w:right w:val="none" w:sz="0" w:space="0" w:color="auto"/>
      </w:divBdr>
    </w:div>
    <w:div w:id="1648581849">
      <w:bodyDiv w:val="1"/>
      <w:marLeft w:val="0"/>
      <w:marRight w:val="0"/>
      <w:marTop w:val="0"/>
      <w:marBottom w:val="0"/>
      <w:divBdr>
        <w:top w:val="none" w:sz="0" w:space="0" w:color="auto"/>
        <w:left w:val="none" w:sz="0" w:space="0" w:color="auto"/>
        <w:bottom w:val="none" w:sz="0" w:space="0" w:color="auto"/>
        <w:right w:val="none" w:sz="0" w:space="0" w:color="auto"/>
      </w:divBdr>
    </w:div>
    <w:div w:id="1767263453">
      <w:bodyDiv w:val="1"/>
      <w:marLeft w:val="0"/>
      <w:marRight w:val="0"/>
      <w:marTop w:val="0"/>
      <w:marBottom w:val="0"/>
      <w:divBdr>
        <w:top w:val="none" w:sz="0" w:space="0" w:color="auto"/>
        <w:left w:val="none" w:sz="0" w:space="0" w:color="auto"/>
        <w:bottom w:val="none" w:sz="0" w:space="0" w:color="auto"/>
        <w:right w:val="none" w:sz="0" w:space="0" w:color="auto"/>
      </w:divBdr>
    </w:div>
    <w:div w:id="1852335408">
      <w:bodyDiv w:val="1"/>
      <w:marLeft w:val="0"/>
      <w:marRight w:val="0"/>
      <w:marTop w:val="0"/>
      <w:marBottom w:val="0"/>
      <w:divBdr>
        <w:top w:val="none" w:sz="0" w:space="0" w:color="auto"/>
        <w:left w:val="none" w:sz="0" w:space="0" w:color="auto"/>
        <w:bottom w:val="none" w:sz="0" w:space="0" w:color="auto"/>
        <w:right w:val="none" w:sz="0" w:space="0" w:color="auto"/>
      </w:divBdr>
    </w:div>
    <w:div w:id="1875459990">
      <w:bodyDiv w:val="1"/>
      <w:marLeft w:val="0"/>
      <w:marRight w:val="0"/>
      <w:marTop w:val="0"/>
      <w:marBottom w:val="0"/>
      <w:divBdr>
        <w:top w:val="none" w:sz="0" w:space="0" w:color="auto"/>
        <w:left w:val="none" w:sz="0" w:space="0" w:color="auto"/>
        <w:bottom w:val="none" w:sz="0" w:space="0" w:color="auto"/>
        <w:right w:val="none" w:sz="0" w:space="0" w:color="auto"/>
      </w:divBdr>
    </w:div>
    <w:div w:id="1969621809">
      <w:bodyDiv w:val="1"/>
      <w:marLeft w:val="0"/>
      <w:marRight w:val="0"/>
      <w:marTop w:val="0"/>
      <w:marBottom w:val="0"/>
      <w:divBdr>
        <w:top w:val="none" w:sz="0" w:space="0" w:color="auto"/>
        <w:left w:val="none" w:sz="0" w:space="0" w:color="auto"/>
        <w:bottom w:val="none" w:sz="0" w:space="0" w:color="auto"/>
        <w:right w:val="none" w:sz="0" w:space="0" w:color="auto"/>
      </w:divBdr>
    </w:div>
    <w:div w:id="21273861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5D80186-49D7-4536-8CD6-A6A2EAF0914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10</Pages>
  <Words>784</Words>
  <Characters>4474</Characters>
  <Application>Microsoft Office Word</Application>
  <DocSecurity>0</DocSecurity>
  <Lines>37</Lines>
  <Paragraphs>10</Paragraphs>
  <ScaleCrop>false</ScaleCrop>
  <Company>P R C</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Xiang</dc:creator>
  <cp:lastModifiedBy>tianyu.chen</cp:lastModifiedBy>
  <cp:revision>8</cp:revision>
  <cp:lastPrinted>2023-11-13T04:32:00Z</cp:lastPrinted>
  <dcterms:created xsi:type="dcterms:W3CDTF">2024-11-14T09:10:00Z</dcterms:created>
  <dcterms:modified xsi:type="dcterms:W3CDTF">2025-03-20T02:41:00Z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