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A431" w14:textId="77777777" w:rsidR="00420B02" w:rsidRPr="00BB41F8" w:rsidRDefault="00420B02" w:rsidP="00420B02">
      <w:pPr>
        <w:spacing w:afterLines="50" w:after="156"/>
        <w:ind w:firstLineChars="0" w:firstLine="0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/>
          <w:bCs/>
          <w:iCs/>
          <w:color w:val="000000"/>
        </w:rPr>
        <w:t>证券代码：</w:t>
      </w:r>
      <w:r w:rsidRPr="00BB41F8">
        <w:rPr>
          <w:rFonts w:ascii="宋体" w:eastAsia="宋体" w:hAnsi="宋体" w:hint="eastAsia"/>
          <w:bCs/>
          <w:iCs/>
          <w:color w:val="000000"/>
        </w:rPr>
        <w:t>6</w:t>
      </w:r>
      <w:r w:rsidRPr="00BB41F8">
        <w:rPr>
          <w:rFonts w:ascii="宋体" w:eastAsia="宋体" w:hAnsi="宋体"/>
          <w:bCs/>
          <w:iCs/>
          <w:color w:val="000000"/>
        </w:rPr>
        <w:t>88302                                 证券简称</w:t>
      </w:r>
      <w:r w:rsidRPr="00BB41F8">
        <w:rPr>
          <w:rFonts w:ascii="宋体" w:eastAsia="宋体" w:hAnsi="宋体" w:hint="eastAsia"/>
          <w:bCs/>
          <w:iCs/>
          <w:color w:val="000000"/>
        </w:rPr>
        <w:t>：</w:t>
      </w:r>
      <w:proofErr w:type="gramStart"/>
      <w:r w:rsidRPr="00BB41F8">
        <w:rPr>
          <w:rFonts w:ascii="宋体" w:eastAsia="宋体" w:hAnsi="宋体" w:hint="eastAsia"/>
          <w:bCs/>
          <w:iCs/>
          <w:color w:val="000000"/>
        </w:rPr>
        <w:t>海创药业</w:t>
      </w:r>
      <w:proofErr w:type="gramEnd"/>
    </w:p>
    <w:p w14:paraId="4348CE1B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proofErr w:type="gramStart"/>
      <w:r w:rsidRPr="00BB41F8">
        <w:rPr>
          <w:rFonts w:ascii="宋体" w:eastAsia="宋体" w:hAnsi="宋体" w:hint="eastAsia"/>
          <w:b/>
          <w:bCs/>
          <w:iCs/>
          <w:color w:val="000000"/>
        </w:rPr>
        <w:t>海创药业</w:t>
      </w:r>
      <w:proofErr w:type="gramEnd"/>
      <w:r w:rsidRPr="00BB41F8">
        <w:rPr>
          <w:rFonts w:ascii="宋体" w:eastAsia="宋体" w:hAnsi="宋体" w:hint="eastAsia"/>
          <w:b/>
          <w:bCs/>
          <w:iCs/>
          <w:color w:val="000000"/>
        </w:rPr>
        <w:t>股份有限公司</w:t>
      </w:r>
    </w:p>
    <w:p w14:paraId="5B17C7A3" w14:textId="77777777" w:rsidR="00420B02" w:rsidRPr="00BB41F8" w:rsidRDefault="00420B02" w:rsidP="00420B02">
      <w:pPr>
        <w:ind w:firstLine="482"/>
        <w:jc w:val="center"/>
        <w:rPr>
          <w:rFonts w:ascii="宋体" w:eastAsia="宋体" w:hAnsi="宋体"/>
          <w:b/>
          <w:bCs/>
          <w:iCs/>
          <w:color w:val="000000"/>
        </w:rPr>
      </w:pPr>
      <w:r w:rsidRPr="00BB41F8">
        <w:rPr>
          <w:rFonts w:ascii="宋体" w:eastAsia="宋体" w:hAnsi="宋体" w:hint="eastAsia"/>
          <w:b/>
          <w:bCs/>
          <w:iCs/>
          <w:color w:val="000000"/>
        </w:rPr>
        <w:t>投资者关系活动记录表</w:t>
      </w:r>
    </w:p>
    <w:p w14:paraId="3A528C49" w14:textId="712423E9" w:rsidR="00420B02" w:rsidRPr="00BB41F8" w:rsidRDefault="00420B02" w:rsidP="00420B02">
      <w:pPr>
        <w:adjustRightInd w:val="0"/>
        <w:snapToGrid w:val="0"/>
        <w:spacing w:afterLines="50" w:after="156" w:line="500" w:lineRule="exact"/>
        <w:ind w:firstLine="480"/>
        <w:jc w:val="right"/>
        <w:rPr>
          <w:rFonts w:ascii="宋体" w:eastAsia="宋体" w:hAnsi="宋体"/>
        </w:rPr>
      </w:pPr>
      <w:r w:rsidRPr="00BB41F8">
        <w:rPr>
          <w:rFonts w:ascii="宋体" w:eastAsia="宋体" w:hAnsi="宋体" w:hint="eastAsia"/>
        </w:rPr>
        <w:t>编号：202</w:t>
      </w:r>
      <w:r w:rsidR="00B17187">
        <w:rPr>
          <w:rFonts w:ascii="宋体" w:eastAsia="宋体" w:hAnsi="宋体"/>
        </w:rPr>
        <w:t>5</w:t>
      </w:r>
      <w:r w:rsidRPr="00BB41F8">
        <w:rPr>
          <w:rFonts w:ascii="宋体" w:eastAsia="宋体" w:hAnsi="宋体" w:hint="eastAsia"/>
        </w:rPr>
        <w:t>-</w:t>
      </w:r>
      <w:r w:rsidR="00550D41">
        <w:rPr>
          <w:rFonts w:ascii="宋体" w:eastAsia="宋体" w:hAnsi="宋体"/>
        </w:rPr>
        <w:t>3</w:t>
      </w:r>
      <w:r w:rsidRPr="00BB41F8">
        <w:rPr>
          <w:rFonts w:ascii="宋体" w:eastAsia="宋体" w:hAnsi="宋体" w:hint="eastAsia"/>
        </w:rPr>
        <w:t>-</w:t>
      </w:r>
      <w:r w:rsidRPr="00BB41F8">
        <w:rPr>
          <w:rFonts w:ascii="宋体" w:eastAsia="宋体" w:hAnsi="宋体"/>
        </w:rPr>
        <w:t>0</w:t>
      </w:r>
      <w:r w:rsidR="001E1578">
        <w:rPr>
          <w:rFonts w:ascii="宋体" w:eastAsia="宋体" w:hAnsi="宋体"/>
        </w:rPr>
        <w:t>1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420B02" w:rsidRPr="00BB41F8" w14:paraId="466E101A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CFC" w14:textId="77777777" w:rsidR="00420B02" w:rsidRPr="007E2D82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3CF" w14:textId="050535BF" w:rsidR="00420B02" w:rsidRPr="007E2D82" w:rsidRDefault="008232AC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/>
              </w:rPr>
              <w:sym w:font="Wingdings 2" w:char="F052"/>
            </w:r>
            <w:r w:rsidR="00420B02" w:rsidRPr="007E2D82">
              <w:rPr>
                <w:rFonts w:ascii="宋体" w:eastAsia="宋体" w:hAnsi="宋体" w:hint="eastAsia"/>
              </w:rPr>
              <w:t>特定对象调研</w:t>
            </w:r>
            <w:r w:rsidR="00420B02" w:rsidRPr="007E2D82">
              <w:rPr>
                <w:rFonts w:ascii="宋体" w:eastAsia="宋体" w:hAnsi="宋体"/>
              </w:rPr>
              <w:t xml:space="preserve">        </w:t>
            </w:r>
            <w:r w:rsidR="00507C95" w:rsidRPr="007E2D82">
              <w:rPr>
                <w:rFonts w:ascii="宋体" w:eastAsia="宋体" w:hAnsi="宋体"/>
              </w:rPr>
              <w:sym w:font="Wingdings 2" w:char="F052"/>
            </w:r>
            <w:r w:rsidR="00420B02" w:rsidRPr="007E2D82">
              <w:rPr>
                <w:rFonts w:ascii="宋体" w:eastAsia="宋体" w:hAnsi="宋体" w:hint="eastAsia"/>
              </w:rPr>
              <w:t>分析师会议</w:t>
            </w:r>
          </w:p>
          <w:p w14:paraId="262C01E2" w14:textId="34502C0A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媒体采访           </w:t>
            </w:r>
            <w:r w:rsidRPr="007E2D82">
              <w:rPr>
                <w:rFonts w:ascii="宋体" w:eastAsia="宋体" w:hAnsi="宋体"/>
              </w:rPr>
              <w:t xml:space="preserve"> </w:t>
            </w:r>
            <w:r w:rsidR="009B4AD8"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业绩说明会</w:t>
            </w:r>
          </w:p>
          <w:p w14:paraId="01511219" w14:textId="4B9A50CC" w:rsidR="00420B02" w:rsidRPr="007E2D82" w:rsidRDefault="00420B02" w:rsidP="00AF0A2A">
            <w:pPr>
              <w:spacing w:line="48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 xml:space="preserve">新闻发布会          </w:t>
            </w:r>
            <w:r w:rsidR="00BE3DD6" w:rsidRPr="007E2D82">
              <w:rPr>
                <w:rFonts w:ascii="宋体" w:eastAsia="宋体" w:hAnsi="宋体"/>
              </w:rPr>
              <w:sym w:font="Wingdings 2" w:char="F052"/>
            </w:r>
            <w:r w:rsidRPr="007E2D82">
              <w:rPr>
                <w:rFonts w:ascii="宋体" w:eastAsia="宋体" w:hAnsi="宋体" w:hint="eastAsia"/>
              </w:rPr>
              <w:t>路演活动</w:t>
            </w:r>
          </w:p>
          <w:p w14:paraId="314F3341" w14:textId="1A2A6F0F" w:rsidR="00420B02" w:rsidRPr="00784D9C" w:rsidRDefault="00420B02" w:rsidP="009072A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eastAsia="宋体" w:hAnsi="宋体"/>
              </w:rPr>
            </w:pPr>
            <w:r w:rsidRPr="007E2D82">
              <w:rPr>
                <w:rFonts w:ascii="宋体" w:eastAsia="宋体" w:hAnsi="宋体" w:hint="eastAsia"/>
                <w:bCs/>
                <w:iCs/>
                <w:color w:val="000000"/>
              </w:rPr>
              <w:t>□</w:t>
            </w:r>
            <w:r w:rsidRPr="007E2D82">
              <w:rPr>
                <w:rFonts w:ascii="宋体" w:eastAsia="宋体" w:hAnsi="宋体" w:hint="eastAsia"/>
              </w:rPr>
              <w:t>现场参观</w:t>
            </w:r>
            <w:r w:rsidR="009072A9">
              <w:rPr>
                <w:rFonts w:ascii="宋体" w:eastAsia="宋体" w:hAnsi="宋体" w:hint="eastAsia"/>
              </w:rPr>
              <w:t xml:space="preserve"> </w:t>
            </w:r>
            <w:r w:rsidR="009072A9">
              <w:rPr>
                <w:rFonts w:ascii="宋体" w:eastAsia="宋体" w:hAnsi="宋体"/>
              </w:rPr>
              <w:t xml:space="preserve">           </w:t>
            </w:r>
            <w:r w:rsidR="002524DE" w:rsidRPr="007E2D82">
              <w:rPr>
                <w:rFonts w:ascii="宋体" w:eastAsia="宋体" w:hAnsi="宋体"/>
              </w:rPr>
              <w:sym w:font="Wingdings 2" w:char="F052"/>
            </w:r>
            <w:r w:rsidRPr="007E2D82">
              <w:rPr>
                <w:rFonts w:ascii="宋体" w:eastAsia="宋体" w:hAnsi="宋体" w:hint="eastAsia"/>
              </w:rPr>
              <w:t>其他</w:t>
            </w:r>
            <w:r w:rsidR="002524DE">
              <w:rPr>
                <w:rFonts w:ascii="宋体" w:eastAsia="宋体" w:hAnsi="宋体" w:hint="eastAsia"/>
              </w:rPr>
              <w:t xml:space="preserve"> </w:t>
            </w:r>
            <w:r w:rsidR="002524DE" w:rsidRPr="002524DE">
              <w:rPr>
                <w:rFonts w:ascii="宋体" w:eastAsia="宋体" w:hAnsi="宋体" w:hint="eastAsia"/>
                <w:u w:val="single"/>
              </w:rPr>
              <w:t>电话会议</w:t>
            </w:r>
          </w:p>
        </w:tc>
      </w:tr>
      <w:tr w:rsidR="00420B02" w:rsidRPr="00BB41F8" w14:paraId="1025E4F9" w14:textId="77777777" w:rsidTr="00AF0A2A">
        <w:trPr>
          <w:trHeight w:val="1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295" w14:textId="77777777" w:rsidR="00420B02" w:rsidRPr="003679DF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3679DF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E3ED" w14:textId="7E77B083" w:rsidR="00784D06" w:rsidRPr="00C90DFB" w:rsidRDefault="00A81E90" w:rsidP="00FB2E8C">
            <w:pPr>
              <w:ind w:firstLineChars="0" w:firstLine="0"/>
              <w:rPr>
                <w:rFonts w:ascii="宋体" w:eastAsia="宋体" w:hAnsi="宋体"/>
                <w:bCs/>
                <w:iCs/>
              </w:rPr>
            </w:pPr>
            <w:r w:rsidRPr="00C90DFB">
              <w:rPr>
                <w:rFonts w:ascii="宋体" w:eastAsia="宋体" w:hAnsi="宋体" w:hint="eastAsia"/>
                <w:bCs/>
                <w:iCs/>
              </w:rPr>
              <w:t>国泰君安证券</w:t>
            </w:r>
            <w:r w:rsidRPr="00BF76BC">
              <w:rPr>
                <w:rFonts w:ascii="宋体" w:eastAsia="宋体" w:hAnsi="宋体" w:hint="eastAsia"/>
                <w:bCs/>
                <w:iCs/>
              </w:rPr>
              <w:t>、</w:t>
            </w:r>
            <w:r w:rsidR="00A72ED1" w:rsidRPr="00BF76BC">
              <w:rPr>
                <w:rFonts w:ascii="宋体" w:eastAsia="宋体" w:hAnsi="宋体" w:hint="eastAsia"/>
                <w:bCs/>
                <w:iCs/>
              </w:rPr>
              <w:t>平安基金、</w:t>
            </w:r>
            <w:r w:rsidR="00855BB6" w:rsidRPr="00BF76BC">
              <w:rPr>
                <w:rFonts w:ascii="宋体" w:eastAsia="宋体" w:hAnsi="宋体" w:hint="eastAsia"/>
                <w:bCs/>
                <w:iCs/>
              </w:rPr>
              <w:t>鹏华基金、</w:t>
            </w:r>
            <w:r w:rsidR="00580B5B" w:rsidRPr="00BF76BC">
              <w:rPr>
                <w:rFonts w:ascii="宋体" w:eastAsia="宋体" w:hAnsi="宋体" w:hint="eastAsia"/>
                <w:bCs/>
                <w:iCs/>
              </w:rPr>
              <w:t>华西证券、易方达基金、银华基金、</w:t>
            </w:r>
            <w:r w:rsidR="00855BB6" w:rsidRPr="00BF76BC">
              <w:rPr>
                <w:rFonts w:ascii="宋体" w:eastAsia="宋体" w:hAnsi="宋体" w:hint="eastAsia"/>
                <w:bCs/>
                <w:iCs/>
              </w:rPr>
              <w:t>国泰基金、</w:t>
            </w:r>
            <w:r w:rsidR="00580B5B" w:rsidRPr="00BF76BC">
              <w:rPr>
                <w:rFonts w:ascii="宋体" w:eastAsia="宋体" w:hAnsi="宋体" w:hint="eastAsia"/>
                <w:bCs/>
                <w:iCs/>
              </w:rPr>
              <w:t>华融融德、</w:t>
            </w:r>
            <w:r w:rsidR="00855BB6" w:rsidRPr="00BF76BC">
              <w:rPr>
                <w:rFonts w:ascii="宋体" w:eastAsia="宋体" w:hAnsi="宋体" w:hint="eastAsia"/>
                <w:bCs/>
                <w:iCs/>
              </w:rPr>
              <w:t>国联基金、</w:t>
            </w:r>
            <w:r w:rsidR="00580B5B" w:rsidRPr="00BF76BC">
              <w:rPr>
                <w:rFonts w:ascii="宋体" w:eastAsia="宋体" w:hAnsi="宋体" w:hint="eastAsia"/>
                <w:bCs/>
                <w:iCs/>
              </w:rPr>
              <w:t>海通证券、</w:t>
            </w:r>
            <w:r w:rsidR="00A72ED1" w:rsidRPr="00BF76BC">
              <w:rPr>
                <w:rFonts w:ascii="宋体" w:eastAsia="宋体" w:hAnsi="宋体" w:hint="eastAsia"/>
                <w:bCs/>
                <w:iCs/>
              </w:rPr>
              <w:t>东北证券、淳厚基金、平安证券、财通证券、</w:t>
            </w:r>
            <w:proofErr w:type="gramStart"/>
            <w:r w:rsidR="00A72ED1" w:rsidRPr="00BF76BC">
              <w:rPr>
                <w:rFonts w:ascii="宋体" w:eastAsia="宋体" w:hAnsi="宋体" w:hint="eastAsia"/>
                <w:bCs/>
                <w:iCs/>
              </w:rPr>
              <w:t>禾永</w:t>
            </w:r>
            <w:r w:rsidR="00C90DFB" w:rsidRPr="00BF76BC">
              <w:rPr>
                <w:rFonts w:ascii="宋体" w:eastAsia="宋体" w:hAnsi="宋体" w:hint="eastAsia"/>
                <w:bCs/>
                <w:iCs/>
              </w:rPr>
              <w:t>投资</w:t>
            </w:r>
            <w:proofErr w:type="gramEnd"/>
            <w:r w:rsidR="00A72ED1" w:rsidRPr="00BF76BC">
              <w:rPr>
                <w:rFonts w:ascii="宋体" w:eastAsia="宋体" w:hAnsi="宋体" w:hint="eastAsia"/>
                <w:bCs/>
                <w:iCs/>
              </w:rPr>
              <w:t>、朱雀基金、德</w:t>
            </w:r>
            <w:proofErr w:type="gramStart"/>
            <w:r w:rsidR="00A72ED1" w:rsidRPr="00BF76BC">
              <w:rPr>
                <w:rFonts w:ascii="宋体" w:eastAsia="宋体" w:hAnsi="宋体" w:hint="eastAsia"/>
                <w:bCs/>
                <w:iCs/>
              </w:rPr>
              <w:t>邦</w:t>
            </w:r>
            <w:proofErr w:type="gramEnd"/>
            <w:r w:rsidR="00A72ED1" w:rsidRPr="00BF76BC">
              <w:rPr>
                <w:rFonts w:ascii="宋体" w:eastAsia="宋体" w:hAnsi="宋体" w:hint="eastAsia"/>
                <w:bCs/>
                <w:iCs/>
              </w:rPr>
              <w:t>证券、大磨华鑫</w:t>
            </w:r>
            <w:r w:rsidR="00C90DFB" w:rsidRPr="00BF76BC">
              <w:rPr>
                <w:rFonts w:ascii="宋体" w:eastAsia="宋体" w:hAnsi="宋体" w:hint="eastAsia"/>
                <w:bCs/>
                <w:iCs/>
              </w:rPr>
              <w:t>基金</w:t>
            </w:r>
            <w:r w:rsidR="00A72ED1" w:rsidRPr="00BF76BC">
              <w:rPr>
                <w:rFonts w:ascii="宋体" w:eastAsia="宋体" w:hAnsi="宋体" w:hint="eastAsia"/>
                <w:bCs/>
                <w:iCs/>
              </w:rPr>
              <w:t>、</w:t>
            </w:r>
            <w:r w:rsidR="00580B5B" w:rsidRPr="00BF76BC">
              <w:rPr>
                <w:rFonts w:ascii="宋体" w:eastAsia="宋体" w:hAnsi="宋体" w:hint="eastAsia"/>
                <w:bCs/>
                <w:iCs/>
              </w:rPr>
              <w:t>方正证券、</w:t>
            </w:r>
            <w:proofErr w:type="gramStart"/>
            <w:r w:rsidR="00A72ED1" w:rsidRPr="00BF76BC">
              <w:rPr>
                <w:rFonts w:ascii="宋体" w:eastAsia="宋体" w:hAnsi="宋体" w:hint="eastAsia"/>
                <w:bCs/>
                <w:iCs/>
              </w:rPr>
              <w:t>勤道资本</w:t>
            </w:r>
            <w:proofErr w:type="gramEnd"/>
            <w:r w:rsidR="00A72ED1" w:rsidRPr="00BF76BC">
              <w:rPr>
                <w:rFonts w:ascii="宋体" w:eastAsia="宋体" w:hAnsi="宋体" w:hint="eastAsia"/>
                <w:bCs/>
                <w:iCs/>
              </w:rPr>
              <w:t>、杭州明诚、</w:t>
            </w:r>
            <w:r w:rsidR="00927BC5" w:rsidRPr="00BF76BC">
              <w:rPr>
                <w:rFonts w:ascii="宋体" w:eastAsia="宋体" w:hAnsi="宋体" w:hint="eastAsia"/>
                <w:bCs/>
                <w:iCs/>
              </w:rPr>
              <w:t>东吴证券、</w:t>
            </w:r>
            <w:r w:rsidR="00A72ED1" w:rsidRPr="00BF76BC">
              <w:rPr>
                <w:rFonts w:ascii="宋体" w:eastAsia="宋体" w:hAnsi="宋体" w:hint="eastAsia"/>
                <w:bCs/>
                <w:iCs/>
              </w:rPr>
              <w:t>富国基金</w:t>
            </w:r>
            <w:r w:rsidR="001A4F01" w:rsidRPr="00BF76BC">
              <w:rPr>
                <w:rFonts w:ascii="宋体" w:eastAsia="宋体" w:hAnsi="宋体" w:hint="eastAsia"/>
                <w:bCs/>
                <w:iCs/>
              </w:rPr>
              <w:t>、国海创新</w:t>
            </w:r>
            <w:r w:rsidR="00927BC5" w:rsidRPr="00BF76BC">
              <w:rPr>
                <w:rFonts w:ascii="宋体" w:eastAsia="宋体" w:hAnsi="宋体" w:hint="eastAsia"/>
                <w:bCs/>
                <w:iCs/>
              </w:rPr>
              <w:t>等</w:t>
            </w:r>
          </w:p>
        </w:tc>
      </w:tr>
      <w:tr w:rsidR="00420B02" w:rsidRPr="00BB41F8" w14:paraId="27275992" w14:textId="77777777" w:rsidTr="00AF0A2A">
        <w:trPr>
          <w:trHeight w:val="4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F143" w14:textId="77777777" w:rsidR="00420B02" w:rsidRPr="00BB41F8" w:rsidRDefault="00420B02" w:rsidP="00AF0A2A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51C9" w14:textId="45CB9B48" w:rsidR="00420B02" w:rsidRPr="00DA1178" w:rsidRDefault="00685C5A" w:rsidP="00AF0A2A">
            <w:pPr>
              <w:spacing w:line="400" w:lineRule="atLeast"/>
              <w:ind w:firstLineChars="0" w:firstLine="0"/>
              <w:rPr>
                <w:rFonts w:ascii="宋体" w:eastAsia="宋体" w:hAnsi="宋体" w:cs="宋体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3</w:t>
            </w:r>
            <w:r w:rsidR="00420B02" w:rsidRPr="00DA1178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 w:rsidRPr="001A4F01">
              <w:rPr>
                <w:rFonts w:ascii="宋体" w:eastAsia="宋体" w:hAnsi="宋体" w:cs="宋体"/>
                <w:shd w:val="clear" w:color="auto" w:fill="FFFFFF"/>
              </w:rPr>
              <w:t>4</w:t>
            </w:r>
            <w:r w:rsidR="00976D1F" w:rsidRPr="001A4F01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  <w:r w:rsidR="008232AC" w:rsidRPr="001A4F01">
              <w:rPr>
                <w:rFonts w:ascii="宋体" w:eastAsia="宋体" w:hAnsi="宋体" w:cs="宋体" w:hint="eastAsia"/>
                <w:shd w:val="clear" w:color="auto" w:fill="FFFFFF"/>
              </w:rPr>
              <w:t>至</w:t>
            </w:r>
            <w:r w:rsidRPr="001A4F01">
              <w:rPr>
                <w:rFonts w:ascii="宋体" w:eastAsia="宋体" w:hAnsi="宋体" w:cs="宋体"/>
                <w:shd w:val="clear" w:color="auto" w:fill="FFFFFF"/>
              </w:rPr>
              <w:t>3</w:t>
            </w:r>
            <w:r w:rsidR="008232AC" w:rsidRPr="001A4F01">
              <w:rPr>
                <w:rFonts w:ascii="宋体" w:eastAsia="宋体" w:hAnsi="宋体" w:cs="宋体" w:hint="eastAsia"/>
                <w:shd w:val="clear" w:color="auto" w:fill="FFFFFF"/>
              </w:rPr>
              <w:t>月</w:t>
            </w:r>
            <w:r w:rsidR="001A4F01" w:rsidRPr="001A4F01">
              <w:rPr>
                <w:rFonts w:ascii="宋体" w:eastAsia="宋体" w:hAnsi="宋体" w:cs="宋体"/>
                <w:shd w:val="clear" w:color="auto" w:fill="FFFFFF"/>
              </w:rPr>
              <w:t>27</w:t>
            </w:r>
            <w:r w:rsidR="00420B02" w:rsidRPr="001A4F01">
              <w:rPr>
                <w:rFonts w:ascii="宋体" w:eastAsia="宋体" w:hAnsi="宋体" w:cs="宋体" w:hint="eastAsia"/>
                <w:shd w:val="clear" w:color="auto" w:fill="FFFFFF"/>
              </w:rPr>
              <w:t>日</w:t>
            </w:r>
          </w:p>
        </w:tc>
      </w:tr>
      <w:tr w:rsidR="00420B02" w:rsidRPr="0067547D" w14:paraId="08F6B7A6" w14:textId="77777777" w:rsidTr="00AF0A2A">
        <w:trPr>
          <w:trHeight w:val="5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0FCE" w14:textId="77777777" w:rsidR="00420B02" w:rsidRPr="00BE3DD6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</w:rPr>
            </w:pPr>
            <w:r w:rsidRPr="00BE3DD6">
              <w:rPr>
                <w:rFonts w:ascii="宋体" w:eastAsia="宋体" w:hAnsi="宋体" w:hint="eastAsia"/>
                <w:bCs/>
                <w:iCs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1C8A" w14:textId="6F927531" w:rsidR="00420B02" w:rsidRPr="00BE3DD6" w:rsidRDefault="008232AC" w:rsidP="00AF0A2A">
            <w:pPr>
              <w:spacing w:line="400" w:lineRule="atLeast"/>
              <w:ind w:firstLineChars="0" w:firstLine="0"/>
              <w:jc w:val="left"/>
              <w:rPr>
                <w:rFonts w:ascii="宋体" w:eastAsia="宋体" w:hAnsi="宋体"/>
                <w:bCs/>
                <w:iCs/>
              </w:rPr>
            </w:pPr>
            <w:r w:rsidRPr="00BE3DD6">
              <w:rPr>
                <w:rFonts w:ascii="宋体" w:eastAsia="宋体" w:hAnsi="宋体" w:hint="eastAsia"/>
                <w:bCs/>
                <w:iCs/>
              </w:rPr>
              <w:t>公司会议室</w:t>
            </w:r>
            <w:r w:rsidR="00C458CD" w:rsidRPr="00BE3DD6">
              <w:rPr>
                <w:rFonts w:ascii="宋体" w:eastAsia="宋体" w:hAnsi="宋体" w:hint="eastAsia"/>
                <w:bCs/>
                <w:iCs/>
              </w:rPr>
              <w:t>、</w:t>
            </w:r>
            <w:r w:rsidR="00514DE7" w:rsidRPr="00BE3DD6">
              <w:rPr>
                <w:rFonts w:ascii="宋体" w:eastAsia="宋体" w:hAnsi="宋体" w:hint="eastAsia"/>
                <w:bCs/>
                <w:iCs/>
              </w:rPr>
              <w:t>券商</w:t>
            </w:r>
            <w:r w:rsidR="00BE3DD6" w:rsidRPr="00BE3DD6">
              <w:rPr>
                <w:rFonts w:ascii="宋体" w:eastAsia="宋体" w:hAnsi="宋体" w:hint="eastAsia"/>
                <w:bCs/>
                <w:iCs/>
              </w:rPr>
              <w:t>策略会现场</w:t>
            </w:r>
            <w:r w:rsidR="000F688B" w:rsidRPr="00BE3DD6">
              <w:rPr>
                <w:rFonts w:ascii="宋体" w:eastAsia="宋体" w:hAnsi="宋体" w:hint="eastAsia"/>
                <w:bCs/>
                <w:iCs/>
              </w:rPr>
              <w:t>、</w:t>
            </w:r>
            <w:r w:rsidR="00BE3DD6" w:rsidRPr="00BE3DD6">
              <w:rPr>
                <w:rFonts w:ascii="宋体" w:eastAsia="宋体" w:hAnsi="宋体" w:hint="eastAsia"/>
                <w:bCs/>
                <w:iCs/>
              </w:rPr>
              <w:t>投资人办公室</w:t>
            </w:r>
            <w:r w:rsidR="000F688B" w:rsidRPr="00BE3DD6">
              <w:rPr>
                <w:rFonts w:ascii="宋体" w:eastAsia="宋体" w:hAnsi="宋体" w:hint="eastAsia"/>
                <w:bCs/>
                <w:iCs/>
              </w:rPr>
              <w:t>、线上会议等</w:t>
            </w:r>
          </w:p>
        </w:tc>
      </w:tr>
      <w:tr w:rsidR="00420B02" w:rsidRPr="00BB41F8" w14:paraId="0013538A" w14:textId="77777777" w:rsidTr="000F7417">
        <w:trPr>
          <w:trHeight w:val="11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02CA" w14:textId="77777777" w:rsidR="00420B02" w:rsidRPr="00BB41F8" w:rsidRDefault="00420B02" w:rsidP="00AF0A2A">
            <w:pPr>
              <w:spacing w:line="240" w:lineRule="auto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上市公司接待人员姓名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EB16" w14:textId="04C515D5" w:rsidR="003449C3" w:rsidRPr="00DA1178" w:rsidRDefault="003449C3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董事长、总经理（总裁）：</w:t>
            </w:r>
            <w:r w:rsidRPr="00DA1178">
              <w:rPr>
                <w:rFonts w:ascii="宋体" w:eastAsia="宋体" w:hAnsi="宋体"/>
                <w:bCs/>
                <w:iCs/>
                <w:color w:val="000000" w:themeColor="text1"/>
              </w:rPr>
              <w:t>YUANWEI CHEN</w:t>
            </w: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（陈元伟）</w:t>
            </w:r>
          </w:p>
          <w:p w14:paraId="492F27F8" w14:textId="141882CB" w:rsidR="000F7417" w:rsidRDefault="005E3847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董事会秘书、</w:t>
            </w:r>
            <w:r w:rsidR="00420B02"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运营副总裁：代丽</w:t>
            </w:r>
          </w:p>
          <w:p w14:paraId="1A4910B9" w14:textId="4FABFD12" w:rsidR="0069324C" w:rsidRPr="00DA1178" w:rsidRDefault="00235C3E" w:rsidP="00AF0A2A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 w:themeColor="text1"/>
              </w:rPr>
            </w:pPr>
            <w:r w:rsidRPr="00DA1178">
              <w:rPr>
                <w:rFonts w:ascii="宋体" w:eastAsia="宋体" w:hAnsi="宋体" w:hint="eastAsia"/>
                <w:bCs/>
                <w:iCs/>
                <w:color w:val="000000" w:themeColor="text1"/>
              </w:rPr>
              <w:t>证券事务代表：李霞</w:t>
            </w:r>
          </w:p>
        </w:tc>
      </w:tr>
      <w:tr w:rsidR="00FB29F9" w:rsidRPr="00BB41F8" w14:paraId="648397FC" w14:textId="77777777" w:rsidTr="00AF0A2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8FCE" w14:textId="77777777" w:rsidR="00FB29F9" w:rsidRPr="00891C0B" w:rsidRDefault="00FB29F9" w:rsidP="00FB29F9">
            <w:pPr>
              <w:ind w:firstLineChars="0" w:firstLine="0"/>
              <w:jc w:val="left"/>
              <w:rPr>
                <w:rFonts w:ascii="宋体" w:eastAsia="宋体" w:hAnsi="宋体"/>
                <w:bCs/>
                <w:iCs/>
                <w:color w:val="000000"/>
              </w:rPr>
            </w:pPr>
            <w:r w:rsidRPr="00891C0B">
              <w:rPr>
                <w:rFonts w:ascii="宋体" w:eastAsia="宋体" w:hAnsi="宋体" w:hint="eastAsia"/>
                <w:bCs/>
                <w:iCs/>
                <w:color w:val="000000"/>
              </w:rPr>
              <w:t>投资者关系活动主要内容介绍包括不限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81E" w14:textId="0C773FAB" w:rsidR="00E75688" w:rsidRPr="00891C0B" w:rsidRDefault="00E75688" w:rsidP="00E75688">
            <w:pPr>
              <w:ind w:firstLine="482"/>
              <w:rPr>
                <w:rFonts w:ascii="宋体" w:eastAsia="宋体" w:hAnsi="宋体"/>
                <w:b/>
                <w:bCs/>
                <w:lang w:eastAsia="zh-Hans"/>
              </w:rPr>
            </w:pPr>
            <w:r w:rsidRPr="00891C0B">
              <w:rPr>
                <w:rFonts w:ascii="宋体" w:eastAsia="宋体" w:hAnsi="宋体"/>
                <w:b/>
                <w:bCs/>
              </w:rPr>
              <w:t>Q</w:t>
            </w:r>
            <w:r w:rsidR="00331FEF" w:rsidRPr="00891C0B">
              <w:rPr>
                <w:rFonts w:ascii="宋体" w:eastAsia="宋体" w:hAnsi="宋体"/>
                <w:b/>
                <w:bCs/>
              </w:rPr>
              <w:t>1</w:t>
            </w:r>
            <w:r w:rsidRPr="00891C0B">
              <w:rPr>
                <w:rFonts w:ascii="宋体" w:eastAsia="宋体" w:hAnsi="宋体"/>
                <w:b/>
                <w:bCs/>
              </w:rPr>
              <w:t>:</w:t>
            </w:r>
            <w:r w:rsidRPr="00891C0B">
              <w:rPr>
                <w:rFonts w:ascii="宋体" w:eastAsia="宋体" w:hAnsi="宋体" w:hint="eastAsia"/>
                <w:b/>
                <w:bCs/>
              </w:rPr>
              <w:t>公司核心</w:t>
            </w:r>
            <w:proofErr w:type="gramStart"/>
            <w:r w:rsidRPr="00891C0B">
              <w:rPr>
                <w:rFonts w:ascii="宋体" w:eastAsia="宋体" w:hAnsi="宋体" w:hint="eastAsia"/>
                <w:b/>
                <w:bCs/>
              </w:rPr>
              <w:t>产品氘恩扎鲁胺</w:t>
            </w:r>
            <w:r w:rsidR="000861CC" w:rsidRPr="00891C0B">
              <w:rPr>
                <w:rFonts w:ascii="宋体" w:eastAsia="宋体" w:hAnsi="宋体" w:hint="eastAsia"/>
                <w:b/>
                <w:bCs/>
              </w:rPr>
              <w:t>软胶囊</w:t>
            </w:r>
            <w:proofErr w:type="gramEnd"/>
            <w:r w:rsidRPr="00891C0B">
              <w:rPr>
                <w:rFonts w:ascii="宋体" w:eastAsia="宋体" w:hAnsi="宋体" w:hint="eastAsia"/>
                <w:b/>
                <w:bCs/>
              </w:rPr>
              <w:t>（</w:t>
            </w:r>
            <w:r w:rsidR="00807EF9" w:rsidRPr="00891C0B">
              <w:rPr>
                <w:rFonts w:ascii="宋体" w:eastAsia="宋体" w:hAnsi="宋体" w:hint="eastAsia"/>
                <w:b/>
                <w:bCs/>
              </w:rPr>
              <w:t>项目号：</w:t>
            </w:r>
            <w:r w:rsidRPr="00891C0B">
              <w:rPr>
                <w:rFonts w:ascii="宋体" w:eastAsia="宋体" w:hAnsi="宋体" w:hint="eastAsia"/>
                <w:b/>
                <w:bCs/>
              </w:rPr>
              <w:t>H</w:t>
            </w:r>
            <w:r w:rsidRPr="00891C0B">
              <w:rPr>
                <w:rFonts w:ascii="宋体" w:eastAsia="宋体" w:hAnsi="宋体"/>
                <w:b/>
                <w:bCs/>
              </w:rPr>
              <w:t>C</w:t>
            </w:r>
            <w:r w:rsidRPr="00891C0B">
              <w:rPr>
                <w:rFonts w:ascii="宋体" w:eastAsia="宋体" w:hAnsi="宋体" w:hint="eastAsia"/>
                <w:b/>
                <w:bCs/>
              </w:rPr>
              <w:t>-</w:t>
            </w:r>
            <w:r w:rsidRPr="00891C0B">
              <w:rPr>
                <w:rFonts w:ascii="宋体" w:eastAsia="宋体" w:hAnsi="宋体"/>
                <w:b/>
                <w:bCs/>
              </w:rPr>
              <w:t>1119</w:t>
            </w:r>
            <w:r w:rsidRPr="00891C0B">
              <w:rPr>
                <w:rFonts w:ascii="宋体" w:eastAsia="宋体" w:hAnsi="宋体" w:hint="eastAsia"/>
                <w:b/>
                <w:bCs/>
              </w:rPr>
              <w:t>）的</w:t>
            </w:r>
            <w:r w:rsidR="008F372D" w:rsidRPr="00891C0B">
              <w:rPr>
                <w:rFonts w:ascii="宋体" w:eastAsia="宋体" w:hAnsi="宋体" w:hint="eastAsia"/>
                <w:b/>
                <w:bCs/>
              </w:rPr>
              <w:t>审评</w:t>
            </w:r>
            <w:r w:rsidRPr="00891C0B">
              <w:rPr>
                <w:rFonts w:ascii="宋体" w:eastAsia="宋体" w:hAnsi="宋体" w:hint="eastAsia"/>
                <w:b/>
                <w:bCs/>
              </w:rPr>
              <w:t>进展？</w:t>
            </w:r>
          </w:p>
          <w:p w14:paraId="7C2E25A5" w14:textId="5E37265E" w:rsidR="00E75688" w:rsidRPr="00891C0B" w:rsidRDefault="00E75688" w:rsidP="00E75688">
            <w:pPr>
              <w:ind w:firstLine="480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bookmarkStart w:id="0" w:name="_Hlk135926935"/>
            <w:r w:rsidRPr="00891C0B">
              <w:rPr>
                <w:rFonts w:ascii="宋体" w:eastAsia="宋体" w:hAnsi="宋体" w:hint="eastAsia"/>
              </w:rPr>
              <w:t>公司自主研发的核心</w:t>
            </w:r>
            <w:proofErr w:type="gramStart"/>
            <w:r w:rsidRPr="00891C0B">
              <w:rPr>
                <w:rFonts w:ascii="宋体" w:eastAsia="宋体" w:hAnsi="宋体" w:hint="eastAsia"/>
              </w:rPr>
              <w:t>产品</w:t>
            </w:r>
            <w:r w:rsidR="000861CC" w:rsidRPr="00891C0B">
              <w:rPr>
                <w:rFonts w:ascii="宋体" w:eastAsia="宋体" w:hAnsi="宋体" w:hint="eastAsia"/>
              </w:rPr>
              <w:t>氘恩扎鲁胺软胶囊</w:t>
            </w:r>
            <w:proofErr w:type="gramEnd"/>
            <w:r w:rsidRPr="00891C0B">
              <w:rPr>
                <w:rFonts w:ascii="宋体" w:eastAsia="宋体" w:hAnsi="宋体" w:hint="eastAsia"/>
              </w:rPr>
              <w:t>（</w:t>
            </w:r>
            <w:r w:rsidR="00807EF9" w:rsidRPr="00891C0B">
              <w:rPr>
                <w:rFonts w:ascii="宋体" w:eastAsia="宋体" w:hAnsi="宋体" w:hint="eastAsia"/>
              </w:rPr>
              <w:t>项目号：</w:t>
            </w:r>
            <w:r w:rsidRPr="00891C0B">
              <w:rPr>
                <w:rFonts w:ascii="宋体" w:eastAsia="宋体" w:hAnsi="宋体" w:hint="eastAsia"/>
              </w:rPr>
              <w:t>H</w:t>
            </w:r>
            <w:r w:rsidRPr="00891C0B">
              <w:rPr>
                <w:rFonts w:ascii="宋体" w:eastAsia="宋体" w:hAnsi="宋体"/>
              </w:rPr>
              <w:t>C</w:t>
            </w:r>
            <w:r w:rsidRPr="00891C0B">
              <w:rPr>
                <w:rFonts w:ascii="宋体" w:eastAsia="宋体" w:hAnsi="宋体" w:hint="eastAsia"/>
              </w:rPr>
              <w:t>-</w:t>
            </w:r>
            <w:r w:rsidRPr="00891C0B">
              <w:rPr>
                <w:rFonts w:ascii="宋体" w:eastAsia="宋体" w:hAnsi="宋体"/>
              </w:rPr>
              <w:t>1119</w:t>
            </w:r>
            <w:r w:rsidRPr="00891C0B">
              <w:rPr>
                <w:rFonts w:ascii="宋体" w:eastAsia="宋体" w:hAnsi="宋体" w:hint="eastAsia"/>
              </w:rPr>
              <w:t>）中国临床Ⅲ期试验数据入选</w:t>
            </w:r>
            <w:r w:rsidRPr="00891C0B">
              <w:rPr>
                <w:rFonts w:ascii="宋体" w:eastAsia="宋体" w:hAnsi="宋体"/>
              </w:rPr>
              <w:t>2023</w:t>
            </w:r>
            <w:r w:rsidRPr="00891C0B">
              <w:rPr>
                <w:rFonts w:ascii="宋体" w:eastAsia="宋体" w:hAnsi="宋体" w:hint="eastAsia"/>
              </w:rPr>
              <w:t>年美国临床肿瘤学会（A</w:t>
            </w:r>
            <w:r w:rsidRPr="00891C0B">
              <w:rPr>
                <w:rFonts w:ascii="宋体" w:eastAsia="宋体" w:hAnsi="宋体"/>
              </w:rPr>
              <w:t>SCO</w:t>
            </w:r>
            <w:r w:rsidRPr="00891C0B">
              <w:rPr>
                <w:rFonts w:ascii="宋体" w:eastAsia="宋体" w:hAnsi="宋体" w:hint="eastAsia"/>
              </w:rPr>
              <w:t>）年会，</w:t>
            </w:r>
            <w:r w:rsidRPr="00891C0B">
              <w:rPr>
                <w:rFonts w:ascii="宋体" w:eastAsia="宋体" w:hAnsi="宋体"/>
              </w:rPr>
              <w:t>HC-1119-04</w:t>
            </w:r>
            <w:r w:rsidRPr="00891C0B">
              <w:rPr>
                <w:rFonts w:ascii="宋体" w:eastAsia="宋体" w:hAnsi="宋体" w:hint="eastAsia"/>
              </w:rPr>
              <w:t>注册研究信息纳入</w:t>
            </w:r>
            <w:r w:rsidRPr="00891C0B">
              <w:rPr>
                <w:rFonts w:ascii="宋体" w:eastAsia="宋体" w:hAnsi="宋体"/>
              </w:rPr>
              <w:t>2023</w:t>
            </w:r>
            <w:r w:rsidRPr="00891C0B">
              <w:rPr>
                <w:rFonts w:ascii="宋体" w:eastAsia="宋体" w:hAnsi="宋体" w:hint="eastAsia"/>
              </w:rPr>
              <w:t>版</w:t>
            </w:r>
            <w:r w:rsidRPr="00891C0B">
              <w:rPr>
                <w:rFonts w:ascii="宋体" w:eastAsia="宋体" w:hAnsi="宋体"/>
              </w:rPr>
              <w:t>CSCO</w:t>
            </w:r>
            <w:r w:rsidRPr="00891C0B">
              <w:rPr>
                <w:rFonts w:ascii="宋体" w:eastAsia="宋体" w:hAnsi="宋体" w:hint="eastAsia"/>
              </w:rPr>
              <w:t>前列腺癌诊疗指南；</w:t>
            </w:r>
            <w:proofErr w:type="gramStart"/>
            <w:r w:rsidR="00D36755" w:rsidRPr="00891C0B">
              <w:rPr>
                <w:rFonts w:ascii="宋体" w:eastAsia="宋体" w:hAnsi="宋体" w:hint="eastAsia"/>
              </w:rPr>
              <w:t>氘恩扎鲁胺软胶囊</w:t>
            </w:r>
            <w:proofErr w:type="gramEnd"/>
            <w:r w:rsidRPr="00891C0B">
              <w:rPr>
                <w:rFonts w:ascii="宋体" w:eastAsia="宋体" w:hAnsi="宋体" w:hint="eastAsia"/>
              </w:rPr>
              <w:t>（H</w:t>
            </w:r>
            <w:r w:rsidRPr="00891C0B">
              <w:rPr>
                <w:rFonts w:ascii="宋体" w:eastAsia="宋体" w:hAnsi="宋体"/>
              </w:rPr>
              <w:t>C</w:t>
            </w:r>
            <w:r w:rsidRPr="00891C0B">
              <w:rPr>
                <w:rFonts w:ascii="宋体" w:eastAsia="宋体" w:hAnsi="宋体" w:hint="eastAsia"/>
              </w:rPr>
              <w:t>-</w:t>
            </w:r>
            <w:r w:rsidRPr="00891C0B">
              <w:rPr>
                <w:rFonts w:ascii="宋体" w:eastAsia="宋体" w:hAnsi="宋体"/>
              </w:rPr>
              <w:t>1119</w:t>
            </w:r>
            <w:r w:rsidRPr="00891C0B">
              <w:rPr>
                <w:rFonts w:ascii="宋体" w:eastAsia="宋体" w:hAnsi="宋体" w:hint="eastAsia"/>
              </w:rPr>
              <w:t>）的新药上市申请于</w:t>
            </w:r>
            <w:r w:rsidRPr="00891C0B">
              <w:rPr>
                <w:rFonts w:ascii="宋体" w:eastAsia="宋体" w:hAnsi="宋体"/>
              </w:rPr>
              <w:t>2023</w:t>
            </w:r>
            <w:r w:rsidRPr="00891C0B">
              <w:rPr>
                <w:rFonts w:ascii="宋体" w:eastAsia="宋体" w:hAnsi="宋体" w:hint="eastAsia"/>
              </w:rPr>
              <w:t>年</w:t>
            </w:r>
            <w:r w:rsidRPr="00891C0B">
              <w:rPr>
                <w:rFonts w:ascii="宋体" w:eastAsia="宋体" w:hAnsi="宋体"/>
              </w:rPr>
              <w:t>11</w:t>
            </w:r>
            <w:r w:rsidRPr="00891C0B">
              <w:rPr>
                <w:rFonts w:ascii="宋体" w:eastAsia="宋体" w:hAnsi="宋体" w:hint="eastAsia"/>
              </w:rPr>
              <w:t>月获国家药品监督管理局（</w:t>
            </w:r>
            <w:r w:rsidRPr="00891C0B">
              <w:rPr>
                <w:rFonts w:ascii="宋体" w:eastAsia="宋体" w:hAnsi="宋体"/>
              </w:rPr>
              <w:t>NMPA</w:t>
            </w:r>
            <w:r w:rsidRPr="00891C0B">
              <w:rPr>
                <w:rFonts w:ascii="宋体" w:eastAsia="宋体" w:hAnsi="宋体" w:hint="eastAsia"/>
              </w:rPr>
              <w:t>）药品审评中心（</w:t>
            </w:r>
            <w:r w:rsidRPr="00891C0B">
              <w:rPr>
                <w:rFonts w:ascii="宋体" w:eastAsia="宋体" w:hAnsi="宋体"/>
              </w:rPr>
              <w:t>CDE</w:t>
            </w:r>
            <w:r w:rsidRPr="00891C0B">
              <w:rPr>
                <w:rFonts w:ascii="宋体" w:eastAsia="宋体" w:hAnsi="宋体" w:hint="eastAsia"/>
              </w:rPr>
              <w:t>）受理，</w:t>
            </w:r>
            <w:r w:rsidR="00C05039" w:rsidRPr="00891C0B">
              <w:rPr>
                <w:rFonts w:ascii="宋体" w:eastAsia="宋体" w:hAnsi="宋体"/>
              </w:rPr>
              <w:t>CDE</w:t>
            </w:r>
            <w:r w:rsidR="00C05039" w:rsidRPr="00891C0B">
              <w:rPr>
                <w:rFonts w:ascii="宋体" w:eastAsia="宋体" w:hAnsi="宋体" w:hint="eastAsia"/>
              </w:rPr>
              <w:t>已完成对</w:t>
            </w:r>
            <w:r w:rsidR="00C05039" w:rsidRPr="00891C0B">
              <w:rPr>
                <w:rFonts w:ascii="宋体" w:eastAsia="宋体" w:hAnsi="宋体"/>
              </w:rPr>
              <w:t>HC-1119</w:t>
            </w:r>
            <w:proofErr w:type="gramStart"/>
            <w:r w:rsidR="00C05039" w:rsidRPr="00891C0B">
              <w:rPr>
                <w:rFonts w:ascii="宋体" w:eastAsia="宋体" w:hAnsi="宋体" w:hint="eastAsia"/>
              </w:rPr>
              <w:t>各</w:t>
            </w:r>
            <w:proofErr w:type="gramEnd"/>
            <w:r w:rsidR="00C05039" w:rsidRPr="00891C0B">
              <w:rPr>
                <w:rFonts w:ascii="宋体" w:eastAsia="宋体" w:hAnsi="宋体" w:hint="eastAsia"/>
              </w:rPr>
              <w:t>专业的首轮审评工作，公司已按照</w:t>
            </w:r>
            <w:r w:rsidR="00C05039" w:rsidRPr="00891C0B">
              <w:rPr>
                <w:rFonts w:ascii="宋体" w:eastAsia="宋体" w:hAnsi="宋体"/>
              </w:rPr>
              <w:t>CDE</w:t>
            </w:r>
            <w:r w:rsidR="00C05039" w:rsidRPr="00891C0B">
              <w:rPr>
                <w:rFonts w:ascii="宋体" w:eastAsia="宋体" w:hAnsi="宋体" w:hint="eastAsia"/>
              </w:rPr>
              <w:t>要求提交了</w:t>
            </w:r>
            <w:r w:rsidR="00C05039" w:rsidRPr="00891C0B">
              <w:rPr>
                <w:rFonts w:ascii="宋体" w:eastAsia="宋体" w:hAnsi="宋体"/>
              </w:rPr>
              <w:t>HC-1119</w:t>
            </w:r>
            <w:r w:rsidR="00C05039" w:rsidRPr="00891C0B">
              <w:rPr>
                <w:rFonts w:ascii="宋体" w:eastAsia="宋体" w:hAnsi="宋体" w:hint="eastAsia"/>
              </w:rPr>
              <w:t>新药上市申请的补充资料，目前正在技术审评阶段。</w:t>
            </w:r>
            <w:r w:rsidR="00F6361C" w:rsidRPr="00891C0B">
              <w:rPr>
                <w:rFonts w:ascii="宋体" w:eastAsia="宋体" w:hAnsi="宋体" w:hint="eastAsia"/>
              </w:rPr>
              <w:t>公司团队</w:t>
            </w:r>
            <w:r w:rsidR="00BC232C" w:rsidRPr="00891C0B">
              <w:rPr>
                <w:rFonts w:ascii="宋体" w:eastAsia="宋体" w:hAnsi="宋体" w:hint="eastAsia"/>
              </w:rPr>
              <w:t>持续</w:t>
            </w:r>
            <w:r w:rsidR="00F6361C" w:rsidRPr="00891C0B">
              <w:rPr>
                <w:rFonts w:ascii="宋体" w:eastAsia="宋体" w:hAnsi="宋体" w:hint="eastAsia"/>
              </w:rPr>
              <w:t>与</w:t>
            </w:r>
            <w:r w:rsidR="00F6361C" w:rsidRPr="00891C0B">
              <w:rPr>
                <w:rFonts w:ascii="宋体" w:eastAsia="宋体" w:hAnsi="宋体"/>
              </w:rPr>
              <w:t>CDE</w:t>
            </w:r>
            <w:r w:rsidR="00F6361C" w:rsidRPr="00891C0B">
              <w:rPr>
                <w:rFonts w:ascii="宋体" w:eastAsia="宋体" w:hAnsi="宋体" w:hint="eastAsia"/>
              </w:rPr>
              <w:t>保持积极的沟通，争取早日完成新药上市审评程序。</w:t>
            </w:r>
            <w:bookmarkEnd w:id="0"/>
            <w:r w:rsidRPr="00891C0B">
              <w:rPr>
                <w:rFonts w:ascii="宋体" w:eastAsia="宋体" w:hAnsi="宋体" w:hint="eastAsia"/>
              </w:rPr>
              <w:t>公司将根据项目进展及时披露相</w:t>
            </w:r>
            <w:r w:rsidRPr="00891C0B">
              <w:rPr>
                <w:rFonts w:ascii="宋体" w:eastAsia="宋体" w:hAnsi="宋体" w:hint="eastAsia"/>
              </w:rPr>
              <w:lastRenderedPageBreak/>
              <w:t>关信息。</w:t>
            </w:r>
          </w:p>
          <w:p w14:paraId="4EE227A1" w14:textId="77777777" w:rsidR="007B6D59" w:rsidRPr="00891C0B" w:rsidRDefault="007B6D59" w:rsidP="00EF6831">
            <w:pPr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73178DCA" w14:textId="68D86CD0" w:rsidR="00CB7866" w:rsidRPr="00891C0B" w:rsidRDefault="007E2D82" w:rsidP="00CB7866">
            <w:pPr>
              <w:ind w:firstLine="482"/>
              <w:rPr>
                <w:rFonts w:ascii="宋体" w:eastAsia="宋体" w:hAnsi="宋体"/>
                <w:b/>
                <w:bCs/>
              </w:rPr>
            </w:pPr>
            <w:r w:rsidRPr="00891C0B">
              <w:rPr>
                <w:rFonts w:ascii="宋体" w:eastAsia="宋体" w:hAnsi="宋体"/>
                <w:b/>
                <w:bCs/>
              </w:rPr>
              <w:t>Q</w:t>
            </w:r>
            <w:r w:rsidR="00EF6831" w:rsidRPr="00891C0B">
              <w:rPr>
                <w:rFonts w:ascii="宋体" w:eastAsia="宋体" w:hAnsi="宋体"/>
                <w:b/>
                <w:bCs/>
              </w:rPr>
              <w:t>2</w:t>
            </w:r>
            <w:r w:rsidRPr="00891C0B">
              <w:rPr>
                <w:rFonts w:ascii="宋体" w:eastAsia="宋体" w:hAnsi="宋体" w:hint="eastAsia"/>
                <w:b/>
                <w:bCs/>
              </w:rPr>
              <w:t>：</w:t>
            </w:r>
            <w:r w:rsidR="00CB7866" w:rsidRPr="00891C0B">
              <w:rPr>
                <w:rFonts w:ascii="宋体" w:eastAsia="宋体" w:hAnsi="宋体" w:hint="eastAsia"/>
                <w:b/>
                <w:bCs/>
              </w:rPr>
              <w:t>请问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P</w:t>
            </w:r>
            <w:r w:rsidR="00886575" w:rsidRPr="00891C0B">
              <w:rPr>
                <w:rFonts w:ascii="宋体" w:eastAsia="宋体" w:hAnsi="宋体"/>
                <w:b/>
                <w:bCs/>
              </w:rPr>
              <w:t>ROTAC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技术产品</w:t>
            </w:r>
            <w:r w:rsidR="00CB7866" w:rsidRPr="00891C0B">
              <w:rPr>
                <w:rFonts w:ascii="宋体" w:eastAsia="宋体" w:hAnsi="宋体"/>
                <w:b/>
                <w:bCs/>
              </w:rPr>
              <w:t>HP518</w:t>
            </w:r>
            <w:r w:rsidR="00A3398C" w:rsidRPr="00891C0B">
              <w:rPr>
                <w:rFonts w:ascii="宋体" w:eastAsia="宋体" w:hAnsi="宋体" w:hint="eastAsia"/>
                <w:b/>
                <w:bCs/>
              </w:rPr>
              <w:t>的</w:t>
            </w:r>
            <w:r w:rsidR="00886575" w:rsidRPr="00891C0B">
              <w:rPr>
                <w:rFonts w:ascii="宋体" w:eastAsia="宋体" w:hAnsi="宋体" w:hint="eastAsia"/>
                <w:b/>
                <w:bCs/>
              </w:rPr>
              <w:t>临床进展</w:t>
            </w:r>
            <w:r w:rsidR="00CB7866" w:rsidRPr="00891C0B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5212AEB9" w14:textId="585B26A9" w:rsidR="00E14231" w:rsidRPr="00891C0B" w:rsidRDefault="00CB7866" w:rsidP="00E14231">
            <w:pPr>
              <w:ind w:firstLine="480"/>
              <w:rPr>
                <w:rFonts w:ascii="宋体" w:eastAsia="宋体" w:hAnsi="宋体" w:cs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r w:rsidR="004C6BB5" w:rsidRPr="00891C0B">
              <w:rPr>
                <w:rFonts w:ascii="宋体" w:eastAsia="宋体" w:hAnsi="宋体"/>
              </w:rPr>
              <w:t>HP518</w:t>
            </w:r>
            <w:r w:rsidR="004C6BB5" w:rsidRPr="00891C0B">
              <w:rPr>
                <w:rFonts w:ascii="宋体" w:eastAsia="宋体" w:hAnsi="宋体" w:hint="eastAsia"/>
              </w:rPr>
              <w:t>是公司自主研发的新一代可口服给药的A</w:t>
            </w:r>
            <w:r w:rsidR="004C6BB5" w:rsidRPr="00891C0B">
              <w:rPr>
                <w:rFonts w:ascii="宋体" w:eastAsia="宋体" w:hAnsi="宋体"/>
              </w:rPr>
              <w:t xml:space="preserve">R </w:t>
            </w:r>
            <w:r w:rsidR="004C6BB5" w:rsidRPr="00891C0B">
              <w:rPr>
                <w:rFonts w:ascii="宋体" w:eastAsia="宋体" w:hAnsi="宋体" w:hint="eastAsia"/>
              </w:rPr>
              <w:t>P</w:t>
            </w:r>
            <w:r w:rsidR="004C6BB5" w:rsidRPr="00891C0B">
              <w:rPr>
                <w:rFonts w:ascii="宋体" w:eastAsia="宋体" w:hAnsi="宋体"/>
              </w:rPr>
              <w:t>ROTAC</w:t>
            </w:r>
            <w:r w:rsidR="004C6BB5" w:rsidRPr="00891C0B">
              <w:rPr>
                <w:rFonts w:ascii="宋体" w:eastAsia="宋体" w:hAnsi="宋体" w:hint="eastAsia"/>
              </w:rPr>
              <w:t>分子，</w:t>
            </w:r>
            <w:r w:rsidR="004511B6" w:rsidRPr="00891C0B">
              <w:rPr>
                <w:rFonts w:ascii="宋体" w:eastAsia="宋体" w:hAnsi="宋体" w:cs="宋体" w:hint="eastAsia"/>
              </w:rPr>
              <w:t>是国内首个进入临床试验阶段的口服</w:t>
            </w:r>
            <w:r w:rsidR="004511B6" w:rsidRPr="00891C0B">
              <w:rPr>
                <w:rFonts w:ascii="宋体" w:eastAsia="宋体" w:hAnsi="宋体" w:cs="宋体"/>
              </w:rPr>
              <w:t>AR PROTAC</w:t>
            </w:r>
            <w:r w:rsidR="004511B6" w:rsidRPr="00891C0B">
              <w:rPr>
                <w:rFonts w:ascii="宋体" w:eastAsia="宋体" w:hAnsi="宋体" w:cs="宋体" w:hint="eastAsia"/>
              </w:rPr>
              <w:t>在</w:t>
            </w:r>
            <w:proofErr w:type="gramStart"/>
            <w:r w:rsidR="004511B6" w:rsidRPr="00891C0B">
              <w:rPr>
                <w:rFonts w:ascii="宋体" w:eastAsia="宋体" w:hAnsi="宋体" w:cs="宋体" w:hint="eastAsia"/>
              </w:rPr>
              <w:t>研</w:t>
            </w:r>
            <w:proofErr w:type="gramEnd"/>
            <w:r w:rsidR="004511B6" w:rsidRPr="00891C0B">
              <w:rPr>
                <w:rFonts w:ascii="宋体" w:eastAsia="宋体" w:hAnsi="宋体" w:cs="宋体" w:hint="eastAsia"/>
              </w:rPr>
              <w:t>药物。</w:t>
            </w:r>
            <w:r w:rsidR="00917E00" w:rsidRPr="00891C0B">
              <w:rPr>
                <w:rFonts w:ascii="宋体" w:eastAsia="宋体" w:hAnsi="宋体" w:cs="宋体" w:hint="eastAsia"/>
              </w:rPr>
              <w:t>H</w:t>
            </w:r>
            <w:r w:rsidR="00917E00" w:rsidRPr="00891C0B">
              <w:rPr>
                <w:rFonts w:ascii="宋体" w:eastAsia="宋体" w:hAnsi="宋体" w:cs="宋体"/>
              </w:rPr>
              <w:t>P518</w:t>
            </w:r>
            <w:r w:rsidR="00917E00" w:rsidRPr="00891C0B">
              <w:rPr>
                <w:rFonts w:ascii="宋体" w:eastAsia="宋体" w:hAnsi="宋体" w:cs="宋体" w:hint="eastAsia"/>
              </w:rPr>
              <w:t>用于治疗转移性去势抵抗性前列腺癌（</w:t>
            </w:r>
            <w:proofErr w:type="spellStart"/>
            <w:r w:rsidR="00917E00" w:rsidRPr="00891C0B">
              <w:rPr>
                <w:rFonts w:ascii="宋体" w:eastAsia="宋体" w:hAnsi="宋体" w:cs="宋体"/>
              </w:rPr>
              <w:t>mCRPC</w:t>
            </w:r>
            <w:proofErr w:type="spellEnd"/>
            <w:r w:rsidR="00917E00" w:rsidRPr="00891C0B">
              <w:rPr>
                <w:rFonts w:ascii="宋体" w:eastAsia="宋体" w:hAnsi="宋体" w:cs="宋体" w:hint="eastAsia"/>
              </w:rPr>
              <w:t>）的中国Ⅰ期</w:t>
            </w:r>
            <w:r w:rsidR="00C956D2" w:rsidRPr="00891C0B">
              <w:rPr>
                <w:rFonts w:ascii="宋体" w:eastAsia="宋体" w:hAnsi="宋体" w:cs="宋体" w:hint="eastAsia"/>
              </w:rPr>
              <w:t>临床试验</w:t>
            </w:r>
            <w:r w:rsidR="00917E00" w:rsidRPr="00891C0B">
              <w:rPr>
                <w:rFonts w:ascii="宋体" w:eastAsia="宋体" w:hAnsi="宋体" w:cs="宋体" w:hint="eastAsia"/>
              </w:rPr>
              <w:t>耐受性研究已完成，中国Ⅱ期</w:t>
            </w:r>
            <w:r w:rsidR="00EF6831" w:rsidRPr="00891C0B">
              <w:rPr>
                <w:rFonts w:ascii="宋体" w:eastAsia="宋体" w:hAnsi="宋体" w:cs="宋体" w:hint="eastAsia"/>
              </w:rPr>
              <w:t>临床试验</w:t>
            </w:r>
            <w:r w:rsidR="00C956D2" w:rsidRPr="00891C0B">
              <w:rPr>
                <w:rFonts w:ascii="宋体" w:eastAsia="宋体" w:hAnsi="宋体" w:cs="宋体" w:hint="eastAsia"/>
              </w:rPr>
              <w:t>已于</w:t>
            </w:r>
            <w:r w:rsidR="00C956D2" w:rsidRPr="00891C0B">
              <w:rPr>
                <w:rFonts w:ascii="宋体" w:eastAsia="宋体" w:hAnsi="宋体" w:cs="宋体"/>
              </w:rPr>
              <w:t>2024</w:t>
            </w:r>
            <w:r w:rsidR="00C956D2" w:rsidRPr="00891C0B">
              <w:rPr>
                <w:rFonts w:ascii="宋体" w:eastAsia="宋体" w:hAnsi="宋体" w:cs="宋体" w:hint="eastAsia"/>
              </w:rPr>
              <w:t>年</w:t>
            </w:r>
            <w:r w:rsidR="00C956D2" w:rsidRPr="00891C0B">
              <w:rPr>
                <w:rFonts w:ascii="宋体" w:eastAsia="宋体" w:hAnsi="宋体" w:cs="宋体"/>
              </w:rPr>
              <w:t>12</w:t>
            </w:r>
            <w:r w:rsidR="00C956D2" w:rsidRPr="00891C0B">
              <w:rPr>
                <w:rFonts w:ascii="宋体" w:eastAsia="宋体" w:hAnsi="宋体" w:cs="宋体" w:hint="eastAsia"/>
              </w:rPr>
              <w:t>月完成首例受试者入组</w:t>
            </w:r>
            <w:r w:rsidR="00917E00" w:rsidRPr="00891C0B">
              <w:rPr>
                <w:rFonts w:ascii="宋体" w:eastAsia="宋体" w:hAnsi="宋体" w:cs="宋体" w:hint="eastAsia"/>
              </w:rPr>
              <w:t>，</w:t>
            </w:r>
            <w:r w:rsidR="001E3460" w:rsidRPr="00891C0B">
              <w:rPr>
                <w:rFonts w:ascii="宋体" w:eastAsia="宋体" w:hAnsi="宋体" w:cs="宋体" w:hint="eastAsia"/>
              </w:rPr>
              <w:t>中国</w:t>
            </w:r>
            <w:r w:rsidR="00917E00" w:rsidRPr="00891C0B">
              <w:rPr>
                <w:rFonts w:ascii="宋体" w:eastAsia="宋体" w:hAnsi="宋体" w:cs="宋体" w:hint="eastAsia"/>
              </w:rPr>
              <w:t>Ⅱ期临床试验正在进行中。此外，</w:t>
            </w:r>
            <w:r w:rsidR="00917E00" w:rsidRPr="00891C0B">
              <w:rPr>
                <w:rFonts w:ascii="宋体" w:eastAsia="宋体" w:hAnsi="宋体" w:cs="宋体"/>
              </w:rPr>
              <w:t>HP518</w:t>
            </w:r>
            <w:r w:rsidR="00917E00" w:rsidRPr="00891C0B">
              <w:rPr>
                <w:rFonts w:ascii="宋体" w:eastAsia="宋体" w:hAnsi="宋体" w:cs="宋体" w:hint="eastAsia"/>
              </w:rPr>
              <w:t>同适应症临床试验申请已于</w:t>
            </w:r>
            <w:r w:rsidR="00917E00" w:rsidRPr="00891C0B">
              <w:rPr>
                <w:rFonts w:ascii="宋体" w:eastAsia="宋体" w:hAnsi="宋体" w:cs="宋体"/>
              </w:rPr>
              <w:t>2023</w:t>
            </w:r>
            <w:r w:rsidR="00917E00" w:rsidRPr="00891C0B">
              <w:rPr>
                <w:rFonts w:ascii="宋体" w:eastAsia="宋体" w:hAnsi="宋体" w:cs="宋体" w:hint="eastAsia"/>
              </w:rPr>
              <w:t>年</w:t>
            </w:r>
            <w:r w:rsidR="00917E00" w:rsidRPr="00891C0B">
              <w:rPr>
                <w:rFonts w:ascii="宋体" w:eastAsia="宋体" w:hAnsi="宋体" w:cs="宋体"/>
              </w:rPr>
              <w:t>1</w:t>
            </w:r>
            <w:r w:rsidR="00917E00" w:rsidRPr="00891C0B">
              <w:rPr>
                <w:rFonts w:ascii="宋体" w:eastAsia="宋体" w:hAnsi="宋体" w:cs="宋体" w:hint="eastAsia"/>
              </w:rPr>
              <w:t>月获美国</w:t>
            </w:r>
            <w:r w:rsidR="00917E00" w:rsidRPr="00891C0B">
              <w:rPr>
                <w:rFonts w:ascii="宋体" w:eastAsia="宋体" w:hAnsi="宋体" w:cs="宋体"/>
              </w:rPr>
              <w:t>FDA</w:t>
            </w:r>
            <w:r w:rsidR="00917E00" w:rsidRPr="00891C0B">
              <w:rPr>
                <w:rFonts w:ascii="宋体" w:eastAsia="宋体" w:hAnsi="宋体" w:cs="宋体" w:hint="eastAsia"/>
              </w:rPr>
              <w:t>批准，澳大利亚同适应症的Ⅰ期临床试验已完成，澳大利亚临床研究结果入选</w:t>
            </w:r>
            <w:r w:rsidR="00917E00" w:rsidRPr="00891C0B">
              <w:rPr>
                <w:rFonts w:ascii="宋体" w:eastAsia="宋体" w:hAnsi="宋体" w:cs="宋体"/>
              </w:rPr>
              <w:t>2024</w:t>
            </w:r>
            <w:r w:rsidR="00917E00" w:rsidRPr="00891C0B">
              <w:rPr>
                <w:rFonts w:ascii="宋体" w:eastAsia="宋体" w:hAnsi="宋体" w:cs="宋体" w:hint="eastAsia"/>
              </w:rPr>
              <w:t>年</w:t>
            </w:r>
            <w:r w:rsidR="00917E00" w:rsidRPr="00891C0B">
              <w:rPr>
                <w:rFonts w:ascii="宋体" w:eastAsia="宋体" w:hAnsi="宋体" w:cs="宋体"/>
              </w:rPr>
              <w:t>1</w:t>
            </w:r>
            <w:r w:rsidR="00917E00" w:rsidRPr="00891C0B">
              <w:rPr>
                <w:rFonts w:ascii="宋体" w:eastAsia="宋体" w:hAnsi="宋体" w:cs="宋体" w:hint="eastAsia"/>
              </w:rPr>
              <w:t>月美国临床肿瘤学会泌尿生殖系统肿瘤研讨会（</w:t>
            </w:r>
            <w:r w:rsidR="00917E00" w:rsidRPr="00891C0B">
              <w:rPr>
                <w:rFonts w:ascii="宋体" w:eastAsia="宋体" w:hAnsi="宋体" w:cs="宋体"/>
              </w:rPr>
              <w:t>ASCO-GU</w:t>
            </w:r>
            <w:r w:rsidR="00917E00" w:rsidRPr="00891C0B">
              <w:rPr>
                <w:rFonts w:ascii="宋体" w:eastAsia="宋体" w:hAnsi="宋体" w:cs="宋体" w:hint="eastAsia"/>
              </w:rPr>
              <w:t>），并入选</w:t>
            </w:r>
            <w:r w:rsidR="00917E00" w:rsidRPr="00891C0B">
              <w:rPr>
                <w:rFonts w:ascii="宋体" w:eastAsia="宋体" w:hAnsi="宋体" w:cs="宋体"/>
              </w:rPr>
              <w:t>2024</w:t>
            </w:r>
            <w:r w:rsidR="00917E00" w:rsidRPr="00891C0B">
              <w:rPr>
                <w:rFonts w:ascii="宋体" w:eastAsia="宋体" w:hAnsi="宋体" w:cs="宋体" w:hint="eastAsia"/>
              </w:rPr>
              <w:t>年美国</w:t>
            </w:r>
            <w:r w:rsidR="00917E00" w:rsidRPr="00891C0B">
              <w:rPr>
                <w:rFonts w:ascii="宋体" w:eastAsia="宋体" w:hAnsi="宋体" w:cs="宋体"/>
              </w:rPr>
              <w:t>ASCO</w:t>
            </w:r>
            <w:r w:rsidR="00917E00" w:rsidRPr="00891C0B">
              <w:rPr>
                <w:rFonts w:ascii="宋体" w:eastAsia="宋体" w:hAnsi="宋体" w:cs="宋体" w:hint="eastAsia"/>
              </w:rPr>
              <w:t>年会。</w:t>
            </w:r>
          </w:p>
          <w:p w14:paraId="69A764BC" w14:textId="2994F1F3" w:rsidR="00CB7866" w:rsidRPr="00891C0B" w:rsidRDefault="009B1E9B" w:rsidP="00E14231">
            <w:pPr>
              <w:ind w:firstLine="480"/>
              <w:rPr>
                <w:rFonts w:ascii="宋体" w:eastAsia="宋体" w:hAnsi="宋体" w:cs="宋体"/>
              </w:rPr>
            </w:pPr>
            <w:r w:rsidRPr="00891C0B">
              <w:rPr>
                <w:rFonts w:ascii="宋体" w:eastAsia="宋体" w:hAnsi="宋体" w:cs="宋体" w:hint="eastAsia"/>
              </w:rPr>
              <w:t>此外，</w:t>
            </w:r>
            <w:r w:rsidRPr="00891C0B">
              <w:rPr>
                <w:rFonts w:ascii="宋体" w:eastAsia="宋体" w:hAnsi="宋体" w:cs="Helvetica"/>
                <w:color w:val="323232"/>
                <w:shd w:val="clear" w:color="auto" w:fill="FFFFFF"/>
              </w:rPr>
              <w:t>HP518</w:t>
            </w:r>
            <w:r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片拟用于治疗雄激素受体（</w:t>
            </w:r>
            <w:r w:rsidRPr="00891C0B">
              <w:rPr>
                <w:rFonts w:ascii="宋体" w:eastAsia="宋体" w:hAnsi="宋体" w:cs="Helvetica"/>
                <w:color w:val="323232"/>
                <w:shd w:val="clear" w:color="auto" w:fill="FFFFFF"/>
              </w:rPr>
              <w:t>AR</w:t>
            </w:r>
            <w:r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）阳性三阴乳腺癌已获</w:t>
            </w:r>
            <w:r w:rsidR="006511F3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得</w:t>
            </w:r>
            <w:r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美国</w:t>
            </w:r>
            <w:r w:rsidRPr="00891C0B">
              <w:rPr>
                <w:rFonts w:ascii="宋体" w:eastAsia="宋体" w:hAnsi="宋体" w:cs="Helvetica"/>
                <w:color w:val="323232"/>
                <w:shd w:val="clear" w:color="auto" w:fill="FFFFFF"/>
              </w:rPr>
              <w:t>FDA</w:t>
            </w:r>
            <w:r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授予快速通道认定</w:t>
            </w:r>
            <w:r w:rsidR="00230066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（F</w:t>
            </w:r>
            <w:r w:rsidR="00230066" w:rsidRPr="00891C0B">
              <w:rPr>
                <w:rFonts w:ascii="宋体" w:eastAsia="宋体" w:hAnsi="宋体" w:cs="宋体"/>
                <w:color w:val="323232"/>
                <w:shd w:val="clear" w:color="auto" w:fill="FFFFFF"/>
              </w:rPr>
              <w:t>TD</w:t>
            </w:r>
            <w:r w:rsidR="00230066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）</w:t>
            </w:r>
            <w:r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。</w:t>
            </w:r>
            <w:r w:rsidR="00323A1F" w:rsidRPr="00891C0B">
              <w:rPr>
                <w:rFonts w:ascii="宋体" w:eastAsia="宋体" w:hAnsi="宋体" w:cs="宋体"/>
                <w:color w:val="323232"/>
                <w:shd w:val="clear" w:color="auto" w:fill="FFFFFF"/>
              </w:rPr>
              <w:t>HP518</w:t>
            </w:r>
            <w:r w:rsidR="00323A1F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片获</w:t>
            </w:r>
            <w:r w:rsidR="00323A1F" w:rsidRPr="00891C0B">
              <w:rPr>
                <w:rFonts w:ascii="宋体" w:eastAsia="宋体" w:hAnsi="宋体" w:cs="宋体"/>
                <w:color w:val="323232"/>
                <w:shd w:val="clear" w:color="auto" w:fill="FFFFFF"/>
              </w:rPr>
              <w:t>FTD</w:t>
            </w:r>
            <w:r w:rsidR="00323A1F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，有利于公司提高与</w:t>
            </w:r>
            <w:r w:rsidR="00323A1F" w:rsidRPr="00891C0B">
              <w:rPr>
                <w:rFonts w:ascii="宋体" w:eastAsia="宋体" w:hAnsi="宋体" w:cs="宋体"/>
                <w:color w:val="323232"/>
                <w:shd w:val="clear" w:color="auto" w:fill="FFFFFF"/>
              </w:rPr>
              <w:t>FDA</w:t>
            </w:r>
            <w:r w:rsidR="00323A1F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沟通效率，获得</w:t>
            </w:r>
            <w:r w:rsidR="00323A1F" w:rsidRPr="00891C0B">
              <w:rPr>
                <w:rFonts w:ascii="宋体" w:eastAsia="宋体" w:hAnsi="宋体" w:cs="宋体"/>
                <w:color w:val="323232"/>
                <w:shd w:val="clear" w:color="auto" w:fill="FFFFFF"/>
              </w:rPr>
              <w:t>FDA</w:t>
            </w:r>
            <w:r w:rsidR="00323A1F" w:rsidRPr="00891C0B">
              <w:rPr>
                <w:rFonts w:ascii="宋体" w:eastAsia="宋体" w:hAnsi="宋体" w:cs="宋体" w:hint="eastAsia"/>
                <w:color w:val="323232"/>
                <w:shd w:val="clear" w:color="auto" w:fill="FFFFFF"/>
              </w:rPr>
              <w:t>在药物开发过程中的指导，也有望通过优先审评缩短产品上市审评的时间，促使产品尽早实现商业化。</w:t>
            </w:r>
          </w:p>
          <w:p w14:paraId="619E5EC5" w14:textId="23B7E4BA" w:rsidR="00FB29F9" w:rsidRPr="00891C0B" w:rsidRDefault="00FB29F9" w:rsidP="003F2609">
            <w:pPr>
              <w:ind w:firstLineChars="0" w:firstLine="0"/>
              <w:rPr>
                <w:rFonts w:ascii="宋体" w:eastAsia="宋体" w:hAnsi="宋体"/>
              </w:rPr>
            </w:pPr>
          </w:p>
          <w:p w14:paraId="60CE7A4D" w14:textId="1B0DB523" w:rsidR="00B110AE" w:rsidRPr="00891C0B" w:rsidRDefault="00B110AE" w:rsidP="00FB29F9">
            <w:pPr>
              <w:ind w:firstLineChars="0" w:firstLine="480"/>
              <w:rPr>
                <w:rFonts w:ascii="宋体" w:eastAsia="宋体" w:hAnsi="宋体"/>
                <w:b/>
                <w:bCs/>
              </w:rPr>
            </w:pPr>
            <w:r w:rsidRPr="00891C0B">
              <w:rPr>
                <w:rFonts w:ascii="宋体" w:eastAsia="宋体" w:hAnsi="宋体" w:hint="eastAsia"/>
                <w:b/>
                <w:bCs/>
              </w:rPr>
              <w:t>Q</w:t>
            </w:r>
            <w:r w:rsidR="00EF6831" w:rsidRPr="00891C0B">
              <w:rPr>
                <w:rFonts w:ascii="宋体" w:eastAsia="宋体" w:hAnsi="宋体"/>
                <w:b/>
                <w:bCs/>
              </w:rPr>
              <w:t>3</w:t>
            </w:r>
            <w:r w:rsidRPr="00891C0B">
              <w:rPr>
                <w:rFonts w:ascii="宋体" w:eastAsia="宋体" w:hAnsi="宋体"/>
                <w:b/>
                <w:bCs/>
              </w:rPr>
              <w:t>:</w:t>
            </w:r>
            <w:r w:rsidRPr="00891C0B">
              <w:rPr>
                <w:rFonts w:ascii="宋体" w:eastAsia="宋体" w:hAnsi="宋体" w:hint="eastAsia"/>
                <w:b/>
                <w:bCs/>
              </w:rPr>
              <w:t>请介绍H</w:t>
            </w:r>
            <w:r w:rsidRPr="00891C0B">
              <w:rPr>
                <w:rFonts w:ascii="宋体" w:eastAsia="宋体" w:hAnsi="宋体"/>
                <w:b/>
                <w:bCs/>
              </w:rPr>
              <w:t>P501</w:t>
            </w:r>
            <w:r w:rsidR="00B0145A" w:rsidRPr="00891C0B">
              <w:rPr>
                <w:rFonts w:ascii="宋体" w:eastAsia="宋体" w:hAnsi="宋体" w:hint="eastAsia"/>
                <w:b/>
                <w:bCs/>
              </w:rPr>
              <w:t>临床进度</w:t>
            </w:r>
            <w:r w:rsidRPr="00891C0B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123DC5F4" w14:textId="51A12DB9" w:rsidR="00792F74" w:rsidRPr="00891C0B" w:rsidRDefault="00B110AE" w:rsidP="00857CD1">
            <w:pPr>
              <w:ind w:firstLine="480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r w:rsidR="006D5287" w:rsidRPr="00891C0B">
              <w:rPr>
                <w:rFonts w:ascii="宋体" w:eastAsia="宋体" w:hAnsi="宋体" w:hint="eastAsia"/>
              </w:rPr>
              <w:t>高尿酸血症</w:t>
            </w:r>
            <w:r w:rsidR="006D5287" w:rsidRPr="00891C0B">
              <w:rPr>
                <w:rFonts w:ascii="宋体" w:eastAsia="宋体" w:hAnsi="宋体"/>
              </w:rPr>
              <w:t>/</w:t>
            </w:r>
            <w:r w:rsidR="006D5287" w:rsidRPr="00891C0B">
              <w:rPr>
                <w:rFonts w:ascii="宋体" w:eastAsia="宋体" w:hAnsi="宋体" w:hint="eastAsia"/>
              </w:rPr>
              <w:t>痛风是需要长期服药的慢性疾病，药物的安全性尤为重要。目前全球仍缺乏安全性高且疗效好的高尿酸血症</w:t>
            </w:r>
            <w:r w:rsidR="006D5287" w:rsidRPr="00891C0B">
              <w:rPr>
                <w:rFonts w:ascii="宋体" w:eastAsia="宋体" w:hAnsi="宋体"/>
              </w:rPr>
              <w:t>/</w:t>
            </w:r>
            <w:r w:rsidR="006D5287" w:rsidRPr="00891C0B">
              <w:rPr>
                <w:rFonts w:ascii="宋体" w:eastAsia="宋体" w:hAnsi="宋体" w:hint="eastAsia"/>
              </w:rPr>
              <w:t>痛风的药物。</w:t>
            </w:r>
            <w:r w:rsidR="006D5287" w:rsidRPr="00891C0B">
              <w:rPr>
                <w:rFonts w:ascii="宋体" w:eastAsia="宋体" w:hAnsi="宋体"/>
              </w:rPr>
              <w:t>URAT1</w:t>
            </w:r>
            <w:r w:rsidR="006D5287" w:rsidRPr="00891C0B">
              <w:rPr>
                <w:rFonts w:ascii="宋体" w:eastAsia="宋体" w:hAnsi="宋体" w:hint="eastAsia"/>
              </w:rPr>
              <w:t>抑制剂在开发过程中最大的难点是药物的安全性，</w:t>
            </w:r>
            <w:r w:rsidR="006D5287" w:rsidRPr="00891C0B">
              <w:rPr>
                <w:rFonts w:ascii="宋体" w:eastAsia="宋体" w:hAnsi="宋体"/>
              </w:rPr>
              <w:t>HP501</w:t>
            </w:r>
            <w:r w:rsidR="006D5287" w:rsidRPr="00891C0B">
              <w:rPr>
                <w:rFonts w:ascii="宋体" w:eastAsia="宋体" w:hAnsi="宋体" w:hint="eastAsia"/>
              </w:rPr>
              <w:t>的疗效已经在多项临床</w:t>
            </w:r>
            <w:r w:rsidR="00242488" w:rsidRPr="00891C0B">
              <w:rPr>
                <w:rFonts w:ascii="宋体" w:eastAsia="宋体" w:hAnsi="宋体" w:hint="eastAsia"/>
              </w:rPr>
              <w:t>Ⅰ</w:t>
            </w:r>
            <w:r w:rsidR="006D5287" w:rsidRPr="00891C0B">
              <w:rPr>
                <w:rFonts w:ascii="宋体" w:eastAsia="宋体" w:hAnsi="宋体" w:hint="eastAsia"/>
              </w:rPr>
              <w:t>期和</w:t>
            </w:r>
            <w:r w:rsidR="00242488" w:rsidRPr="00891C0B">
              <w:rPr>
                <w:rFonts w:ascii="宋体" w:eastAsia="宋体" w:hAnsi="宋体" w:hint="eastAsia"/>
              </w:rPr>
              <w:t>Ⅱ</w:t>
            </w:r>
            <w:r w:rsidR="006D5287" w:rsidRPr="00891C0B">
              <w:rPr>
                <w:rFonts w:ascii="宋体" w:eastAsia="宋体" w:hAnsi="宋体" w:hint="eastAsia"/>
              </w:rPr>
              <w:t>期中得到了验证，同时，从化合物设计、药物筛选、制剂研发等方面最大程度地提高了药物的安全性。公司已经开展并完成了</w:t>
            </w:r>
            <w:r w:rsidR="006D5287" w:rsidRPr="00891C0B">
              <w:rPr>
                <w:rFonts w:ascii="宋体" w:eastAsia="宋体" w:hAnsi="宋体"/>
              </w:rPr>
              <w:t>HP501</w:t>
            </w:r>
            <w:r w:rsidR="006D5287" w:rsidRPr="00891C0B">
              <w:rPr>
                <w:rFonts w:ascii="宋体" w:eastAsia="宋体" w:hAnsi="宋体" w:hint="eastAsia"/>
              </w:rPr>
              <w:t>多项</w:t>
            </w:r>
            <w:r w:rsidR="00CD1A01" w:rsidRPr="00891C0B">
              <w:rPr>
                <w:rFonts w:ascii="宋体" w:eastAsia="宋体" w:hAnsi="宋体" w:hint="eastAsia"/>
              </w:rPr>
              <w:t>Ⅰ</w:t>
            </w:r>
            <w:r w:rsidR="006D5287" w:rsidRPr="00891C0B">
              <w:rPr>
                <w:rFonts w:ascii="宋体" w:eastAsia="宋体" w:hAnsi="宋体" w:hint="eastAsia"/>
              </w:rPr>
              <w:t>期和</w:t>
            </w:r>
            <w:r w:rsidR="00CD1A01" w:rsidRPr="00891C0B">
              <w:rPr>
                <w:rFonts w:ascii="宋体" w:eastAsia="宋体" w:hAnsi="宋体" w:hint="eastAsia"/>
              </w:rPr>
              <w:t>Ⅱ</w:t>
            </w:r>
            <w:r w:rsidR="006D5287" w:rsidRPr="00891C0B">
              <w:rPr>
                <w:rFonts w:ascii="宋体" w:eastAsia="宋体" w:hAnsi="宋体" w:hint="eastAsia"/>
              </w:rPr>
              <w:t>期临床研究，结果显示</w:t>
            </w:r>
            <w:r w:rsidR="006D5287" w:rsidRPr="00891C0B">
              <w:rPr>
                <w:rFonts w:ascii="宋体" w:eastAsia="宋体" w:hAnsi="宋体"/>
              </w:rPr>
              <w:t>HP501</w:t>
            </w:r>
            <w:r w:rsidR="006D5287" w:rsidRPr="00891C0B">
              <w:rPr>
                <w:rFonts w:ascii="宋体" w:eastAsia="宋体" w:hAnsi="宋体" w:hint="eastAsia"/>
              </w:rPr>
              <w:t>具有良好的有效性、安全性和耐受性。</w:t>
            </w:r>
            <w:r w:rsidR="00CF5431" w:rsidRPr="00891C0B">
              <w:rPr>
                <w:rFonts w:ascii="宋体" w:eastAsia="宋体" w:hAnsi="宋体" w:hint="eastAsia"/>
              </w:rPr>
              <w:t>目前公司正在</w:t>
            </w:r>
            <w:r w:rsidR="00175063" w:rsidRPr="00891C0B">
              <w:rPr>
                <w:rFonts w:ascii="宋体" w:eastAsia="宋体" w:hAnsi="宋体" w:hint="eastAsia"/>
              </w:rPr>
              <w:t>积极推进</w:t>
            </w:r>
            <w:r w:rsidR="00175063" w:rsidRPr="00891C0B">
              <w:rPr>
                <w:rFonts w:ascii="宋体" w:eastAsia="宋体" w:hAnsi="宋体"/>
              </w:rPr>
              <w:t>HP501</w:t>
            </w:r>
            <w:r w:rsidR="00175063" w:rsidRPr="00891C0B">
              <w:rPr>
                <w:rFonts w:ascii="宋体" w:eastAsia="宋体" w:hAnsi="宋体" w:hint="eastAsia"/>
              </w:rPr>
              <w:t>单药Ⅱ</w:t>
            </w:r>
            <w:r w:rsidR="00175063" w:rsidRPr="00891C0B">
              <w:rPr>
                <w:rFonts w:ascii="宋体" w:eastAsia="宋体" w:hAnsi="宋体"/>
              </w:rPr>
              <w:t>/</w:t>
            </w:r>
            <w:r w:rsidR="00175063" w:rsidRPr="00891C0B">
              <w:rPr>
                <w:rFonts w:ascii="宋体" w:eastAsia="宋体" w:hAnsi="宋体" w:hint="eastAsia"/>
              </w:rPr>
              <w:t>Ⅲ期临床试验</w:t>
            </w:r>
            <w:r w:rsidR="00CF5431" w:rsidRPr="00891C0B">
              <w:rPr>
                <w:rFonts w:ascii="宋体" w:eastAsia="宋体" w:hAnsi="宋体" w:hint="eastAsia"/>
              </w:rPr>
              <w:t>。</w:t>
            </w:r>
            <w:r w:rsidR="00356A1E" w:rsidRPr="00891C0B">
              <w:rPr>
                <w:rFonts w:ascii="宋体" w:eastAsia="宋体" w:hAnsi="宋体"/>
              </w:rPr>
              <w:t>HP501</w:t>
            </w:r>
            <w:r w:rsidR="00356A1E" w:rsidRPr="00891C0B">
              <w:rPr>
                <w:rFonts w:ascii="宋体" w:eastAsia="宋体" w:hAnsi="宋体" w:hint="eastAsia"/>
              </w:rPr>
              <w:t>用于治疗痛风相关的高尿酸血症的</w:t>
            </w:r>
            <w:r w:rsidR="00E639A0" w:rsidRPr="00891C0B">
              <w:rPr>
                <w:rFonts w:ascii="宋体" w:eastAsia="宋体" w:hAnsi="宋体" w:hint="eastAsia"/>
              </w:rPr>
              <w:t>Ⅱ期</w:t>
            </w:r>
            <w:r w:rsidR="00356A1E" w:rsidRPr="00891C0B">
              <w:rPr>
                <w:rFonts w:ascii="宋体" w:eastAsia="宋体" w:hAnsi="宋体" w:hint="eastAsia"/>
              </w:rPr>
              <w:t>临床试验于</w:t>
            </w:r>
            <w:r w:rsidR="00356A1E" w:rsidRPr="00891C0B">
              <w:rPr>
                <w:rFonts w:ascii="宋体" w:eastAsia="宋体" w:hAnsi="宋体"/>
              </w:rPr>
              <w:t>2023</w:t>
            </w:r>
            <w:r w:rsidR="00356A1E" w:rsidRPr="00891C0B">
              <w:rPr>
                <w:rFonts w:ascii="宋体" w:eastAsia="宋体" w:hAnsi="宋体" w:hint="eastAsia"/>
              </w:rPr>
              <w:t>年</w:t>
            </w:r>
            <w:r w:rsidR="00356A1E" w:rsidRPr="00891C0B">
              <w:rPr>
                <w:rFonts w:ascii="宋体" w:eastAsia="宋体" w:hAnsi="宋体"/>
              </w:rPr>
              <w:t>12</w:t>
            </w:r>
            <w:r w:rsidR="00356A1E" w:rsidRPr="00891C0B">
              <w:rPr>
                <w:rFonts w:ascii="宋体" w:eastAsia="宋体" w:hAnsi="宋体" w:hint="eastAsia"/>
              </w:rPr>
              <w:t>月获</w:t>
            </w:r>
            <w:r w:rsidR="00356A1E" w:rsidRPr="00891C0B">
              <w:rPr>
                <w:rFonts w:ascii="宋体" w:eastAsia="宋体" w:hAnsi="宋体"/>
              </w:rPr>
              <w:t>FDA</w:t>
            </w:r>
            <w:r w:rsidR="00356A1E" w:rsidRPr="00891C0B">
              <w:rPr>
                <w:rFonts w:ascii="宋体" w:eastAsia="宋体" w:hAnsi="宋体" w:hint="eastAsia"/>
              </w:rPr>
              <w:t>批准；</w:t>
            </w:r>
            <w:r w:rsidR="00356A1E" w:rsidRPr="00891C0B">
              <w:rPr>
                <w:rFonts w:ascii="宋体" w:eastAsia="宋体" w:hAnsi="宋体"/>
              </w:rPr>
              <w:t>HP501</w:t>
            </w:r>
            <w:r w:rsidR="00356A1E" w:rsidRPr="00891C0B">
              <w:rPr>
                <w:rFonts w:ascii="宋体" w:eastAsia="宋体" w:hAnsi="宋体" w:hint="eastAsia"/>
              </w:rPr>
              <w:t>中国联合用药</w:t>
            </w:r>
            <w:r w:rsidR="00356A1E" w:rsidRPr="00891C0B">
              <w:rPr>
                <w:rFonts w:ascii="宋体" w:eastAsia="宋体" w:hAnsi="宋体"/>
              </w:rPr>
              <w:t>(</w:t>
            </w:r>
            <w:r w:rsidR="00356A1E" w:rsidRPr="00891C0B">
              <w:rPr>
                <w:rFonts w:ascii="宋体" w:eastAsia="宋体" w:hAnsi="宋体" w:hint="eastAsia"/>
              </w:rPr>
              <w:t>联合黄嘌呤氧化酶抑制剂</w:t>
            </w:r>
            <w:r w:rsidR="00356A1E" w:rsidRPr="00891C0B">
              <w:rPr>
                <w:rFonts w:ascii="宋体" w:eastAsia="宋体" w:hAnsi="宋体"/>
              </w:rPr>
              <w:t>)</w:t>
            </w:r>
            <w:r w:rsidR="00356A1E" w:rsidRPr="00891C0B">
              <w:rPr>
                <w:rFonts w:ascii="宋体" w:eastAsia="宋体" w:hAnsi="宋体" w:hint="eastAsia"/>
              </w:rPr>
              <w:t>的</w:t>
            </w:r>
            <w:r w:rsidR="00356A1E" w:rsidRPr="00891C0B">
              <w:rPr>
                <w:rFonts w:ascii="宋体" w:eastAsia="宋体" w:hAnsi="宋体"/>
              </w:rPr>
              <w:lastRenderedPageBreak/>
              <w:t>IND</w:t>
            </w:r>
            <w:r w:rsidR="00356A1E" w:rsidRPr="00891C0B">
              <w:rPr>
                <w:rFonts w:ascii="宋体" w:eastAsia="宋体" w:hAnsi="宋体" w:hint="eastAsia"/>
              </w:rPr>
              <w:t>申请，已于</w:t>
            </w:r>
            <w:r w:rsidR="00356A1E" w:rsidRPr="00891C0B">
              <w:rPr>
                <w:rFonts w:ascii="宋体" w:eastAsia="宋体" w:hAnsi="宋体"/>
              </w:rPr>
              <w:t>2024</w:t>
            </w:r>
            <w:r w:rsidR="00356A1E" w:rsidRPr="00891C0B">
              <w:rPr>
                <w:rFonts w:ascii="宋体" w:eastAsia="宋体" w:hAnsi="宋体" w:hint="eastAsia"/>
              </w:rPr>
              <w:t>年</w:t>
            </w:r>
            <w:r w:rsidR="00356A1E" w:rsidRPr="00891C0B">
              <w:rPr>
                <w:rFonts w:ascii="宋体" w:eastAsia="宋体" w:hAnsi="宋体"/>
              </w:rPr>
              <w:t>4</w:t>
            </w:r>
            <w:r w:rsidR="00356A1E" w:rsidRPr="00891C0B">
              <w:rPr>
                <w:rFonts w:ascii="宋体" w:eastAsia="宋体" w:hAnsi="宋体" w:hint="eastAsia"/>
              </w:rPr>
              <w:t>月获</w:t>
            </w:r>
            <w:r w:rsidR="00356A1E" w:rsidRPr="00891C0B">
              <w:rPr>
                <w:rFonts w:ascii="宋体" w:eastAsia="宋体" w:hAnsi="宋体"/>
              </w:rPr>
              <w:t>NMPA</w:t>
            </w:r>
            <w:r w:rsidR="00356A1E" w:rsidRPr="00891C0B">
              <w:rPr>
                <w:rFonts w:ascii="宋体" w:eastAsia="宋体" w:hAnsi="宋体" w:hint="eastAsia"/>
              </w:rPr>
              <w:t>批准。</w:t>
            </w:r>
          </w:p>
          <w:p w14:paraId="663CBADC" w14:textId="77777777" w:rsidR="00021A89" w:rsidRPr="00891C0B" w:rsidRDefault="00021A89" w:rsidP="00015342">
            <w:pPr>
              <w:ind w:firstLineChars="0" w:firstLine="0"/>
              <w:rPr>
                <w:rFonts w:ascii="宋体" w:eastAsia="宋体" w:hAnsi="宋体"/>
              </w:rPr>
            </w:pPr>
          </w:p>
          <w:p w14:paraId="1F2DF5A7" w14:textId="2301A81F" w:rsidR="00032D3C" w:rsidRPr="00891C0B" w:rsidRDefault="00032D3C" w:rsidP="00032D3C">
            <w:pPr>
              <w:ind w:firstLine="482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  <w:b/>
                <w:bCs/>
              </w:rPr>
              <w:t>Q</w:t>
            </w:r>
            <w:r w:rsidR="00B47244" w:rsidRPr="00891C0B">
              <w:rPr>
                <w:rFonts w:ascii="宋体" w:eastAsia="宋体" w:hAnsi="宋体"/>
                <w:b/>
                <w:bCs/>
              </w:rPr>
              <w:t>4</w:t>
            </w:r>
            <w:r w:rsidRPr="00891C0B">
              <w:rPr>
                <w:rFonts w:ascii="宋体" w:eastAsia="宋体" w:hAnsi="宋体" w:hint="eastAsia"/>
                <w:b/>
                <w:bCs/>
              </w:rPr>
              <w:t>：</w:t>
            </w:r>
            <w:r w:rsidR="00381047" w:rsidRPr="00891C0B">
              <w:rPr>
                <w:rFonts w:ascii="宋体" w:eastAsia="宋体" w:hAnsi="宋体" w:hint="eastAsia"/>
                <w:b/>
                <w:bCs/>
              </w:rPr>
              <w:t>公司产品即将商业化，商业化</w:t>
            </w:r>
            <w:r w:rsidR="00D46836" w:rsidRPr="00891C0B">
              <w:rPr>
                <w:rFonts w:ascii="宋体" w:eastAsia="宋体" w:hAnsi="宋体" w:hint="eastAsia"/>
                <w:b/>
                <w:bCs/>
              </w:rPr>
              <w:t>策略和团队搭建情况</w:t>
            </w:r>
            <w:r w:rsidR="00381047" w:rsidRPr="00891C0B">
              <w:rPr>
                <w:rFonts w:ascii="宋体" w:eastAsia="宋体" w:hAnsi="宋体" w:hint="eastAsia"/>
                <w:b/>
                <w:bCs/>
              </w:rPr>
              <w:t>？</w:t>
            </w:r>
          </w:p>
          <w:p w14:paraId="177BCE3B" w14:textId="504E793A" w:rsidR="00032D3C" w:rsidRPr="00891C0B" w:rsidRDefault="00381047" w:rsidP="00B82F49">
            <w:pPr>
              <w:ind w:firstLine="480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</w:rPr>
              <w:t>答：</w:t>
            </w:r>
            <w:r w:rsidR="00326DB1" w:rsidRPr="00891C0B">
              <w:rPr>
                <w:rFonts w:ascii="宋体" w:eastAsia="宋体" w:hAnsi="宋体" w:hint="eastAsia"/>
              </w:rPr>
              <w:t>公司正在积极开展</w:t>
            </w:r>
            <w:r w:rsidR="00E91D31" w:rsidRPr="00891C0B">
              <w:rPr>
                <w:rFonts w:ascii="宋体" w:eastAsia="宋体" w:hAnsi="宋体" w:hint="eastAsia"/>
              </w:rPr>
              <w:t>商业化</w:t>
            </w:r>
            <w:r w:rsidR="00507E6D" w:rsidRPr="00891C0B">
              <w:rPr>
                <w:rFonts w:ascii="宋体" w:eastAsia="宋体" w:hAnsi="宋体" w:hint="eastAsia"/>
              </w:rPr>
              <w:t>准备</w:t>
            </w:r>
            <w:r w:rsidR="00326DB1" w:rsidRPr="00891C0B">
              <w:rPr>
                <w:rFonts w:ascii="宋体" w:eastAsia="宋体" w:hAnsi="宋体" w:hint="eastAsia"/>
              </w:rPr>
              <w:t>工作</w:t>
            </w:r>
            <w:r w:rsidR="00E91D31" w:rsidRPr="00891C0B">
              <w:rPr>
                <w:rFonts w:ascii="宋体" w:eastAsia="宋体" w:hAnsi="宋体" w:hint="eastAsia"/>
              </w:rPr>
              <w:t>，</w:t>
            </w:r>
            <w:r w:rsidR="00DB54A4" w:rsidRPr="00891C0B">
              <w:rPr>
                <w:rFonts w:ascii="宋体" w:eastAsia="宋体" w:hAnsi="宋体" w:hint="eastAsia"/>
              </w:rPr>
              <w:t>公司</w:t>
            </w:r>
            <w:r w:rsidRPr="00891C0B">
              <w:rPr>
                <w:rFonts w:ascii="宋体" w:eastAsia="宋体" w:hAnsi="宋体" w:hint="eastAsia"/>
              </w:rPr>
              <w:t>已制定“医学</w:t>
            </w:r>
            <w:r w:rsidRPr="00891C0B">
              <w:rPr>
                <w:rFonts w:ascii="宋体" w:eastAsia="宋体" w:hAnsi="宋体"/>
              </w:rPr>
              <w:t>-</w:t>
            </w:r>
            <w:r w:rsidRPr="00891C0B">
              <w:rPr>
                <w:rFonts w:ascii="宋体" w:eastAsia="宋体" w:hAnsi="宋体" w:hint="eastAsia"/>
              </w:rPr>
              <w:t>市场</w:t>
            </w:r>
            <w:r w:rsidRPr="00891C0B">
              <w:rPr>
                <w:rFonts w:ascii="宋体" w:eastAsia="宋体" w:hAnsi="宋体"/>
              </w:rPr>
              <w:t>-</w:t>
            </w:r>
            <w:r w:rsidRPr="00891C0B">
              <w:rPr>
                <w:rFonts w:ascii="宋体" w:eastAsia="宋体" w:hAnsi="宋体" w:hint="eastAsia"/>
              </w:rPr>
              <w:t>准入</w:t>
            </w:r>
            <w:r w:rsidRPr="00891C0B">
              <w:rPr>
                <w:rFonts w:ascii="宋体" w:eastAsia="宋体" w:hAnsi="宋体"/>
              </w:rPr>
              <w:t>-</w:t>
            </w:r>
            <w:r w:rsidRPr="00891C0B">
              <w:rPr>
                <w:rFonts w:ascii="宋体" w:eastAsia="宋体" w:hAnsi="宋体" w:hint="eastAsia"/>
              </w:rPr>
              <w:t>销售”四轮驱动的商业化策略，</w:t>
            </w:r>
            <w:r w:rsidR="00D46836" w:rsidRPr="00891C0B">
              <w:rPr>
                <w:rFonts w:ascii="宋体" w:eastAsia="宋体" w:hAnsi="宋体" w:hint="eastAsia"/>
              </w:rPr>
              <w:t>通过学术推广活动塑造品牌形象和治疗观念</w:t>
            </w:r>
            <w:r w:rsidRPr="00891C0B">
              <w:rPr>
                <w:rFonts w:ascii="宋体" w:eastAsia="宋体" w:hAnsi="宋体" w:hint="eastAsia"/>
              </w:rPr>
              <w:t>。</w:t>
            </w:r>
            <w:r w:rsidR="00B82F49" w:rsidRPr="00891C0B">
              <w:rPr>
                <w:rFonts w:ascii="宋体" w:eastAsia="宋体" w:hAnsi="宋体" w:hint="eastAsia"/>
              </w:rPr>
              <w:t>公司</w:t>
            </w:r>
            <w:r w:rsidR="00FA2001" w:rsidRPr="00891C0B">
              <w:rPr>
                <w:rFonts w:ascii="宋体" w:eastAsia="宋体" w:hAnsi="宋体" w:hint="eastAsia"/>
              </w:rPr>
              <w:t>拟</w:t>
            </w:r>
            <w:r w:rsidR="00B82F49" w:rsidRPr="00891C0B">
              <w:rPr>
                <w:rFonts w:ascii="宋体" w:eastAsia="宋体" w:hAnsi="宋体" w:hint="eastAsia"/>
              </w:rPr>
              <w:t>采取自</w:t>
            </w:r>
            <w:proofErr w:type="gramStart"/>
            <w:r w:rsidR="00B82F49" w:rsidRPr="00891C0B">
              <w:rPr>
                <w:rFonts w:ascii="宋体" w:eastAsia="宋体" w:hAnsi="宋体" w:hint="eastAsia"/>
              </w:rPr>
              <w:t>建团队</w:t>
            </w:r>
            <w:proofErr w:type="gramEnd"/>
            <w:r w:rsidR="00B82F49" w:rsidRPr="00891C0B">
              <w:rPr>
                <w:rFonts w:ascii="宋体" w:eastAsia="宋体" w:hAnsi="宋体" w:hint="eastAsia"/>
              </w:rPr>
              <w:t>和外部合作相结合的模式进行产品的市场推广</w:t>
            </w:r>
            <w:r w:rsidR="00B82F49" w:rsidRPr="00891C0B">
              <w:rPr>
                <w:rFonts w:ascii="宋体" w:eastAsia="宋体" w:hAnsi="宋体" w:hint="eastAsia"/>
              </w:rPr>
              <w:t>。</w:t>
            </w:r>
            <w:r w:rsidR="00326DB1" w:rsidRPr="00891C0B">
              <w:rPr>
                <w:rFonts w:ascii="宋体" w:eastAsia="宋体" w:hAnsi="宋体" w:hint="eastAsia"/>
              </w:rPr>
              <w:t>公司</w:t>
            </w:r>
            <w:r w:rsidR="00B82F49" w:rsidRPr="00891C0B">
              <w:rPr>
                <w:rFonts w:ascii="宋体" w:eastAsia="宋体" w:hAnsi="宋体" w:hint="eastAsia"/>
              </w:rPr>
              <w:t>正在组建商业化团队，</w:t>
            </w:r>
            <w:r w:rsidR="00326DB1" w:rsidRPr="00891C0B">
              <w:rPr>
                <w:rFonts w:ascii="宋体" w:eastAsia="宋体" w:hAnsi="宋体" w:hint="eastAsia"/>
              </w:rPr>
              <w:t>同时</w:t>
            </w:r>
            <w:r w:rsidRPr="00891C0B">
              <w:rPr>
                <w:rFonts w:ascii="宋体" w:eastAsia="宋体" w:hAnsi="宋体" w:hint="eastAsia"/>
              </w:rPr>
              <w:t>快速建立商业化渠道网络，确保新药上市批准后惠及更多的患者。</w:t>
            </w:r>
          </w:p>
          <w:p w14:paraId="7B1A3EAA" w14:textId="77777777" w:rsidR="00B82F49" w:rsidRPr="00891C0B" w:rsidRDefault="00B82F49" w:rsidP="00ED2D2E">
            <w:pPr>
              <w:ind w:firstLine="480"/>
              <w:rPr>
                <w:rFonts w:ascii="宋体" w:eastAsia="宋体" w:hAnsi="宋体" w:hint="eastAsia"/>
              </w:rPr>
            </w:pPr>
          </w:p>
          <w:p w14:paraId="433FAB59" w14:textId="4F6B09D5" w:rsidR="0082054A" w:rsidRPr="00891C0B" w:rsidRDefault="0082054A" w:rsidP="0082054A">
            <w:pPr>
              <w:ind w:firstLine="482"/>
              <w:rPr>
                <w:rFonts w:ascii="宋体" w:eastAsia="宋体" w:hAnsi="宋体"/>
                <w:b/>
                <w:bCs/>
              </w:rPr>
            </w:pPr>
            <w:r w:rsidRPr="00891C0B">
              <w:rPr>
                <w:rFonts w:ascii="宋体" w:eastAsia="宋体" w:hAnsi="宋体"/>
                <w:b/>
                <w:bCs/>
              </w:rPr>
              <w:t>Q5</w:t>
            </w:r>
            <w:r w:rsidRPr="00891C0B">
              <w:rPr>
                <w:rFonts w:ascii="宋体" w:eastAsia="宋体" w:hAnsi="宋体" w:hint="eastAsia"/>
                <w:b/>
                <w:bCs/>
              </w:rPr>
              <w:t>：公司与科兴制药合作情况介绍？</w:t>
            </w:r>
          </w:p>
          <w:p w14:paraId="683F6E9E" w14:textId="6A2907FC" w:rsidR="0082054A" w:rsidRPr="00CC7EE3" w:rsidRDefault="0082054A" w:rsidP="0082054A">
            <w:pPr>
              <w:ind w:firstLine="480"/>
              <w:rPr>
                <w:rFonts w:ascii="宋体" w:eastAsia="宋体" w:hAnsi="宋体"/>
              </w:rPr>
            </w:pPr>
            <w:r w:rsidRPr="00891C0B">
              <w:rPr>
                <w:rFonts w:ascii="宋体" w:eastAsia="宋体" w:hAnsi="宋体" w:hint="eastAsia"/>
              </w:rPr>
              <w:t>答</w:t>
            </w:r>
            <w:r w:rsidRPr="00891C0B">
              <w:rPr>
                <w:rFonts w:ascii="宋体" w:eastAsia="宋体" w:hAnsi="宋体"/>
              </w:rPr>
              <w:t>:</w:t>
            </w:r>
            <w:r w:rsidRPr="00891C0B">
              <w:rPr>
                <w:rFonts w:ascii="宋体" w:eastAsia="宋体" w:hAnsi="宋体" w:hint="eastAsia"/>
              </w:rPr>
              <w:t>公司此前与科兴生物制药股份有限公司</w:t>
            </w:r>
            <w:r w:rsidRPr="00891C0B">
              <w:rPr>
                <w:rFonts w:ascii="宋体" w:eastAsia="宋体" w:hAnsi="宋体"/>
              </w:rPr>
              <w:t>(</w:t>
            </w:r>
            <w:r w:rsidRPr="00891C0B">
              <w:rPr>
                <w:rFonts w:ascii="宋体" w:eastAsia="宋体" w:hAnsi="宋体" w:hint="eastAsia"/>
              </w:rPr>
              <w:t>以下简称“科兴制药”</w:t>
            </w:r>
            <w:r w:rsidRPr="00891C0B">
              <w:rPr>
                <w:rFonts w:ascii="宋体" w:eastAsia="宋体" w:hAnsi="宋体"/>
              </w:rPr>
              <w:t>)</w:t>
            </w:r>
            <w:r w:rsidRPr="00891C0B">
              <w:rPr>
                <w:rFonts w:ascii="宋体" w:eastAsia="宋体" w:hAnsi="宋体" w:hint="eastAsia"/>
              </w:rPr>
              <w:t>签署出海战略合作，双方将围绕合作产品的国际化市场开拓达成深度协作，共同推进国产创新</w:t>
            </w:r>
            <w:proofErr w:type="gramStart"/>
            <w:r w:rsidRPr="00891C0B">
              <w:rPr>
                <w:rFonts w:ascii="宋体" w:eastAsia="宋体" w:hAnsi="宋体" w:hint="eastAsia"/>
              </w:rPr>
              <w:t>药走向</w:t>
            </w:r>
            <w:proofErr w:type="gramEnd"/>
            <w:r w:rsidRPr="00891C0B">
              <w:rPr>
                <w:rFonts w:ascii="宋体" w:eastAsia="宋体" w:hAnsi="宋体" w:hint="eastAsia"/>
              </w:rPr>
              <w:t>国际。科兴</w:t>
            </w:r>
            <w:r w:rsidR="00D21A2A" w:rsidRPr="00891C0B">
              <w:rPr>
                <w:rFonts w:ascii="宋体" w:eastAsia="宋体" w:hAnsi="宋体" w:hint="eastAsia"/>
              </w:rPr>
              <w:t>制药</w:t>
            </w:r>
            <w:r w:rsidRPr="00891C0B">
              <w:rPr>
                <w:rFonts w:ascii="宋体" w:eastAsia="宋体" w:hAnsi="宋体" w:hint="eastAsia"/>
              </w:rPr>
              <w:t>在海外多国的渠道覆盖与本地化运营能力，将</w:t>
            </w:r>
            <w:proofErr w:type="gramStart"/>
            <w:r w:rsidRPr="00891C0B">
              <w:rPr>
                <w:rFonts w:ascii="宋体" w:eastAsia="宋体" w:hAnsi="宋体" w:hint="eastAsia"/>
              </w:rPr>
              <w:t>助力海创的</w:t>
            </w:r>
            <w:proofErr w:type="gramEnd"/>
            <w:r w:rsidRPr="00891C0B">
              <w:rPr>
                <w:rFonts w:ascii="宋体" w:eastAsia="宋体" w:hAnsi="宋体" w:hint="eastAsia"/>
              </w:rPr>
              <w:t>创新</w:t>
            </w:r>
            <w:proofErr w:type="gramStart"/>
            <w:r w:rsidRPr="00891C0B">
              <w:rPr>
                <w:rFonts w:ascii="宋体" w:eastAsia="宋体" w:hAnsi="宋体" w:hint="eastAsia"/>
              </w:rPr>
              <w:t>药快速触达</w:t>
            </w:r>
            <w:proofErr w:type="gramEnd"/>
            <w:r w:rsidRPr="00891C0B">
              <w:rPr>
                <w:rFonts w:ascii="宋体" w:eastAsia="宋体" w:hAnsi="宋体" w:hint="eastAsia"/>
              </w:rPr>
              <w:t>新兴市场</w:t>
            </w:r>
            <w:r w:rsidR="00B24BD7" w:rsidRPr="00891C0B">
              <w:rPr>
                <w:rFonts w:ascii="宋体" w:eastAsia="宋体" w:hAnsi="宋体" w:hint="eastAsia"/>
              </w:rPr>
              <w:t>；</w:t>
            </w:r>
            <w:proofErr w:type="gramStart"/>
            <w:r w:rsidRPr="00891C0B">
              <w:rPr>
                <w:rFonts w:ascii="宋体" w:eastAsia="宋体" w:hAnsi="宋体" w:hint="eastAsia"/>
              </w:rPr>
              <w:t>而海创</w:t>
            </w:r>
            <w:r w:rsidR="00AC580B" w:rsidRPr="00891C0B">
              <w:rPr>
                <w:rFonts w:ascii="宋体" w:eastAsia="宋体" w:hAnsi="宋体" w:hint="eastAsia"/>
              </w:rPr>
              <w:t>药业</w:t>
            </w:r>
            <w:proofErr w:type="gramEnd"/>
            <w:r w:rsidRPr="00891C0B">
              <w:rPr>
                <w:rFonts w:ascii="宋体" w:eastAsia="宋体" w:hAnsi="宋体" w:hint="eastAsia"/>
              </w:rPr>
              <w:t>的研发成果，可为科兴</w:t>
            </w:r>
            <w:r w:rsidR="00D21A2A" w:rsidRPr="00891C0B">
              <w:rPr>
                <w:rFonts w:ascii="宋体" w:eastAsia="宋体" w:hAnsi="宋体" w:hint="eastAsia"/>
              </w:rPr>
              <w:t>制药</w:t>
            </w:r>
            <w:r w:rsidRPr="00891C0B">
              <w:rPr>
                <w:rFonts w:ascii="宋体" w:eastAsia="宋体" w:hAnsi="宋体" w:hint="eastAsia"/>
              </w:rPr>
              <w:t>的全球产品矩阵注入差异化竞争力。双方优势互补，有望在癌症、代谢性疾病等领域打造多个‘中国智造’标杆产品，让更多国产好药惠及全球患者。</w:t>
            </w:r>
          </w:p>
        </w:tc>
      </w:tr>
      <w:tr w:rsidR="00FB29F9" w:rsidRPr="00BB41F8" w14:paraId="35492E2E" w14:textId="77777777" w:rsidTr="00AF0A2A"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90AA" w14:textId="77777777" w:rsidR="00FB29F9" w:rsidRPr="00BB41F8" w:rsidRDefault="00FB29F9" w:rsidP="00FB29F9">
            <w:pPr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5BC" w14:textId="77777777" w:rsidR="00FB29F9" w:rsidRPr="00BB41F8" w:rsidRDefault="00FB29F9" w:rsidP="00FB29F9">
            <w:pPr>
              <w:spacing w:line="400" w:lineRule="atLeast"/>
              <w:ind w:firstLineChars="0" w:firstLine="0"/>
              <w:rPr>
                <w:rFonts w:ascii="宋体" w:eastAsia="宋体" w:hAnsi="宋体"/>
                <w:bCs/>
                <w:iCs/>
                <w:color w:val="000000"/>
              </w:rPr>
            </w:pPr>
            <w:r w:rsidRPr="00BB41F8">
              <w:rPr>
                <w:rFonts w:ascii="宋体" w:eastAsia="宋体" w:hAnsi="宋体" w:cs="宋体" w:hint="eastAsia"/>
                <w:bCs/>
                <w:iCs/>
                <w:color w:val="000000"/>
              </w:rPr>
              <w:t>无</w:t>
            </w:r>
          </w:p>
        </w:tc>
      </w:tr>
    </w:tbl>
    <w:p w14:paraId="75B85377" w14:textId="77777777" w:rsidR="00800501" w:rsidRPr="00BB41F8" w:rsidRDefault="00800501">
      <w:pPr>
        <w:ind w:firstLine="480"/>
        <w:rPr>
          <w:rFonts w:ascii="宋体" w:eastAsia="宋体" w:hAnsi="宋体"/>
        </w:rPr>
      </w:pPr>
    </w:p>
    <w:sectPr w:rsidR="00800501" w:rsidRPr="00BB4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A154" w14:textId="77777777" w:rsidR="00F16D71" w:rsidRDefault="00F16D71" w:rsidP="00420B02">
      <w:pPr>
        <w:spacing w:line="240" w:lineRule="auto"/>
        <w:ind w:firstLine="480"/>
      </w:pPr>
      <w:r>
        <w:separator/>
      </w:r>
    </w:p>
  </w:endnote>
  <w:endnote w:type="continuationSeparator" w:id="0">
    <w:p w14:paraId="19F622F1" w14:textId="77777777" w:rsidR="00F16D71" w:rsidRDefault="00F16D71" w:rsidP="00420B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73AA" w14:textId="77777777" w:rsidR="005E3847" w:rsidRDefault="005E384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C8E6" w14:textId="77777777" w:rsidR="005E3847" w:rsidRDefault="005E384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9D7" w14:textId="77777777" w:rsidR="005E3847" w:rsidRDefault="005E384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6154" w14:textId="77777777" w:rsidR="00F16D71" w:rsidRDefault="00F16D71" w:rsidP="00420B02">
      <w:pPr>
        <w:spacing w:line="240" w:lineRule="auto"/>
        <w:ind w:firstLine="480"/>
      </w:pPr>
      <w:r>
        <w:separator/>
      </w:r>
    </w:p>
  </w:footnote>
  <w:footnote w:type="continuationSeparator" w:id="0">
    <w:p w14:paraId="518B86BF" w14:textId="77777777" w:rsidR="00F16D71" w:rsidRDefault="00F16D71" w:rsidP="00420B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2D49" w14:textId="77777777" w:rsidR="005E3847" w:rsidRDefault="005E384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A346" w14:textId="77777777" w:rsidR="00343FBB" w:rsidRDefault="00343FB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45C" w14:textId="77777777" w:rsidR="005E3847" w:rsidRDefault="005E384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6D"/>
    <w:rsid w:val="00003882"/>
    <w:rsid w:val="000108B2"/>
    <w:rsid w:val="00015342"/>
    <w:rsid w:val="00021A89"/>
    <w:rsid w:val="00022198"/>
    <w:rsid w:val="00023382"/>
    <w:rsid w:val="00027428"/>
    <w:rsid w:val="00032D3C"/>
    <w:rsid w:val="00036A47"/>
    <w:rsid w:val="0004633C"/>
    <w:rsid w:val="00061B8F"/>
    <w:rsid w:val="00062635"/>
    <w:rsid w:val="00065698"/>
    <w:rsid w:val="00067607"/>
    <w:rsid w:val="00077E6E"/>
    <w:rsid w:val="00081D34"/>
    <w:rsid w:val="00082721"/>
    <w:rsid w:val="00085CD4"/>
    <w:rsid w:val="000861CC"/>
    <w:rsid w:val="00086603"/>
    <w:rsid w:val="00087AAD"/>
    <w:rsid w:val="00090BF4"/>
    <w:rsid w:val="000967AA"/>
    <w:rsid w:val="00097BB1"/>
    <w:rsid w:val="000A64B2"/>
    <w:rsid w:val="000B3A05"/>
    <w:rsid w:val="000B78C9"/>
    <w:rsid w:val="000C3447"/>
    <w:rsid w:val="000C4C30"/>
    <w:rsid w:val="000D0E88"/>
    <w:rsid w:val="000D1C7B"/>
    <w:rsid w:val="000D442C"/>
    <w:rsid w:val="000D4991"/>
    <w:rsid w:val="000D56E3"/>
    <w:rsid w:val="000D5B3B"/>
    <w:rsid w:val="000D6C5F"/>
    <w:rsid w:val="000D7020"/>
    <w:rsid w:val="000E0F21"/>
    <w:rsid w:val="000E1A1A"/>
    <w:rsid w:val="000E2483"/>
    <w:rsid w:val="000F2558"/>
    <w:rsid w:val="000F2712"/>
    <w:rsid w:val="000F688B"/>
    <w:rsid w:val="000F7417"/>
    <w:rsid w:val="000F7EFA"/>
    <w:rsid w:val="00100CB8"/>
    <w:rsid w:val="00105C05"/>
    <w:rsid w:val="0011715D"/>
    <w:rsid w:val="0011768C"/>
    <w:rsid w:val="001305E6"/>
    <w:rsid w:val="001339D6"/>
    <w:rsid w:val="00133D81"/>
    <w:rsid w:val="001419D3"/>
    <w:rsid w:val="001470DE"/>
    <w:rsid w:val="00150A22"/>
    <w:rsid w:val="00174739"/>
    <w:rsid w:val="00175063"/>
    <w:rsid w:val="001756C1"/>
    <w:rsid w:val="00183D62"/>
    <w:rsid w:val="0019020E"/>
    <w:rsid w:val="001974BA"/>
    <w:rsid w:val="001A4F01"/>
    <w:rsid w:val="001A5D4F"/>
    <w:rsid w:val="001A6157"/>
    <w:rsid w:val="001B28E8"/>
    <w:rsid w:val="001B426A"/>
    <w:rsid w:val="001B658D"/>
    <w:rsid w:val="001B65D1"/>
    <w:rsid w:val="001C07B5"/>
    <w:rsid w:val="001C1B8C"/>
    <w:rsid w:val="001C7B9C"/>
    <w:rsid w:val="001D015A"/>
    <w:rsid w:val="001D4A3D"/>
    <w:rsid w:val="001E1578"/>
    <w:rsid w:val="001E32BD"/>
    <w:rsid w:val="001E3460"/>
    <w:rsid w:val="001F12D3"/>
    <w:rsid w:val="001F3B02"/>
    <w:rsid w:val="00200BBB"/>
    <w:rsid w:val="00205AD7"/>
    <w:rsid w:val="00206AF0"/>
    <w:rsid w:val="00227379"/>
    <w:rsid w:val="00230066"/>
    <w:rsid w:val="00230104"/>
    <w:rsid w:val="0023262D"/>
    <w:rsid w:val="00234653"/>
    <w:rsid w:val="00235C3E"/>
    <w:rsid w:val="00237A95"/>
    <w:rsid w:val="00242488"/>
    <w:rsid w:val="00243316"/>
    <w:rsid w:val="00246B16"/>
    <w:rsid w:val="002522AF"/>
    <w:rsid w:val="002524DE"/>
    <w:rsid w:val="00262A2F"/>
    <w:rsid w:val="00275329"/>
    <w:rsid w:val="00277408"/>
    <w:rsid w:val="0028360D"/>
    <w:rsid w:val="00283DC3"/>
    <w:rsid w:val="0028606D"/>
    <w:rsid w:val="00293891"/>
    <w:rsid w:val="002A3FD4"/>
    <w:rsid w:val="002A7421"/>
    <w:rsid w:val="002B7A76"/>
    <w:rsid w:val="002C4B50"/>
    <w:rsid w:val="002C5F7C"/>
    <w:rsid w:val="002D5D51"/>
    <w:rsid w:val="002E01CC"/>
    <w:rsid w:val="002E3778"/>
    <w:rsid w:val="002F10B2"/>
    <w:rsid w:val="002F11C4"/>
    <w:rsid w:val="002F3388"/>
    <w:rsid w:val="003106C3"/>
    <w:rsid w:val="00310FDB"/>
    <w:rsid w:val="00322A6D"/>
    <w:rsid w:val="00323A1F"/>
    <w:rsid w:val="00325F50"/>
    <w:rsid w:val="00326DB1"/>
    <w:rsid w:val="0033014A"/>
    <w:rsid w:val="00331FEF"/>
    <w:rsid w:val="0033431A"/>
    <w:rsid w:val="00335D7D"/>
    <w:rsid w:val="00336618"/>
    <w:rsid w:val="00337C8E"/>
    <w:rsid w:val="00343FBB"/>
    <w:rsid w:val="003449C3"/>
    <w:rsid w:val="003549D1"/>
    <w:rsid w:val="0035507C"/>
    <w:rsid w:val="00356A1E"/>
    <w:rsid w:val="003625B7"/>
    <w:rsid w:val="00362930"/>
    <w:rsid w:val="00363290"/>
    <w:rsid w:val="003679DF"/>
    <w:rsid w:val="00372001"/>
    <w:rsid w:val="003722AD"/>
    <w:rsid w:val="0037339B"/>
    <w:rsid w:val="003774AD"/>
    <w:rsid w:val="00381047"/>
    <w:rsid w:val="00381C0A"/>
    <w:rsid w:val="003836AE"/>
    <w:rsid w:val="003857D6"/>
    <w:rsid w:val="00385FDD"/>
    <w:rsid w:val="00394FF1"/>
    <w:rsid w:val="00395EDA"/>
    <w:rsid w:val="003A20FC"/>
    <w:rsid w:val="003A3EA0"/>
    <w:rsid w:val="003B3064"/>
    <w:rsid w:val="003B4B1F"/>
    <w:rsid w:val="003C0824"/>
    <w:rsid w:val="003C2B38"/>
    <w:rsid w:val="003C2CEC"/>
    <w:rsid w:val="003C3B09"/>
    <w:rsid w:val="003D2A47"/>
    <w:rsid w:val="003E654E"/>
    <w:rsid w:val="003F2267"/>
    <w:rsid w:val="003F2609"/>
    <w:rsid w:val="003F4D17"/>
    <w:rsid w:val="00402E2D"/>
    <w:rsid w:val="0040408A"/>
    <w:rsid w:val="0040584C"/>
    <w:rsid w:val="004069CA"/>
    <w:rsid w:val="00413E95"/>
    <w:rsid w:val="00414B20"/>
    <w:rsid w:val="00420B02"/>
    <w:rsid w:val="004256CF"/>
    <w:rsid w:val="00433AEB"/>
    <w:rsid w:val="00436214"/>
    <w:rsid w:val="0044107A"/>
    <w:rsid w:val="00444B03"/>
    <w:rsid w:val="004477A8"/>
    <w:rsid w:val="00450527"/>
    <w:rsid w:val="004511B6"/>
    <w:rsid w:val="004512A1"/>
    <w:rsid w:val="00451FE4"/>
    <w:rsid w:val="0045269C"/>
    <w:rsid w:val="00456A24"/>
    <w:rsid w:val="00461344"/>
    <w:rsid w:val="004640F5"/>
    <w:rsid w:val="0046470F"/>
    <w:rsid w:val="004764B0"/>
    <w:rsid w:val="004A23A4"/>
    <w:rsid w:val="004A266E"/>
    <w:rsid w:val="004A7DC8"/>
    <w:rsid w:val="004B21CC"/>
    <w:rsid w:val="004B51A2"/>
    <w:rsid w:val="004B729E"/>
    <w:rsid w:val="004C03B2"/>
    <w:rsid w:val="004C4EFA"/>
    <w:rsid w:val="004C6BB5"/>
    <w:rsid w:val="004C7B0F"/>
    <w:rsid w:val="004C7DBD"/>
    <w:rsid w:val="004D26CB"/>
    <w:rsid w:val="004E306E"/>
    <w:rsid w:val="004E63CF"/>
    <w:rsid w:val="004F1891"/>
    <w:rsid w:val="00502162"/>
    <w:rsid w:val="00502DA6"/>
    <w:rsid w:val="00505292"/>
    <w:rsid w:val="00505F6F"/>
    <w:rsid w:val="00507C95"/>
    <w:rsid w:val="00507E6D"/>
    <w:rsid w:val="00507F08"/>
    <w:rsid w:val="00510C9F"/>
    <w:rsid w:val="00514DE7"/>
    <w:rsid w:val="00515C89"/>
    <w:rsid w:val="00517E21"/>
    <w:rsid w:val="005220B4"/>
    <w:rsid w:val="005220FB"/>
    <w:rsid w:val="00522CF0"/>
    <w:rsid w:val="0052785D"/>
    <w:rsid w:val="00530CAB"/>
    <w:rsid w:val="00544A9E"/>
    <w:rsid w:val="005457F5"/>
    <w:rsid w:val="005473A9"/>
    <w:rsid w:val="0055099B"/>
    <w:rsid w:val="00550D41"/>
    <w:rsid w:val="005547F0"/>
    <w:rsid w:val="00557073"/>
    <w:rsid w:val="00566ECE"/>
    <w:rsid w:val="005711E1"/>
    <w:rsid w:val="00571897"/>
    <w:rsid w:val="00580B5B"/>
    <w:rsid w:val="00581DC7"/>
    <w:rsid w:val="00586BD5"/>
    <w:rsid w:val="00586D0F"/>
    <w:rsid w:val="00592C41"/>
    <w:rsid w:val="0059559C"/>
    <w:rsid w:val="005A369A"/>
    <w:rsid w:val="005A605C"/>
    <w:rsid w:val="005B26FA"/>
    <w:rsid w:val="005C2D23"/>
    <w:rsid w:val="005C2EF2"/>
    <w:rsid w:val="005C484B"/>
    <w:rsid w:val="005D6F0A"/>
    <w:rsid w:val="005E3144"/>
    <w:rsid w:val="005E3847"/>
    <w:rsid w:val="005E4071"/>
    <w:rsid w:val="005E42B7"/>
    <w:rsid w:val="005E75E1"/>
    <w:rsid w:val="005E7AD8"/>
    <w:rsid w:val="005F2274"/>
    <w:rsid w:val="005F69BE"/>
    <w:rsid w:val="00603487"/>
    <w:rsid w:val="00606D3E"/>
    <w:rsid w:val="006129FD"/>
    <w:rsid w:val="00612DBD"/>
    <w:rsid w:val="00623255"/>
    <w:rsid w:val="00624B6E"/>
    <w:rsid w:val="00630223"/>
    <w:rsid w:val="006349B1"/>
    <w:rsid w:val="006409E1"/>
    <w:rsid w:val="00644F05"/>
    <w:rsid w:val="0064611C"/>
    <w:rsid w:val="006511F3"/>
    <w:rsid w:val="006517FB"/>
    <w:rsid w:val="006524E7"/>
    <w:rsid w:val="00652DFF"/>
    <w:rsid w:val="00654ACD"/>
    <w:rsid w:val="00654BE7"/>
    <w:rsid w:val="00666698"/>
    <w:rsid w:val="0066766D"/>
    <w:rsid w:val="00671B83"/>
    <w:rsid w:val="0067398C"/>
    <w:rsid w:val="0067547D"/>
    <w:rsid w:val="00683FE6"/>
    <w:rsid w:val="00684878"/>
    <w:rsid w:val="00685C5A"/>
    <w:rsid w:val="006862A8"/>
    <w:rsid w:val="006903E4"/>
    <w:rsid w:val="0069324C"/>
    <w:rsid w:val="00696706"/>
    <w:rsid w:val="006A1730"/>
    <w:rsid w:val="006A701B"/>
    <w:rsid w:val="006B12F4"/>
    <w:rsid w:val="006B2A77"/>
    <w:rsid w:val="006C2AEF"/>
    <w:rsid w:val="006C323E"/>
    <w:rsid w:val="006C5D5F"/>
    <w:rsid w:val="006C66BD"/>
    <w:rsid w:val="006C6B8A"/>
    <w:rsid w:val="006D1BEA"/>
    <w:rsid w:val="006D1E06"/>
    <w:rsid w:val="006D4E49"/>
    <w:rsid w:val="006D5287"/>
    <w:rsid w:val="006E1E37"/>
    <w:rsid w:val="006F1A18"/>
    <w:rsid w:val="006F551C"/>
    <w:rsid w:val="006F68F5"/>
    <w:rsid w:val="007050C7"/>
    <w:rsid w:val="007068B4"/>
    <w:rsid w:val="0071702E"/>
    <w:rsid w:val="00723BEE"/>
    <w:rsid w:val="00724134"/>
    <w:rsid w:val="007341C3"/>
    <w:rsid w:val="00734C97"/>
    <w:rsid w:val="00736A0F"/>
    <w:rsid w:val="007370AF"/>
    <w:rsid w:val="00744D24"/>
    <w:rsid w:val="00746173"/>
    <w:rsid w:val="00754278"/>
    <w:rsid w:val="00755B3D"/>
    <w:rsid w:val="00757D6B"/>
    <w:rsid w:val="00760579"/>
    <w:rsid w:val="00762CE0"/>
    <w:rsid w:val="00762E71"/>
    <w:rsid w:val="0076448E"/>
    <w:rsid w:val="00772542"/>
    <w:rsid w:val="00773139"/>
    <w:rsid w:val="00775589"/>
    <w:rsid w:val="00784D06"/>
    <w:rsid w:val="00784D9C"/>
    <w:rsid w:val="00792F74"/>
    <w:rsid w:val="007972F9"/>
    <w:rsid w:val="007A0B7F"/>
    <w:rsid w:val="007B4EE3"/>
    <w:rsid w:val="007B6D59"/>
    <w:rsid w:val="007C0C25"/>
    <w:rsid w:val="007C4AA4"/>
    <w:rsid w:val="007C5E1F"/>
    <w:rsid w:val="007C65F4"/>
    <w:rsid w:val="007D0B6A"/>
    <w:rsid w:val="007D163E"/>
    <w:rsid w:val="007E2D82"/>
    <w:rsid w:val="007E7B7B"/>
    <w:rsid w:val="007F157D"/>
    <w:rsid w:val="007F3C90"/>
    <w:rsid w:val="007F7703"/>
    <w:rsid w:val="008004D1"/>
    <w:rsid w:val="00800501"/>
    <w:rsid w:val="00801679"/>
    <w:rsid w:val="00802636"/>
    <w:rsid w:val="00805E20"/>
    <w:rsid w:val="008068C0"/>
    <w:rsid w:val="00807EB2"/>
    <w:rsid w:val="00807EF9"/>
    <w:rsid w:val="00816BE6"/>
    <w:rsid w:val="00817654"/>
    <w:rsid w:val="0082054A"/>
    <w:rsid w:val="008232AC"/>
    <w:rsid w:val="0082336B"/>
    <w:rsid w:val="00823C1D"/>
    <w:rsid w:val="008360C9"/>
    <w:rsid w:val="00841A7D"/>
    <w:rsid w:val="00842E03"/>
    <w:rsid w:val="008465F6"/>
    <w:rsid w:val="00853B19"/>
    <w:rsid w:val="00855987"/>
    <w:rsid w:val="00855BB6"/>
    <w:rsid w:val="00855C7D"/>
    <w:rsid w:val="00857CD1"/>
    <w:rsid w:val="00870EC2"/>
    <w:rsid w:val="00876563"/>
    <w:rsid w:val="00886575"/>
    <w:rsid w:val="00891C0B"/>
    <w:rsid w:val="00895416"/>
    <w:rsid w:val="008966D9"/>
    <w:rsid w:val="008A2F4B"/>
    <w:rsid w:val="008A3E1F"/>
    <w:rsid w:val="008B10B4"/>
    <w:rsid w:val="008B2C4D"/>
    <w:rsid w:val="008B52BD"/>
    <w:rsid w:val="008B646F"/>
    <w:rsid w:val="008B6540"/>
    <w:rsid w:val="008C7D23"/>
    <w:rsid w:val="008D23D7"/>
    <w:rsid w:val="008D573A"/>
    <w:rsid w:val="008F0576"/>
    <w:rsid w:val="008F372D"/>
    <w:rsid w:val="008F4309"/>
    <w:rsid w:val="009056E8"/>
    <w:rsid w:val="009072A9"/>
    <w:rsid w:val="00913404"/>
    <w:rsid w:val="009144F2"/>
    <w:rsid w:val="00917E00"/>
    <w:rsid w:val="0092004D"/>
    <w:rsid w:val="00927AA8"/>
    <w:rsid w:val="00927BC5"/>
    <w:rsid w:val="009318FC"/>
    <w:rsid w:val="009366C0"/>
    <w:rsid w:val="0096109F"/>
    <w:rsid w:val="009666B8"/>
    <w:rsid w:val="00966A5C"/>
    <w:rsid w:val="00967360"/>
    <w:rsid w:val="00970517"/>
    <w:rsid w:val="009705D3"/>
    <w:rsid w:val="00976B73"/>
    <w:rsid w:val="00976D1F"/>
    <w:rsid w:val="00977AC9"/>
    <w:rsid w:val="00982287"/>
    <w:rsid w:val="0098249F"/>
    <w:rsid w:val="00983248"/>
    <w:rsid w:val="009914A4"/>
    <w:rsid w:val="00995885"/>
    <w:rsid w:val="009A01FA"/>
    <w:rsid w:val="009A7966"/>
    <w:rsid w:val="009B0B06"/>
    <w:rsid w:val="009B0EB0"/>
    <w:rsid w:val="009B1E9B"/>
    <w:rsid w:val="009B4AD8"/>
    <w:rsid w:val="009B5479"/>
    <w:rsid w:val="009B73A7"/>
    <w:rsid w:val="009B75C1"/>
    <w:rsid w:val="009C2512"/>
    <w:rsid w:val="009C378A"/>
    <w:rsid w:val="009C6C28"/>
    <w:rsid w:val="009D0609"/>
    <w:rsid w:val="009D2BDF"/>
    <w:rsid w:val="009D337F"/>
    <w:rsid w:val="009D7283"/>
    <w:rsid w:val="009D76A1"/>
    <w:rsid w:val="009D7789"/>
    <w:rsid w:val="009E0D42"/>
    <w:rsid w:val="009F0F15"/>
    <w:rsid w:val="009F201F"/>
    <w:rsid w:val="009F3441"/>
    <w:rsid w:val="009F4F9F"/>
    <w:rsid w:val="009F5948"/>
    <w:rsid w:val="009F59D6"/>
    <w:rsid w:val="009F5EAD"/>
    <w:rsid w:val="009F77D9"/>
    <w:rsid w:val="00A039D2"/>
    <w:rsid w:val="00A11B0B"/>
    <w:rsid w:val="00A12E14"/>
    <w:rsid w:val="00A1446F"/>
    <w:rsid w:val="00A14879"/>
    <w:rsid w:val="00A16EAD"/>
    <w:rsid w:val="00A20E82"/>
    <w:rsid w:val="00A23640"/>
    <w:rsid w:val="00A30F98"/>
    <w:rsid w:val="00A3254F"/>
    <w:rsid w:val="00A3300D"/>
    <w:rsid w:val="00A3398C"/>
    <w:rsid w:val="00A34131"/>
    <w:rsid w:val="00A4224C"/>
    <w:rsid w:val="00A43169"/>
    <w:rsid w:val="00A54AF7"/>
    <w:rsid w:val="00A6032A"/>
    <w:rsid w:val="00A60521"/>
    <w:rsid w:val="00A6349E"/>
    <w:rsid w:val="00A72ED1"/>
    <w:rsid w:val="00A751C7"/>
    <w:rsid w:val="00A81E90"/>
    <w:rsid w:val="00A8426C"/>
    <w:rsid w:val="00A864C2"/>
    <w:rsid w:val="00A93DF8"/>
    <w:rsid w:val="00A95943"/>
    <w:rsid w:val="00A963D4"/>
    <w:rsid w:val="00AA0F47"/>
    <w:rsid w:val="00AA2CBF"/>
    <w:rsid w:val="00AB5ADB"/>
    <w:rsid w:val="00AB6631"/>
    <w:rsid w:val="00AC580B"/>
    <w:rsid w:val="00AD32FF"/>
    <w:rsid w:val="00AE798D"/>
    <w:rsid w:val="00AF2524"/>
    <w:rsid w:val="00B0145A"/>
    <w:rsid w:val="00B03F7B"/>
    <w:rsid w:val="00B110AE"/>
    <w:rsid w:val="00B17187"/>
    <w:rsid w:val="00B24BD7"/>
    <w:rsid w:val="00B2759C"/>
    <w:rsid w:val="00B3696E"/>
    <w:rsid w:val="00B40227"/>
    <w:rsid w:val="00B44FCF"/>
    <w:rsid w:val="00B47244"/>
    <w:rsid w:val="00B51EA0"/>
    <w:rsid w:val="00B523F9"/>
    <w:rsid w:val="00B55033"/>
    <w:rsid w:val="00B607A7"/>
    <w:rsid w:val="00B65420"/>
    <w:rsid w:val="00B74197"/>
    <w:rsid w:val="00B77B87"/>
    <w:rsid w:val="00B82D0B"/>
    <w:rsid w:val="00B82F49"/>
    <w:rsid w:val="00B84892"/>
    <w:rsid w:val="00B86BCD"/>
    <w:rsid w:val="00B90BF8"/>
    <w:rsid w:val="00B93821"/>
    <w:rsid w:val="00BA5D2E"/>
    <w:rsid w:val="00BB41F8"/>
    <w:rsid w:val="00BB523D"/>
    <w:rsid w:val="00BB6960"/>
    <w:rsid w:val="00BC0F6D"/>
    <w:rsid w:val="00BC1062"/>
    <w:rsid w:val="00BC232C"/>
    <w:rsid w:val="00BC6713"/>
    <w:rsid w:val="00BD3125"/>
    <w:rsid w:val="00BD71EF"/>
    <w:rsid w:val="00BD7FD4"/>
    <w:rsid w:val="00BE1135"/>
    <w:rsid w:val="00BE115F"/>
    <w:rsid w:val="00BE3DD6"/>
    <w:rsid w:val="00BF14F8"/>
    <w:rsid w:val="00BF2A7E"/>
    <w:rsid w:val="00BF76BC"/>
    <w:rsid w:val="00BF7B25"/>
    <w:rsid w:val="00C020D7"/>
    <w:rsid w:val="00C05039"/>
    <w:rsid w:val="00C0657D"/>
    <w:rsid w:val="00C14EFE"/>
    <w:rsid w:val="00C160AD"/>
    <w:rsid w:val="00C20923"/>
    <w:rsid w:val="00C20DA6"/>
    <w:rsid w:val="00C24B59"/>
    <w:rsid w:val="00C26ECD"/>
    <w:rsid w:val="00C329AB"/>
    <w:rsid w:val="00C35BBA"/>
    <w:rsid w:val="00C35DBA"/>
    <w:rsid w:val="00C36B90"/>
    <w:rsid w:val="00C42E6C"/>
    <w:rsid w:val="00C458CD"/>
    <w:rsid w:val="00C538B3"/>
    <w:rsid w:val="00C572B1"/>
    <w:rsid w:val="00C573D9"/>
    <w:rsid w:val="00C57509"/>
    <w:rsid w:val="00C620C9"/>
    <w:rsid w:val="00C641E2"/>
    <w:rsid w:val="00C75C44"/>
    <w:rsid w:val="00C760A3"/>
    <w:rsid w:val="00C76680"/>
    <w:rsid w:val="00C76F5F"/>
    <w:rsid w:val="00C83572"/>
    <w:rsid w:val="00C87113"/>
    <w:rsid w:val="00C90DFB"/>
    <w:rsid w:val="00C956D2"/>
    <w:rsid w:val="00C96716"/>
    <w:rsid w:val="00CA0063"/>
    <w:rsid w:val="00CB5C6C"/>
    <w:rsid w:val="00CB77F5"/>
    <w:rsid w:val="00CB7866"/>
    <w:rsid w:val="00CC2848"/>
    <w:rsid w:val="00CC512B"/>
    <w:rsid w:val="00CC58B2"/>
    <w:rsid w:val="00CC7EE3"/>
    <w:rsid w:val="00CD1A01"/>
    <w:rsid w:val="00CD2E5D"/>
    <w:rsid w:val="00CD4894"/>
    <w:rsid w:val="00CE4311"/>
    <w:rsid w:val="00CE4C97"/>
    <w:rsid w:val="00CE75D1"/>
    <w:rsid w:val="00CE7B17"/>
    <w:rsid w:val="00CF1525"/>
    <w:rsid w:val="00CF1EFD"/>
    <w:rsid w:val="00CF5431"/>
    <w:rsid w:val="00D01CB4"/>
    <w:rsid w:val="00D05023"/>
    <w:rsid w:val="00D062F6"/>
    <w:rsid w:val="00D106B6"/>
    <w:rsid w:val="00D1164C"/>
    <w:rsid w:val="00D16510"/>
    <w:rsid w:val="00D170EE"/>
    <w:rsid w:val="00D21A2A"/>
    <w:rsid w:val="00D21A4B"/>
    <w:rsid w:val="00D2536B"/>
    <w:rsid w:val="00D36755"/>
    <w:rsid w:val="00D37158"/>
    <w:rsid w:val="00D451D5"/>
    <w:rsid w:val="00D46037"/>
    <w:rsid w:val="00D46836"/>
    <w:rsid w:val="00D50488"/>
    <w:rsid w:val="00D51394"/>
    <w:rsid w:val="00D63B53"/>
    <w:rsid w:val="00D64CC0"/>
    <w:rsid w:val="00D67DDC"/>
    <w:rsid w:val="00D92833"/>
    <w:rsid w:val="00D95346"/>
    <w:rsid w:val="00DA1178"/>
    <w:rsid w:val="00DA1F13"/>
    <w:rsid w:val="00DA4A19"/>
    <w:rsid w:val="00DB1738"/>
    <w:rsid w:val="00DB305D"/>
    <w:rsid w:val="00DB54A4"/>
    <w:rsid w:val="00DB5A39"/>
    <w:rsid w:val="00DC5359"/>
    <w:rsid w:val="00DC5C3F"/>
    <w:rsid w:val="00DC76C4"/>
    <w:rsid w:val="00DD43EF"/>
    <w:rsid w:val="00DD582A"/>
    <w:rsid w:val="00E006FC"/>
    <w:rsid w:val="00E02BBE"/>
    <w:rsid w:val="00E03E37"/>
    <w:rsid w:val="00E06C41"/>
    <w:rsid w:val="00E14231"/>
    <w:rsid w:val="00E23396"/>
    <w:rsid w:val="00E25EC4"/>
    <w:rsid w:val="00E26F4D"/>
    <w:rsid w:val="00E460CE"/>
    <w:rsid w:val="00E476C6"/>
    <w:rsid w:val="00E5058F"/>
    <w:rsid w:val="00E577B4"/>
    <w:rsid w:val="00E6383E"/>
    <w:rsid w:val="00E639A0"/>
    <w:rsid w:val="00E70374"/>
    <w:rsid w:val="00E71219"/>
    <w:rsid w:val="00E71E90"/>
    <w:rsid w:val="00E75688"/>
    <w:rsid w:val="00E77121"/>
    <w:rsid w:val="00E8479E"/>
    <w:rsid w:val="00E84957"/>
    <w:rsid w:val="00E85E17"/>
    <w:rsid w:val="00E87F71"/>
    <w:rsid w:val="00E91D31"/>
    <w:rsid w:val="00E95121"/>
    <w:rsid w:val="00EA1909"/>
    <w:rsid w:val="00EA405E"/>
    <w:rsid w:val="00EA46FF"/>
    <w:rsid w:val="00EA7C99"/>
    <w:rsid w:val="00EB736F"/>
    <w:rsid w:val="00EC0465"/>
    <w:rsid w:val="00EC3669"/>
    <w:rsid w:val="00EC4FEA"/>
    <w:rsid w:val="00EC6024"/>
    <w:rsid w:val="00ED1AC8"/>
    <w:rsid w:val="00ED29F6"/>
    <w:rsid w:val="00ED2D2E"/>
    <w:rsid w:val="00ED37F1"/>
    <w:rsid w:val="00ED5936"/>
    <w:rsid w:val="00EE44C4"/>
    <w:rsid w:val="00EF41A2"/>
    <w:rsid w:val="00EF6831"/>
    <w:rsid w:val="00EF6991"/>
    <w:rsid w:val="00F00516"/>
    <w:rsid w:val="00F01D90"/>
    <w:rsid w:val="00F03677"/>
    <w:rsid w:val="00F0415D"/>
    <w:rsid w:val="00F0703F"/>
    <w:rsid w:val="00F147EE"/>
    <w:rsid w:val="00F16D71"/>
    <w:rsid w:val="00F2114E"/>
    <w:rsid w:val="00F23B03"/>
    <w:rsid w:val="00F25B47"/>
    <w:rsid w:val="00F34964"/>
    <w:rsid w:val="00F37304"/>
    <w:rsid w:val="00F4276B"/>
    <w:rsid w:val="00F42818"/>
    <w:rsid w:val="00F4365E"/>
    <w:rsid w:val="00F47013"/>
    <w:rsid w:val="00F5225D"/>
    <w:rsid w:val="00F57393"/>
    <w:rsid w:val="00F61A63"/>
    <w:rsid w:val="00F6361C"/>
    <w:rsid w:val="00F648AE"/>
    <w:rsid w:val="00F658F5"/>
    <w:rsid w:val="00F669E1"/>
    <w:rsid w:val="00F67E4D"/>
    <w:rsid w:val="00F70CFE"/>
    <w:rsid w:val="00F74ACC"/>
    <w:rsid w:val="00F74E0A"/>
    <w:rsid w:val="00F76C43"/>
    <w:rsid w:val="00F80E54"/>
    <w:rsid w:val="00F81009"/>
    <w:rsid w:val="00F819F0"/>
    <w:rsid w:val="00F84422"/>
    <w:rsid w:val="00F94131"/>
    <w:rsid w:val="00F95E02"/>
    <w:rsid w:val="00F97D81"/>
    <w:rsid w:val="00FA2001"/>
    <w:rsid w:val="00FA25F8"/>
    <w:rsid w:val="00FB0386"/>
    <w:rsid w:val="00FB29F9"/>
    <w:rsid w:val="00FB2E8C"/>
    <w:rsid w:val="00FB6952"/>
    <w:rsid w:val="00FC7091"/>
    <w:rsid w:val="00FD28A9"/>
    <w:rsid w:val="00FD6571"/>
    <w:rsid w:val="00FF2759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E883"/>
  <w15:chartTrackingRefBased/>
  <w15:docId w15:val="{23B74CB5-1C52-4C75-BEFB-9DE1E1AC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02"/>
    <w:pPr>
      <w:widowControl w:val="0"/>
      <w:spacing w:line="360" w:lineRule="auto"/>
      <w:ind w:firstLineChars="200" w:firstLine="200"/>
      <w:jc w:val="both"/>
    </w:pPr>
    <w:rPr>
      <w:rFonts w:ascii="Times New Roman" w:eastAsia="Symbol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02"/>
    <w:rPr>
      <w:sz w:val="18"/>
      <w:szCs w:val="18"/>
    </w:rPr>
  </w:style>
  <w:style w:type="character" w:styleId="a7">
    <w:name w:val="Emphasis"/>
    <w:basedOn w:val="a0"/>
    <w:uiPriority w:val="20"/>
    <w:qFormat/>
    <w:rsid w:val="00AB6631"/>
    <w:rPr>
      <w:i/>
      <w:iCs/>
    </w:rPr>
  </w:style>
  <w:style w:type="paragraph" w:styleId="a8">
    <w:name w:val="Revision"/>
    <w:hidden/>
    <w:uiPriority w:val="99"/>
    <w:semiHidden/>
    <w:rsid w:val="00461344"/>
    <w:rPr>
      <w:rFonts w:ascii="Times New Roman" w:eastAsia="Symbol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61344"/>
    <w:rPr>
      <w:rFonts w:ascii="Courier New" w:hAnsi="Courier 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61344"/>
    <w:rPr>
      <w:rFonts w:ascii="Arial" w:eastAsia="Arial" w:hAnsi="Arial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90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 李</dc:creator>
  <cp:keywords/>
  <dc:description/>
  <cp:lastModifiedBy>user</cp:lastModifiedBy>
  <cp:revision>310</cp:revision>
  <cp:lastPrinted>2025-03-28T09:19:00Z</cp:lastPrinted>
  <dcterms:created xsi:type="dcterms:W3CDTF">2024-03-01T01:52:00Z</dcterms:created>
  <dcterms:modified xsi:type="dcterms:W3CDTF">2025-03-31T06:44:00Z</dcterms:modified>
</cp:coreProperties>
</file>