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886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天合光能股份有限公司</w:t>
      </w:r>
    </w:p>
    <w:p w14:paraId="1878EBEC" w14:textId="77777777" w:rsidR="000822AE" w:rsidRDefault="00F34209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szCs w:val="28"/>
        </w:rPr>
      </w:pPr>
      <w:r>
        <w:rPr>
          <w:rFonts w:ascii="宋体" w:eastAsia="宋体" w:hAnsi="宋体" w:cs="宋体" w:hint="eastAsia"/>
          <w:b/>
          <w:bCs/>
          <w:szCs w:val="28"/>
        </w:rPr>
        <w:t>投资者关系活动记录表</w:t>
      </w:r>
    </w:p>
    <w:p w14:paraId="71FF7BE5" w14:textId="1067B9F1" w:rsidR="000822AE" w:rsidRDefault="00F34209">
      <w:pPr>
        <w:wordWrap w:val="0"/>
        <w:spacing w:line="360" w:lineRule="auto"/>
        <w:jc w:val="right"/>
        <w:rPr>
          <w:rFonts w:ascii="宋体" w:eastAsia="宋体" w:hAnsi="宋体" w:cs="Times New Roman" w:hint="eastAsia"/>
          <w:sz w:val="22"/>
        </w:rPr>
      </w:pPr>
      <w:r>
        <w:rPr>
          <w:rFonts w:ascii="宋体" w:eastAsia="宋体" w:hAnsi="宋体" w:cs="Times New Roman" w:hint="eastAsia"/>
          <w:sz w:val="22"/>
        </w:rPr>
        <w:t>编号</w:t>
      </w:r>
      <w:r>
        <w:rPr>
          <w:rFonts w:ascii="宋体" w:eastAsia="宋体" w:hAnsi="宋体" w:cs="Times New Roman"/>
          <w:sz w:val="22"/>
        </w:rPr>
        <w:t>：</w:t>
      </w: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02</w:t>
      </w:r>
      <w:r w:rsidR="007C24F0">
        <w:rPr>
          <w:rFonts w:ascii="宋体" w:eastAsia="宋体" w:hAnsi="宋体" w:cs="Times New Roman" w:hint="eastAsia"/>
          <w:sz w:val="22"/>
        </w:rPr>
        <w:t>5</w:t>
      </w:r>
      <w:r>
        <w:rPr>
          <w:rFonts w:ascii="宋体" w:eastAsia="宋体" w:hAnsi="宋体" w:cs="Times New Roman" w:hint="eastAsia"/>
          <w:sz w:val="22"/>
        </w:rPr>
        <w:t>-0</w:t>
      </w:r>
      <w:r w:rsidR="007C24F0">
        <w:rPr>
          <w:rFonts w:ascii="宋体" w:eastAsia="宋体" w:hAnsi="宋体" w:cs="Times New Roman" w:hint="eastAsia"/>
          <w:sz w:val="22"/>
        </w:rPr>
        <w:t>0</w:t>
      </w:r>
      <w:r w:rsidR="00DB5E4C">
        <w:rPr>
          <w:rFonts w:ascii="宋体" w:eastAsia="宋体" w:hAnsi="宋体" w:cs="Times New Roman" w:hint="eastAsia"/>
          <w:sz w:val="22"/>
        </w:rPr>
        <w:t>4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822AE" w14:paraId="1D7FC906" w14:textId="77777777">
        <w:trPr>
          <w:trHeight w:val="1926"/>
          <w:jc w:val="center"/>
        </w:trPr>
        <w:tc>
          <w:tcPr>
            <w:tcW w:w="1838" w:type="dxa"/>
            <w:vAlign w:val="center"/>
          </w:tcPr>
          <w:p w14:paraId="714105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投资者关系活动类别</w:t>
            </w:r>
          </w:p>
        </w:tc>
        <w:tc>
          <w:tcPr>
            <w:tcW w:w="6804" w:type="dxa"/>
          </w:tcPr>
          <w:p w14:paraId="666E0C5D" w14:textId="717679FD" w:rsidR="000822AE" w:rsidRDefault="00600DD5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600DD5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 xml:space="preserve">特定对象调研 </w:t>
            </w:r>
            <w:r>
              <w:rPr>
                <w:rFonts w:ascii="宋体" w:eastAsia="宋体" w:hAnsi="宋体" w:cs="Times New Roman"/>
                <w:sz w:val="22"/>
              </w:rPr>
              <w:t xml:space="preserve">   </w:t>
            </w:r>
            <w:r w:rsidR="0038497E"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Times New Roman" w:hint="eastAsia"/>
                <w:sz w:val="22"/>
              </w:rPr>
              <w:t>分析师会议</w:t>
            </w:r>
          </w:p>
          <w:p w14:paraId="26DD3C1B" w14:textId="65186C8E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 w:hint="eastAsia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媒体采访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  </w:t>
            </w:r>
            <w:r w:rsidR="0041515B" w:rsidRPr="0041515B"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业绩说明会</w:t>
            </w:r>
          </w:p>
          <w:p w14:paraId="10579601" w14:textId="16A2A062" w:rsidR="000822AE" w:rsidRDefault="00F34209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Noto Sans CJK JP Regular" w:hint="eastAsia"/>
                <w:kern w:val="0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 xml:space="preserve">□新闻发布会 </w:t>
            </w:r>
            <w:r>
              <w:rPr>
                <w:rFonts w:ascii="宋体" w:eastAsia="宋体" w:hAnsi="宋体" w:cs="Noto Sans CJK JP Regular"/>
                <w:kern w:val="0"/>
                <w:sz w:val="22"/>
              </w:rPr>
              <w:t xml:space="preserve">     </w:t>
            </w:r>
            <w:r w:rsidR="00600DD5"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路演活动</w:t>
            </w:r>
          </w:p>
          <w:p w14:paraId="0B224EB4" w14:textId="4D801C5C" w:rsidR="000822AE" w:rsidRDefault="00600DD5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600DD5">
              <w:rPr>
                <w:rFonts w:ascii="宋体" w:eastAsia="宋体" w:hAnsi="宋体" w:cs="Noto Sans CJK JP Regular" w:hint="eastAsia"/>
                <w:kern w:val="0"/>
                <w:sz w:val="22"/>
              </w:rPr>
              <w:t>√</w:t>
            </w:r>
            <w:r>
              <w:rPr>
                <w:rFonts w:ascii="宋体" w:eastAsia="宋体" w:hAnsi="宋体" w:cs="Times New Roman" w:hint="eastAsia"/>
                <w:sz w:val="22"/>
              </w:rPr>
              <w:t>现场参观</w:t>
            </w:r>
          </w:p>
          <w:p w14:paraId="3E31F48E" w14:textId="77777777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Noto Sans CJK JP Regular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其他</w:t>
            </w:r>
          </w:p>
        </w:tc>
      </w:tr>
      <w:tr w:rsidR="000822AE" w14:paraId="2F0F4877" w14:textId="77777777">
        <w:trPr>
          <w:trHeight w:val="700"/>
          <w:jc w:val="center"/>
        </w:trPr>
        <w:tc>
          <w:tcPr>
            <w:tcW w:w="1838" w:type="dxa"/>
            <w:vAlign w:val="center"/>
          </w:tcPr>
          <w:p w14:paraId="4A4FB21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参与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单位</w:t>
            </w:r>
          </w:p>
        </w:tc>
        <w:tc>
          <w:tcPr>
            <w:tcW w:w="6804" w:type="dxa"/>
            <w:vAlign w:val="center"/>
          </w:tcPr>
          <w:p w14:paraId="27324960" w14:textId="77777777" w:rsidR="00A5411C" w:rsidRDefault="00A5411C" w:rsidP="004326E7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080D3E72" w14:textId="64FB4598" w:rsidR="00BA69D9" w:rsidRDefault="003D4FF7" w:rsidP="000C4ECE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 w:rsidRPr="003D4FF7">
              <w:rPr>
                <w:rFonts w:ascii="宋体" w:eastAsia="宋体" w:hAnsi="宋体" w:cs="Times New Roman" w:hint="eastAsia"/>
                <w:szCs w:val="21"/>
              </w:rPr>
              <w:t>广发基金、易方达基金、摩根基金、中欧基金、华夏基金、交银施罗德</w:t>
            </w:r>
            <w:r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Pr="003D4FF7">
              <w:rPr>
                <w:rFonts w:ascii="宋体" w:eastAsia="宋体" w:hAnsi="宋体" w:cs="Times New Roman" w:hint="eastAsia"/>
                <w:szCs w:val="21"/>
              </w:rPr>
              <w:t>、博时基金、前海开源</w:t>
            </w:r>
            <w:r>
              <w:rPr>
                <w:rFonts w:ascii="宋体" w:eastAsia="宋体" w:hAnsi="宋体" w:cs="Times New Roman" w:hint="eastAsia"/>
                <w:szCs w:val="21"/>
              </w:rPr>
              <w:t>基金</w:t>
            </w:r>
            <w:r w:rsidRPr="003D4FF7">
              <w:rPr>
                <w:rFonts w:ascii="宋体" w:eastAsia="宋体" w:hAnsi="宋体" w:cs="Times New Roman" w:hint="eastAsia"/>
                <w:szCs w:val="21"/>
              </w:rPr>
              <w:t>、大成基金、中银基金、</w:t>
            </w:r>
            <w:proofErr w:type="gramStart"/>
            <w:r w:rsidRPr="003D4FF7">
              <w:rPr>
                <w:rFonts w:ascii="宋体" w:eastAsia="宋体" w:hAnsi="宋体" w:cs="Times New Roman" w:hint="eastAsia"/>
                <w:szCs w:val="21"/>
              </w:rPr>
              <w:t>永赢基金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261CD" w:rsidRPr="007261CD">
              <w:rPr>
                <w:rFonts w:ascii="宋体" w:eastAsia="宋体" w:hAnsi="宋体" w:cs="Times New Roman" w:hint="eastAsia"/>
                <w:szCs w:val="21"/>
              </w:rPr>
              <w:t>兴全基金</w:t>
            </w:r>
            <w:r w:rsidR="007261C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261CD" w:rsidRPr="007261CD">
              <w:rPr>
                <w:rFonts w:ascii="宋体" w:eastAsia="宋体" w:hAnsi="宋体" w:cs="Times New Roman" w:hint="eastAsia"/>
                <w:szCs w:val="21"/>
              </w:rPr>
              <w:t>光大保德信</w:t>
            </w:r>
            <w:r w:rsidR="007261CD">
              <w:rPr>
                <w:rFonts w:ascii="宋体" w:eastAsia="宋体" w:hAnsi="宋体" w:cs="Times New Roman" w:hint="eastAsia"/>
                <w:szCs w:val="21"/>
              </w:rPr>
              <w:t>基金、</w:t>
            </w:r>
            <w:r w:rsidR="007261CD" w:rsidRPr="007261CD">
              <w:rPr>
                <w:rFonts w:ascii="宋体" w:eastAsia="宋体" w:hAnsi="宋体" w:cs="Times New Roman" w:hint="eastAsia"/>
                <w:szCs w:val="21"/>
              </w:rPr>
              <w:t>民生加银基金</w:t>
            </w:r>
            <w:r w:rsidR="007261C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683776" w:rsidRPr="00683776">
              <w:rPr>
                <w:rFonts w:ascii="宋体" w:eastAsia="宋体" w:hAnsi="宋体" w:cs="Times New Roman" w:hint="eastAsia"/>
                <w:szCs w:val="21"/>
              </w:rPr>
              <w:t>太保资产</w:t>
            </w:r>
            <w:r w:rsidR="0068377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7261CD" w:rsidRPr="007261CD">
              <w:rPr>
                <w:rFonts w:ascii="宋体" w:eastAsia="宋体" w:hAnsi="宋体" w:cs="Times New Roman" w:hint="eastAsia"/>
                <w:szCs w:val="21"/>
              </w:rPr>
              <w:t>野村东方资管</w:t>
            </w:r>
            <w:r w:rsidR="007261C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3D4FF7">
              <w:rPr>
                <w:rFonts w:ascii="宋体" w:eastAsia="宋体" w:hAnsi="宋体" w:cs="Times New Roman" w:hint="eastAsia"/>
                <w:szCs w:val="21"/>
              </w:rPr>
              <w:t>国君资管、</w:t>
            </w:r>
            <w:r w:rsidR="00683776" w:rsidRPr="00683776">
              <w:rPr>
                <w:rFonts w:ascii="宋体" w:eastAsia="宋体" w:hAnsi="宋体" w:cs="Times New Roman" w:hint="eastAsia"/>
                <w:szCs w:val="21"/>
              </w:rPr>
              <w:t>华泰资管</w:t>
            </w:r>
            <w:r w:rsidR="0068377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683776" w:rsidRPr="00683776">
              <w:rPr>
                <w:rFonts w:ascii="宋体" w:eastAsia="宋体" w:hAnsi="宋体" w:cs="Times New Roman" w:hint="eastAsia"/>
                <w:szCs w:val="21"/>
              </w:rPr>
              <w:t>华龙自营</w:t>
            </w:r>
            <w:r w:rsidR="00683776">
              <w:rPr>
                <w:rFonts w:ascii="宋体" w:eastAsia="宋体" w:hAnsi="宋体" w:cs="Times New Roman" w:hint="eastAsia"/>
                <w:szCs w:val="21"/>
              </w:rPr>
              <w:t>、东莞自营、</w:t>
            </w:r>
            <w:r w:rsidR="00683776" w:rsidRPr="00683776">
              <w:rPr>
                <w:rFonts w:ascii="宋体" w:eastAsia="宋体" w:hAnsi="宋体" w:cs="Times New Roman" w:hint="eastAsia"/>
                <w:szCs w:val="21"/>
              </w:rPr>
              <w:t>J.P.</w:t>
            </w:r>
            <w:r w:rsidR="0068377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683776" w:rsidRPr="00683776">
              <w:rPr>
                <w:rFonts w:ascii="宋体" w:eastAsia="宋体" w:hAnsi="宋体" w:cs="Times New Roman" w:hint="eastAsia"/>
                <w:szCs w:val="21"/>
              </w:rPr>
              <w:t>Morgan</w:t>
            </w:r>
            <w:r w:rsidR="007261CD">
              <w:rPr>
                <w:rFonts w:ascii="宋体" w:eastAsia="宋体" w:hAnsi="宋体" w:cs="Times New Roman" w:hint="eastAsia"/>
                <w:szCs w:val="21"/>
              </w:rPr>
              <w:t>、North Rock Capital、China Universal Asset Management、K</w:t>
            </w:r>
            <w:r w:rsidR="007261CD" w:rsidRPr="007261CD">
              <w:rPr>
                <w:rFonts w:ascii="宋体" w:eastAsia="宋体" w:hAnsi="宋体" w:cs="Times New Roman" w:hint="eastAsia"/>
                <w:szCs w:val="21"/>
              </w:rPr>
              <w:t xml:space="preserve">eystone </w:t>
            </w:r>
            <w:r w:rsidR="007261CD">
              <w:rPr>
                <w:rFonts w:ascii="宋体" w:eastAsia="宋体" w:hAnsi="宋体" w:cs="Times New Roman" w:hint="eastAsia"/>
                <w:szCs w:val="21"/>
              </w:rPr>
              <w:t>I</w:t>
            </w:r>
            <w:r w:rsidR="007261CD" w:rsidRPr="007261CD">
              <w:rPr>
                <w:rFonts w:ascii="宋体" w:eastAsia="宋体" w:hAnsi="宋体" w:cs="Times New Roman" w:hint="eastAsia"/>
                <w:szCs w:val="21"/>
              </w:rPr>
              <w:t>nvestors</w:t>
            </w:r>
            <w:r w:rsidR="007261CD">
              <w:rPr>
                <w:rFonts w:ascii="宋体" w:eastAsia="宋体" w:hAnsi="宋体" w:cs="Times New Roman" w:hint="eastAsia"/>
                <w:szCs w:val="21"/>
              </w:rPr>
              <w:t>、Polyglot、Vontobel Asset Management、SRS Investment Management、Oaktree Capital Management、CI Global Asset Management、Principal Global I</w:t>
            </w:r>
            <w:r w:rsidR="007261CD" w:rsidRPr="007261CD">
              <w:rPr>
                <w:rFonts w:ascii="宋体" w:eastAsia="宋体" w:hAnsi="宋体" w:cs="Times New Roman" w:hint="eastAsia"/>
                <w:szCs w:val="21"/>
              </w:rPr>
              <w:t>nvestors</w:t>
            </w:r>
            <w:r w:rsidR="007261CD">
              <w:rPr>
                <w:rFonts w:ascii="宋体" w:eastAsia="宋体" w:hAnsi="宋体" w:cs="Times New Roman" w:hint="eastAsia"/>
                <w:szCs w:val="21"/>
              </w:rPr>
              <w:t>、Wexford Capital、</w:t>
            </w:r>
            <w:r w:rsidR="007261CD" w:rsidRPr="007261CD">
              <w:rPr>
                <w:rFonts w:ascii="宋体" w:eastAsia="宋体" w:hAnsi="宋体" w:cs="Times New Roman"/>
                <w:szCs w:val="21"/>
              </w:rPr>
              <w:t>Oasis Management</w:t>
            </w:r>
            <w:r w:rsidR="0087147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87147D" w:rsidRPr="0087147D">
              <w:rPr>
                <w:rFonts w:ascii="宋体" w:eastAsia="宋体" w:hAnsi="宋体" w:cs="Times New Roman"/>
                <w:szCs w:val="21"/>
              </w:rPr>
              <w:t>Jefferie</w:t>
            </w:r>
            <w:r w:rsidR="0087147D">
              <w:rPr>
                <w:rFonts w:ascii="宋体" w:eastAsia="宋体" w:hAnsi="宋体" w:cs="Times New Roman" w:hint="eastAsia"/>
                <w:szCs w:val="21"/>
              </w:rPr>
              <w:t>s、</w:t>
            </w:r>
            <w:r w:rsidR="0087147D" w:rsidRPr="003D4FF7">
              <w:rPr>
                <w:rFonts w:ascii="宋体" w:eastAsia="宋体" w:hAnsi="宋体" w:cs="Times New Roman" w:hint="eastAsia"/>
                <w:szCs w:val="21"/>
              </w:rPr>
              <w:t>长江证券</w:t>
            </w:r>
            <w:r w:rsidR="0087147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87147D">
              <w:rPr>
                <w:rFonts w:ascii="宋体" w:eastAsia="宋体" w:hAnsi="宋体" w:cs="Times New Roman" w:hint="eastAsia"/>
                <w:szCs w:val="21"/>
              </w:rPr>
              <w:t>东吴证券、财通证券、</w:t>
            </w:r>
            <w:r w:rsidR="0087147D" w:rsidRPr="003D4FF7">
              <w:rPr>
                <w:rFonts w:ascii="宋体" w:eastAsia="宋体" w:hAnsi="宋体" w:cs="Times New Roman" w:hint="eastAsia"/>
                <w:szCs w:val="21"/>
              </w:rPr>
              <w:t>中信建投证券、</w:t>
            </w:r>
            <w:r w:rsidR="0087147D" w:rsidRPr="007261CD">
              <w:rPr>
                <w:rFonts w:ascii="宋体" w:eastAsia="宋体" w:hAnsi="宋体" w:cs="Times New Roman" w:hint="eastAsia"/>
                <w:szCs w:val="21"/>
              </w:rPr>
              <w:t>天风</w:t>
            </w:r>
            <w:r w:rsidR="0087147D">
              <w:rPr>
                <w:rFonts w:ascii="宋体" w:eastAsia="宋体" w:hAnsi="宋体" w:cs="Times New Roman" w:hint="eastAsia"/>
                <w:szCs w:val="21"/>
              </w:rPr>
              <w:t>证券、</w:t>
            </w:r>
            <w:r w:rsidR="0087147D" w:rsidRPr="003D4FF7">
              <w:rPr>
                <w:rFonts w:ascii="宋体" w:eastAsia="宋体" w:hAnsi="宋体" w:cs="Times New Roman" w:hint="eastAsia"/>
                <w:szCs w:val="21"/>
              </w:rPr>
              <w:t>海通证券、</w:t>
            </w:r>
            <w:r w:rsidR="0087147D">
              <w:rPr>
                <w:rFonts w:ascii="宋体" w:eastAsia="宋体" w:hAnsi="宋体" w:cs="Times New Roman" w:hint="eastAsia"/>
                <w:szCs w:val="21"/>
              </w:rPr>
              <w:t>中金公司、</w:t>
            </w:r>
            <w:r w:rsidR="0087147D" w:rsidRPr="00683776">
              <w:rPr>
                <w:rFonts w:ascii="宋体" w:eastAsia="宋体" w:hAnsi="宋体" w:cs="Times New Roman" w:hint="eastAsia"/>
                <w:szCs w:val="21"/>
              </w:rPr>
              <w:t>国泰君安</w:t>
            </w:r>
            <w:r w:rsidR="0087147D">
              <w:rPr>
                <w:rFonts w:ascii="宋体" w:eastAsia="宋体" w:hAnsi="宋体" w:cs="Times New Roman" w:hint="eastAsia"/>
                <w:szCs w:val="21"/>
              </w:rPr>
              <w:t>证券、</w:t>
            </w:r>
            <w:r w:rsidR="0087147D" w:rsidRPr="003D4FF7">
              <w:rPr>
                <w:rFonts w:ascii="宋体" w:eastAsia="宋体" w:hAnsi="宋体" w:cs="Times New Roman" w:hint="eastAsia"/>
                <w:szCs w:val="21"/>
              </w:rPr>
              <w:t>兴业证券、</w:t>
            </w:r>
            <w:r w:rsidR="0087147D" w:rsidRPr="007261CD">
              <w:rPr>
                <w:rFonts w:ascii="宋体" w:eastAsia="宋体" w:hAnsi="宋体" w:cs="Times New Roman" w:hint="eastAsia"/>
                <w:szCs w:val="21"/>
              </w:rPr>
              <w:t>招商证券</w:t>
            </w:r>
            <w:r w:rsidR="0087147D">
              <w:rPr>
                <w:rFonts w:ascii="宋体" w:eastAsia="宋体" w:hAnsi="宋体" w:cs="Times New Roman" w:hint="eastAsia"/>
                <w:szCs w:val="21"/>
              </w:rPr>
              <w:t>、浙商证券、西部证券、</w:t>
            </w:r>
            <w:r w:rsidR="0087147D" w:rsidRPr="003D4FF7">
              <w:rPr>
                <w:rFonts w:ascii="宋体" w:eastAsia="宋体" w:hAnsi="宋体" w:cs="Times New Roman" w:hint="eastAsia"/>
                <w:szCs w:val="21"/>
              </w:rPr>
              <w:t>光大证券、华西证券、民生证券、</w:t>
            </w:r>
            <w:r w:rsidR="0087147D">
              <w:rPr>
                <w:rFonts w:ascii="宋体" w:eastAsia="宋体" w:hAnsi="宋体" w:cs="Times New Roman" w:hint="eastAsia"/>
                <w:szCs w:val="21"/>
              </w:rPr>
              <w:t>华创证券、华福证券、山西证券</w:t>
            </w:r>
            <w:r w:rsidR="007261CD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  <w:p w14:paraId="6E6EE335" w14:textId="02CDB707" w:rsidR="00683776" w:rsidRPr="003F3FD2" w:rsidRDefault="00683776" w:rsidP="000C4ECE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22AE" w14:paraId="53921372" w14:textId="77777777">
        <w:trPr>
          <w:trHeight w:val="1415"/>
          <w:jc w:val="center"/>
        </w:trPr>
        <w:tc>
          <w:tcPr>
            <w:tcW w:w="1838" w:type="dxa"/>
            <w:vAlign w:val="center"/>
          </w:tcPr>
          <w:p w14:paraId="785BB96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公司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接待人员姓名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及职务</w:t>
            </w:r>
          </w:p>
        </w:tc>
        <w:tc>
          <w:tcPr>
            <w:tcW w:w="6804" w:type="dxa"/>
            <w:vAlign w:val="center"/>
          </w:tcPr>
          <w:p w14:paraId="3B785D29" w14:textId="77777777" w:rsidR="00EF0C0A" w:rsidRDefault="00EF0C0A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38345160" w14:textId="77777777" w:rsidR="000822AE" w:rsidRDefault="00F34209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董事会秘书：吴群</w:t>
            </w:r>
          </w:p>
          <w:p w14:paraId="35435994" w14:textId="51F0E7C3" w:rsidR="00EF0C0A" w:rsidRDefault="00EF0C0A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8B58BB">
              <w:rPr>
                <w:rFonts w:ascii="宋体" w:eastAsia="宋体" w:hAnsi="宋体" w:cs="Times New Roman" w:hint="eastAsia"/>
                <w:szCs w:val="21"/>
              </w:rPr>
              <w:t>团队</w:t>
            </w:r>
          </w:p>
          <w:p w14:paraId="4C5E2A85" w14:textId="0282B1A5" w:rsidR="00EF0C0A" w:rsidRDefault="00EF0C0A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822AE" w14:paraId="67E58786" w14:textId="77777777">
        <w:trPr>
          <w:trHeight w:val="410"/>
          <w:jc w:val="center"/>
        </w:trPr>
        <w:tc>
          <w:tcPr>
            <w:tcW w:w="1838" w:type="dxa"/>
            <w:vAlign w:val="center"/>
          </w:tcPr>
          <w:p w14:paraId="2600E22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时间</w:t>
            </w:r>
          </w:p>
        </w:tc>
        <w:tc>
          <w:tcPr>
            <w:tcW w:w="6804" w:type="dxa"/>
          </w:tcPr>
          <w:p w14:paraId="0AF158BA" w14:textId="7A72A465" w:rsidR="000822AE" w:rsidRDefault="00F34209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BA69D9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0C4ECE">
              <w:rPr>
                <w:rFonts w:ascii="宋体" w:eastAsia="宋体" w:hAnsi="宋体" w:cs="Times New Roman" w:hint="eastAsia"/>
                <w:sz w:val="22"/>
              </w:rPr>
              <w:t>3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</w:p>
        </w:tc>
      </w:tr>
      <w:tr w:rsidR="000822AE" w14:paraId="422B9974" w14:textId="77777777">
        <w:trPr>
          <w:trHeight w:val="417"/>
          <w:jc w:val="center"/>
        </w:trPr>
        <w:tc>
          <w:tcPr>
            <w:tcW w:w="1838" w:type="dxa"/>
            <w:vAlign w:val="center"/>
          </w:tcPr>
          <w:p w14:paraId="6B8D031B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地点</w:t>
            </w:r>
          </w:p>
        </w:tc>
        <w:tc>
          <w:tcPr>
            <w:tcW w:w="6804" w:type="dxa"/>
          </w:tcPr>
          <w:p w14:paraId="1BBD2470" w14:textId="35C0B16E" w:rsidR="000822AE" w:rsidRDefault="00EF0C0A">
            <w:pPr>
              <w:spacing w:line="360" w:lineRule="exact"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EF0C0A">
              <w:rPr>
                <w:rFonts w:ascii="宋体" w:eastAsia="宋体" w:hAnsi="宋体" w:cs="Times New Roman" w:hint="eastAsia"/>
                <w:sz w:val="22"/>
              </w:rPr>
              <w:t>路演活动、</w:t>
            </w:r>
            <w:r>
              <w:rPr>
                <w:rFonts w:ascii="宋体" w:eastAsia="宋体" w:hAnsi="宋体" w:cs="Times New Roman" w:hint="eastAsia"/>
                <w:sz w:val="22"/>
              </w:rPr>
              <w:t>现场调研、</w:t>
            </w:r>
            <w:r w:rsidRPr="00EF0C0A">
              <w:rPr>
                <w:rFonts w:ascii="宋体" w:eastAsia="宋体" w:hAnsi="宋体" w:cs="Times New Roman" w:hint="eastAsia"/>
                <w:sz w:val="22"/>
              </w:rPr>
              <w:t>线上电话会议</w:t>
            </w:r>
          </w:p>
        </w:tc>
      </w:tr>
      <w:tr w:rsidR="000822AE" w14:paraId="7E35C660" w14:textId="77777777">
        <w:trPr>
          <w:trHeight w:val="1124"/>
          <w:jc w:val="center"/>
        </w:trPr>
        <w:tc>
          <w:tcPr>
            <w:tcW w:w="1838" w:type="dxa"/>
            <w:vAlign w:val="center"/>
          </w:tcPr>
          <w:p w14:paraId="1DAADCE5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投资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者关系活动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主要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内容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介绍</w:t>
            </w:r>
          </w:p>
        </w:tc>
        <w:tc>
          <w:tcPr>
            <w:tcW w:w="6804" w:type="dxa"/>
          </w:tcPr>
          <w:p w14:paraId="503E094E" w14:textId="77777777" w:rsidR="0027612E" w:rsidRPr="00040BB7" w:rsidRDefault="0027612E" w:rsidP="0077459F">
            <w:pPr>
              <w:pStyle w:val="12"/>
              <w:rPr>
                <w:rFonts w:ascii="宋体" w:eastAsia="宋体" w:hAnsi="宋体" w:hint="eastAsia"/>
                <w:szCs w:val="21"/>
              </w:rPr>
            </w:pPr>
          </w:p>
          <w:p w14:paraId="7623BD8B" w14:textId="03B559B2" w:rsidR="0027612E" w:rsidRPr="00897F17" w:rsidRDefault="00897F17" w:rsidP="00897F17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897F17">
              <w:rPr>
                <w:rFonts w:ascii="宋体" w:eastAsia="宋体" w:hAnsi="宋体" w:hint="eastAsia"/>
                <w:b/>
                <w:bCs/>
                <w:szCs w:val="21"/>
              </w:rPr>
              <w:t>公司近期在研发方面的进展情况？</w:t>
            </w:r>
          </w:p>
          <w:p w14:paraId="00C87E89" w14:textId="2614553F" w:rsidR="000241C4" w:rsidRDefault="000C4ECE" w:rsidP="000241C4">
            <w:pPr>
              <w:pStyle w:val="12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近日天合光能</w:t>
            </w:r>
            <w:r w:rsidRPr="000C4ECE">
              <w:rPr>
                <w:rFonts w:ascii="宋体" w:eastAsia="宋体" w:hAnsi="宋体" w:hint="eastAsia"/>
                <w:szCs w:val="21"/>
              </w:rPr>
              <w:t>研发的210大尺寸钙钛矿/晶体硅两端叠层电池组件(面积3.1m</w:t>
            </w:r>
            <w:r w:rsidRPr="000C4ECE">
              <w:rPr>
                <w:rFonts w:ascii="宋体" w:eastAsia="宋体" w:hAnsi="宋体" w:hint="eastAsia"/>
                <w:szCs w:val="21"/>
                <w:vertAlign w:val="superscript"/>
              </w:rPr>
              <w:t>2</w:t>
            </w:r>
            <w:r w:rsidRPr="000C4ECE">
              <w:rPr>
                <w:rFonts w:ascii="宋体" w:eastAsia="宋体" w:hAnsi="宋体" w:hint="eastAsia"/>
                <w:szCs w:val="21"/>
              </w:rPr>
              <w:t>)，经过T</w:t>
            </w:r>
            <w:r w:rsidR="00D246F4">
              <w:rPr>
                <w:rFonts w:ascii="宋体" w:eastAsia="宋体" w:hAnsi="宋体" w:hint="eastAsia"/>
                <w:szCs w:val="21"/>
              </w:rPr>
              <w:t>U</w:t>
            </w:r>
            <w:r w:rsidRPr="000C4ECE">
              <w:rPr>
                <w:rFonts w:ascii="宋体" w:eastAsia="宋体" w:hAnsi="宋体" w:hint="eastAsia"/>
                <w:szCs w:val="21"/>
              </w:rPr>
              <w:t>V南德意志集团（T</w:t>
            </w:r>
            <w:r w:rsidR="00D246F4">
              <w:rPr>
                <w:rFonts w:ascii="宋体" w:eastAsia="宋体" w:hAnsi="宋体" w:hint="eastAsia"/>
                <w:szCs w:val="21"/>
              </w:rPr>
              <w:t>U</w:t>
            </w:r>
            <w:r w:rsidRPr="000C4ECE">
              <w:rPr>
                <w:rFonts w:ascii="宋体" w:eastAsia="宋体" w:hAnsi="宋体" w:hint="eastAsia"/>
                <w:szCs w:val="21"/>
              </w:rPr>
              <w:t>V S</w:t>
            </w:r>
            <w:r w:rsidR="00D246F4">
              <w:rPr>
                <w:rFonts w:ascii="宋体" w:eastAsia="宋体" w:hAnsi="宋体" w:hint="eastAsia"/>
                <w:szCs w:val="21"/>
              </w:rPr>
              <w:t>U</w:t>
            </w:r>
            <w:r w:rsidRPr="000C4ECE">
              <w:rPr>
                <w:rFonts w:ascii="宋体" w:eastAsia="宋体" w:hAnsi="宋体" w:hint="eastAsia"/>
                <w:szCs w:val="21"/>
              </w:rPr>
              <w:t>D）测试实验室认证，峰值功率达808W，成为全球首块功率突破800W门槛的工业标准尺寸光伏组件产品，创造了新的世界纪录。</w:t>
            </w:r>
          </w:p>
          <w:p w14:paraId="44A3039D" w14:textId="06ACE3ED" w:rsidR="000C4ECE" w:rsidRDefault="000C4ECE" w:rsidP="00DB5E4C">
            <w:pPr>
              <w:pStyle w:val="12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0C4ECE">
              <w:rPr>
                <w:rFonts w:ascii="宋体" w:eastAsia="宋体" w:hAnsi="宋体" w:hint="eastAsia"/>
                <w:szCs w:val="21"/>
              </w:rPr>
              <w:t>自2014年开始深入布局钙钛矿叠层技术，牵头与南京大学、南开大学、华北电力大学、中科院长春应化所等多所高校承担了江苏省科技支撑项目；2019年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0C4ECE">
              <w:rPr>
                <w:rFonts w:ascii="宋体" w:eastAsia="宋体" w:hAnsi="宋体" w:hint="eastAsia"/>
                <w:szCs w:val="21"/>
              </w:rPr>
              <w:t>参与“钙钛矿/晶体硅两端叠层太阳电池的设计、制备和机理研究”国家重点项目；在钙钛矿叠层技术领域实现累计申请专利331件，通过钙钛矿体相掺杂、界面处理及复合层结构的设计等方式提高钙钛矿/晶体硅叠层电池的转换效率。</w:t>
            </w:r>
            <w:r w:rsidR="00DB5E4C">
              <w:rPr>
                <w:rFonts w:ascii="宋体" w:eastAsia="宋体" w:hAnsi="宋体" w:hint="eastAsia"/>
                <w:szCs w:val="21"/>
              </w:rPr>
              <w:t>如今</w:t>
            </w:r>
            <w:r w:rsidRPr="000C4ECE">
              <w:rPr>
                <w:rFonts w:ascii="宋体" w:eastAsia="宋体" w:hAnsi="宋体" w:hint="eastAsia"/>
                <w:szCs w:val="21"/>
              </w:rPr>
              <w:t>全球首块210标准工业尺</w:t>
            </w:r>
            <w:r w:rsidRPr="000C4ECE">
              <w:rPr>
                <w:rFonts w:ascii="宋体" w:eastAsia="宋体" w:hAnsi="宋体" w:hint="eastAsia"/>
                <w:szCs w:val="21"/>
              </w:rPr>
              <w:lastRenderedPageBreak/>
              <w:t>寸800W+钙钛矿/晶体硅叠层电池组件产品的成功制备，意味着公司引领行业向叠层组件产业化迈出了重要一步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20689CE7" w14:textId="77777777" w:rsidR="00DB5E4C" w:rsidRDefault="00DB5E4C" w:rsidP="00DB5E4C">
            <w:pPr>
              <w:pStyle w:val="12"/>
              <w:rPr>
                <w:rFonts w:ascii="宋体" w:eastAsia="宋体" w:hAnsi="宋体" w:hint="eastAsia"/>
                <w:szCs w:val="21"/>
              </w:rPr>
            </w:pPr>
          </w:p>
          <w:p w14:paraId="73AF4762" w14:textId="10EAFEEA" w:rsidR="00897F17" w:rsidRPr="00C868F6" w:rsidRDefault="00897F17" w:rsidP="00897F17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公司储能业务进展情况</w:t>
            </w:r>
            <w:r w:rsidRPr="00C868F6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2652830C" w14:textId="3A0D116A" w:rsidR="00897F17" w:rsidRDefault="00897F17" w:rsidP="00897F17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897F17">
              <w:rPr>
                <w:rFonts w:ascii="宋体" w:eastAsia="宋体" w:hAnsi="宋体" w:hint="eastAsia"/>
                <w:szCs w:val="21"/>
              </w:rPr>
              <w:t>公司储能业务</w:t>
            </w:r>
            <w:r w:rsidR="003870B8" w:rsidRPr="003870B8">
              <w:rPr>
                <w:rFonts w:ascii="宋体" w:eastAsia="宋体" w:hAnsi="宋体"/>
                <w:szCs w:val="21"/>
              </w:rPr>
              <w:t>呈现高速增长态势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proofErr w:type="gramStart"/>
            <w:r w:rsidR="003870B8" w:rsidRPr="003870B8">
              <w:rPr>
                <w:rFonts w:ascii="宋体" w:eastAsia="宋体" w:hAnsi="宋体"/>
                <w:szCs w:val="21"/>
              </w:rPr>
              <w:t>光储协同效应</w:t>
            </w:r>
            <w:proofErr w:type="gramEnd"/>
            <w:r w:rsidR="003870B8" w:rsidRPr="003870B8">
              <w:rPr>
                <w:rFonts w:ascii="宋体" w:eastAsia="宋体" w:hAnsi="宋体"/>
                <w:szCs w:val="21"/>
              </w:rPr>
              <w:t>持续深化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3870B8" w:rsidRPr="003870B8">
              <w:rPr>
                <w:rFonts w:ascii="宋体" w:eastAsia="宋体" w:hAnsi="宋体"/>
                <w:szCs w:val="21"/>
              </w:rPr>
              <w:t>2024年全年出货量实现同比大幅提升，其中海外市场占</w:t>
            </w:r>
            <w:proofErr w:type="gramStart"/>
            <w:r w:rsidR="003870B8" w:rsidRPr="003870B8">
              <w:rPr>
                <w:rFonts w:ascii="宋体" w:eastAsia="宋体" w:hAnsi="宋体"/>
                <w:szCs w:val="21"/>
              </w:rPr>
              <w:t>比显著</w:t>
            </w:r>
            <w:proofErr w:type="gramEnd"/>
            <w:r w:rsidR="003870B8" w:rsidRPr="003870B8">
              <w:rPr>
                <w:rFonts w:ascii="宋体" w:eastAsia="宋体" w:hAnsi="宋体"/>
                <w:szCs w:val="21"/>
              </w:rPr>
              <w:t>提高</w:t>
            </w:r>
            <w:r w:rsidRPr="00897F17"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当前</w:t>
            </w:r>
            <w:r w:rsidRPr="00897F17">
              <w:rPr>
                <w:rFonts w:ascii="宋体" w:eastAsia="宋体" w:hAnsi="宋体" w:hint="eastAsia"/>
                <w:szCs w:val="21"/>
              </w:rPr>
              <w:t>天合储能</w:t>
            </w:r>
            <w:r>
              <w:rPr>
                <w:rFonts w:ascii="宋体" w:eastAsia="宋体" w:hAnsi="宋体" w:hint="eastAsia"/>
                <w:szCs w:val="21"/>
              </w:rPr>
              <w:t>已</w:t>
            </w:r>
            <w:r w:rsidRPr="00897F17">
              <w:rPr>
                <w:rFonts w:ascii="宋体" w:eastAsia="宋体" w:hAnsi="宋体" w:hint="eastAsia"/>
                <w:szCs w:val="21"/>
              </w:rPr>
              <w:t>在中国、欧洲、北美建立了三大系统集成中心，并凭借多场景储能解决方案，助力全球项目的持续落地与源源不断的交付。截止2024年底，天合储能的电池舱及系统销售覆盖全球六大市场，累计出货10GWh。</w:t>
            </w:r>
          </w:p>
          <w:p w14:paraId="516840F5" w14:textId="77777777" w:rsidR="009C163E" w:rsidRDefault="009C163E" w:rsidP="009C163E">
            <w:pPr>
              <w:pStyle w:val="12"/>
              <w:rPr>
                <w:rFonts w:ascii="宋体" w:eastAsia="宋体" w:hAnsi="宋体" w:hint="eastAsia"/>
                <w:szCs w:val="21"/>
              </w:rPr>
            </w:pPr>
          </w:p>
          <w:p w14:paraId="2790D02C" w14:textId="77777777" w:rsidR="009C163E" w:rsidRPr="00C868F6" w:rsidRDefault="009C163E" w:rsidP="009C163E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3月份公司排产情况</w:t>
            </w:r>
            <w:r w:rsidRPr="00C868F6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798EE14D" w14:textId="77777777" w:rsidR="009C163E" w:rsidRDefault="009C163E" w:rsidP="009C163E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647274">
              <w:rPr>
                <w:rFonts w:ascii="宋体" w:eastAsia="宋体" w:hAnsi="宋体"/>
                <w:szCs w:val="21"/>
              </w:rPr>
              <w:t>受海外需求复苏及国内</w:t>
            </w:r>
            <w:r>
              <w:rPr>
                <w:rFonts w:ascii="宋体" w:eastAsia="宋体" w:hAnsi="宋体" w:hint="eastAsia"/>
                <w:szCs w:val="21"/>
              </w:rPr>
              <w:t>分销市场需求</w:t>
            </w:r>
            <w:r w:rsidRPr="00647274">
              <w:rPr>
                <w:rFonts w:ascii="宋体" w:eastAsia="宋体" w:hAnsi="宋体"/>
                <w:szCs w:val="21"/>
              </w:rPr>
              <w:t>推动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647274">
              <w:rPr>
                <w:rFonts w:ascii="宋体" w:eastAsia="宋体" w:hAnsi="宋体"/>
                <w:szCs w:val="21"/>
              </w:rPr>
              <w:t>3月</w:t>
            </w:r>
            <w:r>
              <w:rPr>
                <w:rFonts w:ascii="宋体" w:eastAsia="宋体" w:hAnsi="宋体" w:hint="eastAsia"/>
                <w:szCs w:val="21"/>
              </w:rPr>
              <w:t>公司N型先进电池组件产品</w:t>
            </w:r>
            <w:r w:rsidRPr="00647274">
              <w:rPr>
                <w:rFonts w:ascii="宋体" w:eastAsia="宋体" w:hAnsi="宋体"/>
                <w:szCs w:val="21"/>
              </w:rPr>
              <w:t>排</w:t>
            </w:r>
            <w:proofErr w:type="gramStart"/>
            <w:r w:rsidRPr="00647274">
              <w:rPr>
                <w:rFonts w:ascii="宋体" w:eastAsia="宋体" w:hAnsi="宋体"/>
                <w:szCs w:val="21"/>
              </w:rPr>
              <w:t>产环比显著</w:t>
            </w:r>
            <w:proofErr w:type="gramEnd"/>
            <w:r w:rsidRPr="00647274">
              <w:rPr>
                <w:rFonts w:ascii="宋体" w:eastAsia="宋体" w:hAnsi="宋体"/>
                <w:szCs w:val="21"/>
              </w:rPr>
              <w:t>提升，订单饱和度较高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5FFD71CA" w14:textId="77777777" w:rsidR="00165A7F" w:rsidRDefault="00165A7F" w:rsidP="009C163E">
            <w:pPr>
              <w:pStyle w:val="12"/>
              <w:rPr>
                <w:rFonts w:ascii="宋体" w:eastAsia="宋体" w:hAnsi="宋体" w:hint="eastAsia"/>
                <w:szCs w:val="21"/>
              </w:rPr>
            </w:pPr>
          </w:p>
          <w:p w14:paraId="3B014352" w14:textId="14911ECD" w:rsidR="00165A7F" w:rsidRPr="00C868F6" w:rsidRDefault="00165A7F" w:rsidP="00165A7F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  <w:szCs w:val="21"/>
              </w:rPr>
            </w:pPr>
            <w:proofErr w:type="spellStart"/>
            <w:r w:rsidRPr="00165A7F">
              <w:rPr>
                <w:rFonts w:ascii="宋体" w:eastAsia="宋体" w:hAnsi="宋体" w:hint="eastAsia"/>
                <w:b/>
                <w:bCs/>
                <w:szCs w:val="21"/>
              </w:rPr>
              <w:t>TOPCon</w:t>
            </w:r>
            <w:proofErr w:type="spellEnd"/>
            <w:r>
              <w:rPr>
                <w:rFonts w:ascii="宋体" w:eastAsia="宋体" w:hAnsi="宋体" w:hint="eastAsia"/>
                <w:b/>
                <w:bCs/>
                <w:szCs w:val="21"/>
              </w:rPr>
              <w:t>技术</w:t>
            </w:r>
            <w:r w:rsidR="00346B0B">
              <w:rPr>
                <w:rFonts w:ascii="宋体" w:eastAsia="宋体" w:hAnsi="宋体" w:hint="eastAsia"/>
                <w:b/>
                <w:bCs/>
                <w:szCs w:val="21"/>
              </w:rPr>
              <w:t>升级过程</w:t>
            </w:r>
            <w:r w:rsidRPr="00165A7F">
              <w:rPr>
                <w:rFonts w:ascii="宋体" w:eastAsia="宋体" w:hAnsi="宋体" w:hint="eastAsia"/>
                <w:b/>
                <w:bCs/>
                <w:szCs w:val="21"/>
              </w:rPr>
              <w:t>中，</w:t>
            </w:r>
            <w:r w:rsidR="00346B0B" w:rsidRPr="00346B0B">
              <w:rPr>
                <w:rFonts w:ascii="宋体" w:eastAsia="宋体" w:hAnsi="宋体"/>
                <w:b/>
                <w:bCs/>
                <w:szCs w:val="21"/>
              </w:rPr>
              <w:t>企业需要具备哪些核心能力才能保持竞争优势？</w:t>
            </w:r>
          </w:p>
          <w:p w14:paraId="13AF1136" w14:textId="0EFB8DD7" w:rsidR="00DB5E4C" w:rsidRDefault="00346B0B" w:rsidP="00DB5E4C">
            <w:pPr>
              <w:pStyle w:val="12"/>
              <w:rPr>
                <w:rFonts w:ascii="宋体" w:eastAsia="宋体" w:hAnsi="宋体" w:hint="eastAsia"/>
                <w:szCs w:val="21"/>
              </w:rPr>
            </w:pPr>
            <w:proofErr w:type="spellStart"/>
            <w:r w:rsidRPr="00346B0B">
              <w:rPr>
                <w:rFonts w:ascii="宋体" w:eastAsia="宋体" w:hAnsi="宋体"/>
                <w:szCs w:val="21"/>
              </w:rPr>
              <w:t>TOPCon</w:t>
            </w:r>
            <w:proofErr w:type="spellEnd"/>
            <w:r w:rsidRPr="00346B0B">
              <w:rPr>
                <w:rFonts w:ascii="宋体" w:eastAsia="宋体" w:hAnsi="宋体"/>
                <w:szCs w:val="21"/>
              </w:rPr>
              <w:t>技术</w:t>
            </w:r>
            <w:r>
              <w:rPr>
                <w:rFonts w:ascii="宋体" w:eastAsia="宋体" w:hAnsi="宋体" w:hint="eastAsia"/>
                <w:szCs w:val="21"/>
              </w:rPr>
              <w:t>升级</w:t>
            </w:r>
            <w:r w:rsidRPr="00346B0B">
              <w:rPr>
                <w:rFonts w:ascii="宋体" w:eastAsia="宋体" w:hAnsi="宋体"/>
                <w:szCs w:val="21"/>
              </w:rPr>
              <w:t>需要深厚的研发积累、工艺优化能力和产业化经验支撑</w:t>
            </w:r>
            <w:r w:rsidR="00150763">
              <w:rPr>
                <w:rFonts w:ascii="宋体" w:eastAsia="宋体" w:hAnsi="宋体" w:hint="eastAsia"/>
                <w:szCs w:val="21"/>
              </w:rPr>
              <w:t>。</w:t>
            </w:r>
            <w:r w:rsidRPr="00346B0B">
              <w:rPr>
                <w:rFonts w:ascii="宋体" w:eastAsia="宋体" w:hAnsi="宋体"/>
                <w:szCs w:val="21"/>
              </w:rPr>
              <w:t>头部企业</w:t>
            </w:r>
            <w:proofErr w:type="gramStart"/>
            <w:r w:rsidRPr="00346B0B">
              <w:rPr>
                <w:rFonts w:ascii="宋体" w:eastAsia="宋体" w:hAnsi="宋体"/>
                <w:szCs w:val="21"/>
              </w:rPr>
              <w:t>凭借长期</w:t>
            </w:r>
            <w:proofErr w:type="gramEnd"/>
            <w:r w:rsidRPr="00346B0B">
              <w:rPr>
                <w:rFonts w:ascii="宋体" w:eastAsia="宋体" w:hAnsi="宋体"/>
                <w:szCs w:val="21"/>
              </w:rPr>
              <w:t>的技术投入（如天合光能自2015年起持续深耕</w:t>
            </w:r>
            <w:proofErr w:type="spellStart"/>
            <w:r w:rsidRPr="00346B0B">
              <w:rPr>
                <w:rFonts w:ascii="宋体" w:eastAsia="宋体" w:hAnsi="宋体"/>
                <w:szCs w:val="21"/>
              </w:rPr>
              <w:t>TOPCon</w:t>
            </w:r>
            <w:proofErr w:type="spellEnd"/>
            <w:r w:rsidRPr="00346B0B">
              <w:rPr>
                <w:rFonts w:ascii="宋体" w:eastAsia="宋体" w:hAnsi="宋体"/>
                <w:szCs w:val="21"/>
              </w:rPr>
              <w:t>技术）已在设备工艺匹配、</w:t>
            </w:r>
            <w:proofErr w:type="gramStart"/>
            <w:r w:rsidRPr="00346B0B">
              <w:rPr>
                <w:rFonts w:ascii="宋体" w:eastAsia="宋体" w:hAnsi="宋体"/>
                <w:szCs w:val="21"/>
              </w:rPr>
              <w:t>量产良率</w:t>
            </w:r>
            <w:proofErr w:type="gramEnd"/>
            <w:r w:rsidRPr="00346B0B">
              <w:rPr>
                <w:rFonts w:ascii="宋体" w:eastAsia="宋体" w:hAnsi="宋体"/>
                <w:szCs w:val="21"/>
              </w:rPr>
              <w:t>控制和成本优化方面构建起显著壁垒，这种基于实证研发和know-how积累的竞争优势使得先发企业能够持续引领技术</w:t>
            </w:r>
            <w:r w:rsidR="008F36CA">
              <w:rPr>
                <w:rFonts w:ascii="宋体" w:eastAsia="宋体" w:hAnsi="宋体" w:hint="eastAsia"/>
                <w:szCs w:val="21"/>
              </w:rPr>
              <w:t>升级和</w:t>
            </w:r>
            <w:r w:rsidRPr="00346B0B">
              <w:rPr>
                <w:rFonts w:ascii="宋体" w:eastAsia="宋体" w:hAnsi="宋体"/>
                <w:szCs w:val="21"/>
              </w:rPr>
              <w:t>迭代，而缺乏技术沉淀的企业仅依靠设备采购难以实现快速升级。</w:t>
            </w:r>
          </w:p>
          <w:p w14:paraId="5DF7372E" w14:textId="77777777" w:rsidR="00165A7F" w:rsidRPr="00E309D0" w:rsidRDefault="00165A7F" w:rsidP="00DB5E4C">
            <w:pPr>
              <w:pStyle w:val="12"/>
              <w:rPr>
                <w:rFonts w:ascii="宋体" w:eastAsia="宋体" w:hAnsi="宋体" w:hint="eastAsia"/>
                <w:szCs w:val="21"/>
              </w:rPr>
            </w:pPr>
          </w:p>
          <w:p w14:paraId="1CF61737" w14:textId="053A7033" w:rsidR="00B77D63" w:rsidRDefault="00B77D63" w:rsidP="00B77D63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B77D63">
              <w:rPr>
                <w:rFonts w:ascii="宋体" w:eastAsia="宋体" w:hAnsi="宋体" w:hint="eastAsia"/>
                <w:b/>
                <w:bCs/>
                <w:szCs w:val="21"/>
              </w:rPr>
              <w:t>公司在海上光</w:t>
            </w:r>
            <w:proofErr w:type="gramStart"/>
            <w:r w:rsidRPr="00B77D63">
              <w:rPr>
                <w:rFonts w:ascii="宋体" w:eastAsia="宋体" w:hAnsi="宋体" w:hint="eastAsia"/>
                <w:b/>
                <w:bCs/>
                <w:szCs w:val="21"/>
              </w:rPr>
              <w:t>伏领域</w:t>
            </w:r>
            <w:proofErr w:type="gramEnd"/>
            <w:r w:rsidRPr="00B77D63">
              <w:rPr>
                <w:rFonts w:ascii="宋体" w:eastAsia="宋体" w:hAnsi="宋体" w:hint="eastAsia"/>
                <w:b/>
                <w:bCs/>
                <w:szCs w:val="21"/>
              </w:rPr>
              <w:t>的技术布局和商业化进展如何？</w:t>
            </w:r>
          </w:p>
          <w:p w14:paraId="380DCA1F" w14:textId="77BC2746" w:rsidR="00EB4D68" w:rsidRDefault="00B77D63" w:rsidP="00B77D63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B77D63">
              <w:rPr>
                <w:rFonts w:ascii="宋体" w:eastAsia="宋体" w:hAnsi="宋体" w:hint="eastAsia"/>
                <w:szCs w:val="21"/>
              </w:rPr>
              <w:t>公司在海上光</w:t>
            </w:r>
            <w:proofErr w:type="gramStart"/>
            <w:r w:rsidRPr="00B77D63">
              <w:rPr>
                <w:rFonts w:ascii="宋体" w:eastAsia="宋体" w:hAnsi="宋体" w:hint="eastAsia"/>
                <w:szCs w:val="21"/>
              </w:rPr>
              <w:t>伏领域</w:t>
            </w:r>
            <w:proofErr w:type="gramEnd"/>
            <w:r w:rsidRPr="00B77D63">
              <w:rPr>
                <w:rFonts w:ascii="宋体" w:eastAsia="宋体" w:hAnsi="宋体" w:hint="eastAsia"/>
                <w:szCs w:val="21"/>
              </w:rPr>
              <w:t>已建立差异化技术优势，针对高盐雾、强台风</w:t>
            </w:r>
            <w:r w:rsidRPr="002076A5">
              <w:rPr>
                <w:rFonts w:ascii="宋体" w:eastAsia="宋体" w:hAnsi="宋体"/>
                <w:szCs w:val="21"/>
              </w:rPr>
              <w:t>、强紫外等</w:t>
            </w:r>
            <w:r w:rsidRPr="00B77D63">
              <w:rPr>
                <w:rFonts w:ascii="宋体" w:eastAsia="宋体" w:hAnsi="宋体" w:hint="eastAsia"/>
                <w:szCs w:val="21"/>
              </w:rPr>
              <w:t>严苛海洋环境推出定制</w:t>
            </w:r>
            <w:proofErr w:type="gramStart"/>
            <w:r w:rsidRPr="00B77D63">
              <w:rPr>
                <w:rFonts w:ascii="宋体" w:eastAsia="宋体" w:hAnsi="宋体" w:hint="eastAsia"/>
                <w:szCs w:val="21"/>
              </w:rPr>
              <w:t>化解决</w:t>
            </w:r>
            <w:proofErr w:type="gramEnd"/>
            <w:r w:rsidRPr="00B77D63">
              <w:rPr>
                <w:rFonts w:ascii="宋体" w:eastAsia="宋体" w:hAnsi="宋体" w:hint="eastAsia"/>
                <w:szCs w:val="21"/>
              </w:rPr>
              <w:t>方案：1）抗湿热方面，</w:t>
            </w:r>
            <w:r w:rsidR="00EB4D68" w:rsidRPr="002076A5">
              <w:rPr>
                <w:rFonts w:ascii="宋体" w:eastAsia="宋体" w:hAnsi="宋体"/>
                <w:szCs w:val="21"/>
              </w:rPr>
              <w:t>通过优化电极浆料并</w:t>
            </w:r>
            <w:proofErr w:type="gramStart"/>
            <w:r w:rsidR="00EB4D68" w:rsidRPr="002076A5">
              <w:rPr>
                <w:rFonts w:ascii="宋体" w:eastAsia="宋体" w:hAnsi="宋体"/>
                <w:szCs w:val="21"/>
              </w:rPr>
              <w:t>搭配高</w:t>
            </w:r>
            <w:proofErr w:type="gramEnd"/>
            <w:r w:rsidR="00EB4D68" w:rsidRPr="002076A5">
              <w:rPr>
                <w:rFonts w:ascii="宋体" w:eastAsia="宋体" w:hAnsi="宋体"/>
                <w:szCs w:val="21"/>
              </w:rPr>
              <w:t>阻水封装技术提升DH能力，IEC标准4倍加</w:t>
            </w:r>
            <w:proofErr w:type="gramStart"/>
            <w:r w:rsidR="00EB4D68" w:rsidRPr="002076A5">
              <w:rPr>
                <w:rFonts w:ascii="宋体" w:eastAsia="宋体" w:hAnsi="宋体"/>
                <w:szCs w:val="21"/>
              </w:rPr>
              <w:t>严条件</w:t>
            </w:r>
            <w:proofErr w:type="gramEnd"/>
            <w:r w:rsidR="00EB4D68" w:rsidRPr="002076A5">
              <w:rPr>
                <w:rFonts w:ascii="宋体" w:eastAsia="宋体" w:hAnsi="宋体"/>
                <w:szCs w:val="21"/>
              </w:rPr>
              <w:t>下功率衰减小于5%</w:t>
            </w:r>
            <w:r w:rsidR="002B0FC5">
              <w:rPr>
                <w:rFonts w:ascii="宋体" w:eastAsia="宋体" w:hAnsi="宋体" w:hint="eastAsia"/>
                <w:szCs w:val="21"/>
              </w:rPr>
              <w:t>；</w:t>
            </w:r>
            <w:r w:rsidRPr="00B77D63">
              <w:rPr>
                <w:rFonts w:ascii="宋体" w:eastAsia="宋体" w:hAnsi="宋体" w:hint="eastAsia"/>
                <w:szCs w:val="21"/>
              </w:rPr>
              <w:t>2）抗盐雾方面，实现70天交变盐雾S8功率衰减&lt;0.5%，</w:t>
            </w:r>
            <w:r w:rsidR="00EB4D68">
              <w:rPr>
                <w:rFonts w:ascii="宋体" w:eastAsia="宋体" w:hAnsi="宋体" w:hint="eastAsia"/>
                <w:szCs w:val="21"/>
              </w:rPr>
              <w:t>且</w:t>
            </w:r>
            <w:r w:rsidR="00EB4D68" w:rsidRPr="002076A5">
              <w:rPr>
                <w:rFonts w:ascii="宋体" w:eastAsia="宋体" w:hAnsi="宋体"/>
                <w:szCs w:val="21"/>
              </w:rPr>
              <w:t>连接防腐</w:t>
            </w:r>
            <w:r w:rsidR="00EB4D68">
              <w:rPr>
                <w:rFonts w:ascii="宋体" w:eastAsia="宋体" w:hAnsi="宋体" w:hint="eastAsia"/>
                <w:szCs w:val="21"/>
              </w:rPr>
              <w:t>、</w:t>
            </w:r>
            <w:r w:rsidR="00EB4D68" w:rsidRPr="002076A5">
              <w:rPr>
                <w:rFonts w:ascii="宋体" w:eastAsia="宋体" w:hAnsi="宋体"/>
                <w:szCs w:val="21"/>
              </w:rPr>
              <w:t>密封胶阻止Cl离子侵入、接线盒防腐蚀</w:t>
            </w:r>
            <w:r w:rsidRPr="00B77D63">
              <w:rPr>
                <w:rFonts w:ascii="宋体" w:eastAsia="宋体" w:hAnsi="宋体" w:hint="eastAsia"/>
                <w:szCs w:val="21"/>
              </w:rPr>
              <w:t>等创新方案已获客户实际应用</w:t>
            </w:r>
            <w:r w:rsidR="002B0FC5">
              <w:rPr>
                <w:rFonts w:ascii="宋体" w:eastAsia="宋体" w:hAnsi="宋体" w:hint="eastAsia"/>
                <w:szCs w:val="21"/>
              </w:rPr>
              <w:t>；</w:t>
            </w:r>
            <w:r w:rsidRPr="00B77D63">
              <w:rPr>
                <w:rFonts w:ascii="宋体" w:eastAsia="宋体" w:hAnsi="宋体" w:hint="eastAsia"/>
                <w:szCs w:val="21"/>
              </w:rPr>
              <w:t>3）抗</w:t>
            </w:r>
            <w:r w:rsidR="00EB4D68" w:rsidRPr="00EB4D68">
              <w:rPr>
                <w:rFonts w:ascii="宋体" w:eastAsia="宋体" w:hAnsi="宋体" w:hint="eastAsia"/>
                <w:szCs w:val="21"/>
              </w:rPr>
              <w:t>强风</w:t>
            </w:r>
            <w:r w:rsidRPr="00B77D63">
              <w:rPr>
                <w:rFonts w:ascii="宋体" w:eastAsia="宋体" w:hAnsi="宋体" w:hint="eastAsia"/>
                <w:szCs w:val="21"/>
              </w:rPr>
              <w:t>方面，三横梁结构设计</w:t>
            </w:r>
            <w:proofErr w:type="gramStart"/>
            <w:r w:rsidRPr="00B77D63">
              <w:rPr>
                <w:rFonts w:ascii="宋体" w:eastAsia="宋体" w:hAnsi="宋体" w:hint="eastAsia"/>
                <w:szCs w:val="21"/>
              </w:rPr>
              <w:t>使背载能力</w:t>
            </w:r>
            <w:proofErr w:type="gramEnd"/>
            <w:r w:rsidR="00D246F4">
              <w:rPr>
                <w:rFonts w:ascii="宋体" w:eastAsia="宋体" w:hAnsi="宋体" w:hint="eastAsia"/>
                <w:szCs w:val="21"/>
              </w:rPr>
              <w:t>超5</w:t>
            </w:r>
            <w:r w:rsidRPr="00B77D63">
              <w:rPr>
                <w:rFonts w:ascii="宋体" w:eastAsia="宋体" w:hAnsi="宋体" w:hint="eastAsia"/>
                <w:szCs w:val="21"/>
              </w:rPr>
              <w:t>000Pa</w:t>
            </w:r>
            <w:r w:rsidR="002B0FC5">
              <w:rPr>
                <w:rFonts w:ascii="宋体" w:eastAsia="宋体" w:hAnsi="宋体" w:hint="eastAsia"/>
                <w:szCs w:val="21"/>
              </w:rPr>
              <w:t>；</w:t>
            </w:r>
            <w:r w:rsidR="00EB4D68">
              <w:rPr>
                <w:rFonts w:ascii="宋体" w:eastAsia="宋体" w:hAnsi="宋体" w:hint="eastAsia"/>
                <w:szCs w:val="21"/>
              </w:rPr>
              <w:t>4）</w:t>
            </w:r>
            <w:r w:rsidRPr="00B77D63">
              <w:rPr>
                <w:rFonts w:ascii="宋体" w:eastAsia="宋体" w:hAnsi="宋体" w:hint="eastAsia"/>
                <w:szCs w:val="21"/>
              </w:rPr>
              <w:t>发电性能</w:t>
            </w:r>
            <w:r w:rsidR="00EB4D68">
              <w:rPr>
                <w:rFonts w:ascii="宋体" w:eastAsia="宋体" w:hAnsi="宋体" w:hint="eastAsia"/>
                <w:szCs w:val="21"/>
              </w:rPr>
              <w:t>方面</w:t>
            </w:r>
            <w:r w:rsidRPr="00B77D63">
              <w:rPr>
                <w:rFonts w:ascii="宋体" w:eastAsia="宋体" w:hAnsi="宋体" w:hint="eastAsia"/>
                <w:szCs w:val="21"/>
              </w:rPr>
              <w:t>，</w:t>
            </w:r>
            <w:proofErr w:type="spellStart"/>
            <w:r w:rsidRPr="00B77D63"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 w:rsidRPr="00B77D63">
              <w:rPr>
                <w:rFonts w:ascii="宋体" w:eastAsia="宋体" w:hAnsi="宋体" w:hint="eastAsia"/>
                <w:szCs w:val="21"/>
              </w:rPr>
              <w:t>技术凭借高双面率，在5%低反射率水面较BC技术可提升0.4%以上发电量</w:t>
            </w:r>
            <w:r w:rsidR="00EB4D68" w:rsidRPr="002076A5">
              <w:rPr>
                <w:rFonts w:ascii="宋体" w:eastAsia="宋体" w:hAnsi="宋体"/>
                <w:szCs w:val="21"/>
              </w:rPr>
              <w:t>增益</w:t>
            </w:r>
            <w:r w:rsidRPr="00B77D63">
              <w:rPr>
                <w:rFonts w:ascii="宋体" w:eastAsia="宋体" w:hAnsi="宋体" w:hint="eastAsia"/>
                <w:szCs w:val="21"/>
              </w:rPr>
              <w:t>。</w:t>
            </w:r>
          </w:p>
          <w:p w14:paraId="54131222" w14:textId="21519033" w:rsidR="00EB4D68" w:rsidRPr="00EB4D68" w:rsidRDefault="00D246F4" w:rsidP="00E309D0">
            <w:pPr>
              <w:pStyle w:val="12"/>
              <w:rPr>
                <w:rFonts w:ascii="宋体" w:eastAsia="宋体" w:hAnsi="宋体" w:hint="eastAsia"/>
                <w:szCs w:val="21"/>
              </w:rPr>
            </w:pPr>
            <w:r w:rsidRPr="00D246F4">
              <w:rPr>
                <w:rFonts w:ascii="宋体" w:eastAsia="宋体" w:hAnsi="宋体"/>
                <w:szCs w:val="21"/>
              </w:rPr>
              <w:t>天合</w:t>
            </w:r>
            <w:r>
              <w:rPr>
                <w:rFonts w:ascii="宋体" w:eastAsia="宋体" w:hAnsi="宋体" w:hint="eastAsia"/>
                <w:szCs w:val="21"/>
              </w:rPr>
              <w:t>光能</w:t>
            </w:r>
            <w:r w:rsidRPr="00D246F4">
              <w:rPr>
                <w:rFonts w:ascii="宋体" w:eastAsia="宋体" w:hAnsi="宋体"/>
                <w:szCs w:val="21"/>
              </w:rPr>
              <w:t>在2021年已开始研究和布局海上光伏，</w:t>
            </w:r>
            <w:r>
              <w:rPr>
                <w:rFonts w:ascii="宋体" w:eastAsia="宋体" w:hAnsi="宋体" w:hint="eastAsia"/>
                <w:szCs w:val="21"/>
              </w:rPr>
              <w:t>在</w:t>
            </w:r>
            <w:r w:rsidRPr="00D246F4">
              <w:rPr>
                <w:rFonts w:ascii="宋体" w:eastAsia="宋体" w:hAnsi="宋体"/>
                <w:szCs w:val="21"/>
              </w:rPr>
              <w:t>2023年5月份获得T</w:t>
            </w:r>
            <w:r>
              <w:rPr>
                <w:rFonts w:ascii="宋体" w:eastAsia="宋体" w:hAnsi="宋体" w:hint="eastAsia"/>
                <w:szCs w:val="21"/>
              </w:rPr>
              <w:t>U</w:t>
            </w:r>
            <w:r w:rsidRPr="00D246F4">
              <w:rPr>
                <w:rFonts w:ascii="宋体" w:eastAsia="宋体" w:hAnsi="宋体"/>
                <w:szCs w:val="21"/>
              </w:rPr>
              <w:t>V莱茵全球首张海上光伏产品认证</w:t>
            </w:r>
            <w:r>
              <w:rPr>
                <w:rFonts w:ascii="宋体" w:eastAsia="宋体" w:hAnsi="宋体" w:hint="eastAsia"/>
                <w:szCs w:val="21"/>
              </w:rPr>
              <w:t>，并在</w:t>
            </w:r>
            <w:r w:rsidRPr="00D246F4">
              <w:rPr>
                <w:rFonts w:ascii="宋体" w:eastAsia="宋体" w:hAnsi="宋体"/>
                <w:szCs w:val="21"/>
              </w:rPr>
              <w:t>2024年6月份获得TUV莱茵</w:t>
            </w:r>
            <w:r w:rsidRPr="00D246F4">
              <w:rPr>
                <w:rFonts w:ascii="宋体" w:eastAsia="宋体" w:hAnsi="宋体" w:hint="eastAsia"/>
                <w:szCs w:val="21"/>
              </w:rPr>
              <w:t>全球首家海上光伏防水线缆联合认证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 w:rsidR="00EB4D68" w:rsidRPr="002076A5">
              <w:rPr>
                <w:rFonts w:ascii="宋体" w:eastAsia="宋体" w:hAnsi="宋体"/>
                <w:szCs w:val="21"/>
              </w:rPr>
              <w:t>当前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="00EB4D68" w:rsidRPr="002076A5">
              <w:rPr>
                <w:rFonts w:ascii="宋体" w:eastAsia="宋体" w:hAnsi="宋体"/>
                <w:szCs w:val="21"/>
              </w:rPr>
              <w:t>已在典型的海上光伏场景下均有相关的商业化项目和实证案例</w:t>
            </w:r>
            <w:r w:rsidR="00EB4D68">
              <w:rPr>
                <w:rFonts w:ascii="宋体" w:eastAsia="宋体" w:hAnsi="宋体" w:hint="eastAsia"/>
                <w:szCs w:val="21"/>
              </w:rPr>
              <w:t>。</w:t>
            </w:r>
            <w:r w:rsidR="00EB4D68" w:rsidRPr="002076A5">
              <w:rPr>
                <w:rFonts w:ascii="宋体" w:eastAsia="宋体" w:hAnsi="宋体"/>
                <w:szCs w:val="21"/>
              </w:rPr>
              <w:t>今年上半年，</w:t>
            </w:r>
            <w:r w:rsidR="00EB4D68">
              <w:rPr>
                <w:rFonts w:ascii="宋体" w:eastAsia="宋体" w:hAnsi="宋体" w:hint="eastAsia"/>
                <w:szCs w:val="21"/>
              </w:rPr>
              <w:t>公司</w:t>
            </w:r>
            <w:r w:rsidR="00EB4D68" w:rsidRPr="002076A5">
              <w:rPr>
                <w:rFonts w:ascii="宋体" w:eastAsia="宋体" w:hAnsi="宋体"/>
                <w:szCs w:val="21"/>
              </w:rPr>
              <w:t>参与的国内首个海上风光同场实证项目也将下海，为未来大规模商业化铺平道路</w:t>
            </w:r>
            <w:r w:rsidR="00EB4D68">
              <w:rPr>
                <w:rFonts w:ascii="宋体" w:eastAsia="宋体" w:hAnsi="宋体" w:hint="eastAsia"/>
                <w:szCs w:val="21"/>
              </w:rPr>
              <w:t>。</w:t>
            </w:r>
          </w:p>
          <w:p w14:paraId="3E7734EA" w14:textId="2A363ACF" w:rsidR="00D9438C" w:rsidRPr="002B0FC5" w:rsidRDefault="00D9438C" w:rsidP="00E309D0">
            <w:pPr>
              <w:pStyle w:val="12"/>
              <w:rPr>
                <w:rFonts w:ascii="宋体" w:eastAsia="宋体" w:hAnsi="宋体" w:cs="Arial" w:hint="eastAsia"/>
                <w:szCs w:val="21"/>
              </w:rPr>
            </w:pPr>
          </w:p>
        </w:tc>
      </w:tr>
      <w:tr w:rsidR="000822AE" w14:paraId="7165B5EC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70085B1D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清单</w:t>
            </w:r>
          </w:p>
          <w:p w14:paraId="0B9C6CB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 w:val="22"/>
              </w:rPr>
              <w:t>如有）</w:t>
            </w:r>
          </w:p>
        </w:tc>
        <w:tc>
          <w:tcPr>
            <w:tcW w:w="6804" w:type="dxa"/>
            <w:vAlign w:val="center"/>
          </w:tcPr>
          <w:p w14:paraId="0B0246E0" w14:textId="77777777" w:rsidR="000822AE" w:rsidRDefault="00F34209">
            <w:pPr>
              <w:spacing w:line="360" w:lineRule="exac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无</w:t>
            </w:r>
          </w:p>
        </w:tc>
      </w:tr>
      <w:tr w:rsidR="000822AE" w14:paraId="29CDC20B" w14:textId="77777777">
        <w:trPr>
          <w:trHeight w:val="77"/>
          <w:jc w:val="center"/>
        </w:trPr>
        <w:tc>
          <w:tcPr>
            <w:tcW w:w="1838" w:type="dxa"/>
            <w:vAlign w:val="center"/>
          </w:tcPr>
          <w:p w14:paraId="66010190" w14:textId="77777777" w:rsidR="000822AE" w:rsidRDefault="00F34209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6804" w:type="dxa"/>
            <w:vAlign w:val="center"/>
          </w:tcPr>
          <w:p w14:paraId="4FA5E1A1" w14:textId="0D36CC52" w:rsidR="000822AE" w:rsidRDefault="00F34209">
            <w:pPr>
              <w:spacing w:line="360" w:lineRule="exact"/>
              <w:rPr>
                <w:rFonts w:ascii="宋体" w:eastAsia="宋体" w:hAnsi="宋体" w:cs="Times New Roman" w:hint="eastAsia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2</w:t>
            </w:r>
            <w:r>
              <w:rPr>
                <w:rFonts w:ascii="宋体" w:eastAsia="宋体" w:hAnsi="宋体" w:cs="Times New Roman"/>
                <w:sz w:val="22"/>
              </w:rPr>
              <w:t>02</w:t>
            </w:r>
            <w:r w:rsidR="007C24F0">
              <w:rPr>
                <w:rFonts w:ascii="宋体" w:eastAsia="宋体" w:hAnsi="宋体" w:cs="Times New Roman" w:hint="eastAsia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sz w:val="22"/>
              </w:rPr>
              <w:t>年</w:t>
            </w:r>
            <w:r w:rsidR="004326E7">
              <w:rPr>
                <w:rFonts w:ascii="宋体" w:eastAsia="宋体" w:hAnsi="宋体" w:cs="Times New Roman" w:hint="eastAsia"/>
                <w:sz w:val="22"/>
              </w:rPr>
              <w:t>3</w:t>
            </w:r>
            <w:r>
              <w:rPr>
                <w:rFonts w:ascii="宋体" w:eastAsia="宋体" w:hAnsi="宋体" w:cs="Times New Roman" w:hint="eastAsia"/>
                <w:sz w:val="22"/>
              </w:rPr>
              <w:t>月</w:t>
            </w:r>
            <w:r w:rsidR="000C4ECE">
              <w:rPr>
                <w:rFonts w:ascii="宋体" w:eastAsia="宋体" w:hAnsi="宋体" w:cs="Times New Roman" w:hint="eastAsia"/>
                <w:sz w:val="22"/>
              </w:rPr>
              <w:t>31</w:t>
            </w:r>
            <w:r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5599F0B1" w14:textId="77777777" w:rsidR="000822AE" w:rsidRDefault="000822AE">
      <w:pPr>
        <w:rPr>
          <w:rFonts w:ascii="宋体" w:eastAsia="宋体" w:hAnsi="宋体" w:hint="eastAsia"/>
          <w:sz w:val="20"/>
        </w:rPr>
      </w:pPr>
    </w:p>
    <w:sectPr w:rsidR="000822AE">
      <w:head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C56B" w14:textId="77777777" w:rsidR="009140FC" w:rsidRDefault="009140FC">
      <w:pPr>
        <w:rPr>
          <w:rFonts w:hint="eastAsia"/>
        </w:rPr>
      </w:pPr>
      <w:r>
        <w:separator/>
      </w:r>
    </w:p>
  </w:endnote>
  <w:endnote w:type="continuationSeparator" w:id="0">
    <w:p w14:paraId="40E47642" w14:textId="77777777" w:rsidR="009140FC" w:rsidRDefault="009140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黑体"/>
    <w:charset w:val="86"/>
    <w:family w:val="swiss"/>
    <w:pitch w:val="default"/>
    <w:sig w:usb0="00000000" w:usb1="0000000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ACD9" w14:textId="77777777" w:rsidR="009140FC" w:rsidRDefault="009140FC">
      <w:pPr>
        <w:rPr>
          <w:rFonts w:hint="eastAsia"/>
        </w:rPr>
      </w:pPr>
      <w:r>
        <w:separator/>
      </w:r>
    </w:p>
  </w:footnote>
  <w:footnote w:type="continuationSeparator" w:id="0">
    <w:p w14:paraId="24A70750" w14:textId="77777777" w:rsidR="009140FC" w:rsidRDefault="009140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7ADC" w14:textId="77777777" w:rsidR="000822AE" w:rsidRDefault="00F34209">
    <w:pPr>
      <w:pStyle w:val="a7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88599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证券简称：天合光能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3D0"/>
    <w:multiLevelType w:val="multilevel"/>
    <w:tmpl w:val="3E6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542"/>
    <w:multiLevelType w:val="multilevel"/>
    <w:tmpl w:val="1D655542"/>
    <w:lvl w:ilvl="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840" w:hanging="420"/>
      </w:pPr>
    </w:lvl>
    <w:lvl w:ilvl="3">
      <w:start w:val="1"/>
      <w:numFmt w:val="decimal"/>
      <w:lvlText w:val="%4)"/>
      <w:lvlJc w:val="left"/>
      <w:pPr>
        <w:ind w:left="1260" w:hanging="420"/>
      </w:pPr>
    </w:lvl>
    <w:lvl w:ilvl="4">
      <w:start w:val="1"/>
      <w:numFmt w:val="lowerLetter"/>
      <w:lvlText w:val="%5)"/>
      <w:lvlJc w:val="left"/>
      <w:pPr>
        <w:ind w:left="1680" w:hanging="420"/>
      </w:pPr>
    </w:lvl>
    <w:lvl w:ilvl="5">
      <w:start w:val="1"/>
      <w:numFmt w:val="lowerRoman"/>
      <w:lvlText w:val="%6."/>
      <w:lvlJc w:val="right"/>
      <w:pPr>
        <w:ind w:left="2100" w:hanging="420"/>
      </w:pPr>
    </w:lvl>
    <w:lvl w:ilvl="6">
      <w:start w:val="1"/>
      <w:numFmt w:val="decimal"/>
      <w:lvlText w:val="%7."/>
      <w:lvlJc w:val="left"/>
      <w:pPr>
        <w:ind w:left="2520" w:hanging="420"/>
      </w:pPr>
    </w:lvl>
    <w:lvl w:ilvl="7">
      <w:start w:val="1"/>
      <w:numFmt w:val="lowerLetter"/>
      <w:lvlText w:val="%8)"/>
      <w:lvlJc w:val="left"/>
      <w:pPr>
        <w:ind w:left="2940" w:hanging="420"/>
      </w:pPr>
    </w:lvl>
    <w:lvl w:ilvl="8">
      <w:start w:val="1"/>
      <w:numFmt w:val="lowerRoman"/>
      <w:lvlText w:val="%9."/>
      <w:lvlJc w:val="right"/>
      <w:pPr>
        <w:ind w:left="3360" w:hanging="420"/>
      </w:pPr>
    </w:lvl>
  </w:abstractNum>
  <w:abstractNum w:abstractNumId="2" w15:restartNumberingAfterBreak="0">
    <w:nsid w:val="246B598E"/>
    <w:multiLevelType w:val="multilevel"/>
    <w:tmpl w:val="E55C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76C45"/>
    <w:multiLevelType w:val="hybridMultilevel"/>
    <w:tmpl w:val="CAF01024"/>
    <w:lvl w:ilvl="0" w:tplc="6ECC27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0D63FD"/>
    <w:multiLevelType w:val="hybridMultilevel"/>
    <w:tmpl w:val="38CE88BA"/>
    <w:lvl w:ilvl="0" w:tplc="0C64C7FA">
      <w:start w:val="1"/>
      <w:numFmt w:val="decimal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157307"/>
    <w:multiLevelType w:val="hybridMultilevel"/>
    <w:tmpl w:val="6DBE6E80"/>
    <w:lvl w:ilvl="0" w:tplc="823806D4">
      <w:start w:val="1"/>
      <w:numFmt w:val="decimal"/>
      <w:lvlText w:val="%1）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306" w:hanging="440"/>
      </w:pPr>
    </w:lvl>
    <w:lvl w:ilvl="2" w:tplc="0409001B">
      <w:start w:val="1"/>
      <w:numFmt w:val="lowerRoman"/>
      <w:lvlText w:val="%3."/>
      <w:lvlJc w:val="right"/>
      <w:pPr>
        <w:ind w:left="1746" w:hanging="440"/>
      </w:pPr>
    </w:lvl>
    <w:lvl w:ilvl="3" w:tplc="0409000F">
      <w:start w:val="1"/>
      <w:numFmt w:val="decimal"/>
      <w:lvlText w:val="%4."/>
      <w:lvlJc w:val="left"/>
      <w:pPr>
        <w:ind w:left="2186" w:hanging="440"/>
      </w:pPr>
    </w:lvl>
    <w:lvl w:ilvl="4" w:tplc="04090019">
      <w:start w:val="1"/>
      <w:numFmt w:val="lowerLetter"/>
      <w:lvlText w:val="%5)"/>
      <w:lvlJc w:val="left"/>
      <w:pPr>
        <w:ind w:left="2626" w:hanging="440"/>
      </w:pPr>
    </w:lvl>
    <w:lvl w:ilvl="5" w:tplc="0409001B">
      <w:start w:val="1"/>
      <w:numFmt w:val="lowerRoman"/>
      <w:lvlText w:val="%6."/>
      <w:lvlJc w:val="right"/>
      <w:pPr>
        <w:ind w:left="3066" w:hanging="440"/>
      </w:pPr>
    </w:lvl>
    <w:lvl w:ilvl="6" w:tplc="0409000F">
      <w:start w:val="1"/>
      <w:numFmt w:val="decimal"/>
      <w:lvlText w:val="%7."/>
      <w:lvlJc w:val="left"/>
      <w:pPr>
        <w:ind w:left="3506" w:hanging="440"/>
      </w:pPr>
    </w:lvl>
    <w:lvl w:ilvl="7" w:tplc="04090019">
      <w:start w:val="1"/>
      <w:numFmt w:val="lowerLetter"/>
      <w:lvlText w:val="%8)"/>
      <w:lvlJc w:val="left"/>
      <w:pPr>
        <w:ind w:left="3946" w:hanging="440"/>
      </w:pPr>
    </w:lvl>
    <w:lvl w:ilvl="8" w:tplc="0409001B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48813F2F"/>
    <w:multiLevelType w:val="multilevel"/>
    <w:tmpl w:val="3A7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F04C8"/>
    <w:multiLevelType w:val="multilevel"/>
    <w:tmpl w:val="57BC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7343C"/>
    <w:multiLevelType w:val="hybridMultilevel"/>
    <w:tmpl w:val="2222E43A"/>
    <w:lvl w:ilvl="0" w:tplc="FFFFFFFF">
      <w:start w:val="1"/>
      <w:numFmt w:val="decimal"/>
      <w:lvlText w:val="%1、"/>
      <w:lvlJc w:val="left"/>
      <w:pPr>
        <w:ind w:left="6171" w:hanging="360"/>
      </w:pPr>
    </w:lvl>
    <w:lvl w:ilvl="1" w:tplc="2B548BCE">
      <w:start w:val="1"/>
      <w:numFmt w:val="decimal"/>
      <w:lvlText w:val="%2）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B6002F3"/>
    <w:multiLevelType w:val="multilevel"/>
    <w:tmpl w:val="847C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29422">
    <w:abstractNumId w:val="1"/>
  </w:num>
  <w:num w:numId="2" w16cid:durableId="175586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698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968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249565">
    <w:abstractNumId w:val="3"/>
  </w:num>
  <w:num w:numId="6" w16cid:durableId="515972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061089">
    <w:abstractNumId w:val="2"/>
  </w:num>
  <w:num w:numId="8" w16cid:durableId="468668282">
    <w:abstractNumId w:val="7"/>
  </w:num>
  <w:num w:numId="9" w16cid:durableId="1078600444">
    <w:abstractNumId w:val="6"/>
  </w:num>
  <w:num w:numId="10" w16cid:durableId="702248683">
    <w:abstractNumId w:val="0"/>
  </w:num>
  <w:num w:numId="11" w16cid:durableId="2117409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B4"/>
    <w:rsid w:val="B59B74B3"/>
    <w:rsid w:val="D3FFDBCA"/>
    <w:rsid w:val="EFDE42B3"/>
    <w:rsid w:val="FCFF4AB2"/>
    <w:rsid w:val="00001B4D"/>
    <w:rsid w:val="0000741E"/>
    <w:rsid w:val="00016F90"/>
    <w:rsid w:val="00017802"/>
    <w:rsid w:val="00021389"/>
    <w:rsid w:val="000241C4"/>
    <w:rsid w:val="00027B58"/>
    <w:rsid w:val="00032A09"/>
    <w:rsid w:val="00032A4D"/>
    <w:rsid w:val="00033DD5"/>
    <w:rsid w:val="0003634A"/>
    <w:rsid w:val="000403DB"/>
    <w:rsid w:val="00040BB7"/>
    <w:rsid w:val="00045968"/>
    <w:rsid w:val="000535B6"/>
    <w:rsid w:val="00054633"/>
    <w:rsid w:val="000600FB"/>
    <w:rsid w:val="000602B5"/>
    <w:rsid w:val="0006186F"/>
    <w:rsid w:val="00063270"/>
    <w:rsid w:val="000671B4"/>
    <w:rsid w:val="000672FC"/>
    <w:rsid w:val="00070AF2"/>
    <w:rsid w:val="000723EB"/>
    <w:rsid w:val="00072DB9"/>
    <w:rsid w:val="00072F9D"/>
    <w:rsid w:val="00075060"/>
    <w:rsid w:val="000822AE"/>
    <w:rsid w:val="000830DA"/>
    <w:rsid w:val="00086F3A"/>
    <w:rsid w:val="00090600"/>
    <w:rsid w:val="000918F3"/>
    <w:rsid w:val="00093793"/>
    <w:rsid w:val="0009692B"/>
    <w:rsid w:val="00096F73"/>
    <w:rsid w:val="000A4079"/>
    <w:rsid w:val="000A4735"/>
    <w:rsid w:val="000B2247"/>
    <w:rsid w:val="000C0D7D"/>
    <w:rsid w:val="000C3A8F"/>
    <w:rsid w:val="000C4ECE"/>
    <w:rsid w:val="000C7374"/>
    <w:rsid w:val="000D0940"/>
    <w:rsid w:val="000F035F"/>
    <w:rsid w:val="000F0EF2"/>
    <w:rsid w:val="000F27D5"/>
    <w:rsid w:val="0010061B"/>
    <w:rsid w:val="00100C2E"/>
    <w:rsid w:val="0011039C"/>
    <w:rsid w:val="0012457F"/>
    <w:rsid w:val="00127FC4"/>
    <w:rsid w:val="001305AA"/>
    <w:rsid w:val="001351E9"/>
    <w:rsid w:val="00136911"/>
    <w:rsid w:val="00141658"/>
    <w:rsid w:val="0014305E"/>
    <w:rsid w:val="00146077"/>
    <w:rsid w:val="00150763"/>
    <w:rsid w:val="00151A5F"/>
    <w:rsid w:val="001554F9"/>
    <w:rsid w:val="0016050F"/>
    <w:rsid w:val="001638AC"/>
    <w:rsid w:val="00163E5C"/>
    <w:rsid w:val="00165A7F"/>
    <w:rsid w:val="00171BD5"/>
    <w:rsid w:val="001763FD"/>
    <w:rsid w:val="00177C4D"/>
    <w:rsid w:val="0018283A"/>
    <w:rsid w:val="00184A1E"/>
    <w:rsid w:val="00186186"/>
    <w:rsid w:val="00193ECB"/>
    <w:rsid w:val="00194586"/>
    <w:rsid w:val="00195698"/>
    <w:rsid w:val="001972E3"/>
    <w:rsid w:val="001A4521"/>
    <w:rsid w:val="001B19F2"/>
    <w:rsid w:val="001B2FFE"/>
    <w:rsid w:val="001B5E14"/>
    <w:rsid w:val="001C3EED"/>
    <w:rsid w:val="001D6035"/>
    <w:rsid w:val="001E1416"/>
    <w:rsid w:val="001E254C"/>
    <w:rsid w:val="001F397D"/>
    <w:rsid w:val="002076A5"/>
    <w:rsid w:val="00216CA5"/>
    <w:rsid w:val="00236FCA"/>
    <w:rsid w:val="00240227"/>
    <w:rsid w:val="00243714"/>
    <w:rsid w:val="00255719"/>
    <w:rsid w:val="00267674"/>
    <w:rsid w:val="00267E1E"/>
    <w:rsid w:val="0027341E"/>
    <w:rsid w:val="0027612E"/>
    <w:rsid w:val="00276EBC"/>
    <w:rsid w:val="002839FD"/>
    <w:rsid w:val="00290C21"/>
    <w:rsid w:val="00291483"/>
    <w:rsid w:val="002A0A81"/>
    <w:rsid w:val="002A7179"/>
    <w:rsid w:val="002B0FC5"/>
    <w:rsid w:val="002B3A46"/>
    <w:rsid w:val="002B477F"/>
    <w:rsid w:val="002B71D2"/>
    <w:rsid w:val="002B791E"/>
    <w:rsid w:val="002C10D6"/>
    <w:rsid w:val="002C2715"/>
    <w:rsid w:val="002C35FD"/>
    <w:rsid w:val="002C756F"/>
    <w:rsid w:val="002D3182"/>
    <w:rsid w:val="002D454A"/>
    <w:rsid w:val="002D7DDF"/>
    <w:rsid w:val="002E511D"/>
    <w:rsid w:val="002E752A"/>
    <w:rsid w:val="002F763C"/>
    <w:rsid w:val="00301AEF"/>
    <w:rsid w:val="00301ED2"/>
    <w:rsid w:val="00322035"/>
    <w:rsid w:val="00323CB4"/>
    <w:rsid w:val="00332C80"/>
    <w:rsid w:val="0033547F"/>
    <w:rsid w:val="00335500"/>
    <w:rsid w:val="00345EE7"/>
    <w:rsid w:val="003466C9"/>
    <w:rsid w:val="00346B0B"/>
    <w:rsid w:val="003539F0"/>
    <w:rsid w:val="00372117"/>
    <w:rsid w:val="0038497E"/>
    <w:rsid w:val="003855E9"/>
    <w:rsid w:val="003870B8"/>
    <w:rsid w:val="00396F7D"/>
    <w:rsid w:val="003A7B78"/>
    <w:rsid w:val="003C13DB"/>
    <w:rsid w:val="003C4699"/>
    <w:rsid w:val="003D0424"/>
    <w:rsid w:val="003D4FF7"/>
    <w:rsid w:val="003E4971"/>
    <w:rsid w:val="003F3917"/>
    <w:rsid w:val="003F3FD2"/>
    <w:rsid w:val="003F4089"/>
    <w:rsid w:val="00410527"/>
    <w:rsid w:val="0041515B"/>
    <w:rsid w:val="00420556"/>
    <w:rsid w:val="004315F4"/>
    <w:rsid w:val="004326E7"/>
    <w:rsid w:val="004361B4"/>
    <w:rsid w:val="00444911"/>
    <w:rsid w:val="00444BC0"/>
    <w:rsid w:val="004462E8"/>
    <w:rsid w:val="0045490C"/>
    <w:rsid w:val="00457135"/>
    <w:rsid w:val="004571B2"/>
    <w:rsid w:val="0046350A"/>
    <w:rsid w:val="0047238E"/>
    <w:rsid w:val="00482903"/>
    <w:rsid w:val="00483FA8"/>
    <w:rsid w:val="00490F04"/>
    <w:rsid w:val="004A2BFF"/>
    <w:rsid w:val="004A352D"/>
    <w:rsid w:val="004B6CB5"/>
    <w:rsid w:val="004C2C96"/>
    <w:rsid w:val="004C3AE2"/>
    <w:rsid w:val="004C5400"/>
    <w:rsid w:val="004C7455"/>
    <w:rsid w:val="004E2903"/>
    <w:rsid w:val="004E5CD2"/>
    <w:rsid w:val="004F3540"/>
    <w:rsid w:val="004F6FA5"/>
    <w:rsid w:val="0050122F"/>
    <w:rsid w:val="00525429"/>
    <w:rsid w:val="00525D67"/>
    <w:rsid w:val="005345F1"/>
    <w:rsid w:val="0054021E"/>
    <w:rsid w:val="00555A60"/>
    <w:rsid w:val="005573AA"/>
    <w:rsid w:val="00564E73"/>
    <w:rsid w:val="005656B1"/>
    <w:rsid w:val="005664B4"/>
    <w:rsid w:val="00566B73"/>
    <w:rsid w:val="0057392C"/>
    <w:rsid w:val="005762BF"/>
    <w:rsid w:val="0057648F"/>
    <w:rsid w:val="00580E91"/>
    <w:rsid w:val="00585A72"/>
    <w:rsid w:val="00593230"/>
    <w:rsid w:val="00595FE3"/>
    <w:rsid w:val="005A326D"/>
    <w:rsid w:val="005A4111"/>
    <w:rsid w:val="005E097E"/>
    <w:rsid w:val="005E3907"/>
    <w:rsid w:val="005F0DD3"/>
    <w:rsid w:val="005F56A9"/>
    <w:rsid w:val="00600DD5"/>
    <w:rsid w:val="00602954"/>
    <w:rsid w:val="00623865"/>
    <w:rsid w:val="00624D13"/>
    <w:rsid w:val="006376F1"/>
    <w:rsid w:val="006408B4"/>
    <w:rsid w:val="00647274"/>
    <w:rsid w:val="006472AB"/>
    <w:rsid w:val="0065329B"/>
    <w:rsid w:val="00654AE2"/>
    <w:rsid w:val="00655BBA"/>
    <w:rsid w:val="00662DE3"/>
    <w:rsid w:val="00666790"/>
    <w:rsid w:val="0067528F"/>
    <w:rsid w:val="00683776"/>
    <w:rsid w:val="00685A77"/>
    <w:rsid w:val="006911C0"/>
    <w:rsid w:val="006946E1"/>
    <w:rsid w:val="00695E7E"/>
    <w:rsid w:val="006A350B"/>
    <w:rsid w:val="006B4E98"/>
    <w:rsid w:val="006C3575"/>
    <w:rsid w:val="006C5322"/>
    <w:rsid w:val="006D1E88"/>
    <w:rsid w:val="006E0DB5"/>
    <w:rsid w:val="006E3153"/>
    <w:rsid w:val="006F319E"/>
    <w:rsid w:val="006F3C78"/>
    <w:rsid w:val="007005D2"/>
    <w:rsid w:val="00700C8F"/>
    <w:rsid w:val="007017E1"/>
    <w:rsid w:val="00702179"/>
    <w:rsid w:val="00706436"/>
    <w:rsid w:val="00707EE5"/>
    <w:rsid w:val="007130A6"/>
    <w:rsid w:val="00713CCA"/>
    <w:rsid w:val="00713CED"/>
    <w:rsid w:val="00715779"/>
    <w:rsid w:val="0072439B"/>
    <w:rsid w:val="007261CD"/>
    <w:rsid w:val="00747592"/>
    <w:rsid w:val="00752401"/>
    <w:rsid w:val="007546C7"/>
    <w:rsid w:val="00765CC3"/>
    <w:rsid w:val="00774461"/>
    <w:rsid w:val="0077459F"/>
    <w:rsid w:val="007803AD"/>
    <w:rsid w:val="0078529C"/>
    <w:rsid w:val="007A0472"/>
    <w:rsid w:val="007A655E"/>
    <w:rsid w:val="007B758A"/>
    <w:rsid w:val="007C1592"/>
    <w:rsid w:val="007C24F0"/>
    <w:rsid w:val="007C785C"/>
    <w:rsid w:val="007D1855"/>
    <w:rsid w:val="007D4C9A"/>
    <w:rsid w:val="007D71AF"/>
    <w:rsid w:val="007E78C1"/>
    <w:rsid w:val="007F63DD"/>
    <w:rsid w:val="007F70AD"/>
    <w:rsid w:val="00807277"/>
    <w:rsid w:val="00807CAD"/>
    <w:rsid w:val="008146C0"/>
    <w:rsid w:val="00817212"/>
    <w:rsid w:val="0082607B"/>
    <w:rsid w:val="0083781A"/>
    <w:rsid w:val="0084638D"/>
    <w:rsid w:val="00856E27"/>
    <w:rsid w:val="0087120E"/>
    <w:rsid w:val="0087147D"/>
    <w:rsid w:val="00880937"/>
    <w:rsid w:val="00881CB7"/>
    <w:rsid w:val="008851E7"/>
    <w:rsid w:val="00886E7E"/>
    <w:rsid w:val="00887452"/>
    <w:rsid w:val="00897F17"/>
    <w:rsid w:val="008B3910"/>
    <w:rsid w:val="008B58BB"/>
    <w:rsid w:val="008B59C2"/>
    <w:rsid w:val="008C55A5"/>
    <w:rsid w:val="008D06EC"/>
    <w:rsid w:val="008E2CA4"/>
    <w:rsid w:val="008F03FC"/>
    <w:rsid w:val="008F311B"/>
    <w:rsid w:val="008F36CA"/>
    <w:rsid w:val="008F5F69"/>
    <w:rsid w:val="008F739F"/>
    <w:rsid w:val="00902C1D"/>
    <w:rsid w:val="00902F93"/>
    <w:rsid w:val="009078D6"/>
    <w:rsid w:val="0091054A"/>
    <w:rsid w:val="00913AB1"/>
    <w:rsid w:val="009140FC"/>
    <w:rsid w:val="00916E80"/>
    <w:rsid w:val="00922D1E"/>
    <w:rsid w:val="00930CB4"/>
    <w:rsid w:val="009312D6"/>
    <w:rsid w:val="00931C99"/>
    <w:rsid w:val="00932D0F"/>
    <w:rsid w:val="0094064E"/>
    <w:rsid w:val="00941B99"/>
    <w:rsid w:val="00943855"/>
    <w:rsid w:val="009457B8"/>
    <w:rsid w:val="00955000"/>
    <w:rsid w:val="00956A36"/>
    <w:rsid w:val="00965A27"/>
    <w:rsid w:val="00965BDC"/>
    <w:rsid w:val="00977CA1"/>
    <w:rsid w:val="00980FFC"/>
    <w:rsid w:val="00982D71"/>
    <w:rsid w:val="00985168"/>
    <w:rsid w:val="00987FAF"/>
    <w:rsid w:val="00992D1C"/>
    <w:rsid w:val="009A1684"/>
    <w:rsid w:val="009B3131"/>
    <w:rsid w:val="009B491B"/>
    <w:rsid w:val="009B4C27"/>
    <w:rsid w:val="009B6965"/>
    <w:rsid w:val="009B7921"/>
    <w:rsid w:val="009C163E"/>
    <w:rsid w:val="009D313C"/>
    <w:rsid w:val="009D67AB"/>
    <w:rsid w:val="009D7B69"/>
    <w:rsid w:val="009E75C3"/>
    <w:rsid w:val="00A045A6"/>
    <w:rsid w:val="00A127DA"/>
    <w:rsid w:val="00A139A1"/>
    <w:rsid w:val="00A146E9"/>
    <w:rsid w:val="00A2376C"/>
    <w:rsid w:val="00A3278E"/>
    <w:rsid w:val="00A32FB8"/>
    <w:rsid w:val="00A36A44"/>
    <w:rsid w:val="00A37186"/>
    <w:rsid w:val="00A40971"/>
    <w:rsid w:val="00A42BDE"/>
    <w:rsid w:val="00A47FEB"/>
    <w:rsid w:val="00A5411C"/>
    <w:rsid w:val="00A75A11"/>
    <w:rsid w:val="00A81BE3"/>
    <w:rsid w:val="00A850B5"/>
    <w:rsid w:val="00A87BEE"/>
    <w:rsid w:val="00AA0670"/>
    <w:rsid w:val="00AA0CDA"/>
    <w:rsid w:val="00AA4B75"/>
    <w:rsid w:val="00AA7E02"/>
    <w:rsid w:val="00AC4720"/>
    <w:rsid w:val="00AC75AC"/>
    <w:rsid w:val="00AD3719"/>
    <w:rsid w:val="00AE335E"/>
    <w:rsid w:val="00AE5AF1"/>
    <w:rsid w:val="00AF0641"/>
    <w:rsid w:val="00B1151A"/>
    <w:rsid w:val="00B12F7B"/>
    <w:rsid w:val="00B176F9"/>
    <w:rsid w:val="00B216C4"/>
    <w:rsid w:val="00B22B09"/>
    <w:rsid w:val="00B308E5"/>
    <w:rsid w:val="00B33744"/>
    <w:rsid w:val="00B36680"/>
    <w:rsid w:val="00B36D41"/>
    <w:rsid w:val="00B43404"/>
    <w:rsid w:val="00B43638"/>
    <w:rsid w:val="00B4724F"/>
    <w:rsid w:val="00B5116C"/>
    <w:rsid w:val="00B556D9"/>
    <w:rsid w:val="00B55DB1"/>
    <w:rsid w:val="00B56C40"/>
    <w:rsid w:val="00B579C8"/>
    <w:rsid w:val="00B65B5E"/>
    <w:rsid w:val="00B6708E"/>
    <w:rsid w:val="00B701C9"/>
    <w:rsid w:val="00B704D0"/>
    <w:rsid w:val="00B77D63"/>
    <w:rsid w:val="00B8549B"/>
    <w:rsid w:val="00B85C57"/>
    <w:rsid w:val="00B92A90"/>
    <w:rsid w:val="00BA16F9"/>
    <w:rsid w:val="00BA64A1"/>
    <w:rsid w:val="00BA69D9"/>
    <w:rsid w:val="00BB46D2"/>
    <w:rsid w:val="00BC02B6"/>
    <w:rsid w:val="00BC4C3E"/>
    <w:rsid w:val="00BC522E"/>
    <w:rsid w:val="00BC68F2"/>
    <w:rsid w:val="00BD02F2"/>
    <w:rsid w:val="00BD3562"/>
    <w:rsid w:val="00BD37C8"/>
    <w:rsid w:val="00BF33E5"/>
    <w:rsid w:val="00BF532E"/>
    <w:rsid w:val="00C055B4"/>
    <w:rsid w:val="00C06784"/>
    <w:rsid w:val="00C14788"/>
    <w:rsid w:val="00C15147"/>
    <w:rsid w:val="00C35BB4"/>
    <w:rsid w:val="00C53447"/>
    <w:rsid w:val="00C57715"/>
    <w:rsid w:val="00C57A48"/>
    <w:rsid w:val="00C62645"/>
    <w:rsid w:val="00C733C8"/>
    <w:rsid w:val="00C85820"/>
    <w:rsid w:val="00C868F6"/>
    <w:rsid w:val="00C876C9"/>
    <w:rsid w:val="00C943F6"/>
    <w:rsid w:val="00CA00EB"/>
    <w:rsid w:val="00CA0618"/>
    <w:rsid w:val="00CA1A2F"/>
    <w:rsid w:val="00CA1DC2"/>
    <w:rsid w:val="00CA3B9F"/>
    <w:rsid w:val="00CB4BA4"/>
    <w:rsid w:val="00CC3631"/>
    <w:rsid w:val="00CC6615"/>
    <w:rsid w:val="00CC7668"/>
    <w:rsid w:val="00CD051C"/>
    <w:rsid w:val="00CD0D0A"/>
    <w:rsid w:val="00CD21DD"/>
    <w:rsid w:val="00CD4F87"/>
    <w:rsid w:val="00CE12CF"/>
    <w:rsid w:val="00CE3252"/>
    <w:rsid w:val="00CE580B"/>
    <w:rsid w:val="00CF33A4"/>
    <w:rsid w:val="00CF34EC"/>
    <w:rsid w:val="00CF43A9"/>
    <w:rsid w:val="00CF4C76"/>
    <w:rsid w:val="00CF6A74"/>
    <w:rsid w:val="00D1472F"/>
    <w:rsid w:val="00D16D82"/>
    <w:rsid w:val="00D246F4"/>
    <w:rsid w:val="00D26843"/>
    <w:rsid w:val="00D3218C"/>
    <w:rsid w:val="00D357EE"/>
    <w:rsid w:val="00D41FB1"/>
    <w:rsid w:val="00D42816"/>
    <w:rsid w:val="00D43D03"/>
    <w:rsid w:val="00D47458"/>
    <w:rsid w:val="00D623D1"/>
    <w:rsid w:val="00D72D83"/>
    <w:rsid w:val="00D80CE0"/>
    <w:rsid w:val="00D86A8A"/>
    <w:rsid w:val="00D878C6"/>
    <w:rsid w:val="00D9438C"/>
    <w:rsid w:val="00D97E7C"/>
    <w:rsid w:val="00DA798E"/>
    <w:rsid w:val="00DA7CA1"/>
    <w:rsid w:val="00DB4ACC"/>
    <w:rsid w:val="00DB5E4C"/>
    <w:rsid w:val="00DB67E8"/>
    <w:rsid w:val="00DC01AA"/>
    <w:rsid w:val="00DC2415"/>
    <w:rsid w:val="00DC4B5A"/>
    <w:rsid w:val="00DC622F"/>
    <w:rsid w:val="00DD088B"/>
    <w:rsid w:val="00DD3FBD"/>
    <w:rsid w:val="00DE16C5"/>
    <w:rsid w:val="00DF05FB"/>
    <w:rsid w:val="00DF254D"/>
    <w:rsid w:val="00DF505F"/>
    <w:rsid w:val="00DF73B2"/>
    <w:rsid w:val="00E002B9"/>
    <w:rsid w:val="00E0086A"/>
    <w:rsid w:val="00E03463"/>
    <w:rsid w:val="00E048E9"/>
    <w:rsid w:val="00E04F42"/>
    <w:rsid w:val="00E059A4"/>
    <w:rsid w:val="00E157BE"/>
    <w:rsid w:val="00E15D38"/>
    <w:rsid w:val="00E16941"/>
    <w:rsid w:val="00E304D9"/>
    <w:rsid w:val="00E309D0"/>
    <w:rsid w:val="00E345BE"/>
    <w:rsid w:val="00E357F8"/>
    <w:rsid w:val="00E37941"/>
    <w:rsid w:val="00E45931"/>
    <w:rsid w:val="00E46941"/>
    <w:rsid w:val="00E4799D"/>
    <w:rsid w:val="00E62E35"/>
    <w:rsid w:val="00E65148"/>
    <w:rsid w:val="00E72CC2"/>
    <w:rsid w:val="00E74EB9"/>
    <w:rsid w:val="00E837CC"/>
    <w:rsid w:val="00E84E16"/>
    <w:rsid w:val="00E914F3"/>
    <w:rsid w:val="00E92C9B"/>
    <w:rsid w:val="00E93AA6"/>
    <w:rsid w:val="00E9647C"/>
    <w:rsid w:val="00E97E72"/>
    <w:rsid w:val="00EA239E"/>
    <w:rsid w:val="00EA2957"/>
    <w:rsid w:val="00EA7A96"/>
    <w:rsid w:val="00EB3AF4"/>
    <w:rsid w:val="00EB41E5"/>
    <w:rsid w:val="00EB4D68"/>
    <w:rsid w:val="00EB53DE"/>
    <w:rsid w:val="00EB5CB7"/>
    <w:rsid w:val="00EB610A"/>
    <w:rsid w:val="00EC059F"/>
    <w:rsid w:val="00EC7DF3"/>
    <w:rsid w:val="00ED6D7C"/>
    <w:rsid w:val="00EF0C0A"/>
    <w:rsid w:val="00EF46B4"/>
    <w:rsid w:val="00EF7D58"/>
    <w:rsid w:val="00F0068F"/>
    <w:rsid w:val="00F06F16"/>
    <w:rsid w:val="00F111D0"/>
    <w:rsid w:val="00F12546"/>
    <w:rsid w:val="00F14E7E"/>
    <w:rsid w:val="00F20249"/>
    <w:rsid w:val="00F25B57"/>
    <w:rsid w:val="00F34209"/>
    <w:rsid w:val="00F37EED"/>
    <w:rsid w:val="00F42130"/>
    <w:rsid w:val="00F4268B"/>
    <w:rsid w:val="00F45E2C"/>
    <w:rsid w:val="00F46A01"/>
    <w:rsid w:val="00F4780C"/>
    <w:rsid w:val="00F51CE2"/>
    <w:rsid w:val="00F52723"/>
    <w:rsid w:val="00F539A4"/>
    <w:rsid w:val="00F60963"/>
    <w:rsid w:val="00F643A5"/>
    <w:rsid w:val="00F64AB7"/>
    <w:rsid w:val="00F66625"/>
    <w:rsid w:val="00F67AE6"/>
    <w:rsid w:val="00F72B30"/>
    <w:rsid w:val="00F83CA7"/>
    <w:rsid w:val="00F8472B"/>
    <w:rsid w:val="00F936F0"/>
    <w:rsid w:val="00F973FF"/>
    <w:rsid w:val="00FB228B"/>
    <w:rsid w:val="00FB5C1A"/>
    <w:rsid w:val="00FC243C"/>
    <w:rsid w:val="00FC6D27"/>
    <w:rsid w:val="00FD1D73"/>
    <w:rsid w:val="00FD3254"/>
    <w:rsid w:val="00FD79A0"/>
    <w:rsid w:val="00FE014B"/>
    <w:rsid w:val="00FE76BB"/>
    <w:rsid w:val="00FF217C"/>
    <w:rsid w:val="2A6F2F01"/>
    <w:rsid w:val="63FB96B2"/>
    <w:rsid w:val="7CBD7C2A"/>
    <w:rsid w:val="7FFE8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6D915"/>
  <w15:docId w15:val="{03FBF6AE-2BC6-424F-9294-B3185E3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53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7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rPr>
      <w:rFonts w:asciiTheme="majorHAnsi" w:hAnsiTheme="majorHAnsi" w:cstheme="majorBidi"/>
      <w:bCs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rmal (Web)"/>
    <w:basedOn w:val="a"/>
    <w:uiPriority w:val="99"/>
    <w:semiHidden/>
    <w:unhideWhenUsed/>
    <w:rsid w:val="00C57715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624D13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D313C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D313C"/>
    <w:pPr>
      <w:jc w:val="left"/>
    </w:pPr>
    <w:rPr>
      <w14:ligatures w14:val="standardContextual"/>
    </w:rPr>
  </w:style>
  <w:style w:type="character" w:customStyle="1" w:styleId="af1">
    <w:name w:val="批注文字 字符"/>
    <w:basedOn w:val="a0"/>
    <w:link w:val="af0"/>
    <w:uiPriority w:val="99"/>
    <w:semiHidden/>
    <w:rsid w:val="009D313C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uiPriority w:val="9"/>
    <w:rsid w:val="00BF532E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8377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2">
    <w:name w:val="Unresolved Mention"/>
    <w:basedOn w:val="a0"/>
    <w:uiPriority w:val="99"/>
    <w:semiHidden/>
    <w:unhideWhenUsed/>
    <w:rsid w:val="0072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y L</cp:lastModifiedBy>
  <cp:revision>9</cp:revision>
  <cp:lastPrinted>2024-12-02T08:30:00Z</cp:lastPrinted>
  <dcterms:created xsi:type="dcterms:W3CDTF">2025-03-25T01:49:00Z</dcterms:created>
  <dcterms:modified xsi:type="dcterms:W3CDTF">2025-03-31T08:46:00Z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9CDA413DFA2C37A01D322B661B597530_33</vt:lpwstr>
  </property>
  <property fmtid="{D5CDD505-2E9C-101B-9397-08002B2CF9AE}" pid="3" name="KSOProductBuildVer">
    <vt:lpwstr>2052-0.0.0.0</vt:lpwstr>
  </property>
</Properties>
</file>