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0C88C5EB"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sidR="00834A73">
        <w:rPr>
          <w:rFonts w:eastAsiaTheme="minorEastAsia" w:hint="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3F7CE507"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D121ED">
        <w:rPr>
          <w:rFonts w:eastAsiaTheme="minorEastAsia"/>
          <w:bCs/>
          <w:iCs/>
          <w:sz w:val="24"/>
          <w:szCs w:val="24"/>
        </w:rPr>
        <w:t>5</w:t>
      </w:r>
      <w:r>
        <w:rPr>
          <w:rFonts w:eastAsiaTheme="minorEastAsia"/>
          <w:bCs/>
          <w:iCs/>
          <w:sz w:val="24"/>
          <w:szCs w:val="24"/>
        </w:rPr>
        <w:t>-0</w:t>
      </w:r>
      <w:r w:rsidR="00D121ED">
        <w:rPr>
          <w:rFonts w:eastAsiaTheme="minorEastAsia"/>
          <w:bCs/>
          <w:iCs/>
          <w:sz w:val="24"/>
          <w:szCs w:val="24"/>
        </w:rPr>
        <w:t>0</w:t>
      </w:r>
      <w:r w:rsidR="00A25E6F">
        <w:rPr>
          <w:rFonts w:eastAsiaTheme="minorEastAsia"/>
          <w:bCs/>
          <w:iCs/>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58E36435" w14:textId="77777777" w:rsidTr="0045174B">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7FF48071" w:rsidR="007126EF" w:rsidRDefault="008C77F3" w:rsidP="001916AD">
            <w:pPr>
              <w:spacing w:line="360" w:lineRule="auto"/>
              <w:jc w:val="left"/>
              <w:rPr>
                <w:rFonts w:eastAsiaTheme="minorEastAsia"/>
                <w:bCs/>
                <w:iCs/>
                <w:sz w:val="24"/>
                <w:szCs w:val="24"/>
              </w:rPr>
            </w:pPr>
            <w:r w:rsidRPr="006A051D">
              <w:rPr>
                <w:rFonts w:eastAsiaTheme="minorEastAsia" w:hint="eastAsia"/>
                <w:bCs/>
                <w:iCs/>
                <w:sz w:val="24"/>
                <w:szCs w:val="24"/>
              </w:rPr>
              <w:t>共</w:t>
            </w:r>
            <w:r w:rsidR="00C0391D">
              <w:rPr>
                <w:rFonts w:eastAsiaTheme="minorEastAsia" w:hint="eastAsia"/>
                <w:bCs/>
                <w:iCs/>
                <w:sz w:val="24"/>
                <w:szCs w:val="24"/>
              </w:rPr>
              <w:t>6</w:t>
            </w:r>
            <w:r w:rsidR="00C0391D">
              <w:rPr>
                <w:rFonts w:eastAsiaTheme="minorEastAsia"/>
                <w:bCs/>
                <w:iCs/>
                <w:sz w:val="24"/>
                <w:szCs w:val="24"/>
              </w:rPr>
              <w:t>6</w:t>
            </w:r>
            <w:r w:rsidR="00CE5CDB" w:rsidRPr="006A051D">
              <w:rPr>
                <w:rFonts w:eastAsiaTheme="minorEastAsia" w:hint="eastAsia"/>
                <w:bCs/>
                <w:iCs/>
                <w:sz w:val="24"/>
                <w:szCs w:val="24"/>
              </w:rPr>
              <w:t>家机构</w:t>
            </w:r>
            <w:r w:rsidR="00C0391D">
              <w:rPr>
                <w:rFonts w:eastAsiaTheme="minorEastAsia" w:hint="eastAsia"/>
                <w:bCs/>
                <w:iCs/>
                <w:sz w:val="24"/>
                <w:szCs w:val="24"/>
              </w:rPr>
              <w:t>（具体名单详见附件）</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54AFC181" w:rsidR="007126EF" w:rsidRDefault="00436A39" w:rsidP="000C461E">
            <w:pPr>
              <w:spacing w:line="360" w:lineRule="auto"/>
              <w:rPr>
                <w:rFonts w:eastAsiaTheme="minorEastAsia"/>
                <w:bCs/>
                <w:iCs/>
                <w:sz w:val="24"/>
                <w:szCs w:val="24"/>
              </w:rPr>
            </w:pPr>
            <w:r>
              <w:rPr>
                <w:rFonts w:eastAsiaTheme="minorEastAsia" w:hint="eastAsia"/>
                <w:bCs/>
                <w:iCs/>
                <w:sz w:val="24"/>
                <w:szCs w:val="24"/>
              </w:rPr>
              <w:t>202</w:t>
            </w:r>
            <w:r w:rsidR="00D121ED">
              <w:rPr>
                <w:rFonts w:eastAsiaTheme="minorEastAsia"/>
                <w:bCs/>
                <w:iCs/>
                <w:sz w:val="24"/>
                <w:szCs w:val="24"/>
              </w:rPr>
              <w:t>5</w:t>
            </w:r>
            <w:r>
              <w:rPr>
                <w:rFonts w:eastAsiaTheme="minorEastAsia" w:hint="eastAsia"/>
                <w:bCs/>
                <w:iCs/>
                <w:sz w:val="24"/>
                <w:szCs w:val="24"/>
              </w:rPr>
              <w:t>年</w:t>
            </w:r>
            <w:r w:rsidR="00A25E6F">
              <w:rPr>
                <w:rFonts w:eastAsiaTheme="minorEastAsia" w:hint="eastAsia"/>
                <w:bCs/>
                <w:iCs/>
                <w:sz w:val="24"/>
                <w:szCs w:val="24"/>
              </w:rPr>
              <w:t>4</w:t>
            </w:r>
            <w:r>
              <w:rPr>
                <w:rFonts w:eastAsiaTheme="minorEastAsia" w:hint="eastAsia"/>
                <w:bCs/>
                <w:iCs/>
                <w:sz w:val="24"/>
                <w:szCs w:val="24"/>
              </w:rPr>
              <w:t>月</w:t>
            </w:r>
            <w:r w:rsidR="00A6266A">
              <w:rPr>
                <w:rFonts w:eastAsiaTheme="minorEastAsia"/>
                <w:bCs/>
                <w:iCs/>
                <w:sz w:val="24"/>
                <w:szCs w:val="24"/>
              </w:rPr>
              <w:t>1</w:t>
            </w:r>
            <w:r>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47128F06" w:rsidR="007126EF" w:rsidRDefault="00457A5C" w:rsidP="00F43062">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2238E38B" w:rsidR="007126EF" w:rsidRDefault="00AD3BA8" w:rsidP="007D6A57">
            <w:pPr>
              <w:spacing w:line="360" w:lineRule="auto"/>
              <w:rPr>
                <w:rFonts w:eastAsiaTheme="minorEastAsia"/>
                <w:bCs/>
                <w:iCs/>
                <w:sz w:val="24"/>
                <w:szCs w:val="24"/>
              </w:rPr>
            </w:pPr>
            <w:r w:rsidRPr="00AD3BA8">
              <w:rPr>
                <w:rFonts w:eastAsiaTheme="minorEastAsia" w:hint="eastAsia"/>
                <w:bCs/>
                <w:iCs/>
                <w:sz w:val="24"/>
                <w:szCs w:val="24"/>
              </w:rPr>
              <w:t>公司董事、总经理刘占杰先生及公司管理层</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4C466192"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066873B4" w14:textId="39239A37" w:rsidR="002C71B3" w:rsidRDefault="00387AAF" w:rsidP="00834A73">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第一部分 总经理</w:t>
            </w:r>
            <w:r w:rsidR="002C71B3" w:rsidRPr="002C71B3">
              <w:rPr>
                <w:rFonts w:asciiTheme="minorEastAsia" w:eastAsiaTheme="minorEastAsia" w:hAnsiTheme="minorEastAsia" w:cs="Arial" w:hint="eastAsia"/>
                <w:b/>
                <w:sz w:val="24"/>
                <w:szCs w:val="24"/>
                <w:shd w:val="clear" w:color="auto" w:fill="FFFFFF"/>
              </w:rPr>
              <w:t>介绍</w:t>
            </w:r>
            <w:r w:rsidR="00163868">
              <w:rPr>
                <w:rFonts w:asciiTheme="minorEastAsia" w:eastAsiaTheme="minorEastAsia" w:hAnsiTheme="minorEastAsia" w:cs="Arial" w:hint="eastAsia"/>
                <w:b/>
                <w:sz w:val="24"/>
                <w:szCs w:val="24"/>
                <w:shd w:val="clear" w:color="auto" w:fill="FFFFFF"/>
              </w:rPr>
              <w:t>公司</w:t>
            </w:r>
            <w:r>
              <w:rPr>
                <w:rFonts w:asciiTheme="minorEastAsia" w:eastAsiaTheme="minorEastAsia" w:hAnsiTheme="minorEastAsia" w:cs="Arial" w:hint="eastAsia"/>
                <w:b/>
                <w:sz w:val="24"/>
                <w:szCs w:val="24"/>
                <w:shd w:val="clear" w:color="auto" w:fill="FFFFFF"/>
              </w:rPr>
              <w:t>近况</w:t>
            </w:r>
          </w:p>
          <w:p w14:paraId="7FE43EB1" w14:textId="77103BC2"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过去这一年，外部大环境</w:t>
            </w:r>
            <w:proofErr w:type="gramStart"/>
            <w:r w:rsidRPr="00387AAF">
              <w:rPr>
                <w:rFonts w:asciiTheme="minorEastAsia" w:eastAsiaTheme="minorEastAsia" w:hAnsiTheme="minorEastAsia" w:cs="Arial" w:hint="eastAsia"/>
                <w:sz w:val="24"/>
                <w:szCs w:val="24"/>
                <w:shd w:val="clear" w:color="auto" w:fill="FFFFFF"/>
              </w:rPr>
              <w:t>来</w:t>
            </w:r>
            <w:r w:rsidR="00501B16">
              <w:rPr>
                <w:rFonts w:asciiTheme="minorEastAsia" w:eastAsiaTheme="minorEastAsia" w:hAnsiTheme="minorEastAsia" w:cs="Arial" w:hint="eastAsia"/>
                <w:sz w:val="24"/>
                <w:szCs w:val="24"/>
                <w:shd w:val="clear" w:color="auto" w:fill="FFFFFF"/>
              </w:rPr>
              <w:t>看</w:t>
            </w:r>
            <w:r w:rsidRPr="00387AAF">
              <w:rPr>
                <w:rFonts w:asciiTheme="minorEastAsia" w:eastAsiaTheme="minorEastAsia" w:hAnsiTheme="minorEastAsia" w:cs="Arial" w:hint="eastAsia"/>
                <w:sz w:val="24"/>
                <w:szCs w:val="24"/>
                <w:shd w:val="clear" w:color="auto" w:fill="FFFFFF"/>
              </w:rPr>
              <w:t>挑战</w:t>
            </w:r>
            <w:proofErr w:type="gramEnd"/>
            <w:r w:rsidR="00BB6290">
              <w:rPr>
                <w:rFonts w:asciiTheme="minorEastAsia" w:eastAsiaTheme="minorEastAsia" w:hAnsiTheme="minorEastAsia" w:cs="Arial" w:hint="eastAsia"/>
                <w:sz w:val="24"/>
                <w:szCs w:val="24"/>
                <w:shd w:val="clear" w:color="auto" w:fill="FFFFFF"/>
              </w:rPr>
              <w:t>依然存在</w:t>
            </w:r>
            <w:r w:rsidRPr="00387AAF">
              <w:rPr>
                <w:rFonts w:asciiTheme="minorEastAsia" w:eastAsiaTheme="minorEastAsia" w:hAnsiTheme="minorEastAsia" w:cs="Arial" w:hint="eastAsia"/>
                <w:sz w:val="24"/>
                <w:szCs w:val="24"/>
                <w:shd w:val="clear" w:color="auto" w:fill="FFFFFF"/>
              </w:rPr>
              <w:t>；从公司自身小环境来说，</w:t>
            </w:r>
            <w:r w:rsidR="00BB6290">
              <w:rPr>
                <w:rFonts w:asciiTheme="minorEastAsia" w:eastAsiaTheme="minorEastAsia" w:hAnsiTheme="minorEastAsia" w:cs="Arial" w:hint="eastAsia"/>
                <w:sz w:val="24"/>
                <w:szCs w:val="24"/>
                <w:shd w:val="clear" w:color="auto" w:fill="FFFFFF"/>
              </w:rPr>
              <w:t>公司</w:t>
            </w:r>
            <w:r w:rsidRPr="00387AAF">
              <w:rPr>
                <w:rFonts w:asciiTheme="minorEastAsia" w:eastAsiaTheme="minorEastAsia" w:hAnsiTheme="minorEastAsia" w:cs="Arial" w:hint="eastAsia"/>
                <w:sz w:val="24"/>
                <w:szCs w:val="24"/>
                <w:shd w:val="clear" w:color="auto" w:fill="FFFFFF"/>
              </w:rPr>
              <w:t>始终积极应对挑战、把握结构性的机会，2024年收入恢复了正向增长</w:t>
            </w:r>
            <w:r w:rsidR="00BB6290">
              <w:rPr>
                <w:rFonts w:asciiTheme="minorEastAsia" w:eastAsiaTheme="minorEastAsia" w:hAnsiTheme="minorEastAsia" w:cs="Arial" w:hint="eastAsia"/>
                <w:sz w:val="24"/>
                <w:szCs w:val="24"/>
                <w:shd w:val="clear" w:color="auto" w:fill="FFFFFF"/>
              </w:rPr>
              <w:t>。</w:t>
            </w:r>
          </w:p>
          <w:p w14:paraId="7246139E" w14:textId="0A5EDE43" w:rsidR="00387AAF" w:rsidRPr="00387AAF" w:rsidRDefault="00387AAF" w:rsidP="00387AAF">
            <w:pPr>
              <w:spacing w:line="360" w:lineRule="auto"/>
              <w:ind w:firstLineChars="200" w:firstLine="482"/>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b/>
                <w:bCs/>
                <w:sz w:val="24"/>
                <w:szCs w:val="24"/>
                <w:shd w:val="clear" w:color="auto" w:fill="FFFFFF"/>
              </w:rPr>
              <w:t>一、短期来看</w:t>
            </w:r>
            <w:r w:rsidRPr="00387AAF">
              <w:rPr>
                <w:rFonts w:asciiTheme="minorEastAsia" w:eastAsiaTheme="minorEastAsia" w:hAnsiTheme="minorEastAsia" w:cs="Arial" w:hint="eastAsia"/>
                <w:sz w:val="24"/>
                <w:szCs w:val="24"/>
                <w:shd w:val="clear" w:color="auto" w:fill="FFFFFF"/>
              </w:rPr>
              <w:t>，</w:t>
            </w:r>
            <w:r w:rsidR="00932D16">
              <w:rPr>
                <w:rFonts w:asciiTheme="minorEastAsia" w:eastAsiaTheme="minorEastAsia" w:hAnsiTheme="minorEastAsia" w:cs="Arial" w:hint="eastAsia"/>
                <w:sz w:val="24"/>
                <w:szCs w:val="24"/>
                <w:shd w:val="clear" w:color="auto" w:fill="FFFFFF"/>
              </w:rPr>
              <w:t>公共卫生防控</w:t>
            </w:r>
            <w:r w:rsidRPr="00387AAF">
              <w:rPr>
                <w:rFonts w:asciiTheme="minorEastAsia" w:eastAsiaTheme="minorEastAsia" w:hAnsiTheme="minorEastAsia" w:cs="Arial" w:hint="eastAsia"/>
                <w:sz w:val="24"/>
                <w:szCs w:val="24"/>
                <w:shd w:val="clear" w:color="auto" w:fill="FFFFFF"/>
              </w:rPr>
              <w:t>对行业需求的影响、太阳能疫苗项目采购周期延长对海外的影响，已经基本消化；公司增长动能明确，将逐渐回归正常发展轨道</w:t>
            </w:r>
            <w:r w:rsidR="00BB6290">
              <w:rPr>
                <w:rFonts w:asciiTheme="minorEastAsia" w:eastAsiaTheme="minorEastAsia" w:hAnsiTheme="minorEastAsia" w:cs="Arial" w:hint="eastAsia"/>
                <w:sz w:val="24"/>
                <w:szCs w:val="24"/>
                <w:shd w:val="clear" w:color="auto" w:fill="FFFFFF"/>
              </w:rPr>
              <w:t>：</w:t>
            </w:r>
          </w:p>
          <w:p w14:paraId="056B9667" w14:textId="6B2C2FD1"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sz w:val="24"/>
                <w:szCs w:val="24"/>
                <w:u w:val="single"/>
                <w:shd w:val="clear" w:color="auto" w:fill="FFFFFF"/>
              </w:rPr>
              <w:t>1、从产业来看</w:t>
            </w:r>
            <w:r w:rsidRPr="00387AAF">
              <w:rPr>
                <w:rFonts w:asciiTheme="minorEastAsia" w:eastAsiaTheme="minorEastAsia" w:hAnsiTheme="minorEastAsia" w:cs="Arial" w:hint="eastAsia"/>
                <w:sz w:val="24"/>
                <w:szCs w:val="24"/>
                <w:shd w:val="clear" w:color="auto" w:fill="FFFFFF"/>
              </w:rPr>
              <w:t>，非存储新产业增长依然强劲，保持在20%以上，市场份额的提升仍然是其增长的主要动力，2025年非存储新产业有望</w:t>
            </w:r>
            <w:proofErr w:type="gramStart"/>
            <w:r w:rsidRPr="00387AAF">
              <w:rPr>
                <w:rFonts w:asciiTheme="minorEastAsia" w:eastAsiaTheme="minorEastAsia" w:hAnsiTheme="minorEastAsia" w:cs="Arial" w:hint="eastAsia"/>
                <w:sz w:val="24"/>
                <w:szCs w:val="24"/>
                <w:shd w:val="clear" w:color="auto" w:fill="FFFFFF"/>
              </w:rPr>
              <w:t>延续高</w:t>
            </w:r>
            <w:proofErr w:type="gramEnd"/>
            <w:r w:rsidRPr="00387AAF">
              <w:rPr>
                <w:rFonts w:asciiTheme="minorEastAsia" w:eastAsiaTheme="minorEastAsia" w:hAnsiTheme="minorEastAsia" w:cs="Arial" w:hint="eastAsia"/>
                <w:sz w:val="24"/>
                <w:szCs w:val="24"/>
                <w:shd w:val="clear" w:color="auto" w:fill="FFFFFF"/>
              </w:rPr>
              <w:t>增长；低温存储产业下半年降幅逐季收窄，第四季度实现</w:t>
            </w:r>
            <w:proofErr w:type="gramStart"/>
            <w:r w:rsidRPr="00387AAF">
              <w:rPr>
                <w:rFonts w:asciiTheme="minorEastAsia" w:eastAsiaTheme="minorEastAsia" w:hAnsiTheme="minorEastAsia" w:cs="Arial" w:hint="eastAsia"/>
                <w:sz w:val="24"/>
                <w:szCs w:val="24"/>
                <w:shd w:val="clear" w:color="auto" w:fill="FFFFFF"/>
              </w:rPr>
              <w:t>同比正</w:t>
            </w:r>
            <w:proofErr w:type="gramEnd"/>
            <w:r w:rsidRPr="00387AAF">
              <w:rPr>
                <w:rFonts w:asciiTheme="minorEastAsia" w:eastAsiaTheme="minorEastAsia" w:hAnsiTheme="minorEastAsia" w:cs="Arial" w:hint="eastAsia"/>
                <w:sz w:val="24"/>
                <w:szCs w:val="24"/>
                <w:shd w:val="clear" w:color="auto" w:fill="FFFFFF"/>
              </w:rPr>
              <w:t>增长，全年如果剔除太阳能疫苗方案后低温存储业务的收入与去年基本持平，展现出触底企稳、渐进恢复的态势。</w:t>
            </w:r>
          </w:p>
          <w:p w14:paraId="0B75A697" w14:textId="07855AD4"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sz w:val="24"/>
                <w:szCs w:val="24"/>
                <w:u w:val="single"/>
                <w:shd w:val="clear" w:color="auto" w:fill="FFFFFF"/>
              </w:rPr>
              <w:t>2、从市场来看</w:t>
            </w:r>
            <w:r w:rsidRPr="00387AAF">
              <w:rPr>
                <w:rFonts w:asciiTheme="minorEastAsia" w:eastAsiaTheme="minorEastAsia" w:hAnsiTheme="minorEastAsia" w:cs="Arial" w:hint="eastAsia"/>
                <w:sz w:val="24"/>
                <w:szCs w:val="24"/>
                <w:shd w:val="clear" w:color="auto" w:fill="FFFFFF"/>
              </w:rPr>
              <w:t>，海外收入的最大扰动因素太阳能疫苗方</w:t>
            </w:r>
            <w:r w:rsidRPr="00387AAF">
              <w:rPr>
                <w:rFonts w:asciiTheme="minorEastAsia" w:eastAsiaTheme="minorEastAsia" w:hAnsiTheme="minorEastAsia" w:cs="Arial" w:hint="eastAsia"/>
                <w:sz w:val="24"/>
                <w:szCs w:val="24"/>
                <w:shd w:val="clear" w:color="auto" w:fill="FFFFFF"/>
              </w:rPr>
              <w:lastRenderedPageBreak/>
              <w:t>案，从2024年三季度以来交付节奏加快，</w:t>
            </w:r>
            <w:r w:rsidRPr="00D43121">
              <w:rPr>
                <w:rFonts w:asciiTheme="minorEastAsia" w:eastAsiaTheme="minorEastAsia" w:hAnsiTheme="minorEastAsia" w:cs="Arial" w:hint="eastAsia"/>
                <w:sz w:val="24"/>
                <w:szCs w:val="24"/>
                <w:shd w:val="clear" w:color="auto" w:fill="FFFFFF"/>
              </w:rPr>
              <w:t>从目前的在手订单来看，有望从</w:t>
            </w:r>
            <w:r w:rsidR="000B53F1" w:rsidRPr="00D43121">
              <w:rPr>
                <w:rFonts w:asciiTheme="minorEastAsia" w:eastAsiaTheme="minorEastAsia" w:hAnsiTheme="minorEastAsia" w:cs="Arial"/>
                <w:sz w:val="24"/>
                <w:szCs w:val="24"/>
                <w:shd w:val="clear" w:color="auto" w:fill="FFFFFF"/>
              </w:rPr>
              <w:t>24</w:t>
            </w:r>
            <w:r w:rsidR="000B53F1" w:rsidRPr="00D43121">
              <w:rPr>
                <w:rFonts w:asciiTheme="minorEastAsia" w:eastAsiaTheme="minorEastAsia" w:hAnsiTheme="minorEastAsia" w:cs="Arial" w:hint="eastAsia"/>
                <w:sz w:val="24"/>
                <w:szCs w:val="24"/>
                <w:shd w:val="clear" w:color="auto" w:fill="FFFFFF"/>
              </w:rPr>
              <w:t>年的</w:t>
            </w:r>
            <w:r w:rsidRPr="00D43121">
              <w:rPr>
                <w:rFonts w:asciiTheme="minorEastAsia" w:eastAsiaTheme="minorEastAsia" w:hAnsiTheme="minorEastAsia" w:cs="Arial" w:hint="eastAsia"/>
                <w:sz w:val="24"/>
                <w:szCs w:val="24"/>
                <w:shd w:val="clear" w:color="auto" w:fill="FFFFFF"/>
              </w:rPr>
              <w:t>下滑扭转为稳健发展；</w:t>
            </w:r>
            <w:r w:rsidRPr="00387AAF">
              <w:rPr>
                <w:rFonts w:asciiTheme="minorEastAsia" w:eastAsiaTheme="minorEastAsia" w:hAnsiTheme="minorEastAsia" w:cs="Arial" w:hint="eastAsia"/>
                <w:sz w:val="24"/>
                <w:szCs w:val="24"/>
                <w:shd w:val="clear" w:color="auto" w:fill="FFFFFF"/>
              </w:rPr>
              <w:t>2024年海外收入若剔除太阳能疫苗仍然保持双位数增速，有望进一步延续；因此2025年海外市场相对于2024年将大幅提速，不过</w:t>
            </w:r>
            <w:r w:rsidR="00704E5C">
              <w:rPr>
                <w:rFonts w:asciiTheme="minorEastAsia" w:eastAsiaTheme="minorEastAsia" w:hAnsiTheme="minorEastAsia" w:cs="Arial" w:hint="eastAsia"/>
                <w:sz w:val="24"/>
                <w:szCs w:val="24"/>
                <w:shd w:val="clear" w:color="auto" w:fill="FFFFFF"/>
              </w:rPr>
              <w:t>国际局势</w:t>
            </w:r>
            <w:r w:rsidR="00501B16">
              <w:rPr>
                <w:rFonts w:asciiTheme="minorEastAsia" w:eastAsiaTheme="minorEastAsia" w:hAnsiTheme="minorEastAsia" w:cs="Arial" w:hint="eastAsia"/>
                <w:sz w:val="24"/>
                <w:szCs w:val="24"/>
                <w:shd w:val="clear" w:color="auto" w:fill="FFFFFF"/>
              </w:rPr>
              <w:t>也在不断</w:t>
            </w:r>
            <w:r w:rsidR="00AE1D0F">
              <w:rPr>
                <w:rFonts w:asciiTheme="minorEastAsia" w:eastAsiaTheme="minorEastAsia" w:hAnsiTheme="minorEastAsia" w:cs="Arial" w:hint="eastAsia"/>
                <w:sz w:val="24"/>
                <w:szCs w:val="24"/>
                <w:shd w:val="clear" w:color="auto" w:fill="FFFFFF"/>
              </w:rPr>
              <w:t>变化</w:t>
            </w:r>
            <w:r w:rsidR="00501B16">
              <w:rPr>
                <w:rFonts w:asciiTheme="minorEastAsia" w:eastAsiaTheme="minorEastAsia" w:hAnsiTheme="minorEastAsia" w:cs="Arial" w:hint="eastAsia"/>
                <w:sz w:val="24"/>
                <w:szCs w:val="24"/>
                <w:shd w:val="clear" w:color="auto" w:fill="FFFFFF"/>
              </w:rPr>
              <w:t>，</w:t>
            </w:r>
            <w:r w:rsidR="00704E5C">
              <w:rPr>
                <w:rFonts w:asciiTheme="minorEastAsia" w:eastAsiaTheme="minorEastAsia" w:hAnsiTheme="minorEastAsia" w:cs="Arial" w:hint="eastAsia"/>
                <w:sz w:val="24"/>
                <w:szCs w:val="24"/>
                <w:shd w:val="clear" w:color="auto" w:fill="FFFFFF"/>
              </w:rPr>
              <w:t>公司</w:t>
            </w:r>
            <w:r w:rsidRPr="00387AAF">
              <w:rPr>
                <w:rFonts w:asciiTheme="minorEastAsia" w:eastAsiaTheme="minorEastAsia" w:hAnsiTheme="minorEastAsia" w:cs="Arial" w:hint="eastAsia"/>
                <w:sz w:val="24"/>
                <w:szCs w:val="24"/>
                <w:shd w:val="clear" w:color="auto" w:fill="FFFFFF"/>
              </w:rPr>
              <w:t>也会</w:t>
            </w:r>
            <w:r w:rsidR="00501B16">
              <w:rPr>
                <w:rFonts w:asciiTheme="minorEastAsia" w:eastAsiaTheme="minorEastAsia" w:hAnsiTheme="minorEastAsia" w:cs="Arial" w:hint="eastAsia"/>
                <w:sz w:val="24"/>
                <w:szCs w:val="24"/>
                <w:shd w:val="clear" w:color="auto" w:fill="FFFFFF"/>
              </w:rPr>
              <w:t>保持</w:t>
            </w:r>
            <w:r w:rsidRPr="00387AAF">
              <w:rPr>
                <w:rFonts w:asciiTheme="minorEastAsia" w:eastAsiaTheme="minorEastAsia" w:hAnsiTheme="minorEastAsia" w:cs="Arial" w:hint="eastAsia"/>
                <w:sz w:val="24"/>
                <w:szCs w:val="24"/>
                <w:shd w:val="clear" w:color="auto" w:fill="FFFFFF"/>
              </w:rPr>
              <w:t>密切跟进、积极应对。公司自身的国内业务格局已经发生了重构，2024年国内市场中新产业收入已经超过低温存储收入，2025年国内市场也有望进一步提速。</w:t>
            </w:r>
          </w:p>
          <w:p w14:paraId="3B84B909" w14:textId="3B0DAB6A"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sz w:val="24"/>
                <w:szCs w:val="24"/>
                <w:u w:val="single"/>
                <w:shd w:val="clear" w:color="auto" w:fill="FFFFFF"/>
              </w:rPr>
              <w:t>3、从产品→方案升级来看</w:t>
            </w:r>
            <w:r w:rsidRPr="00387AAF">
              <w:rPr>
                <w:rFonts w:asciiTheme="minorEastAsia" w:eastAsiaTheme="minorEastAsia" w:hAnsiTheme="minorEastAsia" w:cs="Arial" w:hint="eastAsia"/>
                <w:sz w:val="24"/>
                <w:szCs w:val="24"/>
                <w:shd w:val="clear" w:color="auto" w:fill="FFFFFF"/>
              </w:rPr>
              <w:t>，</w:t>
            </w:r>
            <w:proofErr w:type="gramStart"/>
            <w:r w:rsidRPr="00387AAF">
              <w:rPr>
                <w:rFonts w:asciiTheme="minorEastAsia" w:eastAsiaTheme="minorEastAsia" w:hAnsiTheme="minorEastAsia" w:cs="Arial" w:hint="eastAsia"/>
                <w:sz w:val="24"/>
                <w:szCs w:val="24"/>
                <w:shd w:val="clear" w:color="auto" w:fill="FFFFFF"/>
              </w:rPr>
              <w:t>公司数智化</w:t>
            </w:r>
            <w:proofErr w:type="gramEnd"/>
            <w:r w:rsidRPr="00387AAF">
              <w:rPr>
                <w:rFonts w:asciiTheme="minorEastAsia" w:eastAsiaTheme="minorEastAsia" w:hAnsiTheme="minorEastAsia" w:cs="Arial" w:hint="eastAsia"/>
                <w:sz w:val="24"/>
                <w:szCs w:val="24"/>
                <w:shd w:val="clear" w:color="auto" w:fill="FFFFFF"/>
              </w:rPr>
              <w:t>场景方案的优势不断扩大。当前预算开支明显朝头部用户聚集，而头部用户的需求主要是方案而非单一产品，在这方面海尔生物具备强竞争优势。</w:t>
            </w:r>
            <w:r w:rsidRPr="004836DE">
              <w:rPr>
                <w:rFonts w:asciiTheme="minorEastAsia" w:eastAsiaTheme="minorEastAsia" w:hAnsiTheme="minorEastAsia" w:cs="Arial" w:hint="eastAsia"/>
                <w:sz w:val="24"/>
                <w:szCs w:val="24"/>
                <w:shd w:val="clear" w:color="auto" w:fill="FFFFFF"/>
              </w:rPr>
              <w:t>2024年国内市场收入中场景方案业务占比已经超过1/3，增长达50%</w:t>
            </w:r>
            <w:r w:rsidRPr="00387AAF">
              <w:rPr>
                <w:rFonts w:asciiTheme="minorEastAsia" w:eastAsiaTheme="minorEastAsia" w:hAnsiTheme="minorEastAsia" w:cs="Arial" w:hint="eastAsia"/>
                <w:sz w:val="24"/>
                <w:szCs w:val="24"/>
                <w:shd w:val="clear" w:color="auto" w:fill="FFFFFF"/>
              </w:rPr>
              <w:t>，</w:t>
            </w:r>
            <w:proofErr w:type="gramStart"/>
            <w:r w:rsidRPr="00387AAF">
              <w:rPr>
                <w:rFonts w:asciiTheme="minorEastAsia" w:eastAsiaTheme="minorEastAsia" w:hAnsiTheme="minorEastAsia" w:cs="Arial" w:hint="eastAsia"/>
                <w:sz w:val="24"/>
                <w:szCs w:val="24"/>
                <w:shd w:val="clear" w:color="auto" w:fill="FFFFFF"/>
              </w:rPr>
              <w:t>后续数智化</w:t>
            </w:r>
            <w:proofErr w:type="gramEnd"/>
            <w:r w:rsidRPr="00387AAF">
              <w:rPr>
                <w:rFonts w:asciiTheme="minorEastAsia" w:eastAsiaTheme="minorEastAsia" w:hAnsiTheme="minorEastAsia" w:cs="Arial" w:hint="eastAsia"/>
                <w:sz w:val="24"/>
                <w:szCs w:val="24"/>
                <w:shd w:val="clear" w:color="auto" w:fill="FFFFFF"/>
              </w:rPr>
              <w:t>场景方案将保持较高增速且占比进一步提升。</w:t>
            </w:r>
          </w:p>
          <w:p w14:paraId="4893177C" w14:textId="6C891443" w:rsidR="00387AAF" w:rsidRPr="00387AAF" w:rsidRDefault="00387AAF" w:rsidP="00BB6290">
            <w:pPr>
              <w:spacing w:line="360" w:lineRule="auto"/>
              <w:ind w:firstLineChars="200" w:firstLine="482"/>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b/>
                <w:bCs/>
                <w:sz w:val="24"/>
                <w:szCs w:val="24"/>
                <w:shd w:val="clear" w:color="auto" w:fill="FFFFFF"/>
              </w:rPr>
              <w:t>二、中长期来看</w:t>
            </w:r>
            <w:r w:rsidRPr="00387AAF">
              <w:rPr>
                <w:rFonts w:asciiTheme="minorEastAsia" w:eastAsiaTheme="minorEastAsia" w:hAnsiTheme="minorEastAsia" w:cs="Arial" w:hint="eastAsia"/>
                <w:sz w:val="24"/>
                <w:szCs w:val="24"/>
                <w:shd w:val="clear" w:color="auto" w:fill="FFFFFF"/>
              </w:rPr>
              <w:t>，公司组织能力的提升很好的支撑了业务发展布局落地，持续发展动能不断得到强化。</w:t>
            </w:r>
            <w:r w:rsidR="00BB6290">
              <w:rPr>
                <w:rFonts w:asciiTheme="minorEastAsia" w:eastAsiaTheme="minorEastAsia" w:hAnsiTheme="minorEastAsia" w:cs="Arial" w:hint="eastAsia"/>
                <w:sz w:val="24"/>
                <w:szCs w:val="24"/>
                <w:shd w:val="clear" w:color="auto" w:fill="FFFFFF"/>
              </w:rPr>
              <w:t>公司所处</w:t>
            </w:r>
            <w:r w:rsidRPr="00387AAF">
              <w:rPr>
                <w:rFonts w:asciiTheme="minorEastAsia" w:eastAsiaTheme="minorEastAsia" w:hAnsiTheme="minorEastAsia" w:cs="Arial" w:hint="eastAsia"/>
                <w:sz w:val="24"/>
                <w:szCs w:val="24"/>
                <w:shd w:val="clear" w:color="auto" w:fill="FFFFFF"/>
              </w:rPr>
              <w:t>的</w:t>
            </w:r>
            <w:r w:rsidR="00BB6290">
              <w:rPr>
                <w:rFonts w:asciiTheme="minorEastAsia" w:eastAsiaTheme="minorEastAsia" w:hAnsiTheme="minorEastAsia" w:cs="Arial" w:hint="eastAsia"/>
                <w:sz w:val="24"/>
                <w:szCs w:val="24"/>
                <w:shd w:val="clear" w:color="auto" w:fill="FFFFFF"/>
              </w:rPr>
              <w:t>生命科学和医疗创新赛道</w:t>
            </w:r>
            <w:r w:rsidRPr="00387AAF">
              <w:rPr>
                <w:rFonts w:asciiTheme="minorEastAsia" w:eastAsiaTheme="minorEastAsia" w:hAnsiTheme="minorEastAsia" w:cs="Arial" w:hint="eastAsia"/>
                <w:sz w:val="24"/>
                <w:szCs w:val="24"/>
                <w:shd w:val="clear" w:color="auto" w:fill="FFFFFF"/>
              </w:rPr>
              <w:t>具有“大市场，小细分，多产品，多应用”的特点，因此公司也形成了“强势产业持续夯实引领、新产业多品类加速协同发展、未来产业积极探索布局”的发展梯次：</w:t>
            </w:r>
          </w:p>
          <w:p w14:paraId="4DF8BCB3" w14:textId="77777777"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sz w:val="24"/>
                <w:szCs w:val="24"/>
                <w:u w:val="single"/>
                <w:shd w:val="clear" w:color="auto" w:fill="FFFFFF"/>
              </w:rPr>
              <w:t>1、在强势低温产业上</w:t>
            </w:r>
            <w:r w:rsidRPr="00387AAF">
              <w:rPr>
                <w:rFonts w:asciiTheme="minorEastAsia" w:eastAsiaTheme="minorEastAsia" w:hAnsiTheme="minorEastAsia" w:cs="Arial" w:hint="eastAsia"/>
                <w:sz w:val="24"/>
                <w:szCs w:val="24"/>
                <w:shd w:val="clear" w:color="auto" w:fill="FFFFFF"/>
              </w:rPr>
              <w:t>，公司稳步扩大市场竞争力并持续创新引领。</w:t>
            </w:r>
          </w:p>
          <w:p w14:paraId="5A6BF1E6" w14:textId="094D86C7"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FE09C2">
              <w:rPr>
                <w:rFonts w:asciiTheme="minorEastAsia" w:eastAsiaTheme="minorEastAsia" w:hAnsiTheme="minorEastAsia" w:cs="Arial" w:hint="eastAsia"/>
                <w:sz w:val="24"/>
                <w:szCs w:val="24"/>
                <w:shd w:val="clear" w:color="auto" w:fill="FFFFFF"/>
              </w:rPr>
              <w:t>根据公开数据，2024</w:t>
            </w:r>
            <w:r w:rsidRPr="00387AAF">
              <w:rPr>
                <w:rFonts w:asciiTheme="minorEastAsia" w:eastAsiaTheme="minorEastAsia" w:hAnsiTheme="minorEastAsia" w:cs="Arial" w:hint="eastAsia"/>
                <w:sz w:val="24"/>
                <w:szCs w:val="24"/>
                <w:shd w:val="clear" w:color="auto" w:fill="FFFFFF"/>
              </w:rPr>
              <w:t>年前三季度公司超低温产品、深低温液氮罐、恒温医用冷藏箱市场占有率稳居国内第一；海外2024年超低温、低温、恒温等产品双位数增长。</w:t>
            </w:r>
          </w:p>
          <w:p w14:paraId="7A2BDA58" w14:textId="77777777"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在此基础上，公司深度融合自动化等技术，2024年推出“生命方舟系列”“无极系列”“超能系列”</w:t>
            </w:r>
            <w:proofErr w:type="gramStart"/>
            <w:r w:rsidRPr="00387AAF">
              <w:rPr>
                <w:rFonts w:asciiTheme="minorEastAsia" w:eastAsiaTheme="minorEastAsia" w:hAnsiTheme="minorEastAsia" w:cs="Arial" w:hint="eastAsia"/>
                <w:sz w:val="24"/>
                <w:szCs w:val="24"/>
                <w:shd w:val="clear" w:color="auto" w:fill="FFFFFF"/>
              </w:rPr>
              <w:t>等数智样本</w:t>
            </w:r>
            <w:proofErr w:type="gramEnd"/>
            <w:r w:rsidRPr="00387AAF">
              <w:rPr>
                <w:rFonts w:asciiTheme="minorEastAsia" w:eastAsiaTheme="minorEastAsia" w:hAnsiTheme="minorEastAsia" w:cs="Arial" w:hint="eastAsia"/>
                <w:sz w:val="24"/>
                <w:szCs w:val="24"/>
                <w:shd w:val="clear" w:color="auto" w:fill="FFFFFF"/>
              </w:rPr>
              <w:t>库方案，其中“生命方舟”为全球首创的第四代生物样本库，</w:t>
            </w:r>
            <w:proofErr w:type="gramStart"/>
            <w:r w:rsidRPr="00387AAF">
              <w:rPr>
                <w:rFonts w:asciiTheme="minorEastAsia" w:eastAsiaTheme="minorEastAsia" w:hAnsiTheme="minorEastAsia" w:cs="Arial" w:hint="eastAsia"/>
                <w:sz w:val="24"/>
                <w:szCs w:val="24"/>
                <w:shd w:val="clear" w:color="auto" w:fill="FFFFFF"/>
              </w:rPr>
              <w:t>超绿技术</w:t>
            </w:r>
            <w:proofErr w:type="gramEnd"/>
            <w:r w:rsidRPr="00387AAF">
              <w:rPr>
                <w:rFonts w:asciiTheme="minorEastAsia" w:eastAsiaTheme="minorEastAsia" w:hAnsiTheme="minorEastAsia" w:cs="Arial" w:hint="eastAsia"/>
                <w:sz w:val="24"/>
                <w:szCs w:val="24"/>
                <w:shd w:val="clear" w:color="auto" w:fill="FFFFFF"/>
              </w:rPr>
              <w:t>（超级节能技术）创下全球领先能耗新纪录，为强势业务的持续稳健发展提供源源不断的动力。</w:t>
            </w:r>
          </w:p>
          <w:p w14:paraId="7F646158" w14:textId="5F8276E3"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sz w:val="24"/>
                <w:szCs w:val="24"/>
                <w:u w:val="single"/>
                <w:shd w:val="clear" w:color="auto" w:fill="FFFFFF"/>
              </w:rPr>
              <w:lastRenderedPageBreak/>
              <w:t>2、在新产业上</w:t>
            </w:r>
            <w:r w:rsidRPr="00387AAF">
              <w:rPr>
                <w:rFonts w:asciiTheme="minorEastAsia" w:eastAsiaTheme="minorEastAsia" w:hAnsiTheme="minorEastAsia" w:cs="Arial" w:hint="eastAsia"/>
                <w:sz w:val="24"/>
                <w:szCs w:val="24"/>
                <w:shd w:val="clear" w:color="auto" w:fill="FFFFFF"/>
              </w:rPr>
              <w:t>，公司加快多品类的创新布局和市场协同</w:t>
            </w:r>
            <w:r w:rsidR="00E57A48">
              <w:rPr>
                <w:rFonts w:asciiTheme="minorEastAsia" w:eastAsiaTheme="minorEastAsia" w:hAnsiTheme="minorEastAsia" w:cs="Arial" w:hint="eastAsia"/>
                <w:sz w:val="24"/>
                <w:szCs w:val="24"/>
                <w:shd w:val="clear" w:color="auto" w:fill="FFFFFF"/>
              </w:rPr>
              <w:t>。</w:t>
            </w:r>
          </w:p>
          <w:p w14:paraId="48F76514" w14:textId="77777777"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公司目前已经形成了面向科研、制药、医院等用户的多品类创新方案矩阵，对公司的业绩产生了良好支撑，而后续市场能力和研发能力的提升将持续支撑新产业的放量与创新。</w:t>
            </w:r>
          </w:p>
          <w:p w14:paraId="55ED90B3" w14:textId="30F0A0A0"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国内和海外市场不断提升用户场景的交互、定制和持续服务能力，新产业的市场协同效应得到放大。国内市场上，除了刚刚说到场景方案业务发展良好之外，2024年国内单用户价值提升50%多，复</w:t>
            </w:r>
            <w:proofErr w:type="gramStart"/>
            <w:r w:rsidRPr="00387AAF">
              <w:rPr>
                <w:rFonts w:asciiTheme="minorEastAsia" w:eastAsiaTheme="minorEastAsia" w:hAnsiTheme="minorEastAsia" w:cs="Arial" w:hint="eastAsia"/>
                <w:sz w:val="24"/>
                <w:szCs w:val="24"/>
                <w:shd w:val="clear" w:color="auto" w:fill="FFFFFF"/>
              </w:rPr>
              <w:t>购用户</w:t>
            </w:r>
            <w:proofErr w:type="gramEnd"/>
            <w:r w:rsidRPr="00387AAF">
              <w:rPr>
                <w:rFonts w:asciiTheme="minorEastAsia" w:eastAsiaTheme="minorEastAsia" w:hAnsiTheme="minorEastAsia" w:cs="Arial" w:hint="eastAsia"/>
                <w:sz w:val="24"/>
                <w:szCs w:val="24"/>
                <w:shd w:val="clear" w:color="auto" w:fill="FFFFFF"/>
              </w:rPr>
              <w:t>数量占比达38%。海外市场</w:t>
            </w:r>
            <w:r w:rsidR="00501B16">
              <w:rPr>
                <w:rFonts w:asciiTheme="minorEastAsia" w:eastAsiaTheme="minorEastAsia" w:hAnsiTheme="minorEastAsia" w:cs="Arial" w:hint="eastAsia"/>
                <w:sz w:val="24"/>
                <w:szCs w:val="24"/>
                <w:shd w:val="clear" w:color="auto" w:fill="FFFFFF"/>
              </w:rPr>
              <w:t>不仅</w:t>
            </w:r>
            <w:r w:rsidRPr="00387AAF">
              <w:rPr>
                <w:rFonts w:asciiTheme="minorEastAsia" w:eastAsiaTheme="minorEastAsia" w:hAnsiTheme="minorEastAsia" w:cs="Arial" w:hint="eastAsia"/>
                <w:sz w:val="24"/>
                <w:szCs w:val="24"/>
                <w:shd w:val="clear" w:color="auto" w:fill="FFFFFF"/>
              </w:rPr>
              <w:t>低温业务具有良好的发展前景，本土化企划和本土化运营的逐渐深化也带动了用药自动化、离心机、培养箱、实验室耗材等新品类高速增长，海外长期发展动力充足。</w:t>
            </w:r>
          </w:p>
          <w:p w14:paraId="15D4F41A" w14:textId="6C8DBF70"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依托六大技术平台，加大人才开放引入力度，新产业品类和产品持续丰富。2024年研发效率持续提升，推出了水套式培养箱、霉菌培养箱、独立通风实验动物笼具、无菌隔离器、肿瘤配液机器人、冷藏针剂盒装发药机等新品；除此之外，公司在多场景深度融合人工智能、</w:t>
            </w:r>
            <w:proofErr w:type="gramStart"/>
            <w:r w:rsidRPr="00387AAF">
              <w:rPr>
                <w:rFonts w:asciiTheme="minorEastAsia" w:eastAsiaTheme="minorEastAsia" w:hAnsiTheme="minorEastAsia" w:cs="Arial" w:hint="eastAsia"/>
                <w:sz w:val="24"/>
                <w:szCs w:val="24"/>
                <w:shd w:val="clear" w:color="auto" w:fill="FFFFFF"/>
              </w:rPr>
              <w:t>云计算</w:t>
            </w:r>
            <w:proofErr w:type="gramEnd"/>
            <w:r w:rsidRPr="00387AAF">
              <w:rPr>
                <w:rFonts w:asciiTheme="minorEastAsia" w:eastAsiaTheme="minorEastAsia" w:hAnsiTheme="minorEastAsia" w:cs="Arial" w:hint="eastAsia"/>
                <w:sz w:val="24"/>
                <w:szCs w:val="24"/>
                <w:shd w:val="clear" w:color="auto" w:fill="FFFFFF"/>
              </w:rPr>
              <w:t>等前沿科技，创新推出了AI自动化细胞培养、AI自动化药房等方案，帮助用户实现了个性化体验、效率提升甚至是工作流的价值重构。</w:t>
            </w:r>
          </w:p>
          <w:p w14:paraId="25A55174" w14:textId="2B17DE79"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4836DE">
              <w:rPr>
                <w:rFonts w:asciiTheme="minorEastAsia" w:eastAsiaTheme="minorEastAsia" w:hAnsiTheme="minorEastAsia" w:cs="Arial" w:hint="eastAsia"/>
                <w:sz w:val="24"/>
                <w:szCs w:val="24"/>
                <w:u w:val="single"/>
                <w:shd w:val="clear" w:color="auto" w:fill="FFFFFF"/>
              </w:rPr>
              <w:t>3、在未来产业上</w:t>
            </w:r>
            <w:r w:rsidRPr="00387AAF">
              <w:rPr>
                <w:rFonts w:asciiTheme="minorEastAsia" w:eastAsiaTheme="minorEastAsia" w:hAnsiTheme="minorEastAsia" w:cs="Arial" w:hint="eastAsia"/>
                <w:sz w:val="24"/>
                <w:szCs w:val="24"/>
                <w:shd w:val="clear" w:color="auto" w:fill="FFFFFF"/>
              </w:rPr>
              <w:t>，公司积极拓展用户共创生态，加快投资并购步伐</w:t>
            </w:r>
            <w:r w:rsidR="00E57A48">
              <w:rPr>
                <w:rFonts w:asciiTheme="minorEastAsia" w:eastAsiaTheme="minorEastAsia" w:hAnsiTheme="minorEastAsia" w:cs="Arial" w:hint="eastAsia"/>
                <w:sz w:val="24"/>
                <w:szCs w:val="24"/>
                <w:shd w:val="clear" w:color="auto" w:fill="FFFFFF"/>
              </w:rPr>
              <w:t>。</w:t>
            </w:r>
          </w:p>
          <w:p w14:paraId="79FCF436" w14:textId="65684403"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一方面，公司始终秉持开放共创的理念，与中国医学科学院血液学研究所、西安交通大学等用户深度共创。</w:t>
            </w:r>
          </w:p>
          <w:p w14:paraId="7831A3C4" w14:textId="3AF76EC7" w:rsidR="00387AAF" w:rsidRP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另一方面，公司将继续发挥并购整合能力的优势，通过外延并购细分行业龙头快速切入新赛道，通过各业务间的互补协同挖掘增长动能。2024年公司并购</w:t>
            </w:r>
            <w:proofErr w:type="gramStart"/>
            <w:r w:rsidRPr="00387AAF">
              <w:rPr>
                <w:rFonts w:asciiTheme="minorEastAsia" w:eastAsiaTheme="minorEastAsia" w:hAnsiTheme="minorEastAsia" w:cs="Arial" w:hint="eastAsia"/>
                <w:sz w:val="24"/>
                <w:szCs w:val="24"/>
                <w:shd w:val="clear" w:color="auto" w:fill="FFFFFF"/>
              </w:rPr>
              <w:t>上海元析切入</w:t>
            </w:r>
            <w:proofErr w:type="gramEnd"/>
            <w:r w:rsidRPr="00387AAF">
              <w:rPr>
                <w:rFonts w:asciiTheme="minorEastAsia" w:eastAsiaTheme="minorEastAsia" w:hAnsiTheme="minorEastAsia" w:cs="Arial" w:hint="eastAsia"/>
                <w:sz w:val="24"/>
                <w:szCs w:val="24"/>
                <w:shd w:val="clear" w:color="auto" w:fill="FFFFFF"/>
              </w:rPr>
              <w:t>分析仪器赛道；既往的并购整合效果也非常显著，不论是液氮业务、</w:t>
            </w:r>
            <w:proofErr w:type="gramStart"/>
            <w:r w:rsidRPr="00387AAF">
              <w:rPr>
                <w:rFonts w:asciiTheme="minorEastAsia" w:eastAsiaTheme="minorEastAsia" w:hAnsiTheme="minorEastAsia" w:cs="Arial" w:hint="eastAsia"/>
                <w:sz w:val="24"/>
                <w:szCs w:val="24"/>
                <w:shd w:val="clear" w:color="auto" w:fill="FFFFFF"/>
              </w:rPr>
              <w:t>海尔血技</w:t>
            </w:r>
            <w:proofErr w:type="gramEnd"/>
            <w:r w:rsidRPr="00387AAF">
              <w:rPr>
                <w:rFonts w:asciiTheme="minorEastAsia" w:eastAsiaTheme="minorEastAsia" w:hAnsiTheme="minorEastAsia" w:cs="Arial" w:hint="eastAsia"/>
                <w:sz w:val="24"/>
                <w:szCs w:val="24"/>
                <w:shd w:val="clear" w:color="auto" w:fill="FFFFFF"/>
              </w:rPr>
              <w:t>，还是金卫信、药房自动化，</w:t>
            </w:r>
            <w:r w:rsidR="00A40E38">
              <w:rPr>
                <w:rFonts w:asciiTheme="minorEastAsia" w:eastAsiaTheme="minorEastAsia" w:hAnsiTheme="minorEastAsia" w:cs="Arial" w:hint="eastAsia"/>
                <w:sz w:val="24"/>
                <w:szCs w:val="24"/>
                <w:shd w:val="clear" w:color="auto" w:fill="FFFFFF"/>
              </w:rPr>
              <w:t>公司</w:t>
            </w:r>
            <w:r w:rsidRPr="00387AAF">
              <w:rPr>
                <w:rFonts w:asciiTheme="minorEastAsia" w:eastAsiaTheme="minorEastAsia" w:hAnsiTheme="minorEastAsia" w:cs="Arial" w:hint="eastAsia"/>
                <w:sz w:val="24"/>
                <w:szCs w:val="24"/>
                <w:shd w:val="clear" w:color="auto" w:fill="FFFFFF"/>
              </w:rPr>
              <w:t>并购之后给予了全方位的赋能和支持，发展的都不错。</w:t>
            </w:r>
          </w:p>
          <w:p w14:paraId="7BF11FFD" w14:textId="5CFE7729" w:rsidR="00387AAF" w:rsidRDefault="00387AAF" w:rsidP="00387AAF">
            <w:pPr>
              <w:spacing w:line="360" w:lineRule="auto"/>
              <w:ind w:firstLineChars="200" w:firstLine="480"/>
              <w:rPr>
                <w:rFonts w:asciiTheme="minorEastAsia" w:eastAsiaTheme="minorEastAsia" w:hAnsiTheme="minorEastAsia" w:cs="Arial"/>
                <w:sz w:val="24"/>
                <w:szCs w:val="24"/>
                <w:shd w:val="clear" w:color="auto" w:fill="FFFFFF"/>
              </w:rPr>
            </w:pPr>
            <w:r w:rsidRPr="00387AAF">
              <w:rPr>
                <w:rFonts w:asciiTheme="minorEastAsia" w:eastAsiaTheme="minorEastAsia" w:hAnsiTheme="minorEastAsia" w:cs="Arial" w:hint="eastAsia"/>
                <w:sz w:val="24"/>
                <w:szCs w:val="24"/>
                <w:shd w:val="clear" w:color="auto" w:fill="FFFFFF"/>
              </w:rPr>
              <w:t>总</w:t>
            </w:r>
            <w:r w:rsidR="0089743C">
              <w:rPr>
                <w:rFonts w:asciiTheme="minorEastAsia" w:eastAsiaTheme="minorEastAsia" w:hAnsiTheme="minorEastAsia" w:cs="Arial" w:hint="eastAsia"/>
                <w:sz w:val="24"/>
                <w:szCs w:val="24"/>
                <w:shd w:val="clear" w:color="auto" w:fill="FFFFFF"/>
              </w:rPr>
              <w:t>体来说</w:t>
            </w:r>
            <w:r w:rsidRPr="00387AAF">
              <w:rPr>
                <w:rFonts w:asciiTheme="minorEastAsia" w:eastAsiaTheme="minorEastAsia" w:hAnsiTheme="minorEastAsia" w:cs="Arial" w:hint="eastAsia"/>
                <w:sz w:val="24"/>
                <w:szCs w:val="24"/>
                <w:shd w:val="clear" w:color="auto" w:fill="FFFFFF"/>
              </w:rPr>
              <w:t>，随着</w:t>
            </w:r>
            <w:r w:rsidR="0089743C">
              <w:rPr>
                <w:rFonts w:asciiTheme="minorEastAsia" w:eastAsiaTheme="minorEastAsia" w:hAnsiTheme="minorEastAsia" w:cs="Arial" w:hint="eastAsia"/>
                <w:sz w:val="24"/>
                <w:szCs w:val="24"/>
                <w:shd w:val="clear" w:color="auto" w:fill="FFFFFF"/>
              </w:rPr>
              <w:t>各项</w:t>
            </w:r>
            <w:r w:rsidRPr="00387AAF">
              <w:rPr>
                <w:rFonts w:asciiTheme="minorEastAsia" w:eastAsiaTheme="minorEastAsia" w:hAnsiTheme="minorEastAsia" w:cs="Arial" w:hint="eastAsia"/>
                <w:sz w:val="24"/>
                <w:szCs w:val="24"/>
                <w:shd w:val="clear" w:color="auto" w:fill="FFFFFF"/>
              </w:rPr>
              <w:t>战略的持续落地，</w:t>
            </w:r>
            <w:r w:rsidR="00A40E38">
              <w:rPr>
                <w:rFonts w:asciiTheme="minorEastAsia" w:eastAsiaTheme="minorEastAsia" w:hAnsiTheme="minorEastAsia" w:cs="Arial" w:hint="eastAsia"/>
                <w:sz w:val="24"/>
                <w:szCs w:val="24"/>
                <w:shd w:val="clear" w:color="auto" w:fill="FFFFFF"/>
              </w:rPr>
              <w:t>公司</w:t>
            </w:r>
            <w:r w:rsidRPr="00387AAF">
              <w:rPr>
                <w:rFonts w:asciiTheme="minorEastAsia" w:eastAsiaTheme="minorEastAsia" w:hAnsiTheme="minorEastAsia" w:cs="Arial" w:hint="eastAsia"/>
                <w:sz w:val="24"/>
                <w:szCs w:val="24"/>
                <w:shd w:val="clear" w:color="auto" w:fill="FFFFFF"/>
              </w:rPr>
              <w:t>的</w:t>
            </w:r>
            <w:r w:rsidR="0089743C">
              <w:rPr>
                <w:rFonts w:asciiTheme="minorEastAsia" w:eastAsiaTheme="minorEastAsia" w:hAnsiTheme="minorEastAsia" w:cs="Arial" w:hint="eastAsia"/>
                <w:sz w:val="24"/>
                <w:szCs w:val="24"/>
                <w:shd w:val="clear" w:color="auto" w:fill="FFFFFF"/>
              </w:rPr>
              <w:t>业绩</w:t>
            </w:r>
            <w:r w:rsidRPr="00387AAF">
              <w:rPr>
                <w:rFonts w:asciiTheme="minorEastAsia" w:eastAsiaTheme="minorEastAsia" w:hAnsiTheme="minorEastAsia" w:cs="Arial" w:hint="eastAsia"/>
                <w:sz w:val="24"/>
                <w:szCs w:val="24"/>
                <w:shd w:val="clear" w:color="auto" w:fill="FFFFFF"/>
              </w:rPr>
              <w:t>增长空</w:t>
            </w:r>
            <w:r w:rsidRPr="00387AAF">
              <w:rPr>
                <w:rFonts w:asciiTheme="minorEastAsia" w:eastAsiaTheme="minorEastAsia" w:hAnsiTheme="minorEastAsia" w:cs="Arial" w:hint="eastAsia"/>
                <w:sz w:val="24"/>
                <w:szCs w:val="24"/>
                <w:shd w:val="clear" w:color="auto" w:fill="FFFFFF"/>
              </w:rPr>
              <w:lastRenderedPageBreak/>
              <w:t>间将进一步打开，</w:t>
            </w:r>
            <w:r w:rsidR="0089743C">
              <w:rPr>
                <w:rFonts w:asciiTheme="minorEastAsia" w:eastAsiaTheme="minorEastAsia" w:hAnsiTheme="minorEastAsia" w:cs="Arial" w:hint="eastAsia"/>
                <w:sz w:val="24"/>
                <w:szCs w:val="24"/>
                <w:shd w:val="clear" w:color="auto" w:fill="FFFFFF"/>
              </w:rPr>
              <w:t>公司</w:t>
            </w:r>
            <w:r w:rsidRPr="00387AAF">
              <w:rPr>
                <w:rFonts w:asciiTheme="minorEastAsia" w:eastAsiaTheme="minorEastAsia" w:hAnsiTheme="minorEastAsia" w:cs="Arial" w:hint="eastAsia"/>
                <w:sz w:val="24"/>
                <w:szCs w:val="24"/>
                <w:shd w:val="clear" w:color="auto" w:fill="FFFFFF"/>
              </w:rPr>
              <w:t>有信心为</w:t>
            </w:r>
            <w:r w:rsidR="0089743C">
              <w:rPr>
                <w:rFonts w:asciiTheme="minorEastAsia" w:eastAsiaTheme="minorEastAsia" w:hAnsiTheme="minorEastAsia" w:cs="Arial" w:hint="eastAsia"/>
                <w:sz w:val="24"/>
                <w:szCs w:val="24"/>
                <w:shd w:val="clear" w:color="auto" w:fill="FFFFFF"/>
              </w:rPr>
              <w:t>投资者</w:t>
            </w:r>
            <w:r w:rsidRPr="00387AAF">
              <w:rPr>
                <w:rFonts w:asciiTheme="minorEastAsia" w:eastAsiaTheme="minorEastAsia" w:hAnsiTheme="minorEastAsia" w:cs="Arial" w:hint="eastAsia"/>
                <w:sz w:val="24"/>
                <w:szCs w:val="24"/>
                <w:shd w:val="clear" w:color="auto" w:fill="FFFFFF"/>
              </w:rPr>
              <w:t>创造更大的价值！</w:t>
            </w:r>
          </w:p>
          <w:p w14:paraId="64898BB2" w14:textId="1BF89F02" w:rsidR="001D3F2C" w:rsidRDefault="001D3F2C" w:rsidP="00387AA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第二部分 问答环节</w:t>
            </w:r>
          </w:p>
          <w:p w14:paraId="38045B8C" w14:textId="7E38442D" w:rsidR="0093359B" w:rsidRDefault="00A6266A" w:rsidP="00387AA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proofErr w:type="gramStart"/>
            <w:r>
              <w:rPr>
                <w:rFonts w:asciiTheme="minorEastAsia" w:eastAsiaTheme="minorEastAsia" w:hAnsiTheme="minorEastAsia" w:cs="Arial" w:hint="eastAsia"/>
                <w:b/>
                <w:sz w:val="24"/>
                <w:szCs w:val="24"/>
                <w:shd w:val="clear" w:color="auto" w:fill="FFFFFF"/>
              </w:rPr>
              <w:t>一</w:t>
            </w:r>
            <w:proofErr w:type="gramEnd"/>
            <w:r w:rsidR="0093359B" w:rsidRPr="0027326F">
              <w:rPr>
                <w:rFonts w:asciiTheme="minorEastAsia" w:eastAsiaTheme="minorEastAsia" w:hAnsiTheme="minorEastAsia" w:cs="Arial" w:hint="eastAsia"/>
                <w:b/>
                <w:sz w:val="24"/>
                <w:szCs w:val="24"/>
                <w:shd w:val="clear" w:color="auto" w:fill="FFFFFF"/>
              </w:rPr>
              <w:t>：</w:t>
            </w:r>
            <w:r w:rsidRPr="00A6266A">
              <w:rPr>
                <w:rFonts w:asciiTheme="minorEastAsia" w:eastAsiaTheme="minorEastAsia" w:hAnsiTheme="minorEastAsia" w:cs="Arial" w:hint="eastAsia"/>
                <w:b/>
                <w:sz w:val="24"/>
                <w:szCs w:val="24"/>
                <w:shd w:val="clear" w:color="auto" w:fill="FFFFFF"/>
              </w:rPr>
              <w:t>24年公司并购标的</w:t>
            </w:r>
            <w:proofErr w:type="gramStart"/>
            <w:r w:rsidRPr="00A6266A">
              <w:rPr>
                <w:rFonts w:asciiTheme="minorEastAsia" w:eastAsiaTheme="minorEastAsia" w:hAnsiTheme="minorEastAsia" w:cs="Arial" w:hint="eastAsia"/>
                <w:b/>
                <w:sz w:val="24"/>
                <w:szCs w:val="24"/>
                <w:shd w:val="clear" w:color="auto" w:fill="FFFFFF"/>
              </w:rPr>
              <w:t>的</w:t>
            </w:r>
            <w:proofErr w:type="gramEnd"/>
            <w:r w:rsidRPr="00A6266A">
              <w:rPr>
                <w:rFonts w:asciiTheme="minorEastAsia" w:eastAsiaTheme="minorEastAsia" w:hAnsiTheme="minorEastAsia" w:cs="Arial" w:hint="eastAsia"/>
                <w:b/>
                <w:sz w:val="24"/>
                <w:szCs w:val="24"/>
                <w:shd w:val="clear" w:color="auto" w:fill="FFFFFF"/>
              </w:rPr>
              <w:t>业绩情况以及资源整合情况？</w:t>
            </w:r>
          </w:p>
          <w:p w14:paraId="07EA2CD1" w14:textId="20CBE0CC" w:rsidR="00850F8B" w:rsidRPr="00850F8B" w:rsidRDefault="0093359B" w:rsidP="00850F8B">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455C07" w:rsidRPr="00455C07">
              <w:rPr>
                <w:rFonts w:asciiTheme="minorEastAsia" w:eastAsiaTheme="minorEastAsia" w:hAnsiTheme="minorEastAsia" w:cs="Arial" w:hint="eastAsia"/>
                <w:sz w:val="24"/>
                <w:szCs w:val="24"/>
                <w:shd w:val="clear" w:color="auto" w:fill="FFFFFF"/>
              </w:rPr>
              <w:t>公司2024年在并购产业的业务协同与整合方面取得了出色的市场表现。具体来看，</w:t>
            </w:r>
            <w:proofErr w:type="gramStart"/>
            <w:r w:rsidR="00455C07" w:rsidRPr="00455C07">
              <w:rPr>
                <w:rFonts w:asciiTheme="minorEastAsia" w:eastAsiaTheme="minorEastAsia" w:hAnsiTheme="minorEastAsia" w:cs="Arial" w:hint="eastAsia"/>
                <w:sz w:val="24"/>
                <w:szCs w:val="24"/>
                <w:shd w:val="clear" w:color="auto" w:fill="FFFFFF"/>
              </w:rPr>
              <w:t>海尔血技</w:t>
            </w:r>
            <w:proofErr w:type="gramEnd"/>
            <w:r w:rsidR="00455C07" w:rsidRPr="00455C07">
              <w:rPr>
                <w:rFonts w:asciiTheme="minorEastAsia" w:eastAsiaTheme="minorEastAsia" w:hAnsiTheme="minorEastAsia" w:cs="Arial" w:hint="eastAsia"/>
                <w:sz w:val="24"/>
                <w:szCs w:val="24"/>
                <w:shd w:val="clear" w:color="auto" w:fill="FFFFFF"/>
              </w:rPr>
              <w:t>在2024年实现了收入增长14%，其增速为行业平均水平的1.3倍；金卫信收入增幅达到了47%；智慧药房（用药自动化）收入增幅接近翻番；</w:t>
            </w:r>
            <w:proofErr w:type="gramStart"/>
            <w:r w:rsidR="00455C07" w:rsidRPr="00455C07">
              <w:rPr>
                <w:rFonts w:asciiTheme="minorEastAsia" w:eastAsiaTheme="minorEastAsia" w:hAnsiTheme="minorEastAsia" w:cs="Arial" w:hint="eastAsia"/>
                <w:sz w:val="24"/>
                <w:szCs w:val="24"/>
                <w:shd w:val="clear" w:color="auto" w:fill="FFFFFF"/>
              </w:rPr>
              <w:t>液氮板块</w:t>
            </w:r>
            <w:proofErr w:type="gramEnd"/>
            <w:r w:rsidR="00455C07" w:rsidRPr="00455C07">
              <w:rPr>
                <w:rFonts w:asciiTheme="minorEastAsia" w:eastAsiaTheme="minorEastAsia" w:hAnsiTheme="minorEastAsia" w:cs="Arial" w:hint="eastAsia"/>
                <w:sz w:val="24"/>
                <w:szCs w:val="24"/>
                <w:shd w:val="clear" w:color="auto" w:fill="FFFFFF"/>
              </w:rPr>
              <w:t>收入增长了近20%。</w:t>
            </w:r>
          </w:p>
          <w:p w14:paraId="7F59D58A" w14:textId="66C53E6D" w:rsidR="00455C07" w:rsidRDefault="00455C07" w:rsidP="00E93BEE">
            <w:pPr>
              <w:spacing w:line="360" w:lineRule="auto"/>
              <w:ind w:firstLineChars="200" w:firstLine="480"/>
              <w:rPr>
                <w:rFonts w:asciiTheme="minorEastAsia" w:eastAsiaTheme="minorEastAsia" w:hAnsiTheme="minorEastAsia" w:cs="Arial"/>
                <w:sz w:val="24"/>
                <w:szCs w:val="24"/>
                <w:shd w:val="clear" w:color="auto" w:fill="FFFFFF"/>
              </w:rPr>
            </w:pPr>
            <w:r w:rsidRPr="00455C07">
              <w:rPr>
                <w:rFonts w:asciiTheme="minorEastAsia" w:eastAsiaTheme="minorEastAsia" w:hAnsiTheme="minorEastAsia" w:cs="Arial" w:hint="eastAsia"/>
                <w:sz w:val="24"/>
                <w:szCs w:val="24"/>
                <w:shd w:val="clear" w:color="auto" w:fill="FFFFFF"/>
              </w:rPr>
              <w:t>公司每年均会并购一些新的板块，因此在整合体系方面构建了一套极为完善的架构。在寻找并购标的之初，公司主要依据现有的战略布局，有针对性地寻找相应标的，确保其能够补充并优化公司现有的场景方案。并购整合完成后，</w:t>
            </w:r>
            <w:r w:rsidRPr="00455C07">
              <w:rPr>
                <w:rFonts w:asciiTheme="minorEastAsia" w:eastAsiaTheme="minorEastAsia" w:hAnsiTheme="minorEastAsia" w:cs="Arial" w:hint="eastAsia"/>
                <w:b/>
                <w:bCs/>
                <w:sz w:val="24"/>
                <w:szCs w:val="24"/>
                <w:shd w:val="clear" w:color="auto" w:fill="FFFFFF"/>
              </w:rPr>
              <w:t>在研发端</w:t>
            </w:r>
            <w:r w:rsidRPr="00455C07">
              <w:rPr>
                <w:rFonts w:asciiTheme="minorEastAsia" w:eastAsiaTheme="minorEastAsia" w:hAnsiTheme="minorEastAsia" w:cs="Arial" w:hint="eastAsia"/>
                <w:sz w:val="24"/>
                <w:szCs w:val="24"/>
                <w:shd w:val="clear" w:color="auto" w:fill="FFFFFF"/>
              </w:rPr>
              <w:t>，公司推进双方将各自沉淀的技术及研发优势资源进行深度协同；</w:t>
            </w:r>
            <w:r w:rsidRPr="00455C07">
              <w:rPr>
                <w:rFonts w:asciiTheme="minorEastAsia" w:eastAsiaTheme="minorEastAsia" w:hAnsiTheme="minorEastAsia" w:cs="Arial" w:hint="eastAsia"/>
                <w:b/>
                <w:bCs/>
                <w:sz w:val="24"/>
                <w:szCs w:val="24"/>
                <w:shd w:val="clear" w:color="auto" w:fill="FFFFFF"/>
              </w:rPr>
              <w:t>在市场端</w:t>
            </w:r>
            <w:r w:rsidRPr="00455C07">
              <w:rPr>
                <w:rFonts w:asciiTheme="minorEastAsia" w:eastAsiaTheme="minorEastAsia" w:hAnsiTheme="minorEastAsia" w:cs="Arial" w:hint="eastAsia"/>
                <w:sz w:val="24"/>
                <w:szCs w:val="24"/>
                <w:shd w:val="clear" w:color="auto" w:fill="FFFFFF"/>
              </w:rPr>
              <w:t>，公司对双方的用户资源和需求进行深度协同，并在市场</w:t>
            </w:r>
            <w:proofErr w:type="gramStart"/>
            <w:r w:rsidRPr="00455C07">
              <w:rPr>
                <w:rFonts w:asciiTheme="minorEastAsia" w:eastAsiaTheme="minorEastAsia" w:hAnsiTheme="minorEastAsia" w:cs="Arial" w:hint="eastAsia"/>
                <w:sz w:val="24"/>
                <w:szCs w:val="24"/>
                <w:shd w:val="clear" w:color="auto" w:fill="FFFFFF"/>
              </w:rPr>
              <w:t>端人员</w:t>
            </w:r>
            <w:proofErr w:type="gramEnd"/>
            <w:r w:rsidRPr="00455C07">
              <w:rPr>
                <w:rFonts w:asciiTheme="minorEastAsia" w:eastAsiaTheme="minorEastAsia" w:hAnsiTheme="minorEastAsia" w:cs="Arial" w:hint="eastAsia"/>
                <w:sz w:val="24"/>
                <w:szCs w:val="24"/>
                <w:shd w:val="clear" w:color="auto" w:fill="FFFFFF"/>
              </w:rPr>
              <w:t>的机制考核上进行全面打通，从而有效激发终端团队的活力与积极性。</w:t>
            </w:r>
            <w:r w:rsidRPr="00455C07">
              <w:rPr>
                <w:rFonts w:asciiTheme="minorEastAsia" w:eastAsiaTheme="minorEastAsia" w:hAnsiTheme="minorEastAsia" w:cs="Arial" w:hint="eastAsia"/>
                <w:b/>
                <w:bCs/>
                <w:sz w:val="24"/>
                <w:szCs w:val="24"/>
                <w:shd w:val="clear" w:color="auto" w:fill="FFFFFF"/>
              </w:rPr>
              <w:t>在双方用户资源和渠道开放方面</w:t>
            </w:r>
            <w:r w:rsidR="0053214F">
              <w:rPr>
                <w:rFonts w:asciiTheme="minorEastAsia" w:eastAsiaTheme="minorEastAsia" w:hAnsiTheme="minorEastAsia" w:cs="Arial" w:hint="eastAsia"/>
                <w:b/>
                <w:bCs/>
                <w:sz w:val="24"/>
                <w:szCs w:val="24"/>
                <w:shd w:val="clear" w:color="auto" w:fill="FFFFFF"/>
              </w:rPr>
              <w:t>深入融合</w:t>
            </w:r>
            <w:r w:rsidRPr="00455C07">
              <w:rPr>
                <w:rFonts w:asciiTheme="minorEastAsia" w:eastAsiaTheme="minorEastAsia" w:hAnsiTheme="minorEastAsia" w:cs="Arial" w:hint="eastAsia"/>
                <w:sz w:val="24"/>
                <w:szCs w:val="24"/>
                <w:shd w:val="clear" w:color="auto" w:fill="FFFFFF"/>
              </w:rPr>
              <w:t>，例如在医疗渠道，公司将整个</w:t>
            </w:r>
            <w:r>
              <w:rPr>
                <w:rFonts w:asciiTheme="minorEastAsia" w:eastAsiaTheme="minorEastAsia" w:hAnsiTheme="minorEastAsia" w:cs="Arial" w:hint="eastAsia"/>
                <w:sz w:val="24"/>
                <w:szCs w:val="24"/>
                <w:shd w:val="clear" w:color="auto" w:fill="FFFFFF"/>
              </w:rPr>
              <w:t>用药自动化</w:t>
            </w:r>
            <w:r w:rsidRPr="00455C07">
              <w:rPr>
                <w:rFonts w:asciiTheme="minorEastAsia" w:eastAsiaTheme="minorEastAsia" w:hAnsiTheme="minorEastAsia" w:cs="Arial" w:hint="eastAsia"/>
                <w:sz w:val="24"/>
                <w:szCs w:val="24"/>
                <w:shd w:val="clear" w:color="auto" w:fill="FFFFFF"/>
              </w:rPr>
              <w:t>场景方案进行全面推广。</w:t>
            </w:r>
          </w:p>
          <w:p w14:paraId="3180BBE5" w14:textId="06ED0E21" w:rsidR="00455C07" w:rsidRDefault="00455C07" w:rsidP="005D20D6">
            <w:pPr>
              <w:spacing w:line="360" w:lineRule="auto"/>
              <w:ind w:firstLineChars="200" w:firstLine="480"/>
              <w:rPr>
                <w:rFonts w:asciiTheme="minorEastAsia" w:eastAsiaTheme="minorEastAsia" w:hAnsiTheme="minorEastAsia" w:cs="Arial"/>
                <w:sz w:val="24"/>
                <w:szCs w:val="24"/>
                <w:shd w:val="clear" w:color="auto" w:fill="FFFFFF"/>
              </w:rPr>
            </w:pPr>
            <w:r w:rsidRPr="00455C07">
              <w:rPr>
                <w:rFonts w:asciiTheme="minorEastAsia" w:eastAsiaTheme="minorEastAsia" w:hAnsiTheme="minorEastAsia" w:cs="Arial" w:hint="eastAsia"/>
                <w:sz w:val="24"/>
                <w:szCs w:val="24"/>
                <w:shd w:val="clear" w:color="auto" w:fill="FFFFFF"/>
              </w:rPr>
              <w:t>从整体效果来看，公司并购的新产业收入</w:t>
            </w:r>
            <w:r w:rsidR="0016307F">
              <w:rPr>
                <w:rFonts w:asciiTheme="minorEastAsia" w:eastAsiaTheme="minorEastAsia" w:hAnsiTheme="minorEastAsia" w:cs="Arial" w:hint="eastAsia"/>
                <w:sz w:val="24"/>
                <w:szCs w:val="24"/>
                <w:shd w:val="clear" w:color="auto" w:fill="FFFFFF"/>
              </w:rPr>
              <w:t>在</w:t>
            </w:r>
            <w:r w:rsidR="0016307F" w:rsidRPr="00455C07">
              <w:rPr>
                <w:rFonts w:asciiTheme="minorEastAsia" w:eastAsiaTheme="minorEastAsia" w:hAnsiTheme="minorEastAsia" w:cs="Arial" w:hint="eastAsia"/>
                <w:sz w:val="24"/>
                <w:szCs w:val="24"/>
                <w:shd w:val="clear" w:color="auto" w:fill="FFFFFF"/>
              </w:rPr>
              <w:t>2024年</w:t>
            </w:r>
            <w:r w:rsidRPr="00455C07">
              <w:rPr>
                <w:rFonts w:asciiTheme="minorEastAsia" w:eastAsiaTheme="minorEastAsia" w:hAnsiTheme="minorEastAsia" w:cs="Arial" w:hint="eastAsia"/>
                <w:sz w:val="24"/>
                <w:szCs w:val="24"/>
                <w:shd w:val="clear" w:color="auto" w:fill="FFFFFF"/>
              </w:rPr>
              <w:t>增幅50%。在海外市场，公司也在全面推广并购产业的产品方案，通过不断融合市场渠道、推进产品认证与推广，取得</w:t>
            </w:r>
            <w:r w:rsidR="006F1573">
              <w:rPr>
                <w:rFonts w:asciiTheme="minorEastAsia" w:eastAsiaTheme="minorEastAsia" w:hAnsiTheme="minorEastAsia" w:cs="Arial" w:hint="eastAsia"/>
                <w:sz w:val="24"/>
                <w:szCs w:val="24"/>
                <w:shd w:val="clear" w:color="auto" w:fill="FFFFFF"/>
              </w:rPr>
              <w:t>了</w:t>
            </w:r>
            <w:r w:rsidRPr="00455C07">
              <w:rPr>
                <w:rFonts w:asciiTheme="minorEastAsia" w:eastAsiaTheme="minorEastAsia" w:hAnsiTheme="minorEastAsia" w:cs="Arial" w:hint="eastAsia"/>
                <w:sz w:val="24"/>
                <w:szCs w:val="24"/>
                <w:shd w:val="clear" w:color="auto" w:fill="FFFFFF"/>
              </w:rPr>
              <w:t>出色的业绩。</w:t>
            </w:r>
          </w:p>
          <w:p w14:paraId="6995D750" w14:textId="7F715E25" w:rsidR="005D20D6" w:rsidRDefault="005D20D6" w:rsidP="005D20D6">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sidR="00850F8B">
              <w:rPr>
                <w:rFonts w:asciiTheme="minorEastAsia" w:eastAsiaTheme="minorEastAsia" w:hAnsiTheme="minorEastAsia" w:cs="Arial" w:hint="eastAsia"/>
                <w:b/>
                <w:sz w:val="24"/>
                <w:szCs w:val="24"/>
                <w:shd w:val="clear" w:color="auto" w:fill="FFFFFF"/>
              </w:rPr>
              <w:t>二</w:t>
            </w:r>
            <w:r w:rsidRPr="0027326F">
              <w:rPr>
                <w:rFonts w:asciiTheme="minorEastAsia" w:eastAsiaTheme="minorEastAsia" w:hAnsiTheme="minorEastAsia" w:cs="Arial" w:hint="eastAsia"/>
                <w:b/>
                <w:sz w:val="24"/>
                <w:szCs w:val="24"/>
                <w:shd w:val="clear" w:color="auto" w:fill="FFFFFF"/>
              </w:rPr>
              <w:t>：</w:t>
            </w:r>
            <w:r w:rsidR="006A016E" w:rsidRPr="006A016E">
              <w:rPr>
                <w:rFonts w:asciiTheme="minorEastAsia" w:eastAsiaTheme="minorEastAsia" w:hAnsiTheme="minorEastAsia" w:cs="Arial" w:hint="eastAsia"/>
                <w:b/>
                <w:sz w:val="24"/>
                <w:szCs w:val="24"/>
                <w:shd w:val="clear" w:color="auto" w:fill="FFFFFF"/>
              </w:rPr>
              <w:t>AI是这段时间</w:t>
            </w:r>
            <w:proofErr w:type="gramStart"/>
            <w:r w:rsidR="006A016E" w:rsidRPr="006A016E">
              <w:rPr>
                <w:rFonts w:asciiTheme="minorEastAsia" w:eastAsiaTheme="minorEastAsia" w:hAnsiTheme="minorEastAsia" w:cs="Arial" w:hint="eastAsia"/>
                <w:b/>
                <w:sz w:val="24"/>
                <w:szCs w:val="24"/>
                <w:shd w:val="clear" w:color="auto" w:fill="FFFFFF"/>
              </w:rPr>
              <w:t>非常</w:t>
            </w:r>
            <w:proofErr w:type="gramEnd"/>
            <w:r w:rsidR="006A016E" w:rsidRPr="006A016E">
              <w:rPr>
                <w:rFonts w:asciiTheme="minorEastAsia" w:eastAsiaTheme="minorEastAsia" w:hAnsiTheme="minorEastAsia" w:cs="Arial" w:hint="eastAsia"/>
                <w:b/>
                <w:sz w:val="24"/>
                <w:szCs w:val="24"/>
                <w:shd w:val="clear" w:color="auto" w:fill="FFFFFF"/>
              </w:rPr>
              <w:t>火热的话题，请教公司AI是如何赋能公司的各个业务的？</w:t>
            </w:r>
            <w:r w:rsidR="00FF2729" w:rsidRPr="006A016E" w:rsidDel="00FF2729">
              <w:rPr>
                <w:rFonts w:asciiTheme="minorEastAsia" w:eastAsiaTheme="minorEastAsia" w:hAnsiTheme="minorEastAsia" w:cs="Arial" w:hint="eastAsia"/>
                <w:b/>
                <w:sz w:val="24"/>
                <w:szCs w:val="24"/>
                <w:shd w:val="clear" w:color="auto" w:fill="FFFFFF"/>
              </w:rPr>
              <w:t xml:space="preserve"> </w:t>
            </w:r>
          </w:p>
          <w:p w14:paraId="44F3EE68" w14:textId="797189EC" w:rsidR="006A016E" w:rsidRPr="006A016E" w:rsidRDefault="005D20D6" w:rsidP="00FF2729">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6A016E" w:rsidRPr="006A016E">
              <w:rPr>
                <w:rFonts w:asciiTheme="minorEastAsia" w:eastAsiaTheme="minorEastAsia" w:hAnsiTheme="minorEastAsia" w:cs="Arial" w:hint="eastAsia"/>
                <w:sz w:val="24"/>
                <w:szCs w:val="24"/>
                <w:shd w:val="clear" w:color="auto" w:fill="FFFFFF"/>
              </w:rPr>
              <w:t>海尔生物2019年上市时为了突破低温存储产业的天花板就进行了物联网转型，不管是血液网、</w:t>
            </w:r>
            <w:proofErr w:type="gramStart"/>
            <w:r w:rsidR="006A016E" w:rsidRPr="006A016E">
              <w:rPr>
                <w:rFonts w:asciiTheme="minorEastAsia" w:eastAsiaTheme="minorEastAsia" w:hAnsiTheme="minorEastAsia" w:cs="Arial" w:hint="eastAsia"/>
                <w:sz w:val="24"/>
                <w:szCs w:val="24"/>
                <w:shd w:val="clear" w:color="auto" w:fill="FFFFFF"/>
              </w:rPr>
              <w:t>疫苗网</w:t>
            </w:r>
            <w:proofErr w:type="gramEnd"/>
            <w:r w:rsidR="006A016E" w:rsidRPr="006A016E">
              <w:rPr>
                <w:rFonts w:asciiTheme="minorEastAsia" w:eastAsiaTheme="minorEastAsia" w:hAnsiTheme="minorEastAsia" w:cs="Arial" w:hint="eastAsia"/>
                <w:sz w:val="24"/>
                <w:szCs w:val="24"/>
                <w:shd w:val="clear" w:color="auto" w:fill="FFFFFF"/>
              </w:rPr>
              <w:t>都已经有了AI的相关应用。现在随着AI时代到来，</w:t>
            </w:r>
            <w:r w:rsidR="006A016E">
              <w:rPr>
                <w:rFonts w:asciiTheme="minorEastAsia" w:eastAsiaTheme="minorEastAsia" w:hAnsiTheme="minorEastAsia" w:cs="Arial" w:hint="eastAsia"/>
                <w:sz w:val="24"/>
                <w:szCs w:val="24"/>
                <w:shd w:val="clear" w:color="auto" w:fill="FFFFFF"/>
              </w:rPr>
              <w:t>公司</w:t>
            </w:r>
            <w:r w:rsidR="006A016E" w:rsidRPr="006A016E">
              <w:rPr>
                <w:rFonts w:asciiTheme="minorEastAsia" w:eastAsiaTheme="minorEastAsia" w:hAnsiTheme="minorEastAsia" w:cs="Arial" w:hint="eastAsia"/>
                <w:sz w:val="24"/>
                <w:szCs w:val="24"/>
                <w:shd w:val="clear" w:color="auto" w:fill="FFFFFF"/>
              </w:rPr>
              <w:t>内部战略进行了新的聚焦</w:t>
            </w:r>
            <w:r w:rsidR="006A016E">
              <w:rPr>
                <w:rFonts w:asciiTheme="minorEastAsia" w:eastAsiaTheme="minorEastAsia" w:hAnsiTheme="minorEastAsia" w:cs="Arial" w:hint="eastAsia"/>
                <w:sz w:val="24"/>
                <w:szCs w:val="24"/>
                <w:shd w:val="clear" w:color="auto" w:fill="FFFFFF"/>
              </w:rPr>
              <w:t>，从产品升级到场景方案</w:t>
            </w:r>
            <w:r w:rsidR="006A016E" w:rsidRPr="006A016E">
              <w:rPr>
                <w:rFonts w:asciiTheme="minorEastAsia" w:eastAsiaTheme="minorEastAsia" w:hAnsiTheme="minorEastAsia" w:cs="Arial" w:hint="eastAsia"/>
                <w:sz w:val="24"/>
                <w:szCs w:val="24"/>
                <w:shd w:val="clear" w:color="auto" w:fill="FFFFFF"/>
              </w:rPr>
              <w:t>，</w:t>
            </w:r>
            <w:r w:rsidR="006A016E">
              <w:rPr>
                <w:rFonts w:asciiTheme="minorEastAsia" w:eastAsiaTheme="minorEastAsia" w:hAnsiTheme="minorEastAsia" w:cs="Arial" w:hint="eastAsia"/>
                <w:sz w:val="24"/>
                <w:szCs w:val="24"/>
                <w:shd w:val="clear" w:color="auto" w:fill="FFFFFF"/>
              </w:rPr>
              <w:t>满足用户通过A</w:t>
            </w:r>
            <w:r w:rsidR="006A016E">
              <w:rPr>
                <w:rFonts w:asciiTheme="minorEastAsia" w:eastAsiaTheme="minorEastAsia" w:hAnsiTheme="minorEastAsia" w:cs="Arial"/>
                <w:sz w:val="24"/>
                <w:szCs w:val="24"/>
                <w:shd w:val="clear" w:color="auto" w:fill="FFFFFF"/>
              </w:rPr>
              <w:t>I</w:t>
            </w:r>
            <w:r w:rsidR="006A016E" w:rsidRPr="006A016E">
              <w:rPr>
                <w:rFonts w:asciiTheme="minorEastAsia" w:eastAsiaTheme="minorEastAsia" w:hAnsiTheme="minorEastAsia" w:cs="Arial" w:hint="eastAsia"/>
                <w:sz w:val="24"/>
                <w:szCs w:val="24"/>
                <w:shd w:val="clear" w:color="auto" w:fill="FFFFFF"/>
              </w:rPr>
              <w:t>更好地</w:t>
            </w:r>
            <w:r w:rsidR="006A016E" w:rsidRPr="006A016E">
              <w:rPr>
                <w:rFonts w:asciiTheme="minorEastAsia" w:eastAsiaTheme="minorEastAsia" w:hAnsiTheme="minorEastAsia" w:cs="Arial" w:hint="eastAsia"/>
                <w:sz w:val="24"/>
                <w:szCs w:val="24"/>
                <w:shd w:val="clear" w:color="auto" w:fill="FFFFFF"/>
              </w:rPr>
              <w:lastRenderedPageBreak/>
              <w:t>提效的</w:t>
            </w:r>
            <w:r w:rsidR="006A016E">
              <w:rPr>
                <w:rFonts w:asciiTheme="minorEastAsia" w:eastAsiaTheme="minorEastAsia" w:hAnsiTheme="minorEastAsia" w:cs="Arial" w:hint="eastAsia"/>
                <w:sz w:val="24"/>
                <w:szCs w:val="24"/>
                <w:shd w:val="clear" w:color="auto" w:fill="FFFFFF"/>
              </w:rPr>
              <w:t>需求</w:t>
            </w:r>
            <w:r w:rsidR="006A016E" w:rsidRPr="006A016E">
              <w:rPr>
                <w:rFonts w:asciiTheme="minorEastAsia" w:eastAsiaTheme="minorEastAsia" w:hAnsiTheme="minorEastAsia" w:cs="Arial" w:hint="eastAsia"/>
                <w:sz w:val="24"/>
                <w:szCs w:val="24"/>
                <w:shd w:val="clear" w:color="auto" w:fill="FFFFFF"/>
              </w:rPr>
              <w:t>。</w:t>
            </w:r>
          </w:p>
          <w:p w14:paraId="5D0DDE0D" w14:textId="6499F544" w:rsidR="006A016E" w:rsidRPr="006A016E" w:rsidRDefault="006A016E" w:rsidP="006A016E">
            <w:pPr>
              <w:spacing w:line="360" w:lineRule="auto"/>
              <w:ind w:firstLineChars="200" w:firstLine="480"/>
              <w:rPr>
                <w:rFonts w:asciiTheme="minorEastAsia" w:eastAsiaTheme="minorEastAsia" w:hAnsiTheme="minorEastAsia" w:cs="Arial"/>
                <w:sz w:val="24"/>
                <w:szCs w:val="24"/>
                <w:shd w:val="clear" w:color="auto" w:fill="FFFFFF"/>
              </w:rPr>
            </w:pPr>
            <w:r w:rsidRPr="006A016E">
              <w:rPr>
                <w:rFonts w:asciiTheme="minorEastAsia" w:eastAsiaTheme="minorEastAsia" w:hAnsiTheme="minorEastAsia" w:cs="Arial" w:hint="eastAsia"/>
                <w:sz w:val="24"/>
                <w:szCs w:val="24"/>
                <w:shd w:val="clear" w:color="auto" w:fill="FFFFFF"/>
              </w:rPr>
              <w:t>以五大产业为例，</w:t>
            </w:r>
            <w:r w:rsidR="00C3679E">
              <w:rPr>
                <w:rFonts w:asciiTheme="minorEastAsia" w:eastAsiaTheme="minorEastAsia" w:hAnsiTheme="minorEastAsia" w:cs="Arial" w:hint="eastAsia"/>
                <w:sz w:val="24"/>
                <w:szCs w:val="24"/>
                <w:shd w:val="clear" w:color="auto" w:fill="FFFFFF"/>
              </w:rPr>
              <w:t>公司</w:t>
            </w:r>
            <w:r w:rsidR="000D2172">
              <w:rPr>
                <w:rFonts w:asciiTheme="minorEastAsia" w:eastAsiaTheme="minorEastAsia" w:hAnsiTheme="minorEastAsia" w:cs="Arial" w:hint="eastAsia"/>
                <w:sz w:val="24"/>
                <w:szCs w:val="24"/>
                <w:shd w:val="clear" w:color="auto" w:fill="FFFFFF"/>
              </w:rPr>
              <w:t>的</w:t>
            </w:r>
            <w:r w:rsidRPr="006A016E">
              <w:rPr>
                <w:rFonts w:asciiTheme="minorEastAsia" w:eastAsiaTheme="minorEastAsia" w:hAnsiTheme="minorEastAsia" w:cs="Arial" w:hint="eastAsia"/>
                <w:sz w:val="24"/>
                <w:szCs w:val="24"/>
                <w:shd w:val="clear" w:color="auto" w:fill="FFFFFF"/>
              </w:rPr>
              <w:t>血液产业，智慧用药，生物样本库，智慧实验室、</w:t>
            </w:r>
            <w:proofErr w:type="gramStart"/>
            <w:r w:rsidRPr="006A016E">
              <w:rPr>
                <w:rFonts w:asciiTheme="minorEastAsia" w:eastAsiaTheme="minorEastAsia" w:hAnsiTheme="minorEastAsia" w:cs="Arial" w:hint="eastAsia"/>
                <w:sz w:val="24"/>
                <w:szCs w:val="24"/>
                <w:shd w:val="clear" w:color="auto" w:fill="FFFFFF"/>
              </w:rPr>
              <w:t>公卫产业</w:t>
            </w:r>
            <w:proofErr w:type="gramEnd"/>
            <w:r w:rsidR="00C3679E">
              <w:rPr>
                <w:rFonts w:asciiTheme="minorEastAsia" w:eastAsiaTheme="minorEastAsia" w:hAnsiTheme="minorEastAsia" w:cs="Arial" w:hint="eastAsia"/>
                <w:sz w:val="24"/>
                <w:szCs w:val="24"/>
                <w:shd w:val="clear" w:color="auto" w:fill="FFFFFF"/>
              </w:rPr>
              <w:t>目前</w:t>
            </w:r>
            <w:r w:rsidRPr="006A016E">
              <w:rPr>
                <w:rFonts w:asciiTheme="minorEastAsia" w:eastAsiaTheme="minorEastAsia" w:hAnsiTheme="minorEastAsia" w:cs="Arial" w:hint="eastAsia"/>
                <w:sz w:val="24"/>
                <w:szCs w:val="24"/>
                <w:shd w:val="clear" w:color="auto" w:fill="FFFFFF"/>
              </w:rPr>
              <w:t>都已经有了AI的赋能。</w:t>
            </w:r>
            <w:r w:rsidR="00C3679E">
              <w:rPr>
                <w:rFonts w:asciiTheme="minorEastAsia" w:eastAsiaTheme="minorEastAsia" w:hAnsiTheme="minorEastAsia" w:cs="Arial" w:hint="eastAsia"/>
                <w:sz w:val="24"/>
                <w:szCs w:val="24"/>
                <w:shd w:val="clear" w:color="auto" w:fill="FFFFFF"/>
              </w:rPr>
              <w:t>举例来说，</w:t>
            </w:r>
            <w:r w:rsidR="00C3679E" w:rsidRPr="00C3679E">
              <w:rPr>
                <w:rFonts w:asciiTheme="minorEastAsia" w:eastAsiaTheme="minorEastAsia" w:hAnsiTheme="minorEastAsia" w:cs="Arial" w:hint="eastAsia"/>
                <w:sz w:val="24"/>
                <w:szCs w:val="24"/>
                <w:shd w:val="clear" w:color="auto" w:fill="FFFFFF"/>
              </w:rPr>
              <w:t>在</w:t>
            </w:r>
            <w:proofErr w:type="gramStart"/>
            <w:r w:rsidR="00C3679E" w:rsidRPr="00C3679E">
              <w:rPr>
                <w:rFonts w:asciiTheme="minorEastAsia" w:eastAsiaTheme="minorEastAsia" w:hAnsiTheme="minorEastAsia" w:cs="Arial" w:hint="eastAsia"/>
                <w:sz w:val="24"/>
                <w:szCs w:val="24"/>
                <w:shd w:val="clear" w:color="auto" w:fill="FFFFFF"/>
              </w:rPr>
              <w:t>智慧公卫场景</w:t>
            </w:r>
            <w:proofErr w:type="gramEnd"/>
            <w:r w:rsidR="00C3679E" w:rsidRPr="00C3679E">
              <w:rPr>
                <w:rFonts w:asciiTheme="minorEastAsia" w:eastAsiaTheme="minorEastAsia" w:hAnsiTheme="minorEastAsia" w:cs="Arial" w:hint="eastAsia"/>
                <w:sz w:val="24"/>
                <w:szCs w:val="24"/>
                <w:shd w:val="clear" w:color="auto" w:fill="FFFFFF"/>
              </w:rPr>
              <w:t>，公司疫苗预约接种系统已接入</w:t>
            </w:r>
            <w:proofErr w:type="spellStart"/>
            <w:r w:rsidR="00C3679E" w:rsidRPr="00C3679E">
              <w:rPr>
                <w:rFonts w:asciiTheme="minorEastAsia" w:eastAsiaTheme="minorEastAsia" w:hAnsiTheme="minorEastAsia" w:cs="Arial" w:hint="eastAsia"/>
                <w:sz w:val="24"/>
                <w:szCs w:val="24"/>
                <w:shd w:val="clear" w:color="auto" w:fill="FFFFFF"/>
              </w:rPr>
              <w:t>DeepSeek</w:t>
            </w:r>
            <w:proofErr w:type="spellEnd"/>
            <w:r w:rsidR="00C3679E" w:rsidRPr="00C3679E">
              <w:rPr>
                <w:rFonts w:asciiTheme="minorEastAsia" w:eastAsiaTheme="minorEastAsia" w:hAnsiTheme="minorEastAsia" w:cs="Arial" w:hint="eastAsia"/>
                <w:sz w:val="24"/>
                <w:szCs w:val="24"/>
                <w:shd w:val="clear" w:color="auto" w:fill="FFFFFF"/>
              </w:rPr>
              <w:t>，基于自然语言处理等技术快速理解用户的多种表达方式，准确解答用户疑问并根据其个性化需求推荐最优接种方案</w:t>
            </w:r>
            <w:r w:rsidR="00C3679E">
              <w:rPr>
                <w:rFonts w:asciiTheme="minorEastAsia" w:eastAsiaTheme="minorEastAsia" w:hAnsiTheme="minorEastAsia" w:cs="Arial" w:hint="eastAsia"/>
                <w:sz w:val="24"/>
                <w:szCs w:val="24"/>
                <w:shd w:val="clear" w:color="auto" w:fill="FFFFFF"/>
              </w:rPr>
              <w:t>；</w:t>
            </w:r>
            <w:r w:rsidR="00C3679E" w:rsidRPr="00C3679E">
              <w:rPr>
                <w:rFonts w:asciiTheme="minorEastAsia" w:eastAsiaTheme="minorEastAsia" w:hAnsiTheme="minorEastAsia" w:cs="Arial" w:hint="eastAsia"/>
                <w:sz w:val="24"/>
                <w:szCs w:val="24"/>
                <w:shd w:val="clear" w:color="auto" w:fill="FFFFFF"/>
              </w:rPr>
              <w:t>在院内智慧用药场景，公司依托DeepSeek-R1大模型的深度学习等能力，构建了AI驱动的动态库存管理系统、处方前置审核大模型、个体化用药模型等产品方案，有效降低药房运营成本、提升智慧药房的安全性和合</w:t>
            </w:r>
            <w:proofErr w:type="gramStart"/>
            <w:r w:rsidR="00C3679E" w:rsidRPr="00C3679E">
              <w:rPr>
                <w:rFonts w:asciiTheme="minorEastAsia" w:eastAsiaTheme="minorEastAsia" w:hAnsiTheme="minorEastAsia" w:cs="Arial" w:hint="eastAsia"/>
                <w:sz w:val="24"/>
                <w:szCs w:val="24"/>
                <w:shd w:val="clear" w:color="auto" w:fill="FFFFFF"/>
              </w:rPr>
              <w:t>规</w:t>
            </w:r>
            <w:proofErr w:type="gramEnd"/>
            <w:r w:rsidR="00C3679E" w:rsidRPr="00C3679E">
              <w:rPr>
                <w:rFonts w:asciiTheme="minorEastAsia" w:eastAsiaTheme="minorEastAsia" w:hAnsiTheme="minorEastAsia" w:cs="Arial" w:hint="eastAsia"/>
                <w:sz w:val="24"/>
                <w:szCs w:val="24"/>
                <w:shd w:val="clear" w:color="auto" w:fill="FFFFFF"/>
              </w:rPr>
              <w:t>性、推动精准用药发展。</w:t>
            </w:r>
          </w:p>
          <w:p w14:paraId="7700805D" w14:textId="31C04CA4" w:rsidR="009C2A3D" w:rsidRPr="006B75E9" w:rsidRDefault="009C2A3D" w:rsidP="009C2A3D">
            <w:pPr>
              <w:spacing w:line="360" w:lineRule="auto"/>
              <w:ind w:firstLineChars="200" w:firstLine="482"/>
              <w:rPr>
                <w:rFonts w:asciiTheme="minorEastAsia" w:eastAsiaTheme="minorEastAsia" w:hAnsiTheme="minorEastAsia" w:cs="Arial"/>
                <w:b/>
                <w:sz w:val="24"/>
                <w:szCs w:val="24"/>
                <w:shd w:val="clear" w:color="auto" w:fill="FFFFFF"/>
              </w:rPr>
            </w:pPr>
            <w:r w:rsidRPr="00EB30B2">
              <w:rPr>
                <w:rFonts w:asciiTheme="minorEastAsia" w:eastAsiaTheme="minorEastAsia" w:hAnsiTheme="minorEastAsia" w:cs="Arial" w:hint="eastAsia"/>
                <w:b/>
                <w:sz w:val="24"/>
                <w:szCs w:val="24"/>
                <w:shd w:val="clear" w:color="auto" w:fill="FFFFFF"/>
              </w:rPr>
              <w:t>问题</w:t>
            </w:r>
            <w:r w:rsidR="008C25C5">
              <w:rPr>
                <w:rFonts w:asciiTheme="minorEastAsia" w:eastAsiaTheme="minorEastAsia" w:hAnsiTheme="minorEastAsia" w:cs="Arial" w:hint="eastAsia"/>
                <w:b/>
                <w:sz w:val="24"/>
                <w:szCs w:val="24"/>
                <w:shd w:val="clear" w:color="auto" w:fill="FFFFFF"/>
              </w:rPr>
              <w:t>三</w:t>
            </w:r>
            <w:r w:rsidRPr="00EB30B2">
              <w:rPr>
                <w:rFonts w:asciiTheme="minorEastAsia" w:eastAsiaTheme="minorEastAsia" w:hAnsiTheme="minorEastAsia" w:cs="Arial" w:hint="eastAsia"/>
                <w:b/>
                <w:sz w:val="24"/>
                <w:szCs w:val="24"/>
                <w:shd w:val="clear" w:color="auto" w:fill="FFFFFF"/>
              </w:rPr>
              <w:t>：</w:t>
            </w:r>
            <w:r w:rsidR="008C25C5" w:rsidRPr="008C25C5">
              <w:rPr>
                <w:rFonts w:asciiTheme="minorEastAsia" w:eastAsiaTheme="minorEastAsia" w:hAnsiTheme="minorEastAsia" w:cs="Arial" w:hint="eastAsia"/>
                <w:b/>
                <w:sz w:val="24"/>
                <w:szCs w:val="24"/>
                <w:shd w:val="clear" w:color="auto" w:fill="FFFFFF"/>
              </w:rPr>
              <w:t>存储类业务怎么看行业的拐点（国内，海外）？以及公司认为25年26年</w:t>
            </w:r>
            <w:r w:rsidR="001B1B7A">
              <w:rPr>
                <w:rFonts w:asciiTheme="minorEastAsia" w:eastAsiaTheme="minorEastAsia" w:hAnsiTheme="minorEastAsia" w:cs="Arial" w:hint="eastAsia"/>
                <w:b/>
                <w:sz w:val="24"/>
                <w:szCs w:val="24"/>
                <w:shd w:val="clear" w:color="auto" w:fill="FFFFFF"/>
              </w:rPr>
              <w:t>存储类业务</w:t>
            </w:r>
            <w:r w:rsidR="008C25C5" w:rsidRPr="008C25C5">
              <w:rPr>
                <w:rFonts w:asciiTheme="minorEastAsia" w:eastAsiaTheme="minorEastAsia" w:hAnsiTheme="minorEastAsia" w:cs="Arial" w:hint="eastAsia"/>
                <w:b/>
                <w:sz w:val="24"/>
                <w:szCs w:val="24"/>
                <w:shd w:val="clear" w:color="auto" w:fill="FFFFFF"/>
              </w:rPr>
              <w:t>需求回暖的</w:t>
            </w:r>
            <w:r w:rsidR="00A71570">
              <w:rPr>
                <w:rFonts w:asciiTheme="minorEastAsia" w:eastAsiaTheme="minorEastAsia" w:hAnsiTheme="minorEastAsia" w:cs="Arial" w:hint="eastAsia"/>
                <w:b/>
                <w:sz w:val="24"/>
                <w:szCs w:val="24"/>
                <w:shd w:val="clear" w:color="auto" w:fill="FFFFFF"/>
              </w:rPr>
              <w:t>主要</w:t>
            </w:r>
            <w:r w:rsidR="008C25C5" w:rsidRPr="008C25C5">
              <w:rPr>
                <w:rFonts w:asciiTheme="minorEastAsia" w:eastAsiaTheme="minorEastAsia" w:hAnsiTheme="minorEastAsia" w:cs="Arial" w:hint="eastAsia"/>
                <w:b/>
                <w:sz w:val="24"/>
                <w:szCs w:val="24"/>
                <w:shd w:val="clear" w:color="auto" w:fill="FFFFFF"/>
              </w:rPr>
              <w:t>客户群是哪些？</w:t>
            </w:r>
          </w:p>
          <w:p w14:paraId="2DDD872B" w14:textId="3242A3A9" w:rsidR="008C25C5" w:rsidRPr="008C25C5" w:rsidRDefault="002C71B3" w:rsidP="00951EA1">
            <w:pPr>
              <w:spacing w:line="360" w:lineRule="auto"/>
              <w:ind w:firstLineChars="200" w:firstLine="480"/>
              <w:rPr>
                <w:sz w:val="24"/>
                <w:szCs w:val="32"/>
                <w:shd w:val="clear" w:color="auto" w:fill="FFFFFF"/>
              </w:rPr>
            </w:pPr>
            <w:r w:rsidRPr="002C71B3">
              <w:rPr>
                <w:rFonts w:asciiTheme="minorEastAsia" w:eastAsiaTheme="minorEastAsia" w:hAnsiTheme="minorEastAsia" w:cs="Arial" w:hint="eastAsia"/>
                <w:sz w:val="24"/>
                <w:szCs w:val="24"/>
                <w:shd w:val="clear" w:color="auto" w:fill="FFFFFF"/>
              </w:rPr>
              <w:t>答:</w:t>
            </w:r>
            <w:r w:rsidR="008C25C5" w:rsidRPr="008C25C5">
              <w:rPr>
                <w:rFonts w:hint="eastAsia"/>
                <w:b/>
                <w:bCs/>
                <w:sz w:val="24"/>
                <w:szCs w:val="32"/>
                <w:shd w:val="clear" w:color="auto" w:fill="FFFFFF"/>
              </w:rPr>
              <w:t>国内市场</w:t>
            </w:r>
            <w:r w:rsidR="008C25C5">
              <w:rPr>
                <w:rFonts w:hint="eastAsia"/>
                <w:sz w:val="24"/>
                <w:szCs w:val="32"/>
                <w:shd w:val="clear" w:color="auto" w:fill="FFFFFF"/>
              </w:rPr>
              <w:t>：</w:t>
            </w:r>
            <w:r w:rsidR="008C25C5" w:rsidRPr="008C25C5">
              <w:rPr>
                <w:rFonts w:hint="eastAsia"/>
                <w:sz w:val="24"/>
                <w:szCs w:val="32"/>
                <w:shd w:val="clear" w:color="auto" w:fill="FFFFFF"/>
              </w:rPr>
              <w:t>目前</w:t>
            </w:r>
            <w:r w:rsidR="00A42FB4">
              <w:rPr>
                <w:rFonts w:hint="eastAsia"/>
                <w:sz w:val="24"/>
                <w:szCs w:val="32"/>
                <w:shd w:val="clear" w:color="auto" w:fill="FFFFFF"/>
              </w:rPr>
              <w:t>公司的</w:t>
            </w:r>
            <w:r w:rsidR="008C25C5" w:rsidRPr="008C25C5">
              <w:rPr>
                <w:rFonts w:hint="eastAsia"/>
                <w:sz w:val="24"/>
                <w:szCs w:val="32"/>
                <w:shd w:val="clear" w:color="auto" w:fill="FFFFFF"/>
              </w:rPr>
              <w:t>国内市场存储</w:t>
            </w:r>
            <w:r w:rsidR="008C25C5">
              <w:rPr>
                <w:rFonts w:hint="eastAsia"/>
                <w:sz w:val="24"/>
                <w:szCs w:val="32"/>
                <w:shd w:val="clear" w:color="auto" w:fill="FFFFFF"/>
              </w:rPr>
              <w:t>类业务</w:t>
            </w:r>
            <w:r w:rsidR="008C25C5" w:rsidRPr="008C25C5">
              <w:rPr>
                <w:rFonts w:hint="eastAsia"/>
                <w:sz w:val="24"/>
                <w:szCs w:val="32"/>
                <w:shd w:val="clear" w:color="auto" w:fill="FFFFFF"/>
              </w:rPr>
              <w:t>属于企稳上升阶段。</w:t>
            </w:r>
            <w:r w:rsidR="0067322C">
              <w:rPr>
                <w:rFonts w:hint="eastAsia"/>
                <w:sz w:val="24"/>
                <w:szCs w:val="32"/>
                <w:shd w:val="clear" w:color="auto" w:fill="FFFFFF"/>
              </w:rPr>
              <w:t>例如</w:t>
            </w:r>
            <w:r w:rsidR="00455C07" w:rsidRPr="00455C07">
              <w:rPr>
                <w:rFonts w:hint="eastAsia"/>
                <w:sz w:val="24"/>
                <w:szCs w:val="32"/>
                <w:shd w:val="clear" w:color="auto" w:fill="FFFFFF"/>
              </w:rPr>
              <w:t>，医院</w:t>
            </w:r>
            <w:r w:rsidR="0067322C">
              <w:rPr>
                <w:rFonts w:hint="eastAsia"/>
                <w:sz w:val="24"/>
                <w:szCs w:val="32"/>
                <w:shd w:val="clear" w:color="auto" w:fill="FFFFFF"/>
              </w:rPr>
              <w:t>渠道</w:t>
            </w:r>
            <w:r w:rsidR="00455C07" w:rsidRPr="00455C07">
              <w:rPr>
                <w:rFonts w:hint="eastAsia"/>
                <w:sz w:val="24"/>
                <w:szCs w:val="32"/>
                <w:shd w:val="clear" w:color="auto" w:fill="FFFFFF"/>
              </w:rPr>
              <w:t>正在经历头部聚集的过程，且呈现出自动化、节能化、智能化</w:t>
            </w:r>
            <w:r w:rsidR="00A04C87">
              <w:rPr>
                <w:rFonts w:hint="eastAsia"/>
                <w:sz w:val="24"/>
                <w:szCs w:val="32"/>
                <w:shd w:val="clear" w:color="auto" w:fill="FFFFFF"/>
              </w:rPr>
              <w:t>需求</w:t>
            </w:r>
            <w:r w:rsidR="00455C07" w:rsidRPr="00455C07">
              <w:rPr>
                <w:rFonts w:hint="eastAsia"/>
                <w:sz w:val="24"/>
                <w:szCs w:val="32"/>
                <w:shd w:val="clear" w:color="auto" w:fill="FFFFFF"/>
              </w:rPr>
              <w:t>的发展趋势，这无疑进一步凸显了公司的优势。</w:t>
            </w:r>
            <w:r w:rsidR="0067322C">
              <w:rPr>
                <w:rFonts w:hint="eastAsia"/>
                <w:sz w:val="24"/>
                <w:szCs w:val="32"/>
                <w:shd w:val="clear" w:color="auto" w:fill="FFFFFF"/>
              </w:rPr>
              <w:t>制药渠道</w:t>
            </w:r>
            <w:r w:rsidR="00455C07" w:rsidRPr="00455C07">
              <w:rPr>
                <w:rFonts w:hint="eastAsia"/>
                <w:sz w:val="24"/>
                <w:szCs w:val="32"/>
                <w:shd w:val="clear" w:color="auto" w:fill="FFFFFF"/>
              </w:rPr>
              <w:t>通过</w:t>
            </w:r>
            <w:r w:rsidR="0067322C">
              <w:rPr>
                <w:rFonts w:hint="eastAsia"/>
                <w:sz w:val="24"/>
                <w:szCs w:val="32"/>
                <w:shd w:val="clear" w:color="auto" w:fill="FFFFFF"/>
              </w:rPr>
              <w:t>公司</w:t>
            </w:r>
            <w:r w:rsidR="00455C07" w:rsidRPr="00455C07">
              <w:rPr>
                <w:rFonts w:hint="eastAsia"/>
                <w:sz w:val="24"/>
                <w:szCs w:val="32"/>
                <w:shd w:val="clear" w:color="auto" w:fill="FFFFFF"/>
              </w:rPr>
              <w:t>差异化的竞争策略，包括产品定制和场景解决方案等，更好地满足了用户的需求。整体来看，</w:t>
            </w:r>
            <w:r w:rsidR="00455C07" w:rsidRPr="00455C07">
              <w:rPr>
                <w:rFonts w:hint="eastAsia"/>
                <w:sz w:val="24"/>
                <w:szCs w:val="32"/>
                <w:shd w:val="clear" w:color="auto" w:fill="FFFFFF"/>
              </w:rPr>
              <w:t>2025</w:t>
            </w:r>
            <w:r w:rsidR="00455C07" w:rsidRPr="00455C07">
              <w:rPr>
                <w:rFonts w:hint="eastAsia"/>
                <w:sz w:val="24"/>
                <w:szCs w:val="32"/>
                <w:shd w:val="clear" w:color="auto" w:fill="FFFFFF"/>
              </w:rPr>
              <w:t>年到</w:t>
            </w:r>
            <w:r w:rsidR="00455C07" w:rsidRPr="00455C07">
              <w:rPr>
                <w:rFonts w:hint="eastAsia"/>
                <w:sz w:val="24"/>
                <w:szCs w:val="32"/>
                <w:shd w:val="clear" w:color="auto" w:fill="FFFFFF"/>
              </w:rPr>
              <w:t>2026</w:t>
            </w:r>
            <w:r w:rsidR="00455C07" w:rsidRPr="00455C07">
              <w:rPr>
                <w:rFonts w:hint="eastAsia"/>
                <w:sz w:val="24"/>
                <w:szCs w:val="32"/>
                <w:shd w:val="clear" w:color="auto" w:fill="FFFFFF"/>
              </w:rPr>
              <w:t>年存储类业务的回暖主要源于以下三个方面</w:t>
            </w:r>
            <w:r w:rsidR="00951EA1">
              <w:rPr>
                <w:rFonts w:hint="eastAsia"/>
                <w:sz w:val="24"/>
                <w:szCs w:val="32"/>
                <w:shd w:val="clear" w:color="auto" w:fill="FFFFFF"/>
              </w:rPr>
              <w:t>：</w:t>
            </w:r>
          </w:p>
          <w:p w14:paraId="409B1FD6" w14:textId="418D62BC" w:rsidR="00455C07" w:rsidRPr="00455C07" w:rsidRDefault="00455C07" w:rsidP="008C25C5">
            <w:pPr>
              <w:spacing w:line="360" w:lineRule="auto"/>
              <w:ind w:firstLineChars="200" w:firstLine="480"/>
              <w:rPr>
                <w:sz w:val="24"/>
                <w:szCs w:val="32"/>
                <w:shd w:val="clear" w:color="auto" w:fill="FFFFFF"/>
              </w:rPr>
            </w:pPr>
            <w:r w:rsidRPr="00455C07">
              <w:rPr>
                <w:rFonts w:hint="eastAsia"/>
                <w:sz w:val="24"/>
                <w:szCs w:val="32"/>
                <w:shd w:val="clear" w:color="auto" w:fill="FFFFFF"/>
              </w:rPr>
              <w:t>第一个方面，随着精准医疗的发展，医院对生物样本库的存储需求不断增加，同时对药品存储的需求也在增多，以及对冷链存储的要求也在不断提高。第二个方面，医院的临床业务正在不断地拓展，像干细胞治疗等新兴的医药技术，也需要更好的低温、恒温类的存储产品以保证其相关生产产品的质量。第三个方面，关于区域医疗，</w:t>
            </w:r>
            <w:proofErr w:type="gramStart"/>
            <w:r w:rsidRPr="00455C07">
              <w:rPr>
                <w:rFonts w:hint="eastAsia"/>
                <w:sz w:val="24"/>
                <w:szCs w:val="32"/>
                <w:shd w:val="clear" w:color="auto" w:fill="FFFFFF"/>
              </w:rPr>
              <w:t>像资源</w:t>
            </w:r>
            <w:proofErr w:type="gramEnd"/>
            <w:r w:rsidRPr="00455C07">
              <w:rPr>
                <w:rFonts w:hint="eastAsia"/>
                <w:sz w:val="24"/>
                <w:szCs w:val="32"/>
                <w:shd w:val="clear" w:color="auto" w:fill="FFFFFF"/>
              </w:rPr>
              <w:t>下沉、县域医疗共同体的建设会带动基层建设。</w:t>
            </w:r>
          </w:p>
          <w:p w14:paraId="41CF60FF" w14:textId="77B2B8E3" w:rsidR="00455C07" w:rsidRDefault="008C25C5" w:rsidP="00A374B0">
            <w:pPr>
              <w:spacing w:line="360" w:lineRule="auto"/>
              <w:ind w:firstLineChars="200" w:firstLine="482"/>
              <w:rPr>
                <w:sz w:val="24"/>
                <w:szCs w:val="32"/>
                <w:shd w:val="clear" w:color="auto" w:fill="FFFFFF"/>
              </w:rPr>
            </w:pPr>
            <w:r w:rsidRPr="008C25C5">
              <w:rPr>
                <w:rFonts w:hint="eastAsia"/>
                <w:b/>
                <w:bCs/>
                <w:sz w:val="24"/>
                <w:szCs w:val="32"/>
                <w:shd w:val="clear" w:color="auto" w:fill="FFFFFF"/>
              </w:rPr>
              <w:t>海外市场：</w:t>
            </w:r>
            <w:r w:rsidR="00455C07" w:rsidRPr="00455C07">
              <w:rPr>
                <w:rFonts w:hint="eastAsia"/>
                <w:sz w:val="24"/>
                <w:szCs w:val="32"/>
                <w:shd w:val="clear" w:color="auto" w:fill="FFFFFF"/>
              </w:rPr>
              <w:t>目前，海外市场整体空间较大。存储类业务虽然是公司海外收入占比比较高的一部分，但在整个行业里，市</w:t>
            </w:r>
            <w:proofErr w:type="gramStart"/>
            <w:r w:rsidR="00455C07" w:rsidRPr="00455C07">
              <w:rPr>
                <w:rFonts w:hint="eastAsia"/>
                <w:sz w:val="24"/>
                <w:szCs w:val="32"/>
                <w:shd w:val="clear" w:color="auto" w:fill="FFFFFF"/>
              </w:rPr>
              <w:lastRenderedPageBreak/>
              <w:t>占率还有</w:t>
            </w:r>
            <w:proofErr w:type="gramEnd"/>
            <w:r w:rsidR="00455C07" w:rsidRPr="00455C07">
              <w:rPr>
                <w:rFonts w:hint="eastAsia"/>
                <w:sz w:val="24"/>
                <w:szCs w:val="32"/>
                <w:shd w:val="clear" w:color="auto" w:fill="FFFFFF"/>
              </w:rPr>
              <w:t>很大的上升空间。整体业绩上，除了太阳能疫苗以外的低温存储类业务在</w:t>
            </w:r>
            <w:r w:rsidR="00455C07" w:rsidRPr="00455C07">
              <w:rPr>
                <w:rFonts w:hint="eastAsia"/>
                <w:sz w:val="24"/>
                <w:szCs w:val="32"/>
                <w:shd w:val="clear" w:color="auto" w:fill="FFFFFF"/>
              </w:rPr>
              <w:t>2024</w:t>
            </w:r>
            <w:r w:rsidR="00455C07" w:rsidRPr="00455C07">
              <w:rPr>
                <w:rFonts w:hint="eastAsia"/>
                <w:sz w:val="24"/>
                <w:szCs w:val="32"/>
                <w:shd w:val="clear" w:color="auto" w:fill="FFFFFF"/>
              </w:rPr>
              <w:t>年已经实现了双位数增长。目前，公司存储类业务的主要市场驱动因素是新药研发</w:t>
            </w:r>
            <w:r w:rsidR="002B7592">
              <w:rPr>
                <w:rFonts w:hint="eastAsia"/>
                <w:sz w:val="24"/>
                <w:szCs w:val="32"/>
                <w:shd w:val="clear" w:color="auto" w:fill="FFFFFF"/>
              </w:rPr>
              <w:t>带来的全流程对存储的需求</w:t>
            </w:r>
            <w:r w:rsidR="00455C07" w:rsidRPr="00455C07">
              <w:rPr>
                <w:rFonts w:hint="eastAsia"/>
                <w:sz w:val="24"/>
                <w:szCs w:val="32"/>
                <w:shd w:val="clear" w:color="auto" w:fill="FFFFFF"/>
              </w:rPr>
              <w:t>。目前来看，公司每个月都能持续稳定地捕捉用户需求，有比较充足的保障。</w:t>
            </w:r>
          </w:p>
          <w:p w14:paraId="3E96D81B" w14:textId="2B5A49D6" w:rsidR="00506116" w:rsidRDefault="00506116" w:rsidP="00506116">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sidR="00C81A3F">
              <w:rPr>
                <w:rFonts w:asciiTheme="minorEastAsia" w:eastAsiaTheme="minorEastAsia" w:hAnsiTheme="minorEastAsia" w:cs="Arial" w:hint="eastAsia"/>
                <w:b/>
                <w:sz w:val="24"/>
                <w:szCs w:val="24"/>
                <w:shd w:val="clear" w:color="auto" w:fill="FFFFFF"/>
              </w:rPr>
              <w:t>四</w:t>
            </w:r>
            <w:r w:rsidRPr="0027326F">
              <w:rPr>
                <w:rFonts w:asciiTheme="minorEastAsia" w:eastAsiaTheme="minorEastAsia" w:hAnsiTheme="minorEastAsia" w:cs="Arial" w:hint="eastAsia"/>
                <w:b/>
                <w:sz w:val="24"/>
                <w:szCs w:val="24"/>
                <w:shd w:val="clear" w:color="auto" w:fill="FFFFFF"/>
              </w:rPr>
              <w:t>：</w:t>
            </w:r>
            <w:r w:rsidR="00C81A3F" w:rsidRPr="00C81A3F">
              <w:rPr>
                <w:rFonts w:asciiTheme="minorEastAsia" w:eastAsiaTheme="minorEastAsia" w:hAnsiTheme="minorEastAsia" w:cs="Arial" w:hint="eastAsia"/>
                <w:b/>
                <w:sz w:val="24"/>
                <w:szCs w:val="24"/>
                <w:shd w:val="clear" w:color="auto" w:fill="FFFFFF"/>
              </w:rPr>
              <w:t>2024年公司保持较高水平的研发投入，未来研发投入的侧重方向是什么？</w:t>
            </w:r>
          </w:p>
          <w:p w14:paraId="49101552" w14:textId="14991CB8" w:rsidR="00FE434D" w:rsidRPr="00FE434D" w:rsidRDefault="00506116" w:rsidP="00A374B0">
            <w:pPr>
              <w:spacing w:line="360" w:lineRule="auto"/>
              <w:ind w:firstLineChars="200" w:firstLine="480"/>
              <w:rPr>
                <w:rFonts w:ascii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4940E1" w:rsidRPr="00FE434D" w:rsidDel="004940E1">
              <w:rPr>
                <w:rFonts w:asciiTheme="minorEastAsia" w:eastAsiaTheme="minorEastAsia" w:hAnsiTheme="minorEastAsia" w:cs="Arial" w:hint="eastAsia"/>
                <w:sz w:val="24"/>
                <w:szCs w:val="24"/>
                <w:shd w:val="clear" w:color="auto" w:fill="FFFFFF"/>
              </w:rPr>
              <w:t xml:space="preserve"> </w:t>
            </w:r>
            <w:r w:rsidR="004940E1">
              <w:rPr>
                <w:rFonts w:asciiTheme="minorEastAsia" w:hAnsiTheme="minorEastAsia" w:cs="Arial" w:hint="eastAsia"/>
                <w:sz w:val="24"/>
                <w:szCs w:val="24"/>
                <w:shd w:val="clear" w:color="auto" w:fill="FFFFFF"/>
              </w:rPr>
              <w:t>主要是三个方向。一是</w:t>
            </w:r>
            <w:r w:rsidR="00FE434D" w:rsidRPr="00FE434D">
              <w:rPr>
                <w:rFonts w:asciiTheme="minorEastAsia" w:hAnsiTheme="minorEastAsia" w:cs="Arial" w:hint="eastAsia"/>
                <w:sz w:val="24"/>
                <w:szCs w:val="24"/>
                <w:shd w:val="clear" w:color="auto" w:fill="FFFFFF"/>
              </w:rPr>
              <w:t>在传统优势领域持续深耕：公司将在低温、超低温存储及其衍生产品、场景方面继续做深做强，在制冷和样本安全的底层技术上持续投入研究力量，并进一步加大自动化技术的应用力度。以刚刚上市的超能产品为例，其能耗已在能源之星上获得最低能耗记录。公司未来将在三个方面持续发力：一是将超能产品的设计应用推广至更多产品系列；二是进一步降低能耗指标；三是继续优化存储容量和使用便利性，以满足不同用户的多样化场景需求。</w:t>
            </w:r>
          </w:p>
          <w:p w14:paraId="5BA3563B" w14:textId="299D462F" w:rsidR="00FE434D" w:rsidRDefault="004940E1" w:rsidP="00C81A3F">
            <w:pPr>
              <w:spacing w:line="360" w:lineRule="auto"/>
              <w:ind w:firstLineChars="200" w:firstLine="480"/>
              <w:rPr>
                <w:rFonts w:asciiTheme="minorEastAsia" w:hAnsiTheme="minorEastAsia" w:cs="Arial"/>
                <w:sz w:val="24"/>
                <w:szCs w:val="24"/>
                <w:shd w:val="clear" w:color="auto" w:fill="FFFFFF"/>
              </w:rPr>
            </w:pPr>
            <w:r>
              <w:rPr>
                <w:rFonts w:asciiTheme="minorEastAsia" w:hAnsiTheme="minorEastAsia" w:cs="Arial" w:hint="eastAsia"/>
                <w:sz w:val="24"/>
                <w:szCs w:val="24"/>
                <w:shd w:val="clear" w:color="auto" w:fill="FFFFFF"/>
              </w:rPr>
              <w:t>二是</w:t>
            </w:r>
            <w:r w:rsidR="00FE434D" w:rsidRPr="00FE434D">
              <w:rPr>
                <w:rFonts w:asciiTheme="minorEastAsia" w:hAnsiTheme="minorEastAsia" w:cs="Arial" w:hint="eastAsia"/>
                <w:sz w:val="24"/>
                <w:szCs w:val="24"/>
                <w:shd w:val="clear" w:color="auto" w:fill="FFFFFF"/>
              </w:rPr>
              <w:t>在新兴产业发展上持续发力：在智慧实验室、药房自动化和</w:t>
            </w:r>
            <w:proofErr w:type="gramStart"/>
            <w:r w:rsidR="00FE434D" w:rsidRPr="00FE434D">
              <w:rPr>
                <w:rFonts w:asciiTheme="minorEastAsia" w:hAnsiTheme="minorEastAsia" w:cs="Arial" w:hint="eastAsia"/>
                <w:sz w:val="24"/>
                <w:szCs w:val="24"/>
                <w:shd w:val="clear" w:color="auto" w:fill="FFFFFF"/>
              </w:rPr>
              <w:t>智慧公卫等</w:t>
            </w:r>
            <w:proofErr w:type="gramEnd"/>
            <w:r w:rsidR="00FE434D" w:rsidRPr="00FE434D">
              <w:rPr>
                <w:rFonts w:asciiTheme="minorEastAsia" w:hAnsiTheme="minorEastAsia" w:cs="Arial" w:hint="eastAsia"/>
                <w:sz w:val="24"/>
                <w:szCs w:val="24"/>
                <w:shd w:val="clear" w:color="auto" w:fill="FFFFFF"/>
              </w:rPr>
              <w:t>新兴业务领域，公司将继续引进业内资深人才，与用户共同研发创新，以更好地满足用户体验，并进一步提升AI智能化服务功能。以药房自动化系列产品为例，公司将完善包括多机械手协作在内的算法升级，助力合理化用药。</w:t>
            </w:r>
          </w:p>
          <w:p w14:paraId="1EF830BA" w14:textId="0DCABC69" w:rsidR="00FE434D" w:rsidRDefault="004940E1" w:rsidP="00A4299B">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三是</w:t>
            </w:r>
            <w:r w:rsidR="00FE434D" w:rsidRPr="00FE434D">
              <w:rPr>
                <w:rFonts w:asciiTheme="minorEastAsia" w:eastAsiaTheme="minorEastAsia" w:hAnsiTheme="minorEastAsia" w:cs="Arial" w:hint="eastAsia"/>
                <w:sz w:val="24"/>
                <w:szCs w:val="24"/>
                <w:shd w:val="clear" w:color="auto" w:fill="FFFFFF"/>
              </w:rPr>
              <w:t>在</w:t>
            </w:r>
            <w:r w:rsidR="00FE434D">
              <w:rPr>
                <w:rFonts w:asciiTheme="minorEastAsia" w:eastAsiaTheme="minorEastAsia" w:hAnsiTheme="minorEastAsia" w:cs="Arial" w:hint="eastAsia"/>
                <w:sz w:val="24"/>
                <w:szCs w:val="24"/>
                <w:shd w:val="clear" w:color="auto" w:fill="FFFFFF"/>
              </w:rPr>
              <w:t>未来</w:t>
            </w:r>
            <w:r w:rsidR="00FE434D" w:rsidRPr="00FE434D">
              <w:rPr>
                <w:rFonts w:asciiTheme="minorEastAsia" w:eastAsiaTheme="minorEastAsia" w:hAnsiTheme="minorEastAsia" w:cs="Arial" w:hint="eastAsia"/>
                <w:sz w:val="24"/>
                <w:szCs w:val="24"/>
                <w:shd w:val="clear" w:color="auto" w:fill="FFFFFF"/>
              </w:rPr>
              <w:t>产业布局上积极拓展：公司持续与头部研究所、科研机构开展合作，与用户共创，</w:t>
            </w:r>
            <w:r>
              <w:rPr>
                <w:rFonts w:asciiTheme="minorEastAsia" w:eastAsiaTheme="minorEastAsia" w:hAnsiTheme="minorEastAsia" w:cs="Arial" w:hint="eastAsia"/>
                <w:sz w:val="24"/>
                <w:szCs w:val="24"/>
                <w:shd w:val="clear" w:color="auto" w:fill="FFFFFF"/>
              </w:rPr>
              <w:t>后续会陆续有消息分享给大家</w:t>
            </w:r>
            <w:r w:rsidR="00FE434D" w:rsidRPr="00FE434D">
              <w:rPr>
                <w:rFonts w:asciiTheme="minorEastAsia" w:eastAsiaTheme="minorEastAsia" w:hAnsiTheme="minorEastAsia" w:cs="Arial" w:hint="eastAsia"/>
                <w:sz w:val="24"/>
                <w:szCs w:val="24"/>
                <w:shd w:val="clear" w:color="auto" w:fill="FFFFFF"/>
              </w:rPr>
              <w:t>。</w:t>
            </w:r>
          </w:p>
          <w:p w14:paraId="517514A0" w14:textId="04613D04" w:rsidR="00A4299B" w:rsidRDefault="00A4299B" w:rsidP="00A4299B">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五</w:t>
            </w:r>
            <w:r w:rsidRPr="0027326F">
              <w:rPr>
                <w:rFonts w:asciiTheme="minorEastAsia" w:eastAsiaTheme="minorEastAsia" w:hAnsiTheme="minorEastAsia" w:cs="Arial" w:hint="eastAsia"/>
                <w:b/>
                <w:sz w:val="24"/>
                <w:szCs w:val="24"/>
                <w:shd w:val="clear" w:color="auto" w:fill="FFFFFF"/>
              </w:rPr>
              <w:t>：</w:t>
            </w:r>
            <w:r w:rsidRPr="00A4299B">
              <w:rPr>
                <w:rFonts w:asciiTheme="minorEastAsia" w:eastAsiaTheme="minorEastAsia" w:hAnsiTheme="minorEastAsia" w:cs="Arial" w:hint="eastAsia"/>
                <w:b/>
                <w:sz w:val="24"/>
                <w:szCs w:val="24"/>
                <w:shd w:val="clear" w:color="auto" w:fill="FFFFFF"/>
              </w:rPr>
              <w:t>2024年公司国内市场新增用户数量占比超过1/3，主要是哪些贡献的</w:t>
            </w:r>
            <w:r w:rsidR="00365AD6">
              <w:rPr>
                <w:rFonts w:asciiTheme="minorEastAsia" w:eastAsiaTheme="minorEastAsia" w:hAnsiTheme="minorEastAsia" w:cs="Arial" w:hint="eastAsia"/>
                <w:b/>
                <w:sz w:val="24"/>
                <w:szCs w:val="24"/>
                <w:shd w:val="clear" w:color="auto" w:fill="FFFFFF"/>
              </w:rPr>
              <w:t>？</w:t>
            </w:r>
            <w:r w:rsidR="00365AD6" w:rsidRPr="00A4299B" w:rsidDel="00365AD6">
              <w:rPr>
                <w:rFonts w:asciiTheme="minorEastAsia" w:eastAsiaTheme="minorEastAsia" w:hAnsiTheme="minorEastAsia" w:cs="Arial" w:hint="eastAsia"/>
                <w:b/>
                <w:sz w:val="24"/>
                <w:szCs w:val="24"/>
                <w:shd w:val="clear" w:color="auto" w:fill="FFFFFF"/>
              </w:rPr>
              <w:t xml:space="preserve"> </w:t>
            </w:r>
          </w:p>
          <w:p w14:paraId="29C3C728" w14:textId="533A6606" w:rsidR="00D512A3" w:rsidRPr="00D512A3" w:rsidRDefault="00A4299B" w:rsidP="00A374B0">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2246F6" w:rsidRPr="002246F6">
              <w:rPr>
                <w:rFonts w:asciiTheme="minorEastAsia" w:eastAsiaTheme="minorEastAsia" w:hAnsiTheme="minorEastAsia" w:cs="Arial" w:hint="eastAsia"/>
                <w:sz w:val="24"/>
                <w:szCs w:val="24"/>
                <w:shd w:val="clear" w:color="auto" w:fill="FFFFFF"/>
              </w:rPr>
              <w:t>2024年，国内市场新增用户占比约为1/3，主要来自三个部分：一是公司下沉拓展的县市级、区县级市场；二是细分领域中的重点核心大用户群体；三是并购后带来的协同用户。</w:t>
            </w:r>
          </w:p>
          <w:p w14:paraId="29143B65" w14:textId="18A1FFA9" w:rsidR="00B0118E" w:rsidRDefault="00B0118E" w:rsidP="002246F6">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lastRenderedPageBreak/>
              <w:t>问题</w:t>
            </w:r>
            <w:r>
              <w:rPr>
                <w:rFonts w:asciiTheme="minorEastAsia" w:eastAsiaTheme="minorEastAsia" w:hAnsiTheme="minorEastAsia" w:cs="Arial" w:hint="eastAsia"/>
                <w:b/>
                <w:sz w:val="24"/>
                <w:szCs w:val="24"/>
                <w:shd w:val="clear" w:color="auto" w:fill="FFFFFF"/>
              </w:rPr>
              <w:t>六</w:t>
            </w:r>
            <w:r w:rsidRPr="0027326F">
              <w:rPr>
                <w:rFonts w:asciiTheme="minorEastAsia" w:eastAsiaTheme="minorEastAsia" w:hAnsiTheme="minorEastAsia" w:cs="Arial" w:hint="eastAsia"/>
                <w:b/>
                <w:sz w:val="24"/>
                <w:szCs w:val="24"/>
                <w:shd w:val="clear" w:color="auto" w:fill="FFFFFF"/>
              </w:rPr>
              <w:t>：</w:t>
            </w:r>
            <w:r w:rsidRPr="00B0118E">
              <w:rPr>
                <w:rFonts w:asciiTheme="minorEastAsia" w:eastAsiaTheme="minorEastAsia" w:hAnsiTheme="minorEastAsia" w:cs="Arial" w:hint="eastAsia"/>
                <w:b/>
                <w:sz w:val="24"/>
                <w:szCs w:val="24"/>
                <w:shd w:val="clear" w:color="auto" w:fill="FFFFFF"/>
              </w:rPr>
              <w:t>目前国际地缘政治扰动，对公司海外业务存在</w:t>
            </w:r>
            <w:proofErr w:type="gramStart"/>
            <w:r w:rsidRPr="00B0118E">
              <w:rPr>
                <w:rFonts w:asciiTheme="minorEastAsia" w:eastAsiaTheme="minorEastAsia" w:hAnsiTheme="minorEastAsia" w:cs="Arial" w:hint="eastAsia"/>
                <w:b/>
                <w:sz w:val="24"/>
                <w:szCs w:val="24"/>
                <w:shd w:val="clear" w:color="auto" w:fill="FFFFFF"/>
              </w:rPr>
              <w:t>哪些机会</w:t>
            </w:r>
            <w:proofErr w:type="gramEnd"/>
            <w:r w:rsidRPr="00B0118E">
              <w:rPr>
                <w:rFonts w:asciiTheme="minorEastAsia" w:eastAsiaTheme="minorEastAsia" w:hAnsiTheme="minorEastAsia" w:cs="Arial" w:hint="eastAsia"/>
                <w:b/>
                <w:sz w:val="24"/>
                <w:szCs w:val="24"/>
                <w:shd w:val="clear" w:color="auto" w:fill="FFFFFF"/>
              </w:rPr>
              <w:t>以及挑战？</w:t>
            </w:r>
          </w:p>
          <w:p w14:paraId="18149609" w14:textId="29D3A99F" w:rsidR="007654E8" w:rsidRDefault="00B0118E">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7654E8" w:rsidRPr="007654E8">
              <w:rPr>
                <w:rFonts w:asciiTheme="minorEastAsia" w:eastAsiaTheme="minorEastAsia" w:hAnsiTheme="minorEastAsia" w:cs="Arial" w:hint="eastAsia"/>
                <w:sz w:val="24"/>
                <w:szCs w:val="24"/>
                <w:shd w:val="clear" w:color="auto" w:fill="FFFFFF"/>
              </w:rPr>
              <w:t>公司认为应对挑战的关键在于自身能力的构建。首先，公司通过“一国</w:t>
            </w:r>
            <w:proofErr w:type="gramStart"/>
            <w:r w:rsidR="007654E8" w:rsidRPr="007654E8">
              <w:rPr>
                <w:rFonts w:asciiTheme="minorEastAsia" w:eastAsiaTheme="minorEastAsia" w:hAnsiTheme="minorEastAsia" w:cs="Arial" w:hint="eastAsia"/>
                <w:sz w:val="24"/>
                <w:szCs w:val="24"/>
                <w:shd w:val="clear" w:color="auto" w:fill="FFFFFF"/>
              </w:rPr>
              <w:t>一</w:t>
            </w:r>
            <w:proofErr w:type="gramEnd"/>
            <w:r w:rsidR="007654E8" w:rsidRPr="007654E8">
              <w:rPr>
                <w:rFonts w:asciiTheme="minorEastAsia" w:eastAsiaTheme="minorEastAsia" w:hAnsiTheme="minorEastAsia" w:cs="Arial" w:hint="eastAsia"/>
                <w:sz w:val="24"/>
                <w:szCs w:val="24"/>
                <w:shd w:val="clear" w:color="auto" w:fill="FFFFFF"/>
              </w:rPr>
              <w:t>策”策略，持续提升本地化能力以应对风险。今年，公司在美国、英国、印度、欧盟等地区持续加大本地化投入，进一步夯实本地化运营基础。其次，在产品布局方面，公司高度重视区域性的产品企划。例如，</w:t>
            </w:r>
            <w:r w:rsidR="00A374B0">
              <w:rPr>
                <w:rFonts w:asciiTheme="minorEastAsia" w:eastAsiaTheme="minorEastAsia" w:hAnsiTheme="minorEastAsia" w:cs="Arial" w:hint="eastAsia"/>
                <w:sz w:val="24"/>
                <w:szCs w:val="24"/>
                <w:shd w:val="clear" w:color="auto" w:fill="FFFFFF"/>
              </w:rPr>
              <w:t>面向</w:t>
            </w:r>
            <w:r w:rsidR="007654E8" w:rsidRPr="007654E8">
              <w:rPr>
                <w:rFonts w:asciiTheme="minorEastAsia" w:eastAsiaTheme="minorEastAsia" w:hAnsiTheme="minorEastAsia" w:cs="Arial" w:hint="eastAsia"/>
                <w:sz w:val="24"/>
                <w:szCs w:val="24"/>
                <w:shd w:val="clear" w:color="auto" w:fill="FFFFFF"/>
              </w:rPr>
              <w:t>高端市场对绿色发展方面的需求</w:t>
            </w:r>
            <w:r w:rsidR="00A374B0">
              <w:rPr>
                <w:rFonts w:asciiTheme="minorEastAsia" w:eastAsiaTheme="minorEastAsia" w:hAnsiTheme="minorEastAsia" w:cs="Arial" w:hint="eastAsia"/>
                <w:sz w:val="24"/>
                <w:szCs w:val="24"/>
                <w:shd w:val="clear" w:color="auto" w:fill="FFFFFF"/>
              </w:rPr>
              <w:t>精准布局</w:t>
            </w:r>
            <w:r w:rsidR="007654E8" w:rsidRPr="007654E8">
              <w:rPr>
                <w:rFonts w:asciiTheme="minorEastAsia" w:eastAsiaTheme="minorEastAsia" w:hAnsiTheme="minorEastAsia" w:cs="Arial" w:hint="eastAsia"/>
                <w:sz w:val="24"/>
                <w:szCs w:val="24"/>
                <w:shd w:val="clear" w:color="auto" w:fill="FFFFFF"/>
              </w:rPr>
              <w:t>，</w:t>
            </w:r>
            <w:r w:rsidR="00A374B0">
              <w:rPr>
                <w:rFonts w:asciiTheme="minorEastAsia" w:eastAsiaTheme="minorEastAsia" w:hAnsiTheme="minorEastAsia" w:cs="Arial" w:hint="eastAsia"/>
                <w:sz w:val="24"/>
                <w:szCs w:val="24"/>
                <w:shd w:val="clear" w:color="auto" w:fill="FFFFFF"/>
              </w:rPr>
              <w:t>像是</w:t>
            </w:r>
            <w:r w:rsidR="007654E8" w:rsidRPr="007654E8">
              <w:rPr>
                <w:rFonts w:asciiTheme="minorEastAsia" w:eastAsiaTheme="minorEastAsia" w:hAnsiTheme="minorEastAsia" w:cs="Arial" w:hint="eastAsia"/>
                <w:sz w:val="24"/>
                <w:szCs w:val="24"/>
                <w:shd w:val="clear" w:color="auto" w:fill="FFFFFF"/>
              </w:rPr>
              <w:t>公司的超能系列产品在美国能源之星排名中位居前两位，充分展现了公司的产品优势。</w:t>
            </w:r>
            <w:r w:rsidR="00A374B0">
              <w:rPr>
                <w:rFonts w:asciiTheme="minorEastAsia" w:eastAsiaTheme="minorEastAsia" w:hAnsiTheme="minorEastAsia" w:cs="Arial" w:hint="eastAsia"/>
                <w:sz w:val="24"/>
                <w:szCs w:val="24"/>
                <w:shd w:val="clear" w:color="auto" w:fill="FFFFFF"/>
              </w:rPr>
              <w:t>同时</w:t>
            </w:r>
            <w:r w:rsidR="007654E8" w:rsidRPr="007654E8">
              <w:rPr>
                <w:rFonts w:asciiTheme="minorEastAsia" w:eastAsiaTheme="minorEastAsia" w:hAnsiTheme="minorEastAsia" w:cs="Arial" w:hint="eastAsia"/>
                <w:sz w:val="24"/>
                <w:szCs w:val="24"/>
                <w:shd w:val="clear" w:color="auto" w:fill="FFFFFF"/>
              </w:rPr>
              <w:t>，公司今年陆续完善了血站、制药、临床以及实验室产品系列的认证工作，显著提升了公司在海外市场的区域竞争力。</w:t>
            </w:r>
            <w:r w:rsidR="00A374B0">
              <w:rPr>
                <w:rFonts w:asciiTheme="minorEastAsia" w:eastAsiaTheme="minorEastAsia" w:hAnsiTheme="minorEastAsia" w:cs="Arial" w:hint="eastAsia"/>
                <w:sz w:val="24"/>
                <w:szCs w:val="24"/>
                <w:shd w:val="clear" w:color="auto" w:fill="FFFFFF"/>
              </w:rPr>
              <w:t>此外</w:t>
            </w:r>
            <w:r w:rsidR="007654E8" w:rsidRPr="007654E8">
              <w:rPr>
                <w:rFonts w:asciiTheme="minorEastAsia" w:eastAsiaTheme="minorEastAsia" w:hAnsiTheme="minorEastAsia" w:cs="Arial" w:hint="eastAsia"/>
                <w:sz w:val="24"/>
                <w:szCs w:val="24"/>
                <w:shd w:val="clear" w:color="auto" w:fill="FFFFFF"/>
              </w:rPr>
              <w:t>，公司</w:t>
            </w:r>
            <w:r w:rsidR="00A374B0" w:rsidRPr="007654E8">
              <w:rPr>
                <w:rFonts w:asciiTheme="minorEastAsia" w:eastAsiaTheme="minorEastAsia" w:hAnsiTheme="minorEastAsia" w:cs="Arial" w:hint="eastAsia"/>
                <w:sz w:val="24"/>
                <w:szCs w:val="24"/>
                <w:shd w:val="clear" w:color="auto" w:fill="FFFFFF"/>
              </w:rPr>
              <w:t>在传统业务</w:t>
            </w:r>
            <w:r w:rsidR="00A374B0">
              <w:rPr>
                <w:rFonts w:asciiTheme="minorEastAsia" w:eastAsiaTheme="minorEastAsia" w:hAnsiTheme="minorEastAsia" w:cs="Arial" w:hint="eastAsia"/>
                <w:sz w:val="24"/>
                <w:szCs w:val="24"/>
                <w:shd w:val="clear" w:color="auto" w:fill="FFFFFF"/>
              </w:rPr>
              <w:t>场景基础上不断拓展新用户场景</w:t>
            </w:r>
            <w:r w:rsidR="00A374B0" w:rsidRPr="007654E8">
              <w:rPr>
                <w:rFonts w:asciiTheme="minorEastAsia" w:eastAsiaTheme="minorEastAsia" w:hAnsiTheme="minorEastAsia" w:cs="Arial" w:hint="eastAsia"/>
                <w:sz w:val="24"/>
                <w:szCs w:val="24"/>
                <w:shd w:val="clear" w:color="auto" w:fill="FFFFFF"/>
              </w:rPr>
              <w:t>。</w:t>
            </w:r>
          </w:p>
          <w:p w14:paraId="6441CCE4" w14:textId="06C8684F" w:rsidR="00036839" w:rsidRDefault="00036839" w:rsidP="00036839">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七</w:t>
            </w:r>
            <w:r w:rsidRPr="0027326F">
              <w:rPr>
                <w:rFonts w:asciiTheme="minorEastAsia" w:eastAsiaTheme="minorEastAsia" w:hAnsiTheme="minorEastAsia" w:cs="Arial" w:hint="eastAsia"/>
                <w:b/>
                <w:sz w:val="24"/>
                <w:szCs w:val="24"/>
                <w:shd w:val="clear" w:color="auto" w:fill="FFFFFF"/>
              </w:rPr>
              <w:t>：</w:t>
            </w:r>
            <w:r w:rsidRPr="00036839">
              <w:rPr>
                <w:rFonts w:asciiTheme="minorEastAsia" w:eastAsiaTheme="minorEastAsia" w:hAnsiTheme="minorEastAsia" w:cs="Arial" w:hint="eastAsia"/>
                <w:b/>
                <w:sz w:val="24"/>
                <w:szCs w:val="24"/>
                <w:shd w:val="clear" w:color="auto" w:fill="FFFFFF"/>
              </w:rPr>
              <w:t>非存储业务在海外的拓展情况？</w:t>
            </w:r>
          </w:p>
          <w:p w14:paraId="7E5A2298" w14:textId="790FF3B9" w:rsidR="00036839" w:rsidRDefault="00036839" w:rsidP="00036839">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Pr="00036839">
              <w:rPr>
                <w:rFonts w:asciiTheme="minorEastAsia" w:eastAsiaTheme="minorEastAsia" w:hAnsiTheme="minorEastAsia" w:cs="Arial" w:hint="eastAsia"/>
                <w:sz w:val="24"/>
                <w:szCs w:val="24"/>
                <w:shd w:val="clear" w:color="auto" w:fill="FFFFFF"/>
              </w:rPr>
              <w:t>2024年</w:t>
            </w:r>
            <w:r>
              <w:rPr>
                <w:rFonts w:asciiTheme="minorEastAsia" w:eastAsiaTheme="minorEastAsia" w:hAnsiTheme="minorEastAsia" w:cs="Arial" w:hint="eastAsia"/>
                <w:sz w:val="24"/>
                <w:szCs w:val="24"/>
                <w:shd w:val="clear" w:color="auto" w:fill="FFFFFF"/>
              </w:rPr>
              <w:t>公司海外</w:t>
            </w:r>
            <w:r w:rsidRPr="00036839">
              <w:rPr>
                <w:rFonts w:asciiTheme="minorEastAsia" w:eastAsiaTheme="minorEastAsia" w:hAnsiTheme="minorEastAsia" w:cs="Arial" w:hint="eastAsia"/>
                <w:sz w:val="24"/>
                <w:szCs w:val="24"/>
                <w:shd w:val="clear" w:color="auto" w:fill="FFFFFF"/>
              </w:rPr>
              <w:t>离心机、耗材</w:t>
            </w:r>
            <w:r w:rsidR="00083F22">
              <w:rPr>
                <w:rFonts w:asciiTheme="minorEastAsia" w:eastAsiaTheme="minorEastAsia" w:hAnsiTheme="minorEastAsia" w:cs="Arial" w:hint="eastAsia"/>
                <w:sz w:val="24"/>
                <w:szCs w:val="24"/>
                <w:shd w:val="clear" w:color="auto" w:fill="FFFFFF"/>
              </w:rPr>
              <w:t>等</w:t>
            </w:r>
            <w:r w:rsidR="0005601E">
              <w:rPr>
                <w:rFonts w:asciiTheme="minorEastAsia" w:eastAsiaTheme="minorEastAsia" w:hAnsiTheme="minorEastAsia" w:cs="Arial" w:hint="eastAsia"/>
                <w:sz w:val="24"/>
                <w:szCs w:val="24"/>
                <w:shd w:val="clear" w:color="auto" w:fill="FFFFFF"/>
              </w:rPr>
              <w:t>非存储业务</w:t>
            </w:r>
            <w:r w:rsidRPr="00036839">
              <w:rPr>
                <w:rFonts w:asciiTheme="minorEastAsia" w:eastAsiaTheme="minorEastAsia" w:hAnsiTheme="minorEastAsia" w:cs="Arial" w:hint="eastAsia"/>
                <w:sz w:val="24"/>
                <w:szCs w:val="24"/>
                <w:shd w:val="clear" w:color="auto" w:fill="FFFFFF"/>
              </w:rPr>
              <w:t>都是绝对高速增长</w:t>
            </w:r>
            <w:r w:rsidR="0005601E">
              <w:rPr>
                <w:rFonts w:asciiTheme="minorEastAsia" w:eastAsiaTheme="minorEastAsia" w:hAnsiTheme="minorEastAsia" w:cs="Arial" w:hint="eastAsia"/>
                <w:sz w:val="24"/>
                <w:szCs w:val="24"/>
                <w:shd w:val="clear" w:color="auto" w:fill="FFFFFF"/>
              </w:rPr>
              <w:t>，</w:t>
            </w:r>
            <w:r w:rsidRPr="00036839">
              <w:rPr>
                <w:rFonts w:asciiTheme="minorEastAsia" w:eastAsiaTheme="minorEastAsia" w:hAnsiTheme="minorEastAsia" w:cs="Arial" w:hint="eastAsia"/>
                <w:sz w:val="24"/>
                <w:szCs w:val="24"/>
                <w:shd w:val="clear" w:color="auto" w:fill="FFFFFF"/>
              </w:rPr>
              <w:t>随着产品认证补全，以及为场景</w:t>
            </w:r>
            <w:r>
              <w:rPr>
                <w:rFonts w:asciiTheme="minorEastAsia" w:eastAsiaTheme="minorEastAsia" w:hAnsiTheme="minorEastAsia" w:cs="Arial" w:hint="eastAsia"/>
                <w:sz w:val="24"/>
                <w:szCs w:val="24"/>
                <w:shd w:val="clear" w:color="auto" w:fill="FFFFFF"/>
              </w:rPr>
              <w:t>方案相关</w:t>
            </w:r>
            <w:r w:rsidRPr="00036839">
              <w:rPr>
                <w:rFonts w:asciiTheme="minorEastAsia" w:eastAsiaTheme="minorEastAsia" w:hAnsiTheme="minorEastAsia" w:cs="Arial" w:hint="eastAsia"/>
                <w:sz w:val="24"/>
                <w:szCs w:val="24"/>
                <w:shd w:val="clear" w:color="auto" w:fill="FFFFFF"/>
              </w:rPr>
              <w:t>业务的发展，</w:t>
            </w:r>
            <w:r w:rsidR="0005601E">
              <w:rPr>
                <w:rFonts w:asciiTheme="minorEastAsia" w:eastAsiaTheme="minorEastAsia" w:hAnsiTheme="minorEastAsia" w:cs="Arial" w:hint="eastAsia"/>
                <w:sz w:val="24"/>
                <w:szCs w:val="24"/>
                <w:shd w:val="clear" w:color="auto" w:fill="FFFFFF"/>
              </w:rPr>
              <w:t>预计将</w:t>
            </w:r>
            <w:r w:rsidR="0005601E" w:rsidRPr="00036839">
              <w:rPr>
                <w:rFonts w:asciiTheme="minorEastAsia" w:eastAsiaTheme="minorEastAsia" w:hAnsiTheme="minorEastAsia" w:cs="Arial" w:hint="eastAsia"/>
                <w:sz w:val="24"/>
                <w:szCs w:val="24"/>
                <w:shd w:val="clear" w:color="auto" w:fill="FFFFFF"/>
              </w:rPr>
              <w:t>保持着良好的</w:t>
            </w:r>
            <w:r w:rsidR="00CE5632">
              <w:rPr>
                <w:rFonts w:asciiTheme="minorEastAsia" w:eastAsiaTheme="minorEastAsia" w:hAnsiTheme="minorEastAsia" w:cs="Arial" w:hint="eastAsia"/>
                <w:sz w:val="24"/>
                <w:szCs w:val="24"/>
                <w:shd w:val="clear" w:color="auto" w:fill="FFFFFF"/>
              </w:rPr>
              <w:t>发展</w:t>
            </w:r>
            <w:r w:rsidR="0005601E" w:rsidRPr="00036839">
              <w:rPr>
                <w:rFonts w:asciiTheme="minorEastAsia" w:eastAsiaTheme="minorEastAsia" w:hAnsiTheme="minorEastAsia" w:cs="Arial" w:hint="eastAsia"/>
                <w:sz w:val="24"/>
                <w:szCs w:val="24"/>
                <w:shd w:val="clear" w:color="auto" w:fill="FFFFFF"/>
              </w:rPr>
              <w:t>态势</w:t>
            </w:r>
            <w:r w:rsidRPr="00036839">
              <w:rPr>
                <w:rFonts w:asciiTheme="minorEastAsia" w:eastAsiaTheme="minorEastAsia" w:hAnsiTheme="minorEastAsia" w:cs="Arial" w:hint="eastAsia"/>
                <w:sz w:val="24"/>
                <w:szCs w:val="24"/>
                <w:shd w:val="clear" w:color="auto" w:fill="FFFFFF"/>
              </w:rPr>
              <w:t>。</w:t>
            </w:r>
          </w:p>
          <w:p w14:paraId="59B02CC9" w14:textId="6DBB3F21" w:rsidR="00476D91" w:rsidRDefault="00476D91" w:rsidP="00476D91">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八</w:t>
            </w:r>
            <w:r w:rsidRPr="0027326F">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公司</w:t>
            </w:r>
            <w:r w:rsidR="00A5791C">
              <w:rPr>
                <w:rFonts w:asciiTheme="minorEastAsia" w:eastAsiaTheme="minorEastAsia" w:hAnsiTheme="minorEastAsia" w:cs="Arial" w:hint="eastAsia"/>
                <w:b/>
                <w:sz w:val="24"/>
                <w:szCs w:val="24"/>
                <w:shd w:val="clear" w:color="auto" w:fill="FFFFFF"/>
              </w:rPr>
              <w:t>目前在手订单情况如何</w:t>
            </w:r>
            <w:r w:rsidRPr="007E35C3">
              <w:rPr>
                <w:rFonts w:asciiTheme="minorEastAsia" w:eastAsiaTheme="minorEastAsia" w:hAnsiTheme="minorEastAsia" w:cs="Arial" w:hint="eastAsia"/>
                <w:b/>
                <w:sz w:val="24"/>
                <w:szCs w:val="24"/>
                <w:shd w:val="clear" w:color="auto" w:fill="FFFFFF"/>
              </w:rPr>
              <w:t>？</w:t>
            </w:r>
            <w:r w:rsidR="00971F3D">
              <w:rPr>
                <w:rFonts w:asciiTheme="minorEastAsia" w:eastAsiaTheme="minorEastAsia" w:hAnsiTheme="minorEastAsia" w:cs="Arial" w:hint="eastAsia"/>
                <w:b/>
                <w:sz w:val="24"/>
                <w:szCs w:val="24"/>
                <w:shd w:val="clear" w:color="auto" w:fill="FFFFFF"/>
              </w:rPr>
              <w:t>其中项目类业务情况如何？</w:t>
            </w:r>
          </w:p>
          <w:p w14:paraId="491A2B62" w14:textId="4FAADB37" w:rsidR="00A5791C" w:rsidRPr="00A5791C" w:rsidRDefault="00476D91" w:rsidP="00971F3D">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t>答：</w:t>
            </w:r>
            <w:r w:rsidR="00A5791C" w:rsidRPr="00A5791C">
              <w:rPr>
                <w:rFonts w:asciiTheme="minorEastAsia" w:eastAsiaTheme="minorEastAsia" w:hAnsiTheme="minorEastAsia" w:cs="Arial" w:hint="eastAsia"/>
                <w:b/>
                <w:bCs/>
                <w:sz w:val="24"/>
                <w:szCs w:val="24"/>
                <w:shd w:val="clear" w:color="auto" w:fill="FFFFFF"/>
              </w:rPr>
              <w:t>国内：</w:t>
            </w:r>
            <w:r w:rsidR="00A5791C" w:rsidRPr="00A5791C">
              <w:rPr>
                <w:rFonts w:asciiTheme="minorEastAsia" w:eastAsiaTheme="minorEastAsia" w:hAnsiTheme="minorEastAsia" w:cs="Arial" w:hint="eastAsia"/>
                <w:sz w:val="24"/>
                <w:szCs w:val="24"/>
                <w:shd w:val="clear" w:color="auto" w:fill="FFFFFF"/>
              </w:rPr>
              <w:t>目前国内在手订单</w:t>
            </w:r>
            <w:r w:rsidR="0028045E">
              <w:rPr>
                <w:rFonts w:asciiTheme="minorEastAsia" w:eastAsiaTheme="minorEastAsia" w:hAnsiTheme="minorEastAsia" w:cs="Arial" w:hint="eastAsia"/>
                <w:sz w:val="24"/>
                <w:szCs w:val="24"/>
                <w:shd w:val="clear" w:color="auto" w:fill="FFFFFF"/>
              </w:rPr>
              <w:t>充裕</w:t>
            </w:r>
            <w:r w:rsidR="00A5791C" w:rsidRPr="00A5791C">
              <w:rPr>
                <w:rFonts w:asciiTheme="minorEastAsia" w:eastAsiaTheme="minorEastAsia" w:hAnsiTheme="minorEastAsia" w:cs="Arial" w:hint="eastAsia"/>
                <w:sz w:val="24"/>
                <w:szCs w:val="24"/>
                <w:shd w:val="clear" w:color="auto" w:fill="FFFFFF"/>
              </w:rPr>
              <w:t>，</w:t>
            </w:r>
            <w:r w:rsidR="008503CA">
              <w:rPr>
                <w:rFonts w:asciiTheme="minorEastAsia" w:eastAsiaTheme="minorEastAsia" w:hAnsiTheme="minorEastAsia" w:cs="Arial" w:hint="eastAsia"/>
                <w:sz w:val="24"/>
                <w:szCs w:val="24"/>
                <w:shd w:val="clear" w:color="auto" w:fill="FFFFFF"/>
              </w:rPr>
              <w:t>由于当前预算向头部用户聚集，</w:t>
            </w:r>
            <w:proofErr w:type="gramStart"/>
            <w:r w:rsidR="008503CA">
              <w:rPr>
                <w:rFonts w:asciiTheme="minorEastAsia" w:eastAsiaTheme="minorEastAsia" w:hAnsiTheme="minorEastAsia" w:cs="Arial" w:hint="eastAsia"/>
                <w:sz w:val="24"/>
                <w:szCs w:val="24"/>
                <w:shd w:val="clear" w:color="auto" w:fill="FFFFFF"/>
              </w:rPr>
              <w:t>因此数智场景</w:t>
            </w:r>
            <w:proofErr w:type="gramEnd"/>
            <w:r w:rsidR="008503CA">
              <w:rPr>
                <w:rFonts w:asciiTheme="minorEastAsia" w:eastAsiaTheme="minorEastAsia" w:hAnsiTheme="minorEastAsia" w:cs="Arial" w:hint="eastAsia"/>
                <w:sz w:val="24"/>
                <w:szCs w:val="24"/>
                <w:shd w:val="clear" w:color="auto" w:fill="FFFFFF"/>
              </w:rPr>
              <w:t>方案</w:t>
            </w:r>
            <w:r w:rsidR="00971F3D">
              <w:rPr>
                <w:rFonts w:asciiTheme="minorEastAsia" w:eastAsiaTheme="minorEastAsia" w:hAnsiTheme="minorEastAsia" w:cs="Arial" w:hint="eastAsia"/>
                <w:sz w:val="24"/>
                <w:szCs w:val="24"/>
                <w:shd w:val="clear" w:color="auto" w:fill="FFFFFF"/>
              </w:rPr>
              <w:t>类业务</w:t>
            </w:r>
            <w:r w:rsidR="008503CA">
              <w:rPr>
                <w:rFonts w:asciiTheme="minorEastAsia" w:eastAsiaTheme="minorEastAsia" w:hAnsiTheme="minorEastAsia" w:cs="Arial" w:hint="eastAsia"/>
                <w:sz w:val="24"/>
                <w:szCs w:val="24"/>
                <w:shd w:val="clear" w:color="auto" w:fill="FFFFFF"/>
              </w:rPr>
              <w:t>的</w:t>
            </w:r>
            <w:r w:rsidR="00971F3D">
              <w:rPr>
                <w:rFonts w:asciiTheme="minorEastAsia" w:eastAsiaTheme="minorEastAsia" w:hAnsiTheme="minorEastAsia" w:cs="Arial" w:hint="eastAsia"/>
                <w:sz w:val="24"/>
                <w:szCs w:val="24"/>
                <w:shd w:val="clear" w:color="auto" w:fill="FFFFFF"/>
              </w:rPr>
              <w:t>商机中</w:t>
            </w:r>
            <w:r w:rsidR="00A5791C" w:rsidRPr="00A5791C">
              <w:rPr>
                <w:rFonts w:asciiTheme="minorEastAsia" w:eastAsiaTheme="minorEastAsia" w:hAnsiTheme="minorEastAsia" w:cs="Arial" w:hint="eastAsia"/>
                <w:sz w:val="24"/>
                <w:szCs w:val="24"/>
                <w:shd w:val="clear" w:color="auto" w:fill="FFFFFF"/>
              </w:rPr>
              <w:t>持续增大，场景的定制</w:t>
            </w:r>
            <w:proofErr w:type="gramStart"/>
            <w:r w:rsidR="00971F3D">
              <w:rPr>
                <w:rFonts w:asciiTheme="minorEastAsia" w:eastAsiaTheme="minorEastAsia" w:hAnsiTheme="minorEastAsia" w:cs="Arial" w:hint="eastAsia"/>
                <w:sz w:val="24"/>
                <w:szCs w:val="24"/>
                <w:shd w:val="clear" w:color="auto" w:fill="FFFFFF"/>
              </w:rPr>
              <w:t>化需求</w:t>
            </w:r>
            <w:proofErr w:type="gramEnd"/>
            <w:r w:rsidR="00A5791C" w:rsidRPr="00A5791C">
              <w:rPr>
                <w:rFonts w:asciiTheme="minorEastAsia" w:eastAsiaTheme="minorEastAsia" w:hAnsiTheme="minorEastAsia" w:cs="Arial" w:hint="eastAsia"/>
                <w:sz w:val="24"/>
                <w:szCs w:val="24"/>
                <w:shd w:val="clear" w:color="auto" w:fill="FFFFFF"/>
              </w:rPr>
              <w:t>也愈发明显，</w:t>
            </w:r>
            <w:r w:rsidR="003C5088">
              <w:rPr>
                <w:rFonts w:asciiTheme="minorEastAsia" w:eastAsiaTheme="minorEastAsia" w:hAnsiTheme="minorEastAsia" w:cs="Arial" w:hint="eastAsia"/>
                <w:sz w:val="24"/>
                <w:szCs w:val="24"/>
                <w:shd w:val="clear" w:color="auto" w:fill="FFFFFF"/>
              </w:rPr>
              <w:t>正</w:t>
            </w:r>
            <w:r w:rsidR="00A5791C" w:rsidRPr="00A5791C">
              <w:rPr>
                <w:rFonts w:asciiTheme="minorEastAsia" w:eastAsiaTheme="minorEastAsia" w:hAnsiTheme="minorEastAsia" w:cs="Arial" w:hint="eastAsia"/>
                <w:sz w:val="24"/>
                <w:szCs w:val="24"/>
                <w:shd w:val="clear" w:color="auto" w:fill="FFFFFF"/>
              </w:rPr>
              <w:t>是公司的优势所在。</w:t>
            </w:r>
          </w:p>
          <w:p w14:paraId="3629C08D" w14:textId="6E3A0BE0" w:rsidR="00476D91" w:rsidRDefault="00A5791C" w:rsidP="00A5791C">
            <w:pPr>
              <w:spacing w:line="360" w:lineRule="auto"/>
              <w:ind w:firstLineChars="200" w:firstLine="482"/>
              <w:rPr>
                <w:rFonts w:asciiTheme="minorEastAsia" w:eastAsiaTheme="minorEastAsia" w:hAnsiTheme="minorEastAsia" w:cs="Arial"/>
                <w:sz w:val="24"/>
                <w:szCs w:val="24"/>
                <w:shd w:val="clear" w:color="auto" w:fill="FFFFFF"/>
              </w:rPr>
            </w:pPr>
            <w:r w:rsidRPr="00A5791C">
              <w:rPr>
                <w:rFonts w:asciiTheme="minorEastAsia" w:eastAsiaTheme="minorEastAsia" w:hAnsiTheme="minorEastAsia" w:cs="Arial" w:hint="eastAsia"/>
                <w:b/>
                <w:bCs/>
                <w:sz w:val="24"/>
                <w:szCs w:val="24"/>
                <w:shd w:val="clear" w:color="auto" w:fill="FFFFFF"/>
              </w:rPr>
              <w:t>海外：</w:t>
            </w:r>
            <w:r w:rsidRPr="00A5791C">
              <w:rPr>
                <w:rFonts w:asciiTheme="minorEastAsia" w:eastAsiaTheme="minorEastAsia" w:hAnsiTheme="minorEastAsia" w:cs="Arial" w:hint="eastAsia"/>
                <w:sz w:val="24"/>
                <w:szCs w:val="24"/>
                <w:shd w:val="clear" w:color="auto" w:fill="FFFFFF"/>
              </w:rPr>
              <w:t>市场目前订单非常滚动，包括项目类业务，</w:t>
            </w:r>
            <w:r w:rsidR="00995A0D">
              <w:rPr>
                <w:rFonts w:asciiTheme="minorEastAsia" w:eastAsiaTheme="minorEastAsia" w:hAnsiTheme="minorEastAsia" w:cs="Arial" w:hint="eastAsia"/>
                <w:sz w:val="24"/>
                <w:szCs w:val="24"/>
                <w:shd w:val="clear" w:color="auto" w:fill="FFFFFF"/>
              </w:rPr>
              <w:t>目前</w:t>
            </w:r>
            <w:r w:rsidRPr="00C151B5">
              <w:rPr>
                <w:rFonts w:asciiTheme="minorEastAsia" w:eastAsiaTheme="minorEastAsia" w:hAnsiTheme="minorEastAsia" w:cs="Arial" w:hint="eastAsia"/>
                <w:sz w:val="24"/>
                <w:szCs w:val="24"/>
                <w:shd w:val="clear" w:color="auto" w:fill="FFFFFF"/>
              </w:rPr>
              <w:t>商机漏斗</w:t>
            </w:r>
            <w:proofErr w:type="gramStart"/>
            <w:r w:rsidRPr="00C151B5">
              <w:rPr>
                <w:rFonts w:asciiTheme="minorEastAsia" w:eastAsiaTheme="minorEastAsia" w:hAnsiTheme="minorEastAsia" w:cs="Arial" w:hint="eastAsia"/>
                <w:sz w:val="24"/>
                <w:szCs w:val="24"/>
                <w:shd w:val="clear" w:color="auto" w:fill="FFFFFF"/>
              </w:rPr>
              <w:t>总体</w:t>
            </w:r>
            <w:r w:rsidR="00C151B5" w:rsidRPr="00C151B5">
              <w:rPr>
                <w:rFonts w:asciiTheme="minorEastAsia" w:eastAsiaTheme="minorEastAsia" w:hAnsiTheme="minorEastAsia" w:cs="Arial" w:hint="eastAsia"/>
                <w:sz w:val="24"/>
                <w:szCs w:val="24"/>
                <w:shd w:val="clear" w:color="auto" w:fill="FFFFFF"/>
              </w:rPr>
              <w:t>超</w:t>
            </w:r>
            <w:proofErr w:type="gramEnd"/>
            <w:r w:rsidR="00C151B5" w:rsidRPr="00C151B5">
              <w:rPr>
                <w:rFonts w:asciiTheme="minorEastAsia" w:eastAsiaTheme="minorEastAsia" w:hAnsiTheme="minorEastAsia" w:cs="Arial" w:hint="eastAsia"/>
                <w:sz w:val="24"/>
                <w:szCs w:val="24"/>
                <w:shd w:val="clear" w:color="auto" w:fill="FFFFFF"/>
              </w:rPr>
              <w:t>1</w:t>
            </w:r>
            <w:r w:rsidR="00C151B5" w:rsidRPr="00C151B5">
              <w:rPr>
                <w:rFonts w:asciiTheme="minorEastAsia" w:eastAsiaTheme="minorEastAsia" w:hAnsiTheme="minorEastAsia" w:cs="Arial"/>
                <w:sz w:val="24"/>
                <w:szCs w:val="24"/>
                <w:shd w:val="clear" w:color="auto" w:fill="FFFFFF"/>
              </w:rPr>
              <w:t>0</w:t>
            </w:r>
            <w:r w:rsidR="00C151B5" w:rsidRPr="00C151B5">
              <w:rPr>
                <w:rFonts w:asciiTheme="minorEastAsia" w:eastAsiaTheme="minorEastAsia" w:hAnsiTheme="minorEastAsia" w:cs="Arial" w:hint="eastAsia"/>
                <w:sz w:val="24"/>
                <w:szCs w:val="24"/>
                <w:shd w:val="clear" w:color="auto" w:fill="FFFFFF"/>
              </w:rPr>
              <w:t>亿</w:t>
            </w:r>
            <w:r w:rsidRPr="00C151B5">
              <w:rPr>
                <w:rFonts w:asciiTheme="minorEastAsia" w:eastAsiaTheme="minorEastAsia" w:hAnsiTheme="minorEastAsia" w:cs="Arial" w:hint="eastAsia"/>
                <w:sz w:val="24"/>
                <w:szCs w:val="24"/>
                <w:shd w:val="clear" w:color="auto" w:fill="FFFFFF"/>
              </w:rPr>
              <w:t>。</w:t>
            </w:r>
            <w:r w:rsidR="00995A0D" w:rsidRPr="00995A0D">
              <w:rPr>
                <w:rFonts w:asciiTheme="minorEastAsia" w:eastAsiaTheme="minorEastAsia" w:hAnsiTheme="minorEastAsia" w:cs="Arial" w:hint="eastAsia"/>
                <w:sz w:val="24"/>
                <w:szCs w:val="24"/>
                <w:shd w:val="clear" w:color="auto" w:fill="FFFFFF"/>
              </w:rPr>
              <w:t>目前漏斗中的需求呈现多样化特点，国际机构采购</w:t>
            </w:r>
            <w:r w:rsidR="003C5088">
              <w:rPr>
                <w:rFonts w:asciiTheme="minorEastAsia" w:eastAsiaTheme="minorEastAsia" w:hAnsiTheme="minorEastAsia" w:cs="Arial" w:hint="eastAsia"/>
                <w:sz w:val="24"/>
                <w:szCs w:val="24"/>
                <w:shd w:val="clear" w:color="auto" w:fill="FFFFFF"/>
              </w:rPr>
              <w:t>、</w:t>
            </w:r>
            <w:r w:rsidR="00995A0D" w:rsidRPr="00995A0D">
              <w:rPr>
                <w:rFonts w:asciiTheme="minorEastAsia" w:eastAsiaTheme="minorEastAsia" w:hAnsiTheme="minorEastAsia" w:cs="Arial" w:hint="eastAsia"/>
                <w:sz w:val="24"/>
                <w:szCs w:val="24"/>
                <w:shd w:val="clear" w:color="auto" w:fill="FFFFFF"/>
              </w:rPr>
              <w:t>区域性政府采购</w:t>
            </w:r>
            <w:r w:rsidR="003C5088">
              <w:rPr>
                <w:rFonts w:asciiTheme="minorEastAsia" w:eastAsiaTheme="minorEastAsia" w:hAnsiTheme="minorEastAsia" w:cs="Arial" w:hint="eastAsia"/>
                <w:sz w:val="24"/>
                <w:szCs w:val="24"/>
                <w:shd w:val="clear" w:color="auto" w:fill="FFFFFF"/>
              </w:rPr>
              <w:t>等</w:t>
            </w:r>
            <w:r w:rsidR="00995A0D" w:rsidRPr="00995A0D">
              <w:rPr>
                <w:rFonts w:asciiTheme="minorEastAsia" w:eastAsiaTheme="minorEastAsia" w:hAnsiTheme="minorEastAsia" w:cs="Arial" w:hint="eastAsia"/>
                <w:sz w:val="24"/>
                <w:szCs w:val="24"/>
                <w:shd w:val="clear" w:color="auto" w:fill="FFFFFF"/>
              </w:rPr>
              <w:t>机会逐渐增多。随着本地化布局的持续推进、新渠道的不断开拓，以及2024年企划的产品完成认证、顺利上市，公司海外业务在2025年将具备充足的可持续发展动能。</w:t>
            </w:r>
          </w:p>
          <w:p w14:paraId="62EE14AE" w14:textId="3B4C7407" w:rsidR="00036839" w:rsidRDefault="00036839" w:rsidP="00476D91">
            <w:pPr>
              <w:spacing w:line="360" w:lineRule="auto"/>
              <w:ind w:firstLineChars="200" w:firstLine="482"/>
              <w:rPr>
                <w:rFonts w:asciiTheme="minorEastAsia" w:eastAsiaTheme="minorEastAsia" w:hAnsiTheme="minorEastAsia" w:cs="Arial"/>
                <w:b/>
                <w:sz w:val="24"/>
                <w:szCs w:val="24"/>
                <w:shd w:val="clear" w:color="auto" w:fill="FFFFFF"/>
              </w:rPr>
            </w:pPr>
            <w:r w:rsidRPr="0027326F">
              <w:rPr>
                <w:rFonts w:asciiTheme="minorEastAsia" w:eastAsiaTheme="minorEastAsia" w:hAnsiTheme="minorEastAsia" w:cs="Arial" w:hint="eastAsia"/>
                <w:b/>
                <w:sz w:val="24"/>
                <w:szCs w:val="24"/>
                <w:shd w:val="clear" w:color="auto" w:fill="FFFFFF"/>
              </w:rPr>
              <w:t>问题</w:t>
            </w:r>
            <w:r w:rsidR="00476D91">
              <w:rPr>
                <w:rFonts w:asciiTheme="minorEastAsia" w:eastAsiaTheme="minorEastAsia" w:hAnsiTheme="minorEastAsia" w:cs="Arial" w:hint="eastAsia"/>
                <w:b/>
                <w:sz w:val="24"/>
                <w:szCs w:val="24"/>
                <w:shd w:val="clear" w:color="auto" w:fill="FFFFFF"/>
              </w:rPr>
              <w:t>九</w:t>
            </w:r>
            <w:r w:rsidRPr="0027326F">
              <w:rPr>
                <w:rFonts w:asciiTheme="minorEastAsia" w:eastAsiaTheme="minorEastAsia" w:hAnsiTheme="minorEastAsia" w:cs="Arial" w:hint="eastAsia"/>
                <w:b/>
                <w:sz w:val="24"/>
                <w:szCs w:val="24"/>
                <w:shd w:val="clear" w:color="auto" w:fill="FFFFFF"/>
              </w:rPr>
              <w:t>：</w:t>
            </w:r>
            <w:r w:rsidR="007E35C3">
              <w:rPr>
                <w:rFonts w:asciiTheme="minorEastAsia" w:eastAsiaTheme="minorEastAsia" w:hAnsiTheme="minorEastAsia" w:cs="Arial" w:hint="eastAsia"/>
                <w:b/>
                <w:sz w:val="24"/>
                <w:szCs w:val="24"/>
                <w:shd w:val="clear" w:color="auto" w:fill="FFFFFF"/>
              </w:rPr>
              <w:t>公司</w:t>
            </w:r>
            <w:r w:rsidR="007E35C3" w:rsidRPr="007E35C3">
              <w:rPr>
                <w:rFonts w:asciiTheme="minorEastAsia" w:eastAsiaTheme="minorEastAsia" w:hAnsiTheme="minorEastAsia" w:cs="Arial" w:hint="eastAsia"/>
                <w:b/>
                <w:sz w:val="24"/>
                <w:szCs w:val="24"/>
                <w:shd w:val="clear" w:color="auto" w:fill="FFFFFF"/>
              </w:rPr>
              <w:t>24年净利率下滑原因？25年净利率目标和费用预算</w:t>
            </w:r>
            <w:r w:rsidR="007E35C3">
              <w:rPr>
                <w:rFonts w:asciiTheme="minorEastAsia" w:eastAsiaTheme="minorEastAsia" w:hAnsiTheme="minorEastAsia" w:cs="Arial" w:hint="eastAsia"/>
                <w:b/>
                <w:sz w:val="24"/>
                <w:szCs w:val="24"/>
                <w:shd w:val="clear" w:color="auto" w:fill="FFFFFF"/>
              </w:rPr>
              <w:t>情况</w:t>
            </w:r>
            <w:r w:rsidR="007E35C3" w:rsidRPr="007E35C3">
              <w:rPr>
                <w:rFonts w:asciiTheme="minorEastAsia" w:eastAsiaTheme="minorEastAsia" w:hAnsiTheme="minorEastAsia" w:cs="Arial" w:hint="eastAsia"/>
                <w:b/>
                <w:sz w:val="24"/>
                <w:szCs w:val="24"/>
                <w:shd w:val="clear" w:color="auto" w:fill="FFFFFF"/>
              </w:rPr>
              <w:t>？</w:t>
            </w:r>
          </w:p>
          <w:p w14:paraId="1633070F" w14:textId="783A9FA3" w:rsidR="000946CA" w:rsidRDefault="00036839">
            <w:pPr>
              <w:spacing w:line="360" w:lineRule="auto"/>
              <w:ind w:firstLineChars="200" w:firstLine="480"/>
              <w:rPr>
                <w:rFonts w:asciiTheme="minorEastAsia" w:eastAsiaTheme="minorEastAsia" w:hAnsiTheme="minorEastAsia" w:cs="Arial"/>
                <w:sz w:val="24"/>
                <w:szCs w:val="24"/>
                <w:shd w:val="clear" w:color="auto" w:fill="FFFFFF"/>
              </w:rPr>
            </w:pPr>
            <w:r w:rsidRPr="00F86E0B">
              <w:rPr>
                <w:rFonts w:asciiTheme="minorEastAsia" w:eastAsiaTheme="minorEastAsia" w:hAnsiTheme="minorEastAsia" w:cs="Arial" w:hint="eastAsia"/>
                <w:sz w:val="24"/>
                <w:szCs w:val="24"/>
                <w:shd w:val="clear" w:color="auto" w:fill="FFFFFF"/>
              </w:rPr>
              <w:lastRenderedPageBreak/>
              <w:t>答：</w:t>
            </w:r>
            <w:r w:rsidR="007E35C3" w:rsidRPr="007E35C3">
              <w:rPr>
                <w:rFonts w:asciiTheme="minorEastAsia" w:eastAsiaTheme="minorEastAsia" w:hAnsiTheme="minorEastAsia" w:cs="Arial" w:hint="eastAsia"/>
                <w:sz w:val="24"/>
                <w:szCs w:val="24"/>
                <w:shd w:val="clear" w:color="auto" w:fill="FFFFFF"/>
              </w:rPr>
              <w:t>公司24年净利润是</w:t>
            </w:r>
            <w:r w:rsidR="007E35C3">
              <w:rPr>
                <w:rFonts w:asciiTheme="minorEastAsia" w:eastAsiaTheme="minorEastAsia" w:hAnsiTheme="minorEastAsia" w:cs="Arial" w:hint="eastAsia"/>
                <w:sz w:val="24"/>
                <w:szCs w:val="24"/>
                <w:shd w:val="clear" w:color="auto" w:fill="FFFFFF"/>
              </w:rPr>
              <w:t>基本</w:t>
            </w:r>
            <w:r w:rsidR="007E35C3" w:rsidRPr="007E35C3">
              <w:rPr>
                <w:rFonts w:asciiTheme="minorEastAsia" w:eastAsiaTheme="minorEastAsia" w:hAnsiTheme="minorEastAsia" w:cs="Arial" w:hint="eastAsia"/>
                <w:sz w:val="24"/>
                <w:szCs w:val="24"/>
                <w:shd w:val="clear" w:color="auto" w:fill="FFFFFF"/>
              </w:rPr>
              <w:t>持平的状态，</w:t>
            </w:r>
            <w:r w:rsidR="000946CA">
              <w:rPr>
                <w:rFonts w:asciiTheme="minorEastAsia" w:eastAsiaTheme="minorEastAsia" w:hAnsiTheme="minorEastAsia" w:cs="Arial" w:hint="eastAsia"/>
                <w:sz w:val="24"/>
                <w:szCs w:val="24"/>
                <w:shd w:val="clear" w:color="auto" w:fill="FFFFFF"/>
              </w:rPr>
              <w:t>主要</w:t>
            </w:r>
            <w:proofErr w:type="gramStart"/>
            <w:r w:rsidR="000946CA">
              <w:rPr>
                <w:rFonts w:asciiTheme="minorEastAsia" w:eastAsiaTheme="minorEastAsia" w:hAnsiTheme="minorEastAsia" w:cs="Arial" w:hint="eastAsia"/>
                <w:sz w:val="24"/>
                <w:szCs w:val="24"/>
                <w:shd w:val="clear" w:color="auto" w:fill="FFFFFF"/>
              </w:rPr>
              <w:t>系</w:t>
            </w:r>
            <w:r w:rsidR="00995A0D" w:rsidRPr="00995A0D">
              <w:rPr>
                <w:rFonts w:asciiTheme="minorEastAsia" w:eastAsiaTheme="minorEastAsia" w:hAnsiTheme="minorEastAsia" w:cs="Arial" w:hint="eastAsia"/>
                <w:sz w:val="24"/>
                <w:szCs w:val="24"/>
                <w:shd w:val="clear" w:color="auto" w:fill="FFFFFF"/>
              </w:rPr>
              <w:t>过去</w:t>
            </w:r>
            <w:proofErr w:type="gramEnd"/>
            <w:r w:rsidR="00995A0D" w:rsidRPr="00995A0D">
              <w:rPr>
                <w:rFonts w:asciiTheme="minorEastAsia" w:eastAsiaTheme="minorEastAsia" w:hAnsiTheme="minorEastAsia" w:cs="Arial" w:hint="eastAsia"/>
                <w:sz w:val="24"/>
                <w:szCs w:val="24"/>
                <w:shd w:val="clear" w:color="auto" w:fill="FFFFFF"/>
              </w:rPr>
              <w:t>几年公司持续加大研发投入，布局新的产品方案，海尔生物2023年的研发费用率达到13.4%，高于行业平均水平。公司需要兼顾短期和中长期发展。在业务布局上，公司持续大力投入研发，为中长期持续发展奠定基础，也为公司在穿越周期时，通过不同产品组合对冲周期性调整风险提供了可能。</w:t>
            </w:r>
            <w:r w:rsidR="000946CA">
              <w:rPr>
                <w:rFonts w:asciiTheme="minorEastAsia" w:eastAsiaTheme="minorEastAsia" w:hAnsiTheme="minorEastAsia" w:cs="Arial" w:hint="eastAsia"/>
                <w:sz w:val="24"/>
                <w:szCs w:val="24"/>
                <w:shd w:val="clear" w:color="auto" w:fill="FFFFFF"/>
              </w:rPr>
              <w:t>除此之外</w:t>
            </w:r>
            <w:r w:rsidR="00995A0D" w:rsidRPr="00995A0D">
              <w:rPr>
                <w:rFonts w:asciiTheme="minorEastAsia" w:eastAsiaTheme="minorEastAsia" w:hAnsiTheme="minorEastAsia" w:cs="Arial" w:hint="eastAsia"/>
                <w:sz w:val="24"/>
                <w:szCs w:val="24"/>
                <w:shd w:val="clear" w:color="auto" w:fill="FFFFFF"/>
              </w:rPr>
              <w:t>公司</w:t>
            </w:r>
            <w:r w:rsidR="000946CA">
              <w:rPr>
                <w:rFonts w:asciiTheme="minorEastAsia" w:eastAsiaTheme="minorEastAsia" w:hAnsiTheme="minorEastAsia" w:cs="Arial" w:hint="eastAsia"/>
                <w:sz w:val="24"/>
                <w:szCs w:val="24"/>
                <w:shd w:val="clear" w:color="auto" w:fill="FFFFFF"/>
              </w:rPr>
              <w:t>致力于</w:t>
            </w:r>
            <w:r w:rsidR="00995A0D" w:rsidRPr="00995A0D">
              <w:rPr>
                <w:rFonts w:asciiTheme="minorEastAsia" w:eastAsiaTheme="minorEastAsia" w:hAnsiTheme="minorEastAsia" w:cs="Arial" w:hint="eastAsia"/>
                <w:sz w:val="24"/>
                <w:szCs w:val="24"/>
                <w:shd w:val="clear" w:color="auto" w:fill="FFFFFF"/>
              </w:rPr>
              <w:t>在费用</w:t>
            </w:r>
            <w:proofErr w:type="gramStart"/>
            <w:r w:rsidR="00995A0D" w:rsidRPr="00995A0D">
              <w:rPr>
                <w:rFonts w:asciiTheme="minorEastAsia" w:eastAsiaTheme="minorEastAsia" w:hAnsiTheme="minorEastAsia" w:cs="Arial" w:hint="eastAsia"/>
                <w:sz w:val="24"/>
                <w:szCs w:val="24"/>
                <w:shd w:val="clear" w:color="auto" w:fill="FFFFFF"/>
              </w:rPr>
              <w:t>端</w:t>
            </w:r>
            <w:r w:rsidR="000946CA">
              <w:rPr>
                <w:rFonts w:asciiTheme="minorEastAsia" w:eastAsiaTheme="minorEastAsia" w:hAnsiTheme="minorEastAsia" w:cs="Arial" w:hint="eastAsia"/>
                <w:sz w:val="24"/>
                <w:szCs w:val="24"/>
                <w:shd w:val="clear" w:color="auto" w:fill="FFFFFF"/>
              </w:rPr>
              <w:t>不断</w:t>
            </w:r>
            <w:proofErr w:type="gramEnd"/>
            <w:r w:rsidR="00995A0D" w:rsidRPr="00995A0D">
              <w:rPr>
                <w:rFonts w:asciiTheme="minorEastAsia" w:eastAsiaTheme="minorEastAsia" w:hAnsiTheme="minorEastAsia" w:cs="Arial" w:hint="eastAsia"/>
                <w:sz w:val="24"/>
                <w:szCs w:val="24"/>
                <w:shd w:val="clear" w:color="auto" w:fill="FFFFFF"/>
              </w:rPr>
              <w:t>优化，三项期间费用</w:t>
            </w:r>
            <w:proofErr w:type="gramStart"/>
            <w:r w:rsidR="00995A0D" w:rsidRPr="00995A0D">
              <w:rPr>
                <w:rFonts w:asciiTheme="minorEastAsia" w:eastAsiaTheme="minorEastAsia" w:hAnsiTheme="minorEastAsia" w:cs="Arial" w:hint="eastAsia"/>
                <w:sz w:val="24"/>
                <w:szCs w:val="24"/>
                <w:shd w:val="clear" w:color="auto" w:fill="FFFFFF"/>
              </w:rPr>
              <w:t>率整体</w:t>
            </w:r>
            <w:proofErr w:type="gramEnd"/>
            <w:r w:rsidR="00995A0D" w:rsidRPr="00995A0D">
              <w:rPr>
                <w:rFonts w:asciiTheme="minorEastAsia" w:eastAsiaTheme="minorEastAsia" w:hAnsiTheme="minorEastAsia" w:cs="Arial" w:hint="eastAsia"/>
                <w:sz w:val="24"/>
                <w:szCs w:val="24"/>
                <w:shd w:val="clear" w:color="auto" w:fill="FFFFFF"/>
              </w:rPr>
              <w:t>提升了0.89%。</w:t>
            </w:r>
          </w:p>
          <w:p w14:paraId="0F3D3226" w14:textId="3675CB59" w:rsidR="00036839" w:rsidRPr="009F2356" w:rsidRDefault="00995A0D">
            <w:pPr>
              <w:spacing w:line="360" w:lineRule="auto"/>
              <w:ind w:firstLineChars="200" w:firstLine="480"/>
              <w:rPr>
                <w:rFonts w:asciiTheme="minorEastAsia" w:eastAsiaTheme="minorEastAsia" w:hAnsiTheme="minorEastAsia" w:cs="Arial"/>
                <w:sz w:val="24"/>
                <w:szCs w:val="24"/>
                <w:shd w:val="clear" w:color="auto" w:fill="FFFFFF"/>
              </w:rPr>
            </w:pPr>
            <w:r w:rsidRPr="00995A0D">
              <w:rPr>
                <w:rFonts w:asciiTheme="minorEastAsia" w:eastAsiaTheme="minorEastAsia" w:hAnsiTheme="minorEastAsia" w:cs="Arial" w:hint="eastAsia"/>
                <w:sz w:val="24"/>
                <w:szCs w:val="24"/>
                <w:shd w:val="clear" w:color="auto" w:fill="FFFFFF"/>
              </w:rPr>
              <w:t>2025年，公司将继续优化和提升费效，聚焦内部降本增效</w:t>
            </w:r>
            <w:r w:rsidR="000946CA">
              <w:rPr>
                <w:rFonts w:asciiTheme="minorEastAsia" w:eastAsiaTheme="minorEastAsia" w:hAnsiTheme="minorEastAsia" w:cs="Arial" w:hint="eastAsia"/>
                <w:sz w:val="24"/>
                <w:szCs w:val="24"/>
                <w:shd w:val="clear" w:color="auto" w:fill="FFFFFF"/>
              </w:rPr>
              <w:t>。</w:t>
            </w:r>
            <w:r w:rsidRPr="00995A0D">
              <w:rPr>
                <w:rFonts w:asciiTheme="minorEastAsia" w:eastAsiaTheme="minorEastAsia" w:hAnsiTheme="minorEastAsia" w:cs="Arial" w:hint="eastAsia"/>
                <w:sz w:val="24"/>
                <w:szCs w:val="24"/>
                <w:shd w:val="clear" w:color="auto" w:fill="FFFFFF"/>
              </w:rPr>
              <w:t>盈利能力管理是公司重要的管理方向和目标，</w:t>
            </w:r>
            <w:r w:rsidR="000946CA">
              <w:rPr>
                <w:rFonts w:asciiTheme="minorEastAsia" w:eastAsiaTheme="minorEastAsia" w:hAnsiTheme="minorEastAsia" w:cs="Arial" w:hint="eastAsia"/>
                <w:sz w:val="24"/>
                <w:szCs w:val="24"/>
                <w:shd w:val="clear" w:color="auto" w:fill="FFFFFF"/>
              </w:rPr>
              <w:t>相信随着新业务的放量和降本提效，盈利能力</w:t>
            </w:r>
            <w:r w:rsidRPr="00995A0D">
              <w:rPr>
                <w:rFonts w:asciiTheme="minorEastAsia" w:eastAsiaTheme="minorEastAsia" w:hAnsiTheme="minorEastAsia" w:cs="Arial" w:hint="eastAsia"/>
                <w:sz w:val="24"/>
                <w:szCs w:val="24"/>
                <w:shd w:val="clear" w:color="auto" w:fill="FFFFFF"/>
              </w:rPr>
              <w:t>将持续优化和升级。</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65CC805E" w:rsidR="007126EF" w:rsidRDefault="000E65F5" w:rsidP="000C461E">
            <w:pPr>
              <w:spacing w:line="480" w:lineRule="atLeast"/>
              <w:rPr>
                <w:rFonts w:eastAsiaTheme="minorEastAsia"/>
                <w:bCs/>
                <w:iCs/>
                <w:sz w:val="24"/>
                <w:szCs w:val="24"/>
              </w:rPr>
            </w:pPr>
            <w:r>
              <w:rPr>
                <w:rFonts w:eastAsiaTheme="minorEastAsia" w:hint="eastAsia"/>
                <w:bCs/>
                <w:iCs/>
                <w:sz w:val="24"/>
                <w:szCs w:val="24"/>
              </w:rPr>
              <w:t>202</w:t>
            </w:r>
            <w:r w:rsidR="00743192">
              <w:rPr>
                <w:rFonts w:eastAsiaTheme="minorEastAsia"/>
                <w:bCs/>
                <w:iCs/>
                <w:sz w:val="24"/>
                <w:szCs w:val="24"/>
              </w:rPr>
              <w:t>5</w:t>
            </w:r>
            <w:r w:rsidR="007126EF">
              <w:rPr>
                <w:rFonts w:eastAsiaTheme="minorEastAsia" w:hint="eastAsia"/>
                <w:bCs/>
                <w:iCs/>
                <w:sz w:val="24"/>
                <w:szCs w:val="24"/>
              </w:rPr>
              <w:t>年</w:t>
            </w:r>
            <w:r w:rsidR="008F5530">
              <w:rPr>
                <w:rFonts w:eastAsiaTheme="minorEastAsia"/>
                <w:bCs/>
                <w:iCs/>
                <w:sz w:val="24"/>
                <w:szCs w:val="24"/>
              </w:rPr>
              <w:t>4</w:t>
            </w:r>
            <w:r w:rsidR="007126EF">
              <w:rPr>
                <w:rFonts w:eastAsiaTheme="minorEastAsia" w:hint="eastAsia"/>
                <w:bCs/>
                <w:iCs/>
                <w:sz w:val="24"/>
                <w:szCs w:val="24"/>
              </w:rPr>
              <w:t>月</w:t>
            </w:r>
            <w:r w:rsidR="008F5530">
              <w:rPr>
                <w:rFonts w:eastAsiaTheme="minorEastAsia" w:hint="eastAsia"/>
                <w:bCs/>
                <w:iCs/>
                <w:sz w:val="24"/>
                <w:szCs w:val="24"/>
              </w:rPr>
              <w:t>2</w:t>
            </w:r>
            <w:r w:rsidR="0035220C">
              <w:rPr>
                <w:rFonts w:eastAsiaTheme="minorEastAsia" w:hint="eastAsia"/>
                <w:bCs/>
                <w:iCs/>
                <w:sz w:val="24"/>
                <w:szCs w:val="24"/>
              </w:rPr>
              <w:t>日</w:t>
            </w:r>
          </w:p>
        </w:tc>
      </w:tr>
    </w:tbl>
    <w:p w14:paraId="1CF085B1" w14:textId="5D3564B6" w:rsidR="00024DD4" w:rsidRDefault="00024DD4">
      <w:pPr>
        <w:widowControl/>
        <w:jc w:val="left"/>
        <w:rPr>
          <w:b/>
          <w:sz w:val="24"/>
        </w:rPr>
      </w:pPr>
    </w:p>
    <w:p w14:paraId="64656FD5" w14:textId="77777777" w:rsidR="00024DD4" w:rsidRDefault="00024DD4">
      <w:pPr>
        <w:widowControl/>
        <w:jc w:val="left"/>
        <w:rPr>
          <w:b/>
          <w:sz w:val="24"/>
        </w:rPr>
      </w:pPr>
      <w:r>
        <w:rPr>
          <w:b/>
          <w:sz w:val="24"/>
        </w:rPr>
        <w:br w:type="page"/>
      </w:r>
    </w:p>
    <w:p w14:paraId="16873CD5" w14:textId="0B17CBE2" w:rsidR="00D1304D" w:rsidRDefault="00024DD4">
      <w:pPr>
        <w:widowControl/>
        <w:jc w:val="left"/>
        <w:rPr>
          <w:rFonts w:ascii="楷体" w:eastAsia="楷体" w:hAnsi="楷体"/>
          <w:b/>
          <w:bCs/>
          <w:color w:val="000000"/>
          <w:sz w:val="27"/>
          <w:szCs w:val="27"/>
        </w:rPr>
      </w:pPr>
      <w:r w:rsidRPr="00024DD4">
        <w:rPr>
          <w:rFonts w:ascii="楷体" w:eastAsia="楷体" w:hAnsi="楷体" w:hint="eastAsia"/>
          <w:b/>
          <w:bCs/>
          <w:color w:val="000000"/>
          <w:sz w:val="27"/>
          <w:szCs w:val="27"/>
        </w:rPr>
        <w:lastRenderedPageBreak/>
        <w:t>附表：参会机构名单（排名不分先后）</w:t>
      </w:r>
    </w:p>
    <w:tbl>
      <w:tblPr>
        <w:tblW w:w="5000" w:type="pct"/>
        <w:tblLook w:val="04A0" w:firstRow="1" w:lastRow="0" w:firstColumn="1" w:lastColumn="0" w:noHBand="0" w:noVBand="1"/>
      </w:tblPr>
      <w:tblGrid>
        <w:gridCol w:w="1086"/>
        <w:gridCol w:w="3099"/>
        <w:gridCol w:w="1334"/>
        <w:gridCol w:w="3009"/>
      </w:tblGrid>
      <w:tr w:rsidR="00024DD4" w:rsidRPr="00024DD4" w14:paraId="21B91401" w14:textId="77777777" w:rsidTr="00024DD4">
        <w:trPr>
          <w:trHeight w:val="280"/>
        </w:trPr>
        <w:tc>
          <w:tcPr>
            <w:tcW w:w="63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15CBC9" w14:textId="77777777" w:rsidR="00024DD4" w:rsidRPr="00024DD4" w:rsidRDefault="00024DD4" w:rsidP="00024DD4">
            <w:pPr>
              <w:widowControl/>
              <w:jc w:val="center"/>
              <w:rPr>
                <w:rFonts w:ascii="楷体" w:eastAsia="楷体" w:hAnsi="楷体" w:cs="宋体"/>
                <w:b/>
                <w:bCs/>
                <w:color w:val="000000"/>
                <w:kern w:val="0"/>
                <w:sz w:val="22"/>
                <w:szCs w:val="22"/>
              </w:rPr>
            </w:pPr>
            <w:r w:rsidRPr="00024DD4">
              <w:rPr>
                <w:rFonts w:ascii="楷体" w:eastAsia="楷体" w:hAnsi="楷体" w:cs="宋体" w:hint="eastAsia"/>
                <w:b/>
                <w:bCs/>
                <w:color w:val="000000"/>
                <w:kern w:val="0"/>
                <w:sz w:val="22"/>
                <w:szCs w:val="22"/>
              </w:rPr>
              <w:t>序号</w:t>
            </w:r>
          </w:p>
        </w:tc>
        <w:tc>
          <w:tcPr>
            <w:tcW w:w="1817" w:type="pct"/>
            <w:tcBorders>
              <w:top w:val="single" w:sz="4" w:space="0" w:color="auto"/>
              <w:left w:val="nil"/>
              <w:bottom w:val="single" w:sz="4" w:space="0" w:color="auto"/>
              <w:right w:val="single" w:sz="4" w:space="0" w:color="auto"/>
            </w:tcBorders>
            <w:shd w:val="clear" w:color="000000" w:fill="F2F2F2"/>
            <w:vAlign w:val="center"/>
            <w:hideMark/>
          </w:tcPr>
          <w:p w14:paraId="303794CB" w14:textId="77777777" w:rsidR="00024DD4" w:rsidRPr="00024DD4" w:rsidRDefault="00024DD4" w:rsidP="00024DD4">
            <w:pPr>
              <w:widowControl/>
              <w:jc w:val="center"/>
              <w:rPr>
                <w:rFonts w:ascii="楷体" w:eastAsia="楷体" w:hAnsi="楷体" w:cs="宋体"/>
                <w:b/>
                <w:bCs/>
                <w:color w:val="000000"/>
                <w:kern w:val="0"/>
                <w:sz w:val="22"/>
                <w:szCs w:val="22"/>
              </w:rPr>
            </w:pPr>
            <w:r w:rsidRPr="00024DD4">
              <w:rPr>
                <w:rFonts w:ascii="楷体" w:eastAsia="楷体" w:hAnsi="楷体" w:cs="宋体" w:hint="eastAsia"/>
                <w:b/>
                <w:bCs/>
                <w:color w:val="000000"/>
                <w:kern w:val="0"/>
                <w:sz w:val="22"/>
                <w:szCs w:val="22"/>
              </w:rPr>
              <w:t>机构名称</w:t>
            </w:r>
          </w:p>
        </w:tc>
        <w:tc>
          <w:tcPr>
            <w:tcW w:w="782" w:type="pct"/>
            <w:tcBorders>
              <w:top w:val="single" w:sz="4" w:space="0" w:color="auto"/>
              <w:left w:val="nil"/>
              <w:bottom w:val="single" w:sz="4" w:space="0" w:color="auto"/>
              <w:right w:val="single" w:sz="4" w:space="0" w:color="auto"/>
            </w:tcBorders>
            <w:shd w:val="clear" w:color="000000" w:fill="F2F2F2"/>
            <w:vAlign w:val="center"/>
            <w:hideMark/>
          </w:tcPr>
          <w:p w14:paraId="5F54011E" w14:textId="77777777" w:rsidR="00024DD4" w:rsidRPr="00024DD4" w:rsidRDefault="00024DD4" w:rsidP="00024DD4">
            <w:pPr>
              <w:widowControl/>
              <w:jc w:val="center"/>
              <w:rPr>
                <w:rFonts w:ascii="楷体" w:eastAsia="楷体" w:hAnsi="楷体" w:cs="宋体"/>
                <w:b/>
                <w:bCs/>
                <w:color w:val="000000"/>
                <w:kern w:val="0"/>
                <w:sz w:val="22"/>
                <w:szCs w:val="22"/>
              </w:rPr>
            </w:pPr>
            <w:r w:rsidRPr="00024DD4">
              <w:rPr>
                <w:rFonts w:ascii="楷体" w:eastAsia="楷体" w:hAnsi="楷体" w:cs="宋体" w:hint="eastAsia"/>
                <w:b/>
                <w:bCs/>
                <w:color w:val="000000"/>
                <w:kern w:val="0"/>
                <w:sz w:val="22"/>
                <w:szCs w:val="22"/>
              </w:rPr>
              <w:t>序号</w:t>
            </w:r>
          </w:p>
        </w:tc>
        <w:tc>
          <w:tcPr>
            <w:tcW w:w="1764" w:type="pct"/>
            <w:tcBorders>
              <w:top w:val="single" w:sz="4" w:space="0" w:color="auto"/>
              <w:left w:val="nil"/>
              <w:bottom w:val="single" w:sz="4" w:space="0" w:color="auto"/>
              <w:right w:val="single" w:sz="4" w:space="0" w:color="auto"/>
            </w:tcBorders>
            <w:shd w:val="clear" w:color="000000" w:fill="F2F2F2"/>
            <w:vAlign w:val="center"/>
            <w:hideMark/>
          </w:tcPr>
          <w:p w14:paraId="34BBBFC7" w14:textId="77777777" w:rsidR="00024DD4" w:rsidRPr="00024DD4" w:rsidRDefault="00024DD4" w:rsidP="00024DD4">
            <w:pPr>
              <w:widowControl/>
              <w:jc w:val="center"/>
              <w:rPr>
                <w:rFonts w:ascii="楷体" w:eastAsia="楷体" w:hAnsi="楷体" w:cs="宋体"/>
                <w:b/>
                <w:bCs/>
                <w:color w:val="000000"/>
                <w:kern w:val="0"/>
                <w:sz w:val="22"/>
                <w:szCs w:val="22"/>
              </w:rPr>
            </w:pPr>
            <w:r w:rsidRPr="00024DD4">
              <w:rPr>
                <w:rFonts w:ascii="楷体" w:eastAsia="楷体" w:hAnsi="楷体" w:cs="宋体" w:hint="eastAsia"/>
                <w:b/>
                <w:bCs/>
                <w:color w:val="000000"/>
                <w:kern w:val="0"/>
                <w:sz w:val="22"/>
                <w:szCs w:val="22"/>
              </w:rPr>
              <w:t>机构名称</w:t>
            </w:r>
          </w:p>
        </w:tc>
      </w:tr>
      <w:tr w:rsidR="00024DD4" w:rsidRPr="00024DD4" w14:paraId="49DEEC66"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5441349E" w14:textId="77777777" w:rsidR="00024DD4" w:rsidRPr="00024DD4" w:rsidRDefault="00024DD4" w:rsidP="00024DD4">
            <w:pPr>
              <w:widowControl/>
              <w:jc w:val="center"/>
              <w:rPr>
                <w:color w:val="000000"/>
                <w:kern w:val="0"/>
                <w:sz w:val="22"/>
                <w:szCs w:val="22"/>
              </w:rPr>
            </w:pPr>
            <w:r w:rsidRPr="00024DD4">
              <w:rPr>
                <w:color w:val="000000"/>
                <w:kern w:val="0"/>
                <w:sz w:val="22"/>
                <w:szCs w:val="22"/>
              </w:rPr>
              <w:t>1</w:t>
            </w:r>
          </w:p>
        </w:tc>
        <w:tc>
          <w:tcPr>
            <w:tcW w:w="1817" w:type="pct"/>
            <w:tcBorders>
              <w:top w:val="nil"/>
              <w:left w:val="nil"/>
              <w:bottom w:val="single" w:sz="4" w:space="0" w:color="auto"/>
              <w:right w:val="single" w:sz="4" w:space="0" w:color="auto"/>
            </w:tcBorders>
            <w:shd w:val="clear" w:color="auto" w:fill="auto"/>
            <w:noWrap/>
            <w:vAlign w:val="bottom"/>
            <w:hideMark/>
          </w:tcPr>
          <w:p w14:paraId="648C6B76"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 xml:space="preserve">Harding </w:t>
            </w:r>
            <w:proofErr w:type="spellStart"/>
            <w:r w:rsidRPr="00024DD4">
              <w:rPr>
                <w:rFonts w:ascii="楷体" w:eastAsia="楷体" w:hAnsi="楷体" w:cs="宋体" w:hint="eastAsia"/>
                <w:kern w:val="0"/>
                <w:sz w:val="22"/>
                <w:szCs w:val="22"/>
              </w:rPr>
              <w:t>Loevner</w:t>
            </w:r>
            <w:proofErr w:type="spellEnd"/>
          </w:p>
        </w:tc>
        <w:tc>
          <w:tcPr>
            <w:tcW w:w="782" w:type="pct"/>
            <w:tcBorders>
              <w:top w:val="nil"/>
              <w:left w:val="nil"/>
              <w:bottom w:val="single" w:sz="4" w:space="0" w:color="auto"/>
              <w:right w:val="single" w:sz="4" w:space="0" w:color="auto"/>
            </w:tcBorders>
            <w:shd w:val="clear" w:color="auto" w:fill="auto"/>
            <w:noWrap/>
            <w:vAlign w:val="center"/>
            <w:hideMark/>
          </w:tcPr>
          <w:p w14:paraId="7A037471" w14:textId="77777777" w:rsidR="00024DD4" w:rsidRPr="00024DD4" w:rsidRDefault="00024DD4" w:rsidP="00024DD4">
            <w:pPr>
              <w:widowControl/>
              <w:jc w:val="center"/>
              <w:rPr>
                <w:color w:val="000000"/>
                <w:kern w:val="0"/>
                <w:sz w:val="22"/>
                <w:szCs w:val="22"/>
              </w:rPr>
            </w:pPr>
            <w:r w:rsidRPr="00024DD4">
              <w:rPr>
                <w:color w:val="000000"/>
                <w:kern w:val="0"/>
                <w:sz w:val="22"/>
                <w:szCs w:val="22"/>
              </w:rPr>
              <w:t>34</w:t>
            </w:r>
          </w:p>
        </w:tc>
        <w:tc>
          <w:tcPr>
            <w:tcW w:w="1764" w:type="pct"/>
            <w:tcBorders>
              <w:top w:val="nil"/>
              <w:left w:val="nil"/>
              <w:bottom w:val="single" w:sz="4" w:space="0" w:color="auto"/>
              <w:right w:val="single" w:sz="4" w:space="0" w:color="auto"/>
            </w:tcBorders>
            <w:shd w:val="clear" w:color="auto" w:fill="auto"/>
            <w:noWrap/>
            <w:vAlign w:val="bottom"/>
            <w:hideMark/>
          </w:tcPr>
          <w:p w14:paraId="71970670"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青</w:t>
            </w:r>
            <w:proofErr w:type="gramStart"/>
            <w:r w:rsidRPr="00024DD4">
              <w:rPr>
                <w:rFonts w:ascii="楷体" w:eastAsia="楷体" w:hAnsi="楷体" w:cs="宋体" w:hint="eastAsia"/>
                <w:kern w:val="0"/>
                <w:sz w:val="22"/>
                <w:szCs w:val="22"/>
              </w:rPr>
              <w:t>榕资管</w:t>
            </w:r>
            <w:proofErr w:type="gramEnd"/>
          </w:p>
        </w:tc>
      </w:tr>
      <w:tr w:rsidR="00024DD4" w:rsidRPr="00024DD4" w14:paraId="1FC2368D"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081FECAF" w14:textId="77777777" w:rsidR="00024DD4" w:rsidRPr="00024DD4" w:rsidRDefault="00024DD4" w:rsidP="00024DD4">
            <w:pPr>
              <w:widowControl/>
              <w:jc w:val="center"/>
              <w:rPr>
                <w:color w:val="000000"/>
                <w:kern w:val="0"/>
                <w:sz w:val="22"/>
                <w:szCs w:val="22"/>
              </w:rPr>
            </w:pPr>
            <w:r w:rsidRPr="00024DD4">
              <w:rPr>
                <w:color w:val="000000"/>
                <w:kern w:val="0"/>
                <w:sz w:val="22"/>
                <w:szCs w:val="22"/>
              </w:rPr>
              <w:t>2</w:t>
            </w:r>
          </w:p>
        </w:tc>
        <w:tc>
          <w:tcPr>
            <w:tcW w:w="1817" w:type="pct"/>
            <w:tcBorders>
              <w:top w:val="nil"/>
              <w:left w:val="nil"/>
              <w:bottom w:val="single" w:sz="4" w:space="0" w:color="auto"/>
              <w:right w:val="single" w:sz="4" w:space="0" w:color="auto"/>
            </w:tcBorders>
            <w:shd w:val="clear" w:color="auto" w:fill="auto"/>
            <w:noWrap/>
            <w:vAlign w:val="bottom"/>
            <w:hideMark/>
          </w:tcPr>
          <w:p w14:paraId="4BC7B111"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 xml:space="preserve">HBM Partners Hong Kong </w:t>
            </w:r>
          </w:p>
        </w:tc>
        <w:tc>
          <w:tcPr>
            <w:tcW w:w="782" w:type="pct"/>
            <w:tcBorders>
              <w:top w:val="nil"/>
              <w:left w:val="nil"/>
              <w:bottom w:val="single" w:sz="4" w:space="0" w:color="auto"/>
              <w:right w:val="single" w:sz="4" w:space="0" w:color="auto"/>
            </w:tcBorders>
            <w:shd w:val="clear" w:color="auto" w:fill="auto"/>
            <w:noWrap/>
            <w:vAlign w:val="center"/>
            <w:hideMark/>
          </w:tcPr>
          <w:p w14:paraId="46E0BB8E" w14:textId="77777777" w:rsidR="00024DD4" w:rsidRPr="00024DD4" w:rsidRDefault="00024DD4" w:rsidP="00024DD4">
            <w:pPr>
              <w:widowControl/>
              <w:jc w:val="center"/>
              <w:rPr>
                <w:color w:val="000000"/>
                <w:kern w:val="0"/>
                <w:sz w:val="22"/>
                <w:szCs w:val="22"/>
              </w:rPr>
            </w:pPr>
            <w:r w:rsidRPr="00024DD4">
              <w:rPr>
                <w:color w:val="000000"/>
                <w:kern w:val="0"/>
                <w:sz w:val="22"/>
                <w:szCs w:val="22"/>
              </w:rPr>
              <w:t>35</w:t>
            </w:r>
          </w:p>
        </w:tc>
        <w:tc>
          <w:tcPr>
            <w:tcW w:w="1764" w:type="pct"/>
            <w:tcBorders>
              <w:top w:val="nil"/>
              <w:left w:val="nil"/>
              <w:bottom w:val="single" w:sz="4" w:space="0" w:color="auto"/>
              <w:right w:val="single" w:sz="4" w:space="0" w:color="auto"/>
            </w:tcBorders>
            <w:shd w:val="clear" w:color="auto" w:fill="auto"/>
            <w:noWrap/>
            <w:vAlign w:val="bottom"/>
            <w:hideMark/>
          </w:tcPr>
          <w:p w14:paraId="36882362"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趣时资产</w:t>
            </w:r>
          </w:p>
        </w:tc>
      </w:tr>
      <w:tr w:rsidR="00024DD4" w:rsidRPr="00024DD4" w14:paraId="02DE83DD"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78B391CA" w14:textId="77777777" w:rsidR="00024DD4" w:rsidRPr="00024DD4" w:rsidRDefault="00024DD4" w:rsidP="00024DD4">
            <w:pPr>
              <w:widowControl/>
              <w:jc w:val="center"/>
              <w:rPr>
                <w:color w:val="000000"/>
                <w:kern w:val="0"/>
                <w:sz w:val="22"/>
                <w:szCs w:val="22"/>
              </w:rPr>
            </w:pPr>
            <w:r w:rsidRPr="00024DD4">
              <w:rPr>
                <w:color w:val="000000"/>
                <w:kern w:val="0"/>
                <w:sz w:val="22"/>
                <w:szCs w:val="22"/>
              </w:rPr>
              <w:t>3</w:t>
            </w:r>
          </w:p>
        </w:tc>
        <w:tc>
          <w:tcPr>
            <w:tcW w:w="1817" w:type="pct"/>
            <w:tcBorders>
              <w:top w:val="nil"/>
              <w:left w:val="nil"/>
              <w:bottom w:val="single" w:sz="4" w:space="0" w:color="auto"/>
              <w:right w:val="single" w:sz="4" w:space="0" w:color="auto"/>
            </w:tcBorders>
            <w:shd w:val="clear" w:color="auto" w:fill="auto"/>
            <w:noWrap/>
            <w:vAlign w:val="bottom"/>
            <w:hideMark/>
          </w:tcPr>
          <w:p w14:paraId="1BECF908"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Jefferies</w:t>
            </w:r>
          </w:p>
        </w:tc>
        <w:tc>
          <w:tcPr>
            <w:tcW w:w="782" w:type="pct"/>
            <w:tcBorders>
              <w:top w:val="nil"/>
              <w:left w:val="nil"/>
              <w:bottom w:val="single" w:sz="4" w:space="0" w:color="auto"/>
              <w:right w:val="single" w:sz="4" w:space="0" w:color="auto"/>
            </w:tcBorders>
            <w:shd w:val="clear" w:color="auto" w:fill="auto"/>
            <w:noWrap/>
            <w:vAlign w:val="center"/>
            <w:hideMark/>
          </w:tcPr>
          <w:p w14:paraId="6D1A6B1D" w14:textId="77777777" w:rsidR="00024DD4" w:rsidRPr="00024DD4" w:rsidRDefault="00024DD4" w:rsidP="00024DD4">
            <w:pPr>
              <w:widowControl/>
              <w:jc w:val="center"/>
              <w:rPr>
                <w:color w:val="000000"/>
                <w:kern w:val="0"/>
                <w:sz w:val="22"/>
                <w:szCs w:val="22"/>
              </w:rPr>
            </w:pPr>
            <w:r w:rsidRPr="00024DD4">
              <w:rPr>
                <w:color w:val="000000"/>
                <w:kern w:val="0"/>
                <w:sz w:val="22"/>
                <w:szCs w:val="22"/>
              </w:rPr>
              <w:t>36</w:t>
            </w:r>
          </w:p>
        </w:tc>
        <w:tc>
          <w:tcPr>
            <w:tcW w:w="1764" w:type="pct"/>
            <w:tcBorders>
              <w:top w:val="nil"/>
              <w:left w:val="nil"/>
              <w:bottom w:val="single" w:sz="4" w:space="0" w:color="auto"/>
              <w:right w:val="single" w:sz="4" w:space="0" w:color="auto"/>
            </w:tcBorders>
            <w:shd w:val="clear" w:color="auto" w:fill="auto"/>
            <w:noWrap/>
            <w:vAlign w:val="bottom"/>
            <w:hideMark/>
          </w:tcPr>
          <w:p w14:paraId="298C351E"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上汽</w:t>
            </w:r>
            <w:proofErr w:type="gramStart"/>
            <w:r w:rsidRPr="00024DD4">
              <w:rPr>
                <w:rFonts w:ascii="楷体" w:eastAsia="楷体" w:hAnsi="楷体" w:cs="宋体" w:hint="eastAsia"/>
                <w:kern w:val="0"/>
                <w:sz w:val="22"/>
                <w:szCs w:val="22"/>
              </w:rPr>
              <w:t>颀</w:t>
            </w:r>
            <w:proofErr w:type="gramEnd"/>
            <w:r w:rsidRPr="00024DD4">
              <w:rPr>
                <w:rFonts w:ascii="楷体" w:eastAsia="楷体" w:hAnsi="楷体" w:cs="宋体" w:hint="eastAsia"/>
                <w:kern w:val="0"/>
                <w:sz w:val="22"/>
                <w:szCs w:val="22"/>
              </w:rPr>
              <w:t>臻（上海）</w:t>
            </w:r>
            <w:proofErr w:type="gramStart"/>
            <w:r w:rsidRPr="00024DD4">
              <w:rPr>
                <w:rFonts w:ascii="楷体" w:eastAsia="楷体" w:hAnsi="楷体" w:cs="宋体" w:hint="eastAsia"/>
                <w:kern w:val="0"/>
                <w:sz w:val="22"/>
                <w:szCs w:val="22"/>
              </w:rPr>
              <w:t>资管</w:t>
            </w:r>
            <w:proofErr w:type="gramEnd"/>
          </w:p>
        </w:tc>
      </w:tr>
      <w:tr w:rsidR="00024DD4" w:rsidRPr="00024DD4" w14:paraId="2399C0BB"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2D755F19" w14:textId="77777777" w:rsidR="00024DD4" w:rsidRPr="00024DD4" w:rsidRDefault="00024DD4" w:rsidP="00024DD4">
            <w:pPr>
              <w:widowControl/>
              <w:jc w:val="center"/>
              <w:rPr>
                <w:color w:val="000000"/>
                <w:kern w:val="0"/>
                <w:sz w:val="22"/>
                <w:szCs w:val="22"/>
              </w:rPr>
            </w:pPr>
            <w:r w:rsidRPr="00024DD4">
              <w:rPr>
                <w:color w:val="000000"/>
                <w:kern w:val="0"/>
                <w:sz w:val="22"/>
                <w:szCs w:val="22"/>
              </w:rPr>
              <w:t>4</w:t>
            </w:r>
          </w:p>
        </w:tc>
        <w:tc>
          <w:tcPr>
            <w:tcW w:w="1817" w:type="pct"/>
            <w:tcBorders>
              <w:top w:val="nil"/>
              <w:left w:val="nil"/>
              <w:bottom w:val="single" w:sz="4" w:space="0" w:color="auto"/>
              <w:right w:val="single" w:sz="4" w:space="0" w:color="auto"/>
            </w:tcBorders>
            <w:shd w:val="clear" w:color="auto" w:fill="auto"/>
            <w:noWrap/>
            <w:vAlign w:val="bottom"/>
            <w:hideMark/>
          </w:tcPr>
          <w:p w14:paraId="0ACE0333"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Pinpoint</w:t>
            </w:r>
          </w:p>
        </w:tc>
        <w:tc>
          <w:tcPr>
            <w:tcW w:w="782" w:type="pct"/>
            <w:tcBorders>
              <w:top w:val="nil"/>
              <w:left w:val="nil"/>
              <w:bottom w:val="single" w:sz="4" w:space="0" w:color="auto"/>
              <w:right w:val="single" w:sz="4" w:space="0" w:color="auto"/>
            </w:tcBorders>
            <w:shd w:val="clear" w:color="auto" w:fill="auto"/>
            <w:noWrap/>
            <w:vAlign w:val="center"/>
            <w:hideMark/>
          </w:tcPr>
          <w:p w14:paraId="1C5D8017" w14:textId="77777777" w:rsidR="00024DD4" w:rsidRPr="00024DD4" w:rsidRDefault="00024DD4" w:rsidP="00024DD4">
            <w:pPr>
              <w:widowControl/>
              <w:jc w:val="center"/>
              <w:rPr>
                <w:color w:val="000000"/>
                <w:kern w:val="0"/>
                <w:sz w:val="22"/>
                <w:szCs w:val="22"/>
              </w:rPr>
            </w:pPr>
            <w:r w:rsidRPr="00024DD4">
              <w:rPr>
                <w:color w:val="000000"/>
                <w:kern w:val="0"/>
                <w:sz w:val="22"/>
                <w:szCs w:val="22"/>
              </w:rPr>
              <w:t>37</w:t>
            </w:r>
          </w:p>
        </w:tc>
        <w:tc>
          <w:tcPr>
            <w:tcW w:w="1764" w:type="pct"/>
            <w:tcBorders>
              <w:top w:val="nil"/>
              <w:left w:val="nil"/>
              <w:bottom w:val="single" w:sz="4" w:space="0" w:color="auto"/>
              <w:right w:val="single" w:sz="4" w:space="0" w:color="auto"/>
            </w:tcBorders>
            <w:shd w:val="clear" w:color="auto" w:fill="auto"/>
            <w:noWrap/>
            <w:vAlign w:val="bottom"/>
            <w:hideMark/>
          </w:tcPr>
          <w:p w14:paraId="4A07AD8C"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尚石投资</w:t>
            </w:r>
          </w:p>
        </w:tc>
      </w:tr>
      <w:tr w:rsidR="00024DD4" w:rsidRPr="00024DD4" w14:paraId="06519A09"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5C839CD9" w14:textId="77777777" w:rsidR="00024DD4" w:rsidRPr="00024DD4" w:rsidRDefault="00024DD4" w:rsidP="00024DD4">
            <w:pPr>
              <w:widowControl/>
              <w:jc w:val="center"/>
              <w:rPr>
                <w:color w:val="000000"/>
                <w:kern w:val="0"/>
                <w:sz w:val="22"/>
                <w:szCs w:val="22"/>
              </w:rPr>
            </w:pPr>
            <w:r w:rsidRPr="00024DD4">
              <w:rPr>
                <w:color w:val="000000"/>
                <w:kern w:val="0"/>
                <w:sz w:val="22"/>
                <w:szCs w:val="22"/>
              </w:rPr>
              <w:t>5</w:t>
            </w:r>
          </w:p>
        </w:tc>
        <w:tc>
          <w:tcPr>
            <w:tcW w:w="1817" w:type="pct"/>
            <w:tcBorders>
              <w:top w:val="nil"/>
              <w:left w:val="nil"/>
              <w:bottom w:val="single" w:sz="4" w:space="0" w:color="auto"/>
              <w:right w:val="single" w:sz="4" w:space="0" w:color="auto"/>
            </w:tcBorders>
            <w:shd w:val="clear" w:color="auto" w:fill="auto"/>
            <w:noWrap/>
            <w:vAlign w:val="bottom"/>
            <w:hideMark/>
          </w:tcPr>
          <w:p w14:paraId="402525A5"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榜样投资</w:t>
            </w:r>
          </w:p>
        </w:tc>
        <w:tc>
          <w:tcPr>
            <w:tcW w:w="782" w:type="pct"/>
            <w:tcBorders>
              <w:top w:val="nil"/>
              <w:left w:val="nil"/>
              <w:bottom w:val="single" w:sz="4" w:space="0" w:color="auto"/>
              <w:right w:val="single" w:sz="4" w:space="0" w:color="auto"/>
            </w:tcBorders>
            <w:shd w:val="clear" w:color="auto" w:fill="auto"/>
            <w:noWrap/>
            <w:vAlign w:val="center"/>
            <w:hideMark/>
          </w:tcPr>
          <w:p w14:paraId="6C220B99" w14:textId="77777777" w:rsidR="00024DD4" w:rsidRPr="00024DD4" w:rsidRDefault="00024DD4" w:rsidP="00024DD4">
            <w:pPr>
              <w:widowControl/>
              <w:jc w:val="center"/>
              <w:rPr>
                <w:color w:val="000000"/>
                <w:kern w:val="0"/>
                <w:sz w:val="22"/>
                <w:szCs w:val="22"/>
              </w:rPr>
            </w:pPr>
            <w:r w:rsidRPr="00024DD4">
              <w:rPr>
                <w:color w:val="000000"/>
                <w:kern w:val="0"/>
                <w:sz w:val="22"/>
                <w:szCs w:val="22"/>
              </w:rPr>
              <w:t>38</w:t>
            </w:r>
          </w:p>
        </w:tc>
        <w:tc>
          <w:tcPr>
            <w:tcW w:w="1764" w:type="pct"/>
            <w:tcBorders>
              <w:top w:val="nil"/>
              <w:left w:val="nil"/>
              <w:bottom w:val="single" w:sz="4" w:space="0" w:color="auto"/>
              <w:right w:val="single" w:sz="4" w:space="0" w:color="auto"/>
            </w:tcBorders>
            <w:shd w:val="clear" w:color="auto" w:fill="auto"/>
            <w:noWrap/>
            <w:vAlign w:val="bottom"/>
            <w:hideMark/>
          </w:tcPr>
          <w:p w14:paraId="7123D28F"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盛世</w:t>
            </w:r>
            <w:proofErr w:type="gramStart"/>
            <w:r w:rsidRPr="00024DD4">
              <w:rPr>
                <w:rFonts w:ascii="楷体" w:eastAsia="楷体" w:hAnsi="楷体" w:cs="宋体" w:hint="eastAsia"/>
                <w:kern w:val="0"/>
                <w:sz w:val="22"/>
                <w:szCs w:val="22"/>
              </w:rPr>
              <w:t>景资管</w:t>
            </w:r>
            <w:proofErr w:type="gramEnd"/>
          </w:p>
        </w:tc>
      </w:tr>
      <w:tr w:rsidR="00024DD4" w:rsidRPr="00024DD4" w14:paraId="21CDDC18"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038EF5E8" w14:textId="77777777" w:rsidR="00024DD4" w:rsidRPr="00024DD4" w:rsidRDefault="00024DD4" w:rsidP="00024DD4">
            <w:pPr>
              <w:widowControl/>
              <w:jc w:val="center"/>
              <w:rPr>
                <w:color w:val="000000"/>
                <w:kern w:val="0"/>
                <w:sz w:val="22"/>
                <w:szCs w:val="22"/>
              </w:rPr>
            </w:pPr>
            <w:r w:rsidRPr="00024DD4">
              <w:rPr>
                <w:color w:val="000000"/>
                <w:kern w:val="0"/>
                <w:sz w:val="22"/>
                <w:szCs w:val="22"/>
              </w:rPr>
              <w:t>6</w:t>
            </w:r>
          </w:p>
        </w:tc>
        <w:tc>
          <w:tcPr>
            <w:tcW w:w="1817" w:type="pct"/>
            <w:tcBorders>
              <w:top w:val="nil"/>
              <w:left w:val="nil"/>
              <w:bottom w:val="single" w:sz="4" w:space="0" w:color="auto"/>
              <w:right w:val="single" w:sz="4" w:space="0" w:color="auto"/>
            </w:tcBorders>
            <w:shd w:val="clear" w:color="auto" w:fill="auto"/>
            <w:noWrap/>
            <w:vAlign w:val="bottom"/>
            <w:hideMark/>
          </w:tcPr>
          <w:p w14:paraId="1E7C8652"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大横琴香港</w:t>
            </w:r>
          </w:p>
        </w:tc>
        <w:tc>
          <w:tcPr>
            <w:tcW w:w="782" w:type="pct"/>
            <w:tcBorders>
              <w:top w:val="nil"/>
              <w:left w:val="nil"/>
              <w:bottom w:val="single" w:sz="4" w:space="0" w:color="auto"/>
              <w:right w:val="single" w:sz="4" w:space="0" w:color="auto"/>
            </w:tcBorders>
            <w:shd w:val="clear" w:color="auto" w:fill="auto"/>
            <w:noWrap/>
            <w:vAlign w:val="center"/>
            <w:hideMark/>
          </w:tcPr>
          <w:p w14:paraId="2A39C4BE" w14:textId="77777777" w:rsidR="00024DD4" w:rsidRPr="00024DD4" w:rsidRDefault="00024DD4" w:rsidP="00024DD4">
            <w:pPr>
              <w:widowControl/>
              <w:jc w:val="center"/>
              <w:rPr>
                <w:color w:val="000000"/>
                <w:kern w:val="0"/>
                <w:sz w:val="22"/>
                <w:szCs w:val="22"/>
              </w:rPr>
            </w:pPr>
            <w:r w:rsidRPr="00024DD4">
              <w:rPr>
                <w:color w:val="000000"/>
                <w:kern w:val="0"/>
                <w:sz w:val="22"/>
                <w:szCs w:val="22"/>
              </w:rPr>
              <w:t>39</w:t>
            </w:r>
          </w:p>
        </w:tc>
        <w:tc>
          <w:tcPr>
            <w:tcW w:w="1764" w:type="pct"/>
            <w:tcBorders>
              <w:top w:val="nil"/>
              <w:left w:val="nil"/>
              <w:bottom w:val="single" w:sz="4" w:space="0" w:color="auto"/>
              <w:right w:val="single" w:sz="4" w:space="0" w:color="auto"/>
            </w:tcBorders>
            <w:shd w:val="clear" w:color="auto" w:fill="auto"/>
            <w:noWrap/>
            <w:vAlign w:val="bottom"/>
            <w:hideMark/>
          </w:tcPr>
          <w:p w14:paraId="053D7568"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世真投资</w:t>
            </w:r>
            <w:proofErr w:type="gramEnd"/>
          </w:p>
        </w:tc>
      </w:tr>
      <w:tr w:rsidR="00024DD4" w:rsidRPr="00024DD4" w14:paraId="419D49BB"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718138DE" w14:textId="77777777" w:rsidR="00024DD4" w:rsidRPr="00024DD4" w:rsidRDefault="00024DD4" w:rsidP="00024DD4">
            <w:pPr>
              <w:widowControl/>
              <w:jc w:val="center"/>
              <w:rPr>
                <w:color w:val="000000"/>
                <w:kern w:val="0"/>
                <w:sz w:val="22"/>
                <w:szCs w:val="22"/>
              </w:rPr>
            </w:pPr>
            <w:r w:rsidRPr="00024DD4">
              <w:rPr>
                <w:color w:val="000000"/>
                <w:kern w:val="0"/>
                <w:sz w:val="22"/>
                <w:szCs w:val="22"/>
              </w:rPr>
              <w:t>7</w:t>
            </w:r>
          </w:p>
        </w:tc>
        <w:tc>
          <w:tcPr>
            <w:tcW w:w="1817" w:type="pct"/>
            <w:tcBorders>
              <w:top w:val="nil"/>
              <w:left w:val="nil"/>
              <w:bottom w:val="single" w:sz="4" w:space="0" w:color="auto"/>
              <w:right w:val="single" w:sz="4" w:space="0" w:color="auto"/>
            </w:tcBorders>
            <w:shd w:val="clear" w:color="auto" w:fill="auto"/>
            <w:noWrap/>
            <w:vAlign w:val="bottom"/>
            <w:hideMark/>
          </w:tcPr>
          <w:p w14:paraId="056F86AD"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大</w:t>
            </w:r>
            <w:proofErr w:type="gramStart"/>
            <w:r w:rsidRPr="00024DD4">
              <w:rPr>
                <w:rFonts w:ascii="楷体" w:eastAsia="楷体" w:hAnsi="楷体" w:cs="宋体" w:hint="eastAsia"/>
                <w:kern w:val="0"/>
                <w:sz w:val="22"/>
                <w:szCs w:val="22"/>
              </w:rPr>
              <w:t>家资管</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228E4F3A" w14:textId="77777777" w:rsidR="00024DD4" w:rsidRPr="00024DD4" w:rsidRDefault="00024DD4" w:rsidP="00024DD4">
            <w:pPr>
              <w:widowControl/>
              <w:jc w:val="center"/>
              <w:rPr>
                <w:color w:val="000000"/>
                <w:kern w:val="0"/>
                <w:sz w:val="22"/>
                <w:szCs w:val="22"/>
              </w:rPr>
            </w:pPr>
            <w:r w:rsidRPr="00024DD4">
              <w:rPr>
                <w:color w:val="000000"/>
                <w:kern w:val="0"/>
                <w:sz w:val="22"/>
                <w:szCs w:val="22"/>
              </w:rPr>
              <w:t>40</w:t>
            </w:r>
          </w:p>
        </w:tc>
        <w:tc>
          <w:tcPr>
            <w:tcW w:w="1764" w:type="pct"/>
            <w:tcBorders>
              <w:top w:val="nil"/>
              <w:left w:val="nil"/>
              <w:bottom w:val="single" w:sz="4" w:space="0" w:color="auto"/>
              <w:right w:val="single" w:sz="4" w:space="0" w:color="auto"/>
            </w:tcBorders>
            <w:shd w:val="clear" w:color="auto" w:fill="auto"/>
            <w:noWrap/>
            <w:vAlign w:val="bottom"/>
            <w:hideMark/>
          </w:tcPr>
          <w:p w14:paraId="48821646"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同泰基金</w:t>
            </w:r>
          </w:p>
        </w:tc>
      </w:tr>
      <w:tr w:rsidR="00024DD4" w:rsidRPr="00024DD4" w14:paraId="1304524B"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A225DA7" w14:textId="77777777" w:rsidR="00024DD4" w:rsidRPr="00024DD4" w:rsidRDefault="00024DD4" w:rsidP="00024DD4">
            <w:pPr>
              <w:widowControl/>
              <w:jc w:val="center"/>
              <w:rPr>
                <w:color w:val="000000"/>
                <w:kern w:val="0"/>
                <w:sz w:val="22"/>
                <w:szCs w:val="22"/>
              </w:rPr>
            </w:pPr>
            <w:r w:rsidRPr="00024DD4">
              <w:rPr>
                <w:color w:val="000000"/>
                <w:kern w:val="0"/>
                <w:sz w:val="22"/>
                <w:szCs w:val="22"/>
              </w:rPr>
              <w:t>8</w:t>
            </w:r>
          </w:p>
        </w:tc>
        <w:tc>
          <w:tcPr>
            <w:tcW w:w="1817" w:type="pct"/>
            <w:tcBorders>
              <w:top w:val="nil"/>
              <w:left w:val="nil"/>
              <w:bottom w:val="single" w:sz="4" w:space="0" w:color="auto"/>
              <w:right w:val="single" w:sz="4" w:space="0" w:color="auto"/>
            </w:tcBorders>
            <w:shd w:val="clear" w:color="auto" w:fill="auto"/>
            <w:noWrap/>
            <w:vAlign w:val="bottom"/>
            <w:hideMark/>
          </w:tcPr>
          <w:p w14:paraId="236FBDE4"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淡水泉</w:t>
            </w:r>
          </w:p>
        </w:tc>
        <w:tc>
          <w:tcPr>
            <w:tcW w:w="782" w:type="pct"/>
            <w:tcBorders>
              <w:top w:val="nil"/>
              <w:left w:val="nil"/>
              <w:bottom w:val="single" w:sz="4" w:space="0" w:color="auto"/>
              <w:right w:val="single" w:sz="4" w:space="0" w:color="auto"/>
            </w:tcBorders>
            <w:shd w:val="clear" w:color="auto" w:fill="auto"/>
            <w:noWrap/>
            <w:vAlign w:val="center"/>
            <w:hideMark/>
          </w:tcPr>
          <w:p w14:paraId="10D48EBA" w14:textId="77777777" w:rsidR="00024DD4" w:rsidRPr="00024DD4" w:rsidRDefault="00024DD4" w:rsidP="00024DD4">
            <w:pPr>
              <w:widowControl/>
              <w:jc w:val="center"/>
              <w:rPr>
                <w:color w:val="000000"/>
                <w:kern w:val="0"/>
                <w:sz w:val="22"/>
                <w:szCs w:val="22"/>
              </w:rPr>
            </w:pPr>
            <w:r w:rsidRPr="00024DD4">
              <w:rPr>
                <w:color w:val="000000"/>
                <w:kern w:val="0"/>
                <w:sz w:val="22"/>
                <w:szCs w:val="22"/>
              </w:rPr>
              <w:t>41</w:t>
            </w:r>
          </w:p>
        </w:tc>
        <w:tc>
          <w:tcPr>
            <w:tcW w:w="1764" w:type="pct"/>
            <w:tcBorders>
              <w:top w:val="nil"/>
              <w:left w:val="nil"/>
              <w:bottom w:val="single" w:sz="4" w:space="0" w:color="auto"/>
              <w:right w:val="single" w:sz="4" w:space="0" w:color="auto"/>
            </w:tcBorders>
            <w:shd w:val="clear" w:color="auto" w:fill="auto"/>
            <w:noWrap/>
            <w:vAlign w:val="bottom"/>
            <w:hideMark/>
          </w:tcPr>
          <w:p w14:paraId="45742034"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途灵资产</w:t>
            </w:r>
            <w:proofErr w:type="gramEnd"/>
          </w:p>
        </w:tc>
      </w:tr>
      <w:tr w:rsidR="00024DD4" w:rsidRPr="00024DD4" w14:paraId="7D303830"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27D5D433" w14:textId="77777777" w:rsidR="00024DD4" w:rsidRPr="00024DD4" w:rsidRDefault="00024DD4" w:rsidP="00024DD4">
            <w:pPr>
              <w:widowControl/>
              <w:jc w:val="center"/>
              <w:rPr>
                <w:color w:val="000000"/>
                <w:kern w:val="0"/>
                <w:sz w:val="22"/>
                <w:szCs w:val="22"/>
              </w:rPr>
            </w:pPr>
            <w:r w:rsidRPr="00024DD4">
              <w:rPr>
                <w:color w:val="000000"/>
                <w:kern w:val="0"/>
                <w:sz w:val="22"/>
                <w:szCs w:val="22"/>
              </w:rPr>
              <w:t>9</w:t>
            </w:r>
          </w:p>
        </w:tc>
        <w:tc>
          <w:tcPr>
            <w:tcW w:w="1817" w:type="pct"/>
            <w:tcBorders>
              <w:top w:val="nil"/>
              <w:left w:val="nil"/>
              <w:bottom w:val="single" w:sz="4" w:space="0" w:color="auto"/>
              <w:right w:val="single" w:sz="4" w:space="0" w:color="auto"/>
            </w:tcBorders>
            <w:shd w:val="clear" w:color="auto" w:fill="auto"/>
            <w:noWrap/>
            <w:vAlign w:val="bottom"/>
            <w:hideMark/>
          </w:tcPr>
          <w:p w14:paraId="513A70E8"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德邦基金</w:t>
            </w:r>
          </w:p>
        </w:tc>
        <w:tc>
          <w:tcPr>
            <w:tcW w:w="782" w:type="pct"/>
            <w:tcBorders>
              <w:top w:val="nil"/>
              <w:left w:val="nil"/>
              <w:bottom w:val="single" w:sz="4" w:space="0" w:color="auto"/>
              <w:right w:val="single" w:sz="4" w:space="0" w:color="auto"/>
            </w:tcBorders>
            <w:shd w:val="clear" w:color="auto" w:fill="auto"/>
            <w:noWrap/>
            <w:vAlign w:val="center"/>
            <w:hideMark/>
          </w:tcPr>
          <w:p w14:paraId="4A0A5FF4" w14:textId="77777777" w:rsidR="00024DD4" w:rsidRPr="00024DD4" w:rsidRDefault="00024DD4" w:rsidP="00024DD4">
            <w:pPr>
              <w:widowControl/>
              <w:jc w:val="center"/>
              <w:rPr>
                <w:color w:val="000000"/>
                <w:kern w:val="0"/>
                <w:sz w:val="22"/>
                <w:szCs w:val="22"/>
              </w:rPr>
            </w:pPr>
            <w:r w:rsidRPr="00024DD4">
              <w:rPr>
                <w:color w:val="000000"/>
                <w:kern w:val="0"/>
                <w:sz w:val="22"/>
                <w:szCs w:val="22"/>
              </w:rPr>
              <w:t>42</w:t>
            </w:r>
          </w:p>
        </w:tc>
        <w:tc>
          <w:tcPr>
            <w:tcW w:w="1764" w:type="pct"/>
            <w:tcBorders>
              <w:top w:val="nil"/>
              <w:left w:val="nil"/>
              <w:bottom w:val="single" w:sz="4" w:space="0" w:color="auto"/>
              <w:right w:val="single" w:sz="4" w:space="0" w:color="auto"/>
            </w:tcBorders>
            <w:shd w:val="clear" w:color="auto" w:fill="auto"/>
            <w:noWrap/>
            <w:vAlign w:val="bottom"/>
            <w:hideMark/>
          </w:tcPr>
          <w:p w14:paraId="0B0FEE28"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文</w:t>
            </w:r>
            <w:proofErr w:type="gramStart"/>
            <w:r w:rsidRPr="00024DD4">
              <w:rPr>
                <w:rFonts w:ascii="楷体" w:eastAsia="楷体" w:hAnsi="楷体" w:cs="宋体" w:hint="eastAsia"/>
                <w:kern w:val="0"/>
                <w:sz w:val="22"/>
                <w:szCs w:val="22"/>
              </w:rPr>
              <w:t>渊资本</w:t>
            </w:r>
            <w:proofErr w:type="gramEnd"/>
          </w:p>
        </w:tc>
      </w:tr>
      <w:tr w:rsidR="00024DD4" w:rsidRPr="00024DD4" w14:paraId="708F8B0D"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DE88A77" w14:textId="77777777" w:rsidR="00024DD4" w:rsidRPr="00024DD4" w:rsidRDefault="00024DD4" w:rsidP="00024DD4">
            <w:pPr>
              <w:widowControl/>
              <w:jc w:val="center"/>
              <w:rPr>
                <w:color w:val="000000"/>
                <w:kern w:val="0"/>
                <w:sz w:val="22"/>
                <w:szCs w:val="22"/>
              </w:rPr>
            </w:pPr>
            <w:r w:rsidRPr="00024DD4">
              <w:rPr>
                <w:color w:val="000000"/>
                <w:kern w:val="0"/>
                <w:sz w:val="22"/>
                <w:szCs w:val="22"/>
              </w:rPr>
              <w:t>10</w:t>
            </w:r>
          </w:p>
        </w:tc>
        <w:tc>
          <w:tcPr>
            <w:tcW w:w="1817" w:type="pct"/>
            <w:tcBorders>
              <w:top w:val="nil"/>
              <w:left w:val="nil"/>
              <w:bottom w:val="single" w:sz="4" w:space="0" w:color="auto"/>
              <w:right w:val="single" w:sz="4" w:space="0" w:color="auto"/>
            </w:tcBorders>
            <w:shd w:val="clear" w:color="auto" w:fill="auto"/>
            <w:noWrap/>
            <w:vAlign w:val="bottom"/>
            <w:hideMark/>
          </w:tcPr>
          <w:p w14:paraId="1D14C8FB"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德邦证券</w:t>
            </w:r>
          </w:p>
        </w:tc>
        <w:tc>
          <w:tcPr>
            <w:tcW w:w="782" w:type="pct"/>
            <w:tcBorders>
              <w:top w:val="nil"/>
              <w:left w:val="nil"/>
              <w:bottom w:val="single" w:sz="4" w:space="0" w:color="auto"/>
              <w:right w:val="single" w:sz="4" w:space="0" w:color="auto"/>
            </w:tcBorders>
            <w:shd w:val="clear" w:color="auto" w:fill="auto"/>
            <w:noWrap/>
            <w:vAlign w:val="center"/>
            <w:hideMark/>
          </w:tcPr>
          <w:p w14:paraId="416EFF2E" w14:textId="77777777" w:rsidR="00024DD4" w:rsidRPr="00024DD4" w:rsidRDefault="00024DD4" w:rsidP="00024DD4">
            <w:pPr>
              <w:widowControl/>
              <w:jc w:val="center"/>
              <w:rPr>
                <w:color w:val="000000"/>
                <w:kern w:val="0"/>
                <w:sz w:val="22"/>
                <w:szCs w:val="22"/>
              </w:rPr>
            </w:pPr>
            <w:r w:rsidRPr="00024DD4">
              <w:rPr>
                <w:color w:val="000000"/>
                <w:kern w:val="0"/>
                <w:sz w:val="22"/>
                <w:szCs w:val="22"/>
              </w:rPr>
              <w:t>43</w:t>
            </w:r>
          </w:p>
        </w:tc>
        <w:tc>
          <w:tcPr>
            <w:tcW w:w="1764" w:type="pct"/>
            <w:tcBorders>
              <w:top w:val="nil"/>
              <w:left w:val="nil"/>
              <w:bottom w:val="single" w:sz="4" w:space="0" w:color="auto"/>
              <w:right w:val="single" w:sz="4" w:space="0" w:color="auto"/>
            </w:tcBorders>
            <w:shd w:val="clear" w:color="auto" w:fill="auto"/>
            <w:noWrap/>
            <w:vAlign w:val="bottom"/>
            <w:hideMark/>
          </w:tcPr>
          <w:p w14:paraId="5A4051D0"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西南证券</w:t>
            </w:r>
          </w:p>
        </w:tc>
      </w:tr>
      <w:tr w:rsidR="00024DD4" w:rsidRPr="00024DD4" w14:paraId="61E6CEDB"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DD6608B" w14:textId="77777777" w:rsidR="00024DD4" w:rsidRPr="00024DD4" w:rsidRDefault="00024DD4" w:rsidP="00024DD4">
            <w:pPr>
              <w:widowControl/>
              <w:jc w:val="center"/>
              <w:rPr>
                <w:color w:val="000000"/>
                <w:kern w:val="0"/>
                <w:sz w:val="22"/>
                <w:szCs w:val="22"/>
              </w:rPr>
            </w:pPr>
            <w:r w:rsidRPr="00024DD4">
              <w:rPr>
                <w:color w:val="000000"/>
                <w:kern w:val="0"/>
                <w:sz w:val="22"/>
                <w:szCs w:val="22"/>
              </w:rPr>
              <w:t>11</w:t>
            </w:r>
          </w:p>
        </w:tc>
        <w:tc>
          <w:tcPr>
            <w:tcW w:w="1817" w:type="pct"/>
            <w:tcBorders>
              <w:top w:val="nil"/>
              <w:left w:val="nil"/>
              <w:bottom w:val="single" w:sz="4" w:space="0" w:color="auto"/>
              <w:right w:val="single" w:sz="4" w:space="0" w:color="auto"/>
            </w:tcBorders>
            <w:shd w:val="clear" w:color="auto" w:fill="auto"/>
            <w:noWrap/>
            <w:vAlign w:val="bottom"/>
            <w:hideMark/>
          </w:tcPr>
          <w:p w14:paraId="344280D9"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东海证券</w:t>
            </w:r>
          </w:p>
        </w:tc>
        <w:tc>
          <w:tcPr>
            <w:tcW w:w="782" w:type="pct"/>
            <w:tcBorders>
              <w:top w:val="nil"/>
              <w:left w:val="nil"/>
              <w:bottom w:val="single" w:sz="4" w:space="0" w:color="auto"/>
              <w:right w:val="single" w:sz="4" w:space="0" w:color="auto"/>
            </w:tcBorders>
            <w:shd w:val="clear" w:color="auto" w:fill="auto"/>
            <w:noWrap/>
            <w:vAlign w:val="center"/>
            <w:hideMark/>
          </w:tcPr>
          <w:p w14:paraId="7655E231" w14:textId="77777777" w:rsidR="00024DD4" w:rsidRPr="00024DD4" w:rsidRDefault="00024DD4" w:rsidP="00024DD4">
            <w:pPr>
              <w:widowControl/>
              <w:jc w:val="center"/>
              <w:rPr>
                <w:color w:val="000000"/>
                <w:kern w:val="0"/>
                <w:sz w:val="22"/>
                <w:szCs w:val="22"/>
              </w:rPr>
            </w:pPr>
            <w:r w:rsidRPr="00024DD4">
              <w:rPr>
                <w:color w:val="000000"/>
                <w:kern w:val="0"/>
                <w:sz w:val="22"/>
                <w:szCs w:val="22"/>
              </w:rPr>
              <w:t>44</w:t>
            </w:r>
          </w:p>
        </w:tc>
        <w:tc>
          <w:tcPr>
            <w:tcW w:w="1764" w:type="pct"/>
            <w:tcBorders>
              <w:top w:val="nil"/>
              <w:left w:val="nil"/>
              <w:bottom w:val="single" w:sz="4" w:space="0" w:color="auto"/>
              <w:right w:val="single" w:sz="4" w:space="0" w:color="auto"/>
            </w:tcBorders>
            <w:shd w:val="clear" w:color="auto" w:fill="auto"/>
            <w:noWrap/>
            <w:vAlign w:val="bottom"/>
            <w:hideMark/>
          </w:tcPr>
          <w:p w14:paraId="57D35814"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橡果资管</w:t>
            </w:r>
            <w:proofErr w:type="gramEnd"/>
          </w:p>
        </w:tc>
      </w:tr>
      <w:tr w:rsidR="00024DD4" w:rsidRPr="00024DD4" w14:paraId="6F3FF1B2"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6E9A8E5C" w14:textId="77777777" w:rsidR="00024DD4" w:rsidRPr="00024DD4" w:rsidRDefault="00024DD4" w:rsidP="00024DD4">
            <w:pPr>
              <w:widowControl/>
              <w:jc w:val="center"/>
              <w:rPr>
                <w:color w:val="000000"/>
                <w:kern w:val="0"/>
                <w:sz w:val="22"/>
                <w:szCs w:val="22"/>
              </w:rPr>
            </w:pPr>
            <w:r w:rsidRPr="00024DD4">
              <w:rPr>
                <w:color w:val="000000"/>
                <w:kern w:val="0"/>
                <w:sz w:val="22"/>
                <w:szCs w:val="22"/>
              </w:rPr>
              <w:t>12</w:t>
            </w:r>
          </w:p>
        </w:tc>
        <w:tc>
          <w:tcPr>
            <w:tcW w:w="1817" w:type="pct"/>
            <w:tcBorders>
              <w:top w:val="nil"/>
              <w:left w:val="nil"/>
              <w:bottom w:val="single" w:sz="4" w:space="0" w:color="auto"/>
              <w:right w:val="single" w:sz="4" w:space="0" w:color="auto"/>
            </w:tcBorders>
            <w:shd w:val="clear" w:color="auto" w:fill="auto"/>
            <w:noWrap/>
            <w:vAlign w:val="bottom"/>
            <w:hideMark/>
          </w:tcPr>
          <w:p w14:paraId="3A54415B"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东吴人寿</w:t>
            </w:r>
          </w:p>
        </w:tc>
        <w:tc>
          <w:tcPr>
            <w:tcW w:w="782" w:type="pct"/>
            <w:tcBorders>
              <w:top w:val="nil"/>
              <w:left w:val="nil"/>
              <w:bottom w:val="single" w:sz="4" w:space="0" w:color="auto"/>
              <w:right w:val="single" w:sz="4" w:space="0" w:color="auto"/>
            </w:tcBorders>
            <w:shd w:val="clear" w:color="auto" w:fill="auto"/>
            <w:noWrap/>
            <w:vAlign w:val="center"/>
            <w:hideMark/>
          </w:tcPr>
          <w:p w14:paraId="4D5C031E" w14:textId="77777777" w:rsidR="00024DD4" w:rsidRPr="00024DD4" w:rsidRDefault="00024DD4" w:rsidP="00024DD4">
            <w:pPr>
              <w:widowControl/>
              <w:jc w:val="center"/>
              <w:rPr>
                <w:color w:val="000000"/>
                <w:kern w:val="0"/>
                <w:sz w:val="22"/>
                <w:szCs w:val="22"/>
              </w:rPr>
            </w:pPr>
            <w:r w:rsidRPr="00024DD4">
              <w:rPr>
                <w:color w:val="000000"/>
                <w:kern w:val="0"/>
                <w:sz w:val="22"/>
                <w:szCs w:val="22"/>
              </w:rPr>
              <w:t>45</w:t>
            </w:r>
          </w:p>
        </w:tc>
        <w:tc>
          <w:tcPr>
            <w:tcW w:w="1764" w:type="pct"/>
            <w:tcBorders>
              <w:top w:val="nil"/>
              <w:left w:val="nil"/>
              <w:bottom w:val="single" w:sz="4" w:space="0" w:color="auto"/>
              <w:right w:val="single" w:sz="4" w:space="0" w:color="auto"/>
            </w:tcBorders>
            <w:shd w:val="clear" w:color="auto" w:fill="auto"/>
            <w:noWrap/>
            <w:vAlign w:val="bottom"/>
            <w:hideMark/>
          </w:tcPr>
          <w:p w14:paraId="5DF0858A"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鑫</w:t>
            </w:r>
            <w:proofErr w:type="gramEnd"/>
            <w:r w:rsidRPr="00024DD4">
              <w:rPr>
                <w:rFonts w:ascii="楷体" w:eastAsia="楷体" w:hAnsi="楷体" w:cs="宋体" w:hint="eastAsia"/>
                <w:kern w:val="0"/>
                <w:sz w:val="22"/>
                <w:szCs w:val="22"/>
              </w:rPr>
              <w:t>翰资本</w:t>
            </w:r>
          </w:p>
        </w:tc>
      </w:tr>
      <w:tr w:rsidR="00024DD4" w:rsidRPr="00024DD4" w14:paraId="485166F2"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03282F75" w14:textId="77777777" w:rsidR="00024DD4" w:rsidRPr="00024DD4" w:rsidRDefault="00024DD4" w:rsidP="00024DD4">
            <w:pPr>
              <w:widowControl/>
              <w:jc w:val="center"/>
              <w:rPr>
                <w:color w:val="000000"/>
                <w:kern w:val="0"/>
                <w:sz w:val="22"/>
                <w:szCs w:val="22"/>
              </w:rPr>
            </w:pPr>
            <w:r w:rsidRPr="00024DD4">
              <w:rPr>
                <w:color w:val="000000"/>
                <w:kern w:val="0"/>
                <w:sz w:val="22"/>
                <w:szCs w:val="22"/>
              </w:rPr>
              <w:t>13</w:t>
            </w:r>
          </w:p>
        </w:tc>
        <w:tc>
          <w:tcPr>
            <w:tcW w:w="1817" w:type="pct"/>
            <w:tcBorders>
              <w:top w:val="nil"/>
              <w:left w:val="nil"/>
              <w:bottom w:val="single" w:sz="4" w:space="0" w:color="auto"/>
              <w:right w:val="single" w:sz="4" w:space="0" w:color="auto"/>
            </w:tcBorders>
            <w:shd w:val="clear" w:color="auto" w:fill="auto"/>
            <w:noWrap/>
            <w:vAlign w:val="bottom"/>
            <w:hideMark/>
          </w:tcPr>
          <w:p w14:paraId="37B13D4C"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东吴证券</w:t>
            </w:r>
          </w:p>
        </w:tc>
        <w:tc>
          <w:tcPr>
            <w:tcW w:w="782" w:type="pct"/>
            <w:tcBorders>
              <w:top w:val="nil"/>
              <w:left w:val="nil"/>
              <w:bottom w:val="single" w:sz="4" w:space="0" w:color="auto"/>
              <w:right w:val="single" w:sz="4" w:space="0" w:color="auto"/>
            </w:tcBorders>
            <w:shd w:val="clear" w:color="auto" w:fill="auto"/>
            <w:noWrap/>
            <w:vAlign w:val="center"/>
            <w:hideMark/>
          </w:tcPr>
          <w:p w14:paraId="25896361" w14:textId="77777777" w:rsidR="00024DD4" w:rsidRPr="00024DD4" w:rsidRDefault="00024DD4" w:rsidP="00024DD4">
            <w:pPr>
              <w:widowControl/>
              <w:jc w:val="center"/>
              <w:rPr>
                <w:color w:val="000000"/>
                <w:kern w:val="0"/>
                <w:sz w:val="22"/>
                <w:szCs w:val="22"/>
              </w:rPr>
            </w:pPr>
            <w:r w:rsidRPr="00024DD4">
              <w:rPr>
                <w:color w:val="000000"/>
                <w:kern w:val="0"/>
                <w:sz w:val="22"/>
                <w:szCs w:val="22"/>
              </w:rPr>
              <w:t>46</w:t>
            </w:r>
          </w:p>
        </w:tc>
        <w:tc>
          <w:tcPr>
            <w:tcW w:w="1764" w:type="pct"/>
            <w:tcBorders>
              <w:top w:val="nil"/>
              <w:left w:val="nil"/>
              <w:bottom w:val="single" w:sz="4" w:space="0" w:color="auto"/>
              <w:right w:val="single" w:sz="4" w:space="0" w:color="auto"/>
            </w:tcBorders>
            <w:shd w:val="clear" w:color="auto" w:fill="auto"/>
            <w:noWrap/>
            <w:vAlign w:val="bottom"/>
            <w:hideMark/>
          </w:tcPr>
          <w:p w14:paraId="22B657C2"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信</w:t>
            </w:r>
            <w:proofErr w:type="gramStart"/>
            <w:r w:rsidRPr="00024DD4">
              <w:rPr>
                <w:rFonts w:ascii="楷体" w:eastAsia="楷体" w:hAnsi="楷体" w:cs="宋体" w:hint="eastAsia"/>
                <w:kern w:val="0"/>
                <w:sz w:val="22"/>
                <w:szCs w:val="22"/>
              </w:rPr>
              <w:t>达证券</w:t>
            </w:r>
            <w:proofErr w:type="gramEnd"/>
          </w:p>
        </w:tc>
      </w:tr>
      <w:tr w:rsidR="00024DD4" w:rsidRPr="00024DD4" w14:paraId="7BF9394C"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75E737F7" w14:textId="77777777" w:rsidR="00024DD4" w:rsidRPr="00024DD4" w:rsidRDefault="00024DD4" w:rsidP="00024DD4">
            <w:pPr>
              <w:widowControl/>
              <w:jc w:val="center"/>
              <w:rPr>
                <w:color w:val="000000"/>
                <w:kern w:val="0"/>
                <w:sz w:val="22"/>
                <w:szCs w:val="22"/>
              </w:rPr>
            </w:pPr>
            <w:r w:rsidRPr="00024DD4">
              <w:rPr>
                <w:color w:val="000000"/>
                <w:kern w:val="0"/>
                <w:sz w:val="22"/>
                <w:szCs w:val="22"/>
              </w:rPr>
              <w:t>14</w:t>
            </w:r>
          </w:p>
        </w:tc>
        <w:tc>
          <w:tcPr>
            <w:tcW w:w="1817" w:type="pct"/>
            <w:tcBorders>
              <w:top w:val="nil"/>
              <w:left w:val="nil"/>
              <w:bottom w:val="single" w:sz="4" w:space="0" w:color="auto"/>
              <w:right w:val="single" w:sz="4" w:space="0" w:color="auto"/>
            </w:tcBorders>
            <w:shd w:val="clear" w:color="auto" w:fill="auto"/>
            <w:noWrap/>
            <w:vAlign w:val="bottom"/>
            <w:hideMark/>
          </w:tcPr>
          <w:p w14:paraId="425AE7B5"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法国</w:t>
            </w:r>
            <w:proofErr w:type="gramStart"/>
            <w:r w:rsidRPr="00024DD4">
              <w:rPr>
                <w:rFonts w:ascii="楷体" w:eastAsia="楷体" w:hAnsi="楷体" w:cs="宋体" w:hint="eastAsia"/>
                <w:kern w:val="0"/>
                <w:sz w:val="22"/>
                <w:szCs w:val="22"/>
              </w:rPr>
              <w:t>巴黎资管</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3477D0AA" w14:textId="77777777" w:rsidR="00024DD4" w:rsidRPr="00024DD4" w:rsidRDefault="00024DD4" w:rsidP="00024DD4">
            <w:pPr>
              <w:widowControl/>
              <w:jc w:val="center"/>
              <w:rPr>
                <w:color w:val="000000"/>
                <w:kern w:val="0"/>
                <w:sz w:val="22"/>
                <w:szCs w:val="22"/>
              </w:rPr>
            </w:pPr>
            <w:r w:rsidRPr="00024DD4">
              <w:rPr>
                <w:color w:val="000000"/>
                <w:kern w:val="0"/>
                <w:sz w:val="22"/>
                <w:szCs w:val="22"/>
              </w:rPr>
              <w:t>47</w:t>
            </w:r>
          </w:p>
        </w:tc>
        <w:tc>
          <w:tcPr>
            <w:tcW w:w="1764" w:type="pct"/>
            <w:tcBorders>
              <w:top w:val="nil"/>
              <w:left w:val="nil"/>
              <w:bottom w:val="single" w:sz="4" w:space="0" w:color="auto"/>
              <w:right w:val="single" w:sz="4" w:space="0" w:color="auto"/>
            </w:tcBorders>
            <w:shd w:val="clear" w:color="auto" w:fill="auto"/>
            <w:noWrap/>
            <w:vAlign w:val="bottom"/>
            <w:hideMark/>
          </w:tcPr>
          <w:p w14:paraId="738CCF4A"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兴业证券</w:t>
            </w:r>
          </w:p>
        </w:tc>
      </w:tr>
      <w:tr w:rsidR="00024DD4" w:rsidRPr="00024DD4" w14:paraId="56FA0FA4"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23181CB6" w14:textId="77777777" w:rsidR="00024DD4" w:rsidRPr="00024DD4" w:rsidRDefault="00024DD4" w:rsidP="00024DD4">
            <w:pPr>
              <w:widowControl/>
              <w:jc w:val="center"/>
              <w:rPr>
                <w:color w:val="000000"/>
                <w:kern w:val="0"/>
                <w:sz w:val="22"/>
                <w:szCs w:val="22"/>
              </w:rPr>
            </w:pPr>
            <w:r w:rsidRPr="00024DD4">
              <w:rPr>
                <w:color w:val="000000"/>
                <w:kern w:val="0"/>
                <w:sz w:val="22"/>
                <w:szCs w:val="22"/>
              </w:rPr>
              <w:t>15</w:t>
            </w:r>
          </w:p>
        </w:tc>
        <w:tc>
          <w:tcPr>
            <w:tcW w:w="1817" w:type="pct"/>
            <w:tcBorders>
              <w:top w:val="nil"/>
              <w:left w:val="nil"/>
              <w:bottom w:val="single" w:sz="4" w:space="0" w:color="auto"/>
              <w:right w:val="single" w:sz="4" w:space="0" w:color="auto"/>
            </w:tcBorders>
            <w:shd w:val="clear" w:color="auto" w:fill="auto"/>
            <w:noWrap/>
            <w:vAlign w:val="bottom"/>
            <w:hideMark/>
          </w:tcPr>
          <w:p w14:paraId="6F122E95"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沣杨资管</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2791FA60" w14:textId="77777777" w:rsidR="00024DD4" w:rsidRPr="00024DD4" w:rsidRDefault="00024DD4" w:rsidP="00024DD4">
            <w:pPr>
              <w:widowControl/>
              <w:jc w:val="center"/>
              <w:rPr>
                <w:color w:val="000000"/>
                <w:kern w:val="0"/>
                <w:sz w:val="22"/>
                <w:szCs w:val="22"/>
              </w:rPr>
            </w:pPr>
            <w:r w:rsidRPr="00024DD4">
              <w:rPr>
                <w:color w:val="000000"/>
                <w:kern w:val="0"/>
                <w:sz w:val="22"/>
                <w:szCs w:val="22"/>
              </w:rPr>
              <w:t>48</w:t>
            </w:r>
          </w:p>
        </w:tc>
        <w:tc>
          <w:tcPr>
            <w:tcW w:w="1764" w:type="pct"/>
            <w:tcBorders>
              <w:top w:val="nil"/>
              <w:left w:val="nil"/>
              <w:bottom w:val="single" w:sz="4" w:space="0" w:color="auto"/>
              <w:right w:val="single" w:sz="4" w:space="0" w:color="auto"/>
            </w:tcBorders>
            <w:shd w:val="clear" w:color="auto" w:fill="auto"/>
            <w:noWrap/>
            <w:vAlign w:val="bottom"/>
            <w:hideMark/>
          </w:tcPr>
          <w:p w14:paraId="263EEC40"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兴银理财</w:t>
            </w:r>
          </w:p>
        </w:tc>
      </w:tr>
      <w:tr w:rsidR="00024DD4" w:rsidRPr="00024DD4" w14:paraId="73B9E110"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5236EFDA" w14:textId="77777777" w:rsidR="00024DD4" w:rsidRPr="00024DD4" w:rsidRDefault="00024DD4" w:rsidP="00024DD4">
            <w:pPr>
              <w:widowControl/>
              <w:jc w:val="center"/>
              <w:rPr>
                <w:color w:val="000000"/>
                <w:kern w:val="0"/>
                <w:sz w:val="22"/>
                <w:szCs w:val="22"/>
              </w:rPr>
            </w:pPr>
            <w:r w:rsidRPr="00024DD4">
              <w:rPr>
                <w:color w:val="000000"/>
                <w:kern w:val="0"/>
                <w:sz w:val="22"/>
                <w:szCs w:val="22"/>
              </w:rPr>
              <w:t>16</w:t>
            </w:r>
          </w:p>
        </w:tc>
        <w:tc>
          <w:tcPr>
            <w:tcW w:w="1817" w:type="pct"/>
            <w:tcBorders>
              <w:top w:val="nil"/>
              <w:left w:val="nil"/>
              <w:bottom w:val="single" w:sz="4" w:space="0" w:color="auto"/>
              <w:right w:val="single" w:sz="4" w:space="0" w:color="auto"/>
            </w:tcBorders>
            <w:shd w:val="clear" w:color="auto" w:fill="auto"/>
            <w:noWrap/>
            <w:vAlign w:val="bottom"/>
            <w:hideMark/>
          </w:tcPr>
          <w:p w14:paraId="209C5FE7"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高盛公司</w:t>
            </w:r>
          </w:p>
        </w:tc>
        <w:tc>
          <w:tcPr>
            <w:tcW w:w="782" w:type="pct"/>
            <w:tcBorders>
              <w:top w:val="nil"/>
              <w:left w:val="nil"/>
              <w:bottom w:val="single" w:sz="4" w:space="0" w:color="auto"/>
              <w:right w:val="single" w:sz="4" w:space="0" w:color="auto"/>
            </w:tcBorders>
            <w:shd w:val="clear" w:color="auto" w:fill="auto"/>
            <w:noWrap/>
            <w:vAlign w:val="center"/>
            <w:hideMark/>
          </w:tcPr>
          <w:p w14:paraId="2A17F55D" w14:textId="77777777" w:rsidR="00024DD4" w:rsidRPr="00024DD4" w:rsidRDefault="00024DD4" w:rsidP="00024DD4">
            <w:pPr>
              <w:widowControl/>
              <w:jc w:val="center"/>
              <w:rPr>
                <w:color w:val="000000"/>
                <w:kern w:val="0"/>
                <w:sz w:val="22"/>
                <w:szCs w:val="22"/>
              </w:rPr>
            </w:pPr>
            <w:r w:rsidRPr="00024DD4">
              <w:rPr>
                <w:color w:val="000000"/>
                <w:kern w:val="0"/>
                <w:sz w:val="22"/>
                <w:szCs w:val="22"/>
              </w:rPr>
              <w:t>49</w:t>
            </w:r>
          </w:p>
        </w:tc>
        <w:tc>
          <w:tcPr>
            <w:tcW w:w="1764" w:type="pct"/>
            <w:tcBorders>
              <w:top w:val="nil"/>
              <w:left w:val="nil"/>
              <w:bottom w:val="single" w:sz="4" w:space="0" w:color="auto"/>
              <w:right w:val="single" w:sz="4" w:space="0" w:color="auto"/>
            </w:tcBorders>
            <w:shd w:val="clear" w:color="auto" w:fill="auto"/>
            <w:noWrap/>
            <w:vAlign w:val="bottom"/>
            <w:hideMark/>
          </w:tcPr>
          <w:p w14:paraId="742CBF75"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寻常投资</w:t>
            </w:r>
          </w:p>
        </w:tc>
      </w:tr>
      <w:tr w:rsidR="00024DD4" w:rsidRPr="00024DD4" w14:paraId="14CE226E"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CFC22DE" w14:textId="77777777" w:rsidR="00024DD4" w:rsidRPr="00024DD4" w:rsidRDefault="00024DD4" w:rsidP="00024DD4">
            <w:pPr>
              <w:widowControl/>
              <w:jc w:val="center"/>
              <w:rPr>
                <w:color w:val="000000"/>
                <w:kern w:val="0"/>
                <w:sz w:val="22"/>
                <w:szCs w:val="22"/>
              </w:rPr>
            </w:pPr>
            <w:r w:rsidRPr="00024DD4">
              <w:rPr>
                <w:color w:val="000000"/>
                <w:kern w:val="0"/>
                <w:sz w:val="22"/>
                <w:szCs w:val="22"/>
              </w:rPr>
              <w:t>17</w:t>
            </w:r>
          </w:p>
        </w:tc>
        <w:tc>
          <w:tcPr>
            <w:tcW w:w="1817" w:type="pct"/>
            <w:tcBorders>
              <w:top w:val="nil"/>
              <w:left w:val="nil"/>
              <w:bottom w:val="single" w:sz="4" w:space="0" w:color="auto"/>
              <w:right w:val="single" w:sz="4" w:space="0" w:color="auto"/>
            </w:tcBorders>
            <w:shd w:val="clear" w:color="auto" w:fill="auto"/>
            <w:noWrap/>
            <w:vAlign w:val="bottom"/>
            <w:hideMark/>
          </w:tcPr>
          <w:p w14:paraId="2FD26276"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光证资管</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35180B1B" w14:textId="77777777" w:rsidR="00024DD4" w:rsidRPr="00024DD4" w:rsidRDefault="00024DD4" w:rsidP="00024DD4">
            <w:pPr>
              <w:widowControl/>
              <w:jc w:val="center"/>
              <w:rPr>
                <w:color w:val="000000"/>
                <w:kern w:val="0"/>
                <w:sz w:val="22"/>
                <w:szCs w:val="22"/>
              </w:rPr>
            </w:pPr>
            <w:r w:rsidRPr="00024DD4">
              <w:rPr>
                <w:color w:val="000000"/>
                <w:kern w:val="0"/>
                <w:sz w:val="22"/>
                <w:szCs w:val="22"/>
              </w:rPr>
              <w:t>50</w:t>
            </w:r>
          </w:p>
        </w:tc>
        <w:tc>
          <w:tcPr>
            <w:tcW w:w="1764" w:type="pct"/>
            <w:tcBorders>
              <w:top w:val="nil"/>
              <w:left w:val="nil"/>
              <w:bottom w:val="single" w:sz="4" w:space="0" w:color="auto"/>
              <w:right w:val="single" w:sz="4" w:space="0" w:color="auto"/>
            </w:tcBorders>
            <w:shd w:val="clear" w:color="auto" w:fill="auto"/>
            <w:noWrap/>
            <w:vAlign w:val="bottom"/>
            <w:hideMark/>
          </w:tcPr>
          <w:p w14:paraId="766ED429"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易</w:t>
            </w:r>
            <w:proofErr w:type="gramStart"/>
            <w:r w:rsidRPr="00024DD4">
              <w:rPr>
                <w:rFonts w:ascii="楷体" w:eastAsia="楷体" w:hAnsi="楷体" w:cs="宋体" w:hint="eastAsia"/>
                <w:kern w:val="0"/>
                <w:sz w:val="22"/>
                <w:szCs w:val="22"/>
              </w:rPr>
              <w:t>正朗投资</w:t>
            </w:r>
            <w:proofErr w:type="gramEnd"/>
          </w:p>
        </w:tc>
      </w:tr>
      <w:tr w:rsidR="00024DD4" w:rsidRPr="00024DD4" w14:paraId="3018C937"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30BA16A" w14:textId="77777777" w:rsidR="00024DD4" w:rsidRPr="00024DD4" w:rsidRDefault="00024DD4" w:rsidP="00024DD4">
            <w:pPr>
              <w:widowControl/>
              <w:jc w:val="center"/>
              <w:rPr>
                <w:color w:val="000000"/>
                <w:kern w:val="0"/>
                <w:sz w:val="22"/>
                <w:szCs w:val="22"/>
              </w:rPr>
            </w:pPr>
            <w:r w:rsidRPr="00024DD4">
              <w:rPr>
                <w:color w:val="000000"/>
                <w:kern w:val="0"/>
                <w:sz w:val="22"/>
                <w:szCs w:val="22"/>
              </w:rPr>
              <w:t>18</w:t>
            </w:r>
          </w:p>
        </w:tc>
        <w:tc>
          <w:tcPr>
            <w:tcW w:w="1817" w:type="pct"/>
            <w:tcBorders>
              <w:top w:val="nil"/>
              <w:left w:val="nil"/>
              <w:bottom w:val="single" w:sz="4" w:space="0" w:color="auto"/>
              <w:right w:val="single" w:sz="4" w:space="0" w:color="auto"/>
            </w:tcBorders>
            <w:shd w:val="clear" w:color="auto" w:fill="auto"/>
            <w:noWrap/>
            <w:vAlign w:val="bottom"/>
            <w:hideMark/>
          </w:tcPr>
          <w:p w14:paraId="303C35FA"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广发基金</w:t>
            </w:r>
          </w:p>
        </w:tc>
        <w:tc>
          <w:tcPr>
            <w:tcW w:w="782" w:type="pct"/>
            <w:tcBorders>
              <w:top w:val="nil"/>
              <w:left w:val="nil"/>
              <w:bottom w:val="single" w:sz="4" w:space="0" w:color="auto"/>
              <w:right w:val="single" w:sz="4" w:space="0" w:color="auto"/>
            </w:tcBorders>
            <w:shd w:val="clear" w:color="auto" w:fill="auto"/>
            <w:noWrap/>
            <w:vAlign w:val="center"/>
            <w:hideMark/>
          </w:tcPr>
          <w:p w14:paraId="10EF82D4" w14:textId="77777777" w:rsidR="00024DD4" w:rsidRPr="00024DD4" w:rsidRDefault="00024DD4" w:rsidP="00024DD4">
            <w:pPr>
              <w:widowControl/>
              <w:jc w:val="center"/>
              <w:rPr>
                <w:color w:val="000000"/>
                <w:kern w:val="0"/>
                <w:sz w:val="22"/>
                <w:szCs w:val="22"/>
              </w:rPr>
            </w:pPr>
            <w:r w:rsidRPr="00024DD4">
              <w:rPr>
                <w:color w:val="000000"/>
                <w:kern w:val="0"/>
                <w:sz w:val="22"/>
                <w:szCs w:val="22"/>
              </w:rPr>
              <w:t>51</w:t>
            </w:r>
          </w:p>
        </w:tc>
        <w:tc>
          <w:tcPr>
            <w:tcW w:w="1764" w:type="pct"/>
            <w:tcBorders>
              <w:top w:val="nil"/>
              <w:left w:val="nil"/>
              <w:bottom w:val="single" w:sz="4" w:space="0" w:color="auto"/>
              <w:right w:val="single" w:sz="4" w:space="0" w:color="auto"/>
            </w:tcBorders>
            <w:shd w:val="clear" w:color="auto" w:fill="auto"/>
            <w:noWrap/>
            <w:vAlign w:val="bottom"/>
            <w:hideMark/>
          </w:tcPr>
          <w:p w14:paraId="4F7AABAC"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英大保险</w:t>
            </w:r>
          </w:p>
        </w:tc>
      </w:tr>
      <w:tr w:rsidR="00024DD4" w:rsidRPr="00024DD4" w14:paraId="02EA8880"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1EC13C1" w14:textId="77777777" w:rsidR="00024DD4" w:rsidRPr="00024DD4" w:rsidRDefault="00024DD4" w:rsidP="00024DD4">
            <w:pPr>
              <w:widowControl/>
              <w:jc w:val="center"/>
              <w:rPr>
                <w:color w:val="000000"/>
                <w:kern w:val="0"/>
                <w:sz w:val="22"/>
                <w:szCs w:val="22"/>
              </w:rPr>
            </w:pPr>
            <w:r w:rsidRPr="00024DD4">
              <w:rPr>
                <w:color w:val="000000"/>
                <w:kern w:val="0"/>
                <w:sz w:val="22"/>
                <w:szCs w:val="22"/>
              </w:rPr>
              <w:t>19</w:t>
            </w:r>
          </w:p>
        </w:tc>
        <w:tc>
          <w:tcPr>
            <w:tcW w:w="1817" w:type="pct"/>
            <w:tcBorders>
              <w:top w:val="nil"/>
              <w:left w:val="nil"/>
              <w:bottom w:val="single" w:sz="4" w:space="0" w:color="auto"/>
              <w:right w:val="single" w:sz="4" w:space="0" w:color="auto"/>
            </w:tcBorders>
            <w:shd w:val="clear" w:color="auto" w:fill="auto"/>
            <w:noWrap/>
            <w:vAlign w:val="bottom"/>
            <w:hideMark/>
          </w:tcPr>
          <w:p w14:paraId="18BEA59D"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国盛证券</w:t>
            </w:r>
          </w:p>
        </w:tc>
        <w:tc>
          <w:tcPr>
            <w:tcW w:w="782" w:type="pct"/>
            <w:tcBorders>
              <w:top w:val="nil"/>
              <w:left w:val="nil"/>
              <w:bottom w:val="single" w:sz="4" w:space="0" w:color="auto"/>
              <w:right w:val="single" w:sz="4" w:space="0" w:color="auto"/>
            </w:tcBorders>
            <w:shd w:val="clear" w:color="auto" w:fill="auto"/>
            <w:noWrap/>
            <w:vAlign w:val="center"/>
            <w:hideMark/>
          </w:tcPr>
          <w:p w14:paraId="64E42AFC" w14:textId="77777777" w:rsidR="00024DD4" w:rsidRPr="00024DD4" w:rsidRDefault="00024DD4" w:rsidP="00024DD4">
            <w:pPr>
              <w:widowControl/>
              <w:jc w:val="center"/>
              <w:rPr>
                <w:color w:val="000000"/>
                <w:kern w:val="0"/>
                <w:sz w:val="22"/>
                <w:szCs w:val="22"/>
              </w:rPr>
            </w:pPr>
            <w:r w:rsidRPr="00024DD4">
              <w:rPr>
                <w:color w:val="000000"/>
                <w:kern w:val="0"/>
                <w:sz w:val="22"/>
                <w:szCs w:val="22"/>
              </w:rPr>
              <w:t>52</w:t>
            </w:r>
          </w:p>
        </w:tc>
        <w:tc>
          <w:tcPr>
            <w:tcW w:w="1764" w:type="pct"/>
            <w:tcBorders>
              <w:top w:val="nil"/>
              <w:left w:val="nil"/>
              <w:bottom w:val="single" w:sz="4" w:space="0" w:color="auto"/>
              <w:right w:val="single" w:sz="4" w:space="0" w:color="auto"/>
            </w:tcBorders>
            <w:shd w:val="clear" w:color="auto" w:fill="auto"/>
            <w:noWrap/>
            <w:vAlign w:val="bottom"/>
            <w:hideMark/>
          </w:tcPr>
          <w:p w14:paraId="2051F32B"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长江养老保险</w:t>
            </w:r>
          </w:p>
        </w:tc>
      </w:tr>
      <w:tr w:rsidR="00024DD4" w:rsidRPr="00024DD4" w14:paraId="65DED803"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7A833BBC" w14:textId="77777777" w:rsidR="00024DD4" w:rsidRPr="00024DD4" w:rsidRDefault="00024DD4" w:rsidP="00024DD4">
            <w:pPr>
              <w:widowControl/>
              <w:jc w:val="center"/>
              <w:rPr>
                <w:color w:val="000000"/>
                <w:kern w:val="0"/>
                <w:sz w:val="22"/>
                <w:szCs w:val="22"/>
              </w:rPr>
            </w:pPr>
            <w:r w:rsidRPr="00024DD4">
              <w:rPr>
                <w:color w:val="000000"/>
                <w:kern w:val="0"/>
                <w:sz w:val="22"/>
                <w:szCs w:val="22"/>
              </w:rPr>
              <w:t>20</w:t>
            </w:r>
          </w:p>
        </w:tc>
        <w:tc>
          <w:tcPr>
            <w:tcW w:w="1817" w:type="pct"/>
            <w:tcBorders>
              <w:top w:val="nil"/>
              <w:left w:val="nil"/>
              <w:bottom w:val="single" w:sz="4" w:space="0" w:color="auto"/>
              <w:right w:val="single" w:sz="4" w:space="0" w:color="auto"/>
            </w:tcBorders>
            <w:shd w:val="clear" w:color="auto" w:fill="auto"/>
            <w:noWrap/>
            <w:vAlign w:val="bottom"/>
            <w:hideMark/>
          </w:tcPr>
          <w:p w14:paraId="1797A612"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国泰基金</w:t>
            </w:r>
          </w:p>
        </w:tc>
        <w:tc>
          <w:tcPr>
            <w:tcW w:w="782" w:type="pct"/>
            <w:tcBorders>
              <w:top w:val="nil"/>
              <w:left w:val="nil"/>
              <w:bottom w:val="single" w:sz="4" w:space="0" w:color="auto"/>
              <w:right w:val="single" w:sz="4" w:space="0" w:color="auto"/>
            </w:tcBorders>
            <w:shd w:val="clear" w:color="auto" w:fill="auto"/>
            <w:noWrap/>
            <w:vAlign w:val="center"/>
            <w:hideMark/>
          </w:tcPr>
          <w:p w14:paraId="2FCAB404" w14:textId="77777777" w:rsidR="00024DD4" w:rsidRPr="00024DD4" w:rsidRDefault="00024DD4" w:rsidP="00024DD4">
            <w:pPr>
              <w:widowControl/>
              <w:jc w:val="center"/>
              <w:rPr>
                <w:color w:val="000000"/>
                <w:kern w:val="0"/>
                <w:sz w:val="22"/>
                <w:szCs w:val="22"/>
              </w:rPr>
            </w:pPr>
            <w:r w:rsidRPr="00024DD4">
              <w:rPr>
                <w:color w:val="000000"/>
                <w:kern w:val="0"/>
                <w:sz w:val="22"/>
                <w:szCs w:val="22"/>
              </w:rPr>
              <w:t>53</w:t>
            </w:r>
          </w:p>
        </w:tc>
        <w:tc>
          <w:tcPr>
            <w:tcW w:w="1764" w:type="pct"/>
            <w:tcBorders>
              <w:top w:val="nil"/>
              <w:left w:val="nil"/>
              <w:bottom w:val="single" w:sz="4" w:space="0" w:color="auto"/>
              <w:right w:val="single" w:sz="4" w:space="0" w:color="auto"/>
            </w:tcBorders>
            <w:shd w:val="clear" w:color="auto" w:fill="auto"/>
            <w:noWrap/>
            <w:vAlign w:val="bottom"/>
            <w:hideMark/>
          </w:tcPr>
          <w:p w14:paraId="0E68CF21"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招商证券</w:t>
            </w:r>
          </w:p>
        </w:tc>
      </w:tr>
      <w:tr w:rsidR="00024DD4" w:rsidRPr="00024DD4" w14:paraId="791E2DBB"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111DFAE" w14:textId="77777777" w:rsidR="00024DD4" w:rsidRPr="00024DD4" w:rsidRDefault="00024DD4" w:rsidP="00024DD4">
            <w:pPr>
              <w:widowControl/>
              <w:jc w:val="center"/>
              <w:rPr>
                <w:color w:val="000000"/>
                <w:kern w:val="0"/>
                <w:sz w:val="22"/>
                <w:szCs w:val="22"/>
              </w:rPr>
            </w:pPr>
            <w:r w:rsidRPr="00024DD4">
              <w:rPr>
                <w:color w:val="000000"/>
                <w:kern w:val="0"/>
                <w:sz w:val="22"/>
                <w:szCs w:val="22"/>
              </w:rPr>
              <w:t>21</w:t>
            </w:r>
          </w:p>
        </w:tc>
        <w:tc>
          <w:tcPr>
            <w:tcW w:w="1817" w:type="pct"/>
            <w:tcBorders>
              <w:top w:val="nil"/>
              <w:left w:val="nil"/>
              <w:bottom w:val="single" w:sz="4" w:space="0" w:color="auto"/>
              <w:right w:val="single" w:sz="4" w:space="0" w:color="auto"/>
            </w:tcBorders>
            <w:shd w:val="clear" w:color="auto" w:fill="auto"/>
            <w:noWrap/>
            <w:vAlign w:val="bottom"/>
            <w:hideMark/>
          </w:tcPr>
          <w:p w14:paraId="15BEE1F7"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国信证券</w:t>
            </w:r>
          </w:p>
        </w:tc>
        <w:tc>
          <w:tcPr>
            <w:tcW w:w="782" w:type="pct"/>
            <w:tcBorders>
              <w:top w:val="nil"/>
              <w:left w:val="nil"/>
              <w:bottom w:val="single" w:sz="4" w:space="0" w:color="auto"/>
              <w:right w:val="single" w:sz="4" w:space="0" w:color="auto"/>
            </w:tcBorders>
            <w:shd w:val="clear" w:color="auto" w:fill="auto"/>
            <w:noWrap/>
            <w:vAlign w:val="center"/>
            <w:hideMark/>
          </w:tcPr>
          <w:p w14:paraId="56EF8CB5" w14:textId="77777777" w:rsidR="00024DD4" w:rsidRPr="00024DD4" w:rsidRDefault="00024DD4" w:rsidP="00024DD4">
            <w:pPr>
              <w:widowControl/>
              <w:jc w:val="center"/>
              <w:rPr>
                <w:color w:val="000000"/>
                <w:kern w:val="0"/>
                <w:sz w:val="22"/>
                <w:szCs w:val="22"/>
              </w:rPr>
            </w:pPr>
            <w:r w:rsidRPr="00024DD4">
              <w:rPr>
                <w:color w:val="000000"/>
                <w:kern w:val="0"/>
                <w:sz w:val="22"/>
                <w:szCs w:val="22"/>
              </w:rPr>
              <w:t>54</w:t>
            </w:r>
          </w:p>
        </w:tc>
        <w:tc>
          <w:tcPr>
            <w:tcW w:w="1764" w:type="pct"/>
            <w:tcBorders>
              <w:top w:val="nil"/>
              <w:left w:val="nil"/>
              <w:bottom w:val="single" w:sz="4" w:space="0" w:color="auto"/>
              <w:right w:val="single" w:sz="4" w:space="0" w:color="auto"/>
            </w:tcBorders>
            <w:shd w:val="clear" w:color="auto" w:fill="auto"/>
            <w:noWrap/>
            <w:vAlign w:val="bottom"/>
            <w:hideMark/>
          </w:tcPr>
          <w:p w14:paraId="3EF5DCA3"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昭时投资</w:t>
            </w:r>
            <w:proofErr w:type="gramEnd"/>
          </w:p>
        </w:tc>
      </w:tr>
      <w:tr w:rsidR="00024DD4" w:rsidRPr="00024DD4" w14:paraId="5C4359D0"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15CD5AF1" w14:textId="77777777" w:rsidR="00024DD4" w:rsidRPr="00024DD4" w:rsidRDefault="00024DD4" w:rsidP="00024DD4">
            <w:pPr>
              <w:widowControl/>
              <w:jc w:val="center"/>
              <w:rPr>
                <w:color w:val="000000"/>
                <w:kern w:val="0"/>
                <w:sz w:val="22"/>
                <w:szCs w:val="22"/>
              </w:rPr>
            </w:pPr>
            <w:r w:rsidRPr="00024DD4">
              <w:rPr>
                <w:color w:val="000000"/>
                <w:kern w:val="0"/>
                <w:sz w:val="22"/>
                <w:szCs w:val="22"/>
              </w:rPr>
              <w:t>22</w:t>
            </w:r>
          </w:p>
        </w:tc>
        <w:tc>
          <w:tcPr>
            <w:tcW w:w="1817" w:type="pct"/>
            <w:tcBorders>
              <w:top w:val="nil"/>
              <w:left w:val="nil"/>
              <w:bottom w:val="single" w:sz="4" w:space="0" w:color="auto"/>
              <w:right w:val="single" w:sz="4" w:space="0" w:color="auto"/>
            </w:tcBorders>
            <w:shd w:val="clear" w:color="auto" w:fill="auto"/>
            <w:noWrap/>
            <w:vAlign w:val="bottom"/>
            <w:hideMark/>
          </w:tcPr>
          <w:p w14:paraId="02269AB5"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禾永投资</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1E09CC5A" w14:textId="77777777" w:rsidR="00024DD4" w:rsidRPr="00024DD4" w:rsidRDefault="00024DD4" w:rsidP="00024DD4">
            <w:pPr>
              <w:widowControl/>
              <w:jc w:val="center"/>
              <w:rPr>
                <w:color w:val="000000"/>
                <w:kern w:val="0"/>
                <w:sz w:val="22"/>
                <w:szCs w:val="22"/>
              </w:rPr>
            </w:pPr>
            <w:r w:rsidRPr="00024DD4">
              <w:rPr>
                <w:color w:val="000000"/>
                <w:kern w:val="0"/>
                <w:sz w:val="22"/>
                <w:szCs w:val="22"/>
              </w:rPr>
              <w:t>55</w:t>
            </w:r>
          </w:p>
        </w:tc>
        <w:tc>
          <w:tcPr>
            <w:tcW w:w="1764" w:type="pct"/>
            <w:tcBorders>
              <w:top w:val="nil"/>
              <w:left w:val="nil"/>
              <w:bottom w:val="single" w:sz="4" w:space="0" w:color="auto"/>
              <w:right w:val="single" w:sz="4" w:space="0" w:color="auto"/>
            </w:tcBorders>
            <w:shd w:val="clear" w:color="auto" w:fill="auto"/>
            <w:noWrap/>
            <w:vAlign w:val="bottom"/>
            <w:hideMark/>
          </w:tcPr>
          <w:p w14:paraId="78F14DD2"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浙商证券</w:t>
            </w:r>
            <w:proofErr w:type="gramEnd"/>
          </w:p>
        </w:tc>
      </w:tr>
      <w:tr w:rsidR="00024DD4" w:rsidRPr="00024DD4" w14:paraId="192ECF97"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1ED96964" w14:textId="77777777" w:rsidR="00024DD4" w:rsidRPr="00024DD4" w:rsidRDefault="00024DD4" w:rsidP="00024DD4">
            <w:pPr>
              <w:widowControl/>
              <w:jc w:val="center"/>
              <w:rPr>
                <w:color w:val="000000"/>
                <w:kern w:val="0"/>
                <w:sz w:val="22"/>
                <w:szCs w:val="22"/>
              </w:rPr>
            </w:pPr>
            <w:r w:rsidRPr="00024DD4">
              <w:rPr>
                <w:color w:val="000000"/>
                <w:kern w:val="0"/>
                <w:sz w:val="22"/>
                <w:szCs w:val="22"/>
              </w:rPr>
              <w:t>23</w:t>
            </w:r>
          </w:p>
        </w:tc>
        <w:tc>
          <w:tcPr>
            <w:tcW w:w="1817" w:type="pct"/>
            <w:tcBorders>
              <w:top w:val="nil"/>
              <w:left w:val="nil"/>
              <w:bottom w:val="single" w:sz="4" w:space="0" w:color="auto"/>
              <w:right w:val="single" w:sz="4" w:space="0" w:color="auto"/>
            </w:tcBorders>
            <w:shd w:val="clear" w:color="auto" w:fill="auto"/>
            <w:noWrap/>
            <w:vAlign w:val="bottom"/>
            <w:hideMark/>
          </w:tcPr>
          <w:p w14:paraId="15ACD93A"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红杉资本</w:t>
            </w:r>
          </w:p>
        </w:tc>
        <w:tc>
          <w:tcPr>
            <w:tcW w:w="782" w:type="pct"/>
            <w:tcBorders>
              <w:top w:val="nil"/>
              <w:left w:val="nil"/>
              <w:bottom w:val="single" w:sz="4" w:space="0" w:color="auto"/>
              <w:right w:val="single" w:sz="4" w:space="0" w:color="auto"/>
            </w:tcBorders>
            <w:shd w:val="clear" w:color="auto" w:fill="auto"/>
            <w:noWrap/>
            <w:vAlign w:val="center"/>
            <w:hideMark/>
          </w:tcPr>
          <w:p w14:paraId="23164CE1" w14:textId="77777777" w:rsidR="00024DD4" w:rsidRPr="00024DD4" w:rsidRDefault="00024DD4" w:rsidP="00024DD4">
            <w:pPr>
              <w:widowControl/>
              <w:jc w:val="center"/>
              <w:rPr>
                <w:color w:val="000000"/>
                <w:kern w:val="0"/>
                <w:sz w:val="22"/>
                <w:szCs w:val="22"/>
              </w:rPr>
            </w:pPr>
            <w:r w:rsidRPr="00024DD4">
              <w:rPr>
                <w:color w:val="000000"/>
                <w:kern w:val="0"/>
                <w:sz w:val="22"/>
                <w:szCs w:val="22"/>
              </w:rPr>
              <w:t>56</w:t>
            </w:r>
          </w:p>
        </w:tc>
        <w:tc>
          <w:tcPr>
            <w:tcW w:w="1764" w:type="pct"/>
            <w:tcBorders>
              <w:top w:val="nil"/>
              <w:left w:val="nil"/>
              <w:bottom w:val="single" w:sz="4" w:space="0" w:color="auto"/>
              <w:right w:val="single" w:sz="4" w:space="0" w:color="auto"/>
            </w:tcBorders>
            <w:shd w:val="clear" w:color="auto" w:fill="auto"/>
            <w:noWrap/>
            <w:vAlign w:val="bottom"/>
            <w:hideMark/>
          </w:tcPr>
          <w:p w14:paraId="2990202B"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浙商证券</w:t>
            </w:r>
            <w:proofErr w:type="gramEnd"/>
            <w:r w:rsidRPr="00024DD4">
              <w:rPr>
                <w:rFonts w:ascii="楷体" w:eastAsia="楷体" w:hAnsi="楷体" w:cs="宋体" w:hint="eastAsia"/>
                <w:kern w:val="0"/>
                <w:sz w:val="22"/>
                <w:szCs w:val="22"/>
              </w:rPr>
              <w:t>自营</w:t>
            </w:r>
          </w:p>
        </w:tc>
      </w:tr>
      <w:tr w:rsidR="00024DD4" w:rsidRPr="00024DD4" w14:paraId="6E51600C"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3DE8FA6" w14:textId="77777777" w:rsidR="00024DD4" w:rsidRPr="00024DD4" w:rsidRDefault="00024DD4" w:rsidP="00024DD4">
            <w:pPr>
              <w:widowControl/>
              <w:jc w:val="center"/>
              <w:rPr>
                <w:color w:val="000000"/>
                <w:kern w:val="0"/>
                <w:sz w:val="22"/>
                <w:szCs w:val="22"/>
              </w:rPr>
            </w:pPr>
            <w:r w:rsidRPr="00024DD4">
              <w:rPr>
                <w:color w:val="000000"/>
                <w:kern w:val="0"/>
                <w:sz w:val="22"/>
                <w:szCs w:val="22"/>
              </w:rPr>
              <w:t>24</w:t>
            </w:r>
          </w:p>
        </w:tc>
        <w:tc>
          <w:tcPr>
            <w:tcW w:w="1817" w:type="pct"/>
            <w:tcBorders>
              <w:top w:val="nil"/>
              <w:left w:val="nil"/>
              <w:bottom w:val="single" w:sz="4" w:space="0" w:color="auto"/>
              <w:right w:val="single" w:sz="4" w:space="0" w:color="auto"/>
            </w:tcBorders>
            <w:shd w:val="clear" w:color="auto" w:fill="auto"/>
            <w:noWrap/>
            <w:vAlign w:val="bottom"/>
            <w:hideMark/>
          </w:tcPr>
          <w:p w14:paraId="7C39AB31"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华安基金</w:t>
            </w:r>
          </w:p>
        </w:tc>
        <w:tc>
          <w:tcPr>
            <w:tcW w:w="782" w:type="pct"/>
            <w:tcBorders>
              <w:top w:val="nil"/>
              <w:left w:val="nil"/>
              <w:bottom w:val="single" w:sz="4" w:space="0" w:color="auto"/>
              <w:right w:val="single" w:sz="4" w:space="0" w:color="auto"/>
            </w:tcBorders>
            <w:shd w:val="clear" w:color="auto" w:fill="auto"/>
            <w:noWrap/>
            <w:vAlign w:val="center"/>
            <w:hideMark/>
          </w:tcPr>
          <w:p w14:paraId="4B69797A" w14:textId="77777777" w:rsidR="00024DD4" w:rsidRPr="00024DD4" w:rsidRDefault="00024DD4" w:rsidP="00024DD4">
            <w:pPr>
              <w:widowControl/>
              <w:jc w:val="center"/>
              <w:rPr>
                <w:color w:val="000000"/>
                <w:kern w:val="0"/>
                <w:sz w:val="22"/>
                <w:szCs w:val="22"/>
              </w:rPr>
            </w:pPr>
            <w:r w:rsidRPr="00024DD4">
              <w:rPr>
                <w:color w:val="000000"/>
                <w:kern w:val="0"/>
                <w:sz w:val="22"/>
                <w:szCs w:val="22"/>
              </w:rPr>
              <w:t>57</w:t>
            </w:r>
          </w:p>
        </w:tc>
        <w:tc>
          <w:tcPr>
            <w:tcW w:w="1764" w:type="pct"/>
            <w:tcBorders>
              <w:top w:val="nil"/>
              <w:left w:val="nil"/>
              <w:bottom w:val="single" w:sz="4" w:space="0" w:color="auto"/>
              <w:right w:val="single" w:sz="4" w:space="0" w:color="auto"/>
            </w:tcBorders>
            <w:shd w:val="clear" w:color="auto" w:fill="auto"/>
            <w:noWrap/>
            <w:vAlign w:val="bottom"/>
            <w:hideMark/>
          </w:tcPr>
          <w:p w14:paraId="28660EC5"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正德泰投资</w:t>
            </w:r>
          </w:p>
        </w:tc>
      </w:tr>
      <w:tr w:rsidR="00024DD4" w:rsidRPr="00024DD4" w14:paraId="6F21DA27"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2DEAD50" w14:textId="77777777" w:rsidR="00024DD4" w:rsidRPr="00024DD4" w:rsidRDefault="00024DD4" w:rsidP="00024DD4">
            <w:pPr>
              <w:widowControl/>
              <w:jc w:val="center"/>
              <w:rPr>
                <w:color w:val="000000"/>
                <w:kern w:val="0"/>
                <w:sz w:val="22"/>
                <w:szCs w:val="22"/>
              </w:rPr>
            </w:pPr>
            <w:r w:rsidRPr="00024DD4">
              <w:rPr>
                <w:color w:val="000000"/>
                <w:kern w:val="0"/>
                <w:sz w:val="22"/>
                <w:szCs w:val="22"/>
              </w:rPr>
              <w:t>25</w:t>
            </w:r>
          </w:p>
        </w:tc>
        <w:tc>
          <w:tcPr>
            <w:tcW w:w="1817" w:type="pct"/>
            <w:tcBorders>
              <w:top w:val="nil"/>
              <w:left w:val="nil"/>
              <w:bottom w:val="single" w:sz="4" w:space="0" w:color="auto"/>
              <w:right w:val="single" w:sz="4" w:space="0" w:color="auto"/>
            </w:tcBorders>
            <w:shd w:val="clear" w:color="auto" w:fill="auto"/>
            <w:noWrap/>
            <w:vAlign w:val="bottom"/>
            <w:hideMark/>
          </w:tcPr>
          <w:p w14:paraId="73ABA0C3"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华创证券</w:t>
            </w:r>
          </w:p>
        </w:tc>
        <w:tc>
          <w:tcPr>
            <w:tcW w:w="782" w:type="pct"/>
            <w:tcBorders>
              <w:top w:val="nil"/>
              <w:left w:val="nil"/>
              <w:bottom w:val="single" w:sz="4" w:space="0" w:color="auto"/>
              <w:right w:val="single" w:sz="4" w:space="0" w:color="auto"/>
            </w:tcBorders>
            <w:shd w:val="clear" w:color="auto" w:fill="auto"/>
            <w:noWrap/>
            <w:vAlign w:val="center"/>
            <w:hideMark/>
          </w:tcPr>
          <w:p w14:paraId="1A435CB7" w14:textId="77777777" w:rsidR="00024DD4" w:rsidRPr="00024DD4" w:rsidRDefault="00024DD4" w:rsidP="00024DD4">
            <w:pPr>
              <w:widowControl/>
              <w:jc w:val="center"/>
              <w:rPr>
                <w:color w:val="000000"/>
                <w:kern w:val="0"/>
                <w:sz w:val="22"/>
                <w:szCs w:val="22"/>
              </w:rPr>
            </w:pPr>
            <w:r w:rsidRPr="00024DD4">
              <w:rPr>
                <w:color w:val="000000"/>
                <w:kern w:val="0"/>
                <w:sz w:val="22"/>
                <w:szCs w:val="22"/>
              </w:rPr>
              <w:t>58</w:t>
            </w:r>
          </w:p>
        </w:tc>
        <w:tc>
          <w:tcPr>
            <w:tcW w:w="1764" w:type="pct"/>
            <w:tcBorders>
              <w:top w:val="nil"/>
              <w:left w:val="nil"/>
              <w:bottom w:val="single" w:sz="4" w:space="0" w:color="auto"/>
              <w:right w:val="single" w:sz="4" w:space="0" w:color="auto"/>
            </w:tcBorders>
            <w:shd w:val="clear" w:color="auto" w:fill="auto"/>
            <w:noWrap/>
            <w:vAlign w:val="bottom"/>
            <w:hideMark/>
          </w:tcPr>
          <w:p w14:paraId="2548A655"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中国银河证券</w:t>
            </w:r>
          </w:p>
        </w:tc>
      </w:tr>
      <w:tr w:rsidR="00024DD4" w:rsidRPr="00024DD4" w14:paraId="757685ED"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00BAEAC1" w14:textId="77777777" w:rsidR="00024DD4" w:rsidRPr="00024DD4" w:rsidRDefault="00024DD4" w:rsidP="00024DD4">
            <w:pPr>
              <w:widowControl/>
              <w:jc w:val="center"/>
              <w:rPr>
                <w:color w:val="000000"/>
                <w:kern w:val="0"/>
                <w:sz w:val="22"/>
                <w:szCs w:val="22"/>
              </w:rPr>
            </w:pPr>
            <w:r w:rsidRPr="00024DD4">
              <w:rPr>
                <w:color w:val="000000"/>
                <w:kern w:val="0"/>
                <w:sz w:val="22"/>
                <w:szCs w:val="22"/>
              </w:rPr>
              <w:t>26</w:t>
            </w:r>
          </w:p>
        </w:tc>
        <w:tc>
          <w:tcPr>
            <w:tcW w:w="1817" w:type="pct"/>
            <w:tcBorders>
              <w:top w:val="nil"/>
              <w:left w:val="nil"/>
              <w:bottom w:val="single" w:sz="4" w:space="0" w:color="auto"/>
              <w:right w:val="single" w:sz="4" w:space="0" w:color="auto"/>
            </w:tcBorders>
            <w:shd w:val="clear" w:color="auto" w:fill="auto"/>
            <w:noWrap/>
            <w:vAlign w:val="bottom"/>
            <w:hideMark/>
          </w:tcPr>
          <w:p w14:paraId="1DCCA6D6"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汇添富基金</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4F29267A" w14:textId="77777777" w:rsidR="00024DD4" w:rsidRPr="00024DD4" w:rsidRDefault="00024DD4" w:rsidP="00024DD4">
            <w:pPr>
              <w:widowControl/>
              <w:jc w:val="center"/>
              <w:rPr>
                <w:color w:val="000000"/>
                <w:kern w:val="0"/>
                <w:sz w:val="22"/>
                <w:szCs w:val="22"/>
              </w:rPr>
            </w:pPr>
            <w:r w:rsidRPr="00024DD4">
              <w:rPr>
                <w:color w:val="000000"/>
                <w:kern w:val="0"/>
                <w:sz w:val="22"/>
                <w:szCs w:val="22"/>
              </w:rPr>
              <w:t>59</w:t>
            </w:r>
          </w:p>
        </w:tc>
        <w:tc>
          <w:tcPr>
            <w:tcW w:w="1764" w:type="pct"/>
            <w:tcBorders>
              <w:top w:val="nil"/>
              <w:left w:val="nil"/>
              <w:bottom w:val="single" w:sz="4" w:space="0" w:color="auto"/>
              <w:right w:val="single" w:sz="4" w:space="0" w:color="auto"/>
            </w:tcBorders>
            <w:shd w:val="clear" w:color="auto" w:fill="auto"/>
            <w:noWrap/>
            <w:vAlign w:val="bottom"/>
            <w:hideMark/>
          </w:tcPr>
          <w:p w14:paraId="78B5E747"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中欧瑞博投资</w:t>
            </w:r>
          </w:p>
        </w:tc>
      </w:tr>
      <w:tr w:rsidR="00024DD4" w:rsidRPr="00024DD4" w14:paraId="75ABFA56"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5EFCCE1B" w14:textId="77777777" w:rsidR="00024DD4" w:rsidRPr="00024DD4" w:rsidRDefault="00024DD4" w:rsidP="00024DD4">
            <w:pPr>
              <w:widowControl/>
              <w:jc w:val="center"/>
              <w:rPr>
                <w:color w:val="000000"/>
                <w:kern w:val="0"/>
                <w:sz w:val="22"/>
                <w:szCs w:val="22"/>
              </w:rPr>
            </w:pPr>
            <w:r w:rsidRPr="00024DD4">
              <w:rPr>
                <w:color w:val="000000"/>
                <w:kern w:val="0"/>
                <w:sz w:val="22"/>
                <w:szCs w:val="22"/>
              </w:rPr>
              <w:t>27</w:t>
            </w:r>
          </w:p>
        </w:tc>
        <w:tc>
          <w:tcPr>
            <w:tcW w:w="1817" w:type="pct"/>
            <w:tcBorders>
              <w:top w:val="nil"/>
              <w:left w:val="nil"/>
              <w:bottom w:val="single" w:sz="4" w:space="0" w:color="auto"/>
              <w:right w:val="single" w:sz="4" w:space="0" w:color="auto"/>
            </w:tcBorders>
            <w:shd w:val="clear" w:color="auto" w:fill="auto"/>
            <w:noWrap/>
            <w:vAlign w:val="bottom"/>
            <w:hideMark/>
          </w:tcPr>
          <w:p w14:paraId="237BC923"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嘉</w:t>
            </w:r>
            <w:proofErr w:type="gramStart"/>
            <w:r w:rsidRPr="00024DD4">
              <w:rPr>
                <w:rFonts w:ascii="楷体" w:eastAsia="楷体" w:hAnsi="楷体" w:cs="宋体" w:hint="eastAsia"/>
                <w:kern w:val="0"/>
                <w:sz w:val="22"/>
                <w:szCs w:val="22"/>
              </w:rPr>
              <w:t>实基金</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5EE009B2" w14:textId="77777777" w:rsidR="00024DD4" w:rsidRPr="00024DD4" w:rsidRDefault="00024DD4" w:rsidP="00024DD4">
            <w:pPr>
              <w:widowControl/>
              <w:jc w:val="center"/>
              <w:rPr>
                <w:color w:val="000000"/>
                <w:kern w:val="0"/>
                <w:sz w:val="22"/>
                <w:szCs w:val="22"/>
              </w:rPr>
            </w:pPr>
            <w:r w:rsidRPr="00024DD4">
              <w:rPr>
                <w:color w:val="000000"/>
                <w:kern w:val="0"/>
                <w:sz w:val="22"/>
                <w:szCs w:val="22"/>
              </w:rPr>
              <w:t>60</w:t>
            </w:r>
          </w:p>
        </w:tc>
        <w:tc>
          <w:tcPr>
            <w:tcW w:w="1764" w:type="pct"/>
            <w:tcBorders>
              <w:top w:val="nil"/>
              <w:left w:val="nil"/>
              <w:bottom w:val="single" w:sz="4" w:space="0" w:color="auto"/>
              <w:right w:val="single" w:sz="4" w:space="0" w:color="auto"/>
            </w:tcBorders>
            <w:shd w:val="clear" w:color="auto" w:fill="auto"/>
            <w:noWrap/>
            <w:vAlign w:val="bottom"/>
            <w:hideMark/>
          </w:tcPr>
          <w:p w14:paraId="53E0E487"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w:t>
            </w:r>
            <w:proofErr w:type="gramStart"/>
            <w:r w:rsidRPr="00024DD4">
              <w:rPr>
                <w:rFonts w:ascii="楷体" w:eastAsia="楷体" w:hAnsi="楷体" w:cs="宋体" w:hint="eastAsia"/>
                <w:kern w:val="0"/>
                <w:sz w:val="22"/>
                <w:szCs w:val="22"/>
              </w:rPr>
              <w:t>融汇</w:t>
            </w:r>
            <w:proofErr w:type="gramEnd"/>
            <w:r w:rsidRPr="00024DD4">
              <w:rPr>
                <w:rFonts w:ascii="楷体" w:eastAsia="楷体" w:hAnsi="楷体" w:cs="宋体" w:hint="eastAsia"/>
                <w:kern w:val="0"/>
                <w:sz w:val="22"/>
                <w:szCs w:val="22"/>
              </w:rPr>
              <w:t>信</w:t>
            </w:r>
          </w:p>
        </w:tc>
      </w:tr>
      <w:tr w:rsidR="00024DD4" w:rsidRPr="00024DD4" w14:paraId="2083BBB6"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61AFB9A4" w14:textId="77777777" w:rsidR="00024DD4" w:rsidRPr="00024DD4" w:rsidRDefault="00024DD4" w:rsidP="00024DD4">
            <w:pPr>
              <w:widowControl/>
              <w:jc w:val="center"/>
              <w:rPr>
                <w:color w:val="000000"/>
                <w:kern w:val="0"/>
                <w:sz w:val="22"/>
                <w:szCs w:val="22"/>
              </w:rPr>
            </w:pPr>
            <w:r w:rsidRPr="00024DD4">
              <w:rPr>
                <w:color w:val="000000"/>
                <w:kern w:val="0"/>
                <w:sz w:val="22"/>
                <w:szCs w:val="22"/>
              </w:rPr>
              <w:t>28</w:t>
            </w:r>
          </w:p>
        </w:tc>
        <w:tc>
          <w:tcPr>
            <w:tcW w:w="1817" w:type="pct"/>
            <w:tcBorders>
              <w:top w:val="nil"/>
              <w:left w:val="nil"/>
              <w:bottom w:val="single" w:sz="4" w:space="0" w:color="auto"/>
              <w:right w:val="single" w:sz="4" w:space="0" w:color="auto"/>
            </w:tcBorders>
            <w:shd w:val="clear" w:color="auto" w:fill="auto"/>
            <w:noWrap/>
            <w:vAlign w:val="bottom"/>
            <w:hideMark/>
          </w:tcPr>
          <w:p w14:paraId="2D71A0EC"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江海证券自营</w:t>
            </w:r>
          </w:p>
        </w:tc>
        <w:tc>
          <w:tcPr>
            <w:tcW w:w="782" w:type="pct"/>
            <w:tcBorders>
              <w:top w:val="nil"/>
              <w:left w:val="nil"/>
              <w:bottom w:val="single" w:sz="4" w:space="0" w:color="auto"/>
              <w:right w:val="single" w:sz="4" w:space="0" w:color="auto"/>
            </w:tcBorders>
            <w:shd w:val="clear" w:color="auto" w:fill="auto"/>
            <w:noWrap/>
            <w:vAlign w:val="center"/>
            <w:hideMark/>
          </w:tcPr>
          <w:p w14:paraId="7B373720" w14:textId="77777777" w:rsidR="00024DD4" w:rsidRPr="00024DD4" w:rsidRDefault="00024DD4" w:rsidP="00024DD4">
            <w:pPr>
              <w:widowControl/>
              <w:jc w:val="center"/>
              <w:rPr>
                <w:color w:val="000000"/>
                <w:kern w:val="0"/>
                <w:sz w:val="22"/>
                <w:szCs w:val="22"/>
              </w:rPr>
            </w:pPr>
            <w:r w:rsidRPr="00024DD4">
              <w:rPr>
                <w:color w:val="000000"/>
                <w:kern w:val="0"/>
                <w:sz w:val="22"/>
                <w:szCs w:val="22"/>
              </w:rPr>
              <w:t>61</w:t>
            </w:r>
          </w:p>
        </w:tc>
        <w:tc>
          <w:tcPr>
            <w:tcW w:w="1764" w:type="pct"/>
            <w:tcBorders>
              <w:top w:val="nil"/>
              <w:left w:val="nil"/>
              <w:bottom w:val="single" w:sz="4" w:space="0" w:color="auto"/>
              <w:right w:val="single" w:sz="4" w:space="0" w:color="auto"/>
            </w:tcBorders>
            <w:shd w:val="clear" w:color="auto" w:fill="auto"/>
            <w:noWrap/>
            <w:vAlign w:val="bottom"/>
            <w:hideMark/>
          </w:tcPr>
          <w:p w14:paraId="104ACC13"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w:t>
            </w:r>
            <w:proofErr w:type="gramStart"/>
            <w:r w:rsidRPr="00024DD4">
              <w:rPr>
                <w:rFonts w:ascii="楷体" w:eastAsia="楷体" w:hAnsi="楷体" w:cs="宋体" w:hint="eastAsia"/>
                <w:kern w:val="0"/>
                <w:sz w:val="22"/>
                <w:szCs w:val="22"/>
              </w:rPr>
              <w:t>信建投证券</w:t>
            </w:r>
            <w:proofErr w:type="gramEnd"/>
          </w:p>
        </w:tc>
      </w:tr>
      <w:tr w:rsidR="00024DD4" w:rsidRPr="00024DD4" w14:paraId="1F29EAB6"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78C5018A" w14:textId="77777777" w:rsidR="00024DD4" w:rsidRPr="00024DD4" w:rsidRDefault="00024DD4" w:rsidP="00024DD4">
            <w:pPr>
              <w:widowControl/>
              <w:jc w:val="center"/>
              <w:rPr>
                <w:color w:val="000000"/>
                <w:kern w:val="0"/>
                <w:sz w:val="22"/>
                <w:szCs w:val="22"/>
              </w:rPr>
            </w:pPr>
            <w:r w:rsidRPr="00024DD4">
              <w:rPr>
                <w:color w:val="000000"/>
                <w:kern w:val="0"/>
                <w:sz w:val="22"/>
                <w:szCs w:val="22"/>
              </w:rPr>
              <w:t>29</w:t>
            </w:r>
          </w:p>
        </w:tc>
        <w:tc>
          <w:tcPr>
            <w:tcW w:w="1817" w:type="pct"/>
            <w:tcBorders>
              <w:top w:val="nil"/>
              <w:left w:val="nil"/>
              <w:bottom w:val="single" w:sz="4" w:space="0" w:color="auto"/>
              <w:right w:val="single" w:sz="4" w:space="0" w:color="auto"/>
            </w:tcBorders>
            <w:shd w:val="clear" w:color="auto" w:fill="auto"/>
            <w:noWrap/>
            <w:vAlign w:val="bottom"/>
            <w:hideMark/>
          </w:tcPr>
          <w:p w14:paraId="38D915D3"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金百镕投管</w:t>
            </w:r>
          </w:p>
        </w:tc>
        <w:tc>
          <w:tcPr>
            <w:tcW w:w="782" w:type="pct"/>
            <w:tcBorders>
              <w:top w:val="nil"/>
              <w:left w:val="nil"/>
              <w:bottom w:val="single" w:sz="4" w:space="0" w:color="auto"/>
              <w:right w:val="single" w:sz="4" w:space="0" w:color="auto"/>
            </w:tcBorders>
            <w:shd w:val="clear" w:color="auto" w:fill="auto"/>
            <w:noWrap/>
            <w:vAlign w:val="center"/>
            <w:hideMark/>
          </w:tcPr>
          <w:p w14:paraId="7B2721E1" w14:textId="77777777" w:rsidR="00024DD4" w:rsidRPr="00024DD4" w:rsidRDefault="00024DD4" w:rsidP="00024DD4">
            <w:pPr>
              <w:widowControl/>
              <w:jc w:val="center"/>
              <w:rPr>
                <w:color w:val="000000"/>
                <w:kern w:val="0"/>
                <w:sz w:val="22"/>
                <w:szCs w:val="22"/>
              </w:rPr>
            </w:pPr>
            <w:r w:rsidRPr="00024DD4">
              <w:rPr>
                <w:color w:val="000000"/>
                <w:kern w:val="0"/>
                <w:sz w:val="22"/>
                <w:szCs w:val="22"/>
              </w:rPr>
              <w:t>62</w:t>
            </w:r>
          </w:p>
        </w:tc>
        <w:tc>
          <w:tcPr>
            <w:tcW w:w="1764" w:type="pct"/>
            <w:tcBorders>
              <w:top w:val="nil"/>
              <w:left w:val="nil"/>
              <w:bottom w:val="single" w:sz="4" w:space="0" w:color="auto"/>
              <w:right w:val="single" w:sz="4" w:space="0" w:color="auto"/>
            </w:tcBorders>
            <w:shd w:val="clear" w:color="auto" w:fill="auto"/>
            <w:noWrap/>
            <w:vAlign w:val="bottom"/>
            <w:hideMark/>
          </w:tcPr>
          <w:p w14:paraId="274BB9F6"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中信期货</w:t>
            </w:r>
          </w:p>
        </w:tc>
      </w:tr>
      <w:tr w:rsidR="00024DD4" w:rsidRPr="00024DD4" w14:paraId="59AB53F1"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261E0184" w14:textId="77777777" w:rsidR="00024DD4" w:rsidRPr="00024DD4" w:rsidRDefault="00024DD4" w:rsidP="00024DD4">
            <w:pPr>
              <w:widowControl/>
              <w:jc w:val="center"/>
              <w:rPr>
                <w:color w:val="000000"/>
                <w:kern w:val="0"/>
                <w:sz w:val="22"/>
                <w:szCs w:val="22"/>
              </w:rPr>
            </w:pPr>
            <w:r w:rsidRPr="00024DD4">
              <w:rPr>
                <w:color w:val="000000"/>
                <w:kern w:val="0"/>
                <w:sz w:val="22"/>
                <w:szCs w:val="22"/>
              </w:rPr>
              <w:t>30</w:t>
            </w:r>
          </w:p>
        </w:tc>
        <w:tc>
          <w:tcPr>
            <w:tcW w:w="1817" w:type="pct"/>
            <w:tcBorders>
              <w:top w:val="nil"/>
              <w:left w:val="nil"/>
              <w:bottom w:val="single" w:sz="4" w:space="0" w:color="auto"/>
              <w:right w:val="single" w:sz="4" w:space="0" w:color="auto"/>
            </w:tcBorders>
            <w:shd w:val="clear" w:color="auto" w:fill="auto"/>
            <w:noWrap/>
            <w:vAlign w:val="bottom"/>
            <w:hideMark/>
          </w:tcPr>
          <w:p w14:paraId="682CDDAC"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巨杉（上海）</w:t>
            </w:r>
            <w:proofErr w:type="gramStart"/>
            <w:r w:rsidRPr="00024DD4">
              <w:rPr>
                <w:rFonts w:ascii="楷体" w:eastAsia="楷体" w:hAnsi="楷体" w:cs="宋体" w:hint="eastAsia"/>
                <w:kern w:val="0"/>
                <w:sz w:val="22"/>
                <w:szCs w:val="22"/>
              </w:rPr>
              <w:t>资管</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1C40FC95" w14:textId="77777777" w:rsidR="00024DD4" w:rsidRPr="00024DD4" w:rsidRDefault="00024DD4" w:rsidP="00024DD4">
            <w:pPr>
              <w:widowControl/>
              <w:jc w:val="center"/>
              <w:rPr>
                <w:color w:val="000000"/>
                <w:kern w:val="0"/>
                <w:sz w:val="22"/>
                <w:szCs w:val="22"/>
              </w:rPr>
            </w:pPr>
            <w:r w:rsidRPr="00024DD4">
              <w:rPr>
                <w:color w:val="000000"/>
                <w:kern w:val="0"/>
                <w:sz w:val="22"/>
                <w:szCs w:val="22"/>
              </w:rPr>
              <w:t>63</w:t>
            </w:r>
          </w:p>
        </w:tc>
        <w:tc>
          <w:tcPr>
            <w:tcW w:w="1764" w:type="pct"/>
            <w:tcBorders>
              <w:top w:val="nil"/>
              <w:left w:val="nil"/>
              <w:bottom w:val="single" w:sz="4" w:space="0" w:color="auto"/>
              <w:right w:val="single" w:sz="4" w:space="0" w:color="auto"/>
            </w:tcBorders>
            <w:shd w:val="clear" w:color="auto" w:fill="auto"/>
            <w:noWrap/>
            <w:vAlign w:val="bottom"/>
            <w:hideMark/>
          </w:tcPr>
          <w:p w14:paraId="0426A597"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中信证券</w:t>
            </w:r>
          </w:p>
        </w:tc>
      </w:tr>
      <w:tr w:rsidR="00024DD4" w:rsidRPr="00024DD4" w14:paraId="02808775"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1CC02656" w14:textId="77777777" w:rsidR="00024DD4" w:rsidRPr="00024DD4" w:rsidRDefault="00024DD4" w:rsidP="00024DD4">
            <w:pPr>
              <w:widowControl/>
              <w:jc w:val="center"/>
              <w:rPr>
                <w:color w:val="000000"/>
                <w:kern w:val="0"/>
                <w:sz w:val="22"/>
                <w:szCs w:val="22"/>
              </w:rPr>
            </w:pPr>
            <w:r w:rsidRPr="00024DD4">
              <w:rPr>
                <w:color w:val="000000"/>
                <w:kern w:val="0"/>
                <w:sz w:val="22"/>
                <w:szCs w:val="22"/>
              </w:rPr>
              <w:t>31</w:t>
            </w:r>
          </w:p>
        </w:tc>
        <w:tc>
          <w:tcPr>
            <w:tcW w:w="1817" w:type="pct"/>
            <w:tcBorders>
              <w:top w:val="nil"/>
              <w:left w:val="nil"/>
              <w:bottom w:val="single" w:sz="4" w:space="0" w:color="auto"/>
              <w:right w:val="single" w:sz="4" w:space="0" w:color="auto"/>
            </w:tcBorders>
            <w:shd w:val="clear" w:color="auto" w:fill="auto"/>
            <w:noWrap/>
            <w:vAlign w:val="bottom"/>
            <w:hideMark/>
          </w:tcPr>
          <w:p w14:paraId="128B664B"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开源证券</w:t>
            </w:r>
          </w:p>
        </w:tc>
        <w:tc>
          <w:tcPr>
            <w:tcW w:w="782" w:type="pct"/>
            <w:tcBorders>
              <w:top w:val="nil"/>
              <w:left w:val="nil"/>
              <w:bottom w:val="single" w:sz="4" w:space="0" w:color="auto"/>
              <w:right w:val="single" w:sz="4" w:space="0" w:color="auto"/>
            </w:tcBorders>
            <w:shd w:val="clear" w:color="auto" w:fill="auto"/>
            <w:noWrap/>
            <w:vAlign w:val="center"/>
            <w:hideMark/>
          </w:tcPr>
          <w:p w14:paraId="08E015CE" w14:textId="77777777" w:rsidR="00024DD4" w:rsidRPr="00024DD4" w:rsidRDefault="00024DD4" w:rsidP="00024DD4">
            <w:pPr>
              <w:widowControl/>
              <w:jc w:val="center"/>
              <w:rPr>
                <w:color w:val="000000"/>
                <w:kern w:val="0"/>
                <w:sz w:val="22"/>
                <w:szCs w:val="22"/>
              </w:rPr>
            </w:pPr>
            <w:r w:rsidRPr="00024DD4">
              <w:rPr>
                <w:color w:val="000000"/>
                <w:kern w:val="0"/>
                <w:sz w:val="22"/>
                <w:szCs w:val="22"/>
              </w:rPr>
              <w:t>64</w:t>
            </w:r>
          </w:p>
        </w:tc>
        <w:tc>
          <w:tcPr>
            <w:tcW w:w="1764" w:type="pct"/>
            <w:tcBorders>
              <w:top w:val="nil"/>
              <w:left w:val="nil"/>
              <w:bottom w:val="single" w:sz="4" w:space="0" w:color="auto"/>
              <w:right w:val="single" w:sz="4" w:space="0" w:color="auto"/>
            </w:tcBorders>
            <w:shd w:val="clear" w:color="auto" w:fill="auto"/>
            <w:noWrap/>
            <w:vAlign w:val="bottom"/>
            <w:hideMark/>
          </w:tcPr>
          <w:p w14:paraId="17B1290D"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中信资管</w:t>
            </w:r>
          </w:p>
        </w:tc>
      </w:tr>
      <w:tr w:rsidR="00024DD4" w:rsidRPr="00024DD4" w14:paraId="3EB83255"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17D93BAB" w14:textId="77777777" w:rsidR="00024DD4" w:rsidRPr="00024DD4" w:rsidRDefault="00024DD4" w:rsidP="00024DD4">
            <w:pPr>
              <w:widowControl/>
              <w:jc w:val="center"/>
              <w:rPr>
                <w:color w:val="000000"/>
                <w:kern w:val="0"/>
                <w:sz w:val="22"/>
                <w:szCs w:val="22"/>
              </w:rPr>
            </w:pPr>
            <w:r w:rsidRPr="00024DD4">
              <w:rPr>
                <w:color w:val="000000"/>
                <w:kern w:val="0"/>
                <w:sz w:val="22"/>
                <w:szCs w:val="22"/>
              </w:rPr>
              <w:t>32</w:t>
            </w:r>
          </w:p>
        </w:tc>
        <w:tc>
          <w:tcPr>
            <w:tcW w:w="1817" w:type="pct"/>
            <w:tcBorders>
              <w:top w:val="nil"/>
              <w:left w:val="nil"/>
              <w:bottom w:val="single" w:sz="4" w:space="0" w:color="auto"/>
              <w:right w:val="single" w:sz="4" w:space="0" w:color="auto"/>
            </w:tcBorders>
            <w:shd w:val="clear" w:color="auto" w:fill="auto"/>
            <w:noWrap/>
            <w:vAlign w:val="bottom"/>
            <w:hideMark/>
          </w:tcPr>
          <w:p w14:paraId="03D2D064" w14:textId="77777777" w:rsidR="00024DD4" w:rsidRPr="00024DD4" w:rsidRDefault="00024DD4" w:rsidP="00024DD4">
            <w:pPr>
              <w:widowControl/>
              <w:jc w:val="center"/>
              <w:rPr>
                <w:rFonts w:ascii="楷体" w:eastAsia="楷体" w:hAnsi="楷体" w:cs="宋体"/>
                <w:kern w:val="0"/>
                <w:sz w:val="22"/>
                <w:szCs w:val="22"/>
              </w:rPr>
            </w:pPr>
            <w:proofErr w:type="gramStart"/>
            <w:r w:rsidRPr="00024DD4">
              <w:rPr>
                <w:rFonts w:ascii="楷体" w:eastAsia="楷体" w:hAnsi="楷体" w:cs="宋体" w:hint="eastAsia"/>
                <w:kern w:val="0"/>
                <w:sz w:val="22"/>
                <w:szCs w:val="22"/>
              </w:rPr>
              <w:t>磐厚投资</w:t>
            </w:r>
            <w:proofErr w:type="gramEnd"/>
          </w:p>
        </w:tc>
        <w:tc>
          <w:tcPr>
            <w:tcW w:w="782" w:type="pct"/>
            <w:tcBorders>
              <w:top w:val="nil"/>
              <w:left w:val="nil"/>
              <w:bottom w:val="single" w:sz="4" w:space="0" w:color="auto"/>
              <w:right w:val="single" w:sz="4" w:space="0" w:color="auto"/>
            </w:tcBorders>
            <w:shd w:val="clear" w:color="auto" w:fill="auto"/>
            <w:noWrap/>
            <w:vAlign w:val="center"/>
            <w:hideMark/>
          </w:tcPr>
          <w:p w14:paraId="49913876" w14:textId="77777777" w:rsidR="00024DD4" w:rsidRPr="00024DD4" w:rsidRDefault="00024DD4" w:rsidP="00024DD4">
            <w:pPr>
              <w:widowControl/>
              <w:jc w:val="center"/>
              <w:rPr>
                <w:color w:val="000000"/>
                <w:kern w:val="0"/>
                <w:sz w:val="22"/>
                <w:szCs w:val="22"/>
              </w:rPr>
            </w:pPr>
            <w:r w:rsidRPr="00024DD4">
              <w:rPr>
                <w:color w:val="000000"/>
                <w:kern w:val="0"/>
                <w:sz w:val="22"/>
                <w:szCs w:val="22"/>
              </w:rPr>
              <w:t>65</w:t>
            </w:r>
          </w:p>
        </w:tc>
        <w:tc>
          <w:tcPr>
            <w:tcW w:w="1764" w:type="pct"/>
            <w:tcBorders>
              <w:top w:val="nil"/>
              <w:left w:val="nil"/>
              <w:bottom w:val="single" w:sz="4" w:space="0" w:color="auto"/>
              <w:right w:val="single" w:sz="4" w:space="0" w:color="auto"/>
            </w:tcBorders>
            <w:shd w:val="clear" w:color="auto" w:fill="auto"/>
            <w:noWrap/>
            <w:vAlign w:val="bottom"/>
            <w:hideMark/>
          </w:tcPr>
          <w:p w14:paraId="632FE02E"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中意资产</w:t>
            </w:r>
          </w:p>
        </w:tc>
      </w:tr>
      <w:tr w:rsidR="00024DD4" w:rsidRPr="00024DD4" w14:paraId="5E8AC8D7" w14:textId="77777777" w:rsidTr="00024DD4">
        <w:trPr>
          <w:trHeight w:val="28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B6FB6C1" w14:textId="77777777" w:rsidR="00024DD4" w:rsidRPr="00024DD4" w:rsidRDefault="00024DD4" w:rsidP="00024DD4">
            <w:pPr>
              <w:widowControl/>
              <w:jc w:val="center"/>
              <w:rPr>
                <w:color w:val="000000"/>
                <w:kern w:val="0"/>
                <w:sz w:val="22"/>
                <w:szCs w:val="22"/>
              </w:rPr>
            </w:pPr>
            <w:r w:rsidRPr="00024DD4">
              <w:rPr>
                <w:color w:val="000000"/>
                <w:kern w:val="0"/>
                <w:sz w:val="22"/>
                <w:szCs w:val="22"/>
              </w:rPr>
              <w:t>33</w:t>
            </w:r>
          </w:p>
        </w:tc>
        <w:tc>
          <w:tcPr>
            <w:tcW w:w="1817" w:type="pct"/>
            <w:tcBorders>
              <w:top w:val="nil"/>
              <w:left w:val="nil"/>
              <w:bottom w:val="single" w:sz="4" w:space="0" w:color="auto"/>
              <w:right w:val="single" w:sz="4" w:space="0" w:color="auto"/>
            </w:tcBorders>
            <w:shd w:val="clear" w:color="auto" w:fill="auto"/>
            <w:noWrap/>
            <w:vAlign w:val="bottom"/>
            <w:hideMark/>
          </w:tcPr>
          <w:p w14:paraId="47C2D5B7"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鹏华基金</w:t>
            </w:r>
          </w:p>
        </w:tc>
        <w:tc>
          <w:tcPr>
            <w:tcW w:w="782" w:type="pct"/>
            <w:tcBorders>
              <w:top w:val="nil"/>
              <w:left w:val="nil"/>
              <w:bottom w:val="single" w:sz="4" w:space="0" w:color="auto"/>
              <w:right w:val="single" w:sz="4" w:space="0" w:color="auto"/>
            </w:tcBorders>
            <w:shd w:val="clear" w:color="auto" w:fill="auto"/>
            <w:noWrap/>
            <w:vAlign w:val="center"/>
            <w:hideMark/>
          </w:tcPr>
          <w:p w14:paraId="188DB1E3" w14:textId="77777777" w:rsidR="00024DD4" w:rsidRPr="00024DD4" w:rsidRDefault="00024DD4" w:rsidP="00024DD4">
            <w:pPr>
              <w:widowControl/>
              <w:jc w:val="center"/>
              <w:rPr>
                <w:color w:val="000000"/>
                <w:kern w:val="0"/>
                <w:sz w:val="22"/>
                <w:szCs w:val="22"/>
              </w:rPr>
            </w:pPr>
            <w:r w:rsidRPr="00024DD4">
              <w:rPr>
                <w:color w:val="000000"/>
                <w:kern w:val="0"/>
                <w:sz w:val="22"/>
                <w:szCs w:val="22"/>
              </w:rPr>
              <w:t>66</w:t>
            </w:r>
          </w:p>
        </w:tc>
        <w:tc>
          <w:tcPr>
            <w:tcW w:w="1764" w:type="pct"/>
            <w:tcBorders>
              <w:top w:val="nil"/>
              <w:left w:val="nil"/>
              <w:bottom w:val="single" w:sz="4" w:space="0" w:color="auto"/>
              <w:right w:val="single" w:sz="4" w:space="0" w:color="auto"/>
            </w:tcBorders>
            <w:shd w:val="clear" w:color="auto" w:fill="auto"/>
            <w:noWrap/>
            <w:vAlign w:val="bottom"/>
            <w:hideMark/>
          </w:tcPr>
          <w:p w14:paraId="0EEE143B" w14:textId="77777777" w:rsidR="00024DD4" w:rsidRPr="00024DD4" w:rsidRDefault="00024DD4" w:rsidP="00024DD4">
            <w:pPr>
              <w:widowControl/>
              <w:jc w:val="center"/>
              <w:rPr>
                <w:rFonts w:ascii="楷体" w:eastAsia="楷体" w:hAnsi="楷体" w:cs="宋体"/>
                <w:kern w:val="0"/>
                <w:sz w:val="22"/>
                <w:szCs w:val="22"/>
              </w:rPr>
            </w:pPr>
            <w:r w:rsidRPr="00024DD4">
              <w:rPr>
                <w:rFonts w:ascii="楷体" w:eastAsia="楷体" w:hAnsi="楷体" w:cs="宋体" w:hint="eastAsia"/>
                <w:kern w:val="0"/>
                <w:sz w:val="22"/>
                <w:szCs w:val="22"/>
              </w:rPr>
              <w:t>中</w:t>
            </w:r>
            <w:proofErr w:type="gramStart"/>
            <w:r w:rsidRPr="00024DD4">
              <w:rPr>
                <w:rFonts w:ascii="楷体" w:eastAsia="楷体" w:hAnsi="楷体" w:cs="宋体" w:hint="eastAsia"/>
                <w:kern w:val="0"/>
                <w:sz w:val="22"/>
                <w:szCs w:val="22"/>
              </w:rPr>
              <w:t>邮证券</w:t>
            </w:r>
            <w:proofErr w:type="gramEnd"/>
          </w:p>
        </w:tc>
      </w:tr>
    </w:tbl>
    <w:p w14:paraId="2AF54EB5" w14:textId="77777777" w:rsidR="00024DD4" w:rsidRPr="00024DD4" w:rsidRDefault="00024DD4">
      <w:pPr>
        <w:widowControl/>
        <w:jc w:val="left"/>
        <w:rPr>
          <w:rFonts w:ascii="楷体" w:eastAsia="楷体" w:hAnsi="楷体"/>
          <w:b/>
          <w:bCs/>
          <w:sz w:val="24"/>
        </w:rPr>
      </w:pPr>
    </w:p>
    <w:sectPr w:rsidR="00024DD4" w:rsidRPr="00024DD4" w:rsidSect="00436A39">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4B06" w14:textId="77777777" w:rsidR="00F5073C" w:rsidRDefault="00F5073C">
      <w:r>
        <w:separator/>
      </w:r>
    </w:p>
  </w:endnote>
  <w:endnote w:type="continuationSeparator" w:id="0">
    <w:p w14:paraId="551D06CC" w14:textId="77777777" w:rsidR="00F5073C" w:rsidRDefault="00F5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3C89" w14:textId="77777777" w:rsidR="00F5073C" w:rsidRDefault="00F5073C">
      <w:r>
        <w:separator/>
      </w:r>
    </w:p>
  </w:footnote>
  <w:footnote w:type="continuationSeparator" w:id="0">
    <w:p w14:paraId="091999E3" w14:textId="77777777" w:rsidR="00F5073C" w:rsidRDefault="00F5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938"/>
    <w:multiLevelType w:val="hybridMultilevel"/>
    <w:tmpl w:val="A70A9D34"/>
    <w:lvl w:ilvl="0" w:tplc="72DAB9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9760ADA"/>
    <w:multiLevelType w:val="hybridMultilevel"/>
    <w:tmpl w:val="C2FA78AC"/>
    <w:lvl w:ilvl="0" w:tplc="797036B8">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F4670CC"/>
    <w:multiLevelType w:val="hybridMultilevel"/>
    <w:tmpl w:val="3F6EE83E"/>
    <w:lvl w:ilvl="0" w:tplc="4F58429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597134"/>
    <w:multiLevelType w:val="hybridMultilevel"/>
    <w:tmpl w:val="47D04A9C"/>
    <w:lvl w:ilvl="0" w:tplc="64709C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4672D"/>
    <w:multiLevelType w:val="hybridMultilevel"/>
    <w:tmpl w:val="481E092E"/>
    <w:lvl w:ilvl="0" w:tplc="0CC41468">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EBD7725"/>
    <w:multiLevelType w:val="hybridMultilevel"/>
    <w:tmpl w:val="A1C0F48C"/>
    <w:lvl w:ilvl="0" w:tplc="F25AE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6A35"/>
    <w:rsid w:val="00017DAD"/>
    <w:rsid w:val="00020D06"/>
    <w:rsid w:val="000228C6"/>
    <w:rsid w:val="00022C29"/>
    <w:rsid w:val="00023EB9"/>
    <w:rsid w:val="00024DD4"/>
    <w:rsid w:val="0002765E"/>
    <w:rsid w:val="0003029C"/>
    <w:rsid w:val="00031606"/>
    <w:rsid w:val="00035660"/>
    <w:rsid w:val="0003672C"/>
    <w:rsid w:val="00036839"/>
    <w:rsid w:val="000405A3"/>
    <w:rsid w:val="00040A0E"/>
    <w:rsid w:val="0004258A"/>
    <w:rsid w:val="00042EA6"/>
    <w:rsid w:val="00043DF7"/>
    <w:rsid w:val="000458D6"/>
    <w:rsid w:val="00045CCC"/>
    <w:rsid w:val="00046644"/>
    <w:rsid w:val="000468A3"/>
    <w:rsid w:val="00046E7E"/>
    <w:rsid w:val="000476B7"/>
    <w:rsid w:val="00052F09"/>
    <w:rsid w:val="000533ED"/>
    <w:rsid w:val="0005480F"/>
    <w:rsid w:val="00054DC2"/>
    <w:rsid w:val="00055D2E"/>
    <w:rsid w:val="0005601E"/>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3F22"/>
    <w:rsid w:val="0008592C"/>
    <w:rsid w:val="00085DA7"/>
    <w:rsid w:val="00085F84"/>
    <w:rsid w:val="00086215"/>
    <w:rsid w:val="000864FC"/>
    <w:rsid w:val="000866F4"/>
    <w:rsid w:val="00087D94"/>
    <w:rsid w:val="00090613"/>
    <w:rsid w:val="000946CA"/>
    <w:rsid w:val="000964B8"/>
    <w:rsid w:val="000A1587"/>
    <w:rsid w:val="000A54C3"/>
    <w:rsid w:val="000A6C75"/>
    <w:rsid w:val="000A7C7A"/>
    <w:rsid w:val="000B2930"/>
    <w:rsid w:val="000B3921"/>
    <w:rsid w:val="000B47EB"/>
    <w:rsid w:val="000B53F1"/>
    <w:rsid w:val="000B5B1B"/>
    <w:rsid w:val="000B6D47"/>
    <w:rsid w:val="000C11B0"/>
    <w:rsid w:val="000C1371"/>
    <w:rsid w:val="000C26F4"/>
    <w:rsid w:val="000C38CA"/>
    <w:rsid w:val="000C392A"/>
    <w:rsid w:val="000C39D2"/>
    <w:rsid w:val="000C461E"/>
    <w:rsid w:val="000C5A9A"/>
    <w:rsid w:val="000D0621"/>
    <w:rsid w:val="000D1B77"/>
    <w:rsid w:val="000D2089"/>
    <w:rsid w:val="000D2172"/>
    <w:rsid w:val="000D3408"/>
    <w:rsid w:val="000D4AEF"/>
    <w:rsid w:val="000D5C05"/>
    <w:rsid w:val="000E05B3"/>
    <w:rsid w:val="000E31F9"/>
    <w:rsid w:val="000E35AE"/>
    <w:rsid w:val="000E366F"/>
    <w:rsid w:val="000E3CD4"/>
    <w:rsid w:val="000E4526"/>
    <w:rsid w:val="000E484D"/>
    <w:rsid w:val="000E641C"/>
    <w:rsid w:val="000E65F5"/>
    <w:rsid w:val="000E6817"/>
    <w:rsid w:val="000E75E7"/>
    <w:rsid w:val="000F0604"/>
    <w:rsid w:val="000F1B3F"/>
    <w:rsid w:val="000F2D23"/>
    <w:rsid w:val="000F3C61"/>
    <w:rsid w:val="000F4610"/>
    <w:rsid w:val="000F59DD"/>
    <w:rsid w:val="00100628"/>
    <w:rsid w:val="001013E2"/>
    <w:rsid w:val="00104419"/>
    <w:rsid w:val="0010460F"/>
    <w:rsid w:val="00105B65"/>
    <w:rsid w:val="0010705A"/>
    <w:rsid w:val="0010706B"/>
    <w:rsid w:val="0011134F"/>
    <w:rsid w:val="00113BEC"/>
    <w:rsid w:val="001140DF"/>
    <w:rsid w:val="0011540C"/>
    <w:rsid w:val="00115FB5"/>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07F"/>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875FC"/>
    <w:rsid w:val="0019029A"/>
    <w:rsid w:val="0019036B"/>
    <w:rsid w:val="001916AD"/>
    <w:rsid w:val="00193ABF"/>
    <w:rsid w:val="00195BBA"/>
    <w:rsid w:val="00197B14"/>
    <w:rsid w:val="001A0846"/>
    <w:rsid w:val="001A1C4B"/>
    <w:rsid w:val="001A3484"/>
    <w:rsid w:val="001A45AB"/>
    <w:rsid w:val="001A4E93"/>
    <w:rsid w:val="001A6170"/>
    <w:rsid w:val="001B0D52"/>
    <w:rsid w:val="001B1B7A"/>
    <w:rsid w:val="001B4E4F"/>
    <w:rsid w:val="001B5402"/>
    <w:rsid w:val="001B66D4"/>
    <w:rsid w:val="001B7DE5"/>
    <w:rsid w:val="001C0692"/>
    <w:rsid w:val="001C0806"/>
    <w:rsid w:val="001C267B"/>
    <w:rsid w:val="001C2AF1"/>
    <w:rsid w:val="001C2CA9"/>
    <w:rsid w:val="001C4133"/>
    <w:rsid w:val="001C414F"/>
    <w:rsid w:val="001C4A26"/>
    <w:rsid w:val="001D0E8A"/>
    <w:rsid w:val="001D2E07"/>
    <w:rsid w:val="001D3F2C"/>
    <w:rsid w:val="001D5BDB"/>
    <w:rsid w:val="001D5EBC"/>
    <w:rsid w:val="001E028B"/>
    <w:rsid w:val="001E0E38"/>
    <w:rsid w:val="001E1371"/>
    <w:rsid w:val="001E3FB9"/>
    <w:rsid w:val="001E5E85"/>
    <w:rsid w:val="001F2373"/>
    <w:rsid w:val="001F2E16"/>
    <w:rsid w:val="001F344A"/>
    <w:rsid w:val="001F6E1A"/>
    <w:rsid w:val="001F7D0E"/>
    <w:rsid w:val="0020238B"/>
    <w:rsid w:val="002033C0"/>
    <w:rsid w:val="00206FB9"/>
    <w:rsid w:val="00212B05"/>
    <w:rsid w:val="00214D8A"/>
    <w:rsid w:val="002162C0"/>
    <w:rsid w:val="00222E65"/>
    <w:rsid w:val="002246F6"/>
    <w:rsid w:val="00226289"/>
    <w:rsid w:val="00226B38"/>
    <w:rsid w:val="0022729A"/>
    <w:rsid w:val="00232004"/>
    <w:rsid w:val="002326C5"/>
    <w:rsid w:val="00233645"/>
    <w:rsid w:val="0023418B"/>
    <w:rsid w:val="00236262"/>
    <w:rsid w:val="00240FB5"/>
    <w:rsid w:val="00242F78"/>
    <w:rsid w:val="0024411A"/>
    <w:rsid w:val="00247084"/>
    <w:rsid w:val="00247908"/>
    <w:rsid w:val="0025169E"/>
    <w:rsid w:val="002533AC"/>
    <w:rsid w:val="0025430D"/>
    <w:rsid w:val="0025632B"/>
    <w:rsid w:val="00257ECB"/>
    <w:rsid w:val="00261103"/>
    <w:rsid w:val="002625BE"/>
    <w:rsid w:val="002703A0"/>
    <w:rsid w:val="00271491"/>
    <w:rsid w:val="00272291"/>
    <w:rsid w:val="0027326F"/>
    <w:rsid w:val="002768EC"/>
    <w:rsid w:val="0028045E"/>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0A9"/>
    <w:rsid w:val="002B51AE"/>
    <w:rsid w:val="002B56AE"/>
    <w:rsid w:val="002B5C19"/>
    <w:rsid w:val="002B5D1A"/>
    <w:rsid w:val="002B63EC"/>
    <w:rsid w:val="002B6742"/>
    <w:rsid w:val="002B7592"/>
    <w:rsid w:val="002B7D5F"/>
    <w:rsid w:val="002C22C7"/>
    <w:rsid w:val="002C35B9"/>
    <w:rsid w:val="002C37C7"/>
    <w:rsid w:val="002C5395"/>
    <w:rsid w:val="002C6218"/>
    <w:rsid w:val="002C65E3"/>
    <w:rsid w:val="002C71B3"/>
    <w:rsid w:val="002C7FE1"/>
    <w:rsid w:val="002D08F2"/>
    <w:rsid w:val="002D1DE5"/>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4D3F"/>
    <w:rsid w:val="003163FB"/>
    <w:rsid w:val="0031741E"/>
    <w:rsid w:val="00320AAE"/>
    <w:rsid w:val="0032300B"/>
    <w:rsid w:val="003237A1"/>
    <w:rsid w:val="00326D52"/>
    <w:rsid w:val="003321E8"/>
    <w:rsid w:val="00332F4D"/>
    <w:rsid w:val="00333091"/>
    <w:rsid w:val="0033453D"/>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0444"/>
    <w:rsid w:val="00362C69"/>
    <w:rsid w:val="00364635"/>
    <w:rsid w:val="00365469"/>
    <w:rsid w:val="00365AD6"/>
    <w:rsid w:val="00371B31"/>
    <w:rsid w:val="0037405B"/>
    <w:rsid w:val="00375BC7"/>
    <w:rsid w:val="00376D4E"/>
    <w:rsid w:val="003774D6"/>
    <w:rsid w:val="00380AAF"/>
    <w:rsid w:val="003815D8"/>
    <w:rsid w:val="003828DB"/>
    <w:rsid w:val="0038733C"/>
    <w:rsid w:val="00387AAF"/>
    <w:rsid w:val="00387AE5"/>
    <w:rsid w:val="00390753"/>
    <w:rsid w:val="00394C8F"/>
    <w:rsid w:val="003A30E3"/>
    <w:rsid w:val="003A3F94"/>
    <w:rsid w:val="003A62F1"/>
    <w:rsid w:val="003B325C"/>
    <w:rsid w:val="003B3283"/>
    <w:rsid w:val="003B42D2"/>
    <w:rsid w:val="003B460C"/>
    <w:rsid w:val="003B5856"/>
    <w:rsid w:val="003C2A9B"/>
    <w:rsid w:val="003C4608"/>
    <w:rsid w:val="003C5088"/>
    <w:rsid w:val="003C6172"/>
    <w:rsid w:val="003C77FF"/>
    <w:rsid w:val="003D0D63"/>
    <w:rsid w:val="003D3343"/>
    <w:rsid w:val="003D35D3"/>
    <w:rsid w:val="003D42C2"/>
    <w:rsid w:val="003D4FE7"/>
    <w:rsid w:val="003D57BB"/>
    <w:rsid w:val="003D7831"/>
    <w:rsid w:val="003E088D"/>
    <w:rsid w:val="003E2289"/>
    <w:rsid w:val="003E277C"/>
    <w:rsid w:val="003E41AE"/>
    <w:rsid w:val="003E59E5"/>
    <w:rsid w:val="003E5A5B"/>
    <w:rsid w:val="003E6A20"/>
    <w:rsid w:val="003E7D57"/>
    <w:rsid w:val="003F5D8D"/>
    <w:rsid w:val="003F669B"/>
    <w:rsid w:val="00400AEE"/>
    <w:rsid w:val="0040112B"/>
    <w:rsid w:val="0040209E"/>
    <w:rsid w:val="0040236B"/>
    <w:rsid w:val="00404285"/>
    <w:rsid w:val="004060A2"/>
    <w:rsid w:val="004063EA"/>
    <w:rsid w:val="00410DBA"/>
    <w:rsid w:val="00410F08"/>
    <w:rsid w:val="00411877"/>
    <w:rsid w:val="004149CC"/>
    <w:rsid w:val="00414E25"/>
    <w:rsid w:val="00416344"/>
    <w:rsid w:val="004207D2"/>
    <w:rsid w:val="00423D68"/>
    <w:rsid w:val="00424487"/>
    <w:rsid w:val="00427B67"/>
    <w:rsid w:val="0043333A"/>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5C07"/>
    <w:rsid w:val="00456D60"/>
    <w:rsid w:val="00457A5C"/>
    <w:rsid w:val="00460D6D"/>
    <w:rsid w:val="00464896"/>
    <w:rsid w:val="00465101"/>
    <w:rsid w:val="004654CA"/>
    <w:rsid w:val="00466F1B"/>
    <w:rsid w:val="004700EF"/>
    <w:rsid w:val="004706E1"/>
    <w:rsid w:val="00473CD7"/>
    <w:rsid w:val="00476D91"/>
    <w:rsid w:val="004772C6"/>
    <w:rsid w:val="00480443"/>
    <w:rsid w:val="00480D98"/>
    <w:rsid w:val="004836DE"/>
    <w:rsid w:val="004848C1"/>
    <w:rsid w:val="00490316"/>
    <w:rsid w:val="004904B8"/>
    <w:rsid w:val="004909DD"/>
    <w:rsid w:val="0049390D"/>
    <w:rsid w:val="004940E1"/>
    <w:rsid w:val="004A115D"/>
    <w:rsid w:val="004A3138"/>
    <w:rsid w:val="004A5C75"/>
    <w:rsid w:val="004B020A"/>
    <w:rsid w:val="004B035B"/>
    <w:rsid w:val="004B048D"/>
    <w:rsid w:val="004B33ED"/>
    <w:rsid w:val="004B477F"/>
    <w:rsid w:val="004B5A0A"/>
    <w:rsid w:val="004B6B27"/>
    <w:rsid w:val="004C188B"/>
    <w:rsid w:val="004C1CC2"/>
    <w:rsid w:val="004C29DC"/>
    <w:rsid w:val="004C3662"/>
    <w:rsid w:val="004C3904"/>
    <w:rsid w:val="004C3E08"/>
    <w:rsid w:val="004C4D90"/>
    <w:rsid w:val="004C5945"/>
    <w:rsid w:val="004D0A9B"/>
    <w:rsid w:val="004D16C7"/>
    <w:rsid w:val="004D2C50"/>
    <w:rsid w:val="004D652C"/>
    <w:rsid w:val="004D7031"/>
    <w:rsid w:val="004E1989"/>
    <w:rsid w:val="004E1BBC"/>
    <w:rsid w:val="004E1C1B"/>
    <w:rsid w:val="004E1D84"/>
    <w:rsid w:val="004E30E2"/>
    <w:rsid w:val="004E35C4"/>
    <w:rsid w:val="004E3925"/>
    <w:rsid w:val="004E652E"/>
    <w:rsid w:val="004E6DD1"/>
    <w:rsid w:val="004E7410"/>
    <w:rsid w:val="004E74BA"/>
    <w:rsid w:val="004F17B6"/>
    <w:rsid w:val="004F213A"/>
    <w:rsid w:val="004F4112"/>
    <w:rsid w:val="004F4B92"/>
    <w:rsid w:val="004F709D"/>
    <w:rsid w:val="004F7FAB"/>
    <w:rsid w:val="00501B16"/>
    <w:rsid w:val="00501D36"/>
    <w:rsid w:val="005039F6"/>
    <w:rsid w:val="00503F8D"/>
    <w:rsid w:val="00504328"/>
    <w:rsid w:val="00506116"/>
    <w:rsid w:val="00510442"/>
    <w:rsid w:val="00510A62"/>
    <w:rsid w:val="005127C4"/>
    <w:rsid w:val="00515C86"/>
    <w:rsid w:val="00515D0C"/>
    <w:rsid w:val="00516537"/>
    <w:rsid w:val="00517116"/>
    <w:rsid w:val="00517E16"/>
    <w:rsid w:val="00522890"/>
    <w:rsid w:val="0052396B"/>
    <w:rsid w:val="00524746"/>
    <w:rsid w:val="005250D9"/>
    <w:rsid w:val="005257BB"/>
    <w:rsid w:val="005261A9"/>
    <w:rsid w:val="00527472"/>
    <w:rsid w:val="00527856"/>
    <w:rsid w:val="0053019E"/>
    <w:rsid w:val="00530D4C"/>
    <w:rsid w:val="0053214F"/>
    <w:rsid w:val="005332F8"/>
    <w:rsid w:val="005350F8"/>
    <w:rsid w:val="0053628D"/>
    <w:rsid w:val="00537760"/>
    <w:rsid w:val="0054018C"/>
    <w:rsid w:val="005448CF"/>
    <w:rsid w:val="00545272"/>
    <w:rsid w:val="005461F2"/>
    <w:rsid w:val="00546BFA"/>
    <w:rsid w:val="00546F11"/>
    <w:rsid w:val="00547060"/>
    <w:rsid w:val="0054735B"/>
    <w:rsid w:val="005510CF"/>
    <w:rsid w:val="0055165C"/>
    <w:rsid w:val="00552486"/>
    <w:rsid w:val="0055254B"/>
    <w:rsid w:val="005525A8"/>
    <w:rsid w:val="005566D4"/>
    <w:rsid w:val="0055740F"/>
    <w:rsid w:val="00557FC1"/>
    <w:rsid w:val="00560241"/>
    <w:rsid w:val="00562A66"/>
    <w:rsid w:val="00562B25"/>
    <w:rsid w:val="005644B9"/>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16C1"/>
    <w:rsid w:val="005A24BE"/>
    <w:rsid w:val="005A32ED"/>
    <w:rsid w:val="005A3EB3"/>
    <w:rsid w:val="005A436D"/>
    <w:rsid w:val="005A731A"/>
    <w:rsid w:val="005B048F"/>
    <w:rsid w:val="005B46A2"/>
    <w:rsid w:val="005B57D0"/>
    <w:rsid w:val="005B6F20"/>
    <w:rsid w:val="005C10F1"/>
    <w:rsid w:val="005C4092"/>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24BD"/>
    <w:rsid w:val="005E4120"/>
    <w:rsid w:val="005E43A0"/>
    <w:rsid w:val="005E51C0"/>
    <w:rsid w:val="005F0A5E"/>
    <w:rsid w:val="005F281E"/>
    <w:rsid w:val="005F458C"/>
    <w:rsid w:val="005F4749"/>
    <w:rsid w:val="005F4E2B"/>
    <w:rsid w:val="005F5003"/>
    <w:rsid w:val="005F7055"/>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C0C"/>
    <w:rsid w:val="006276E6"/>
    <w:rsid w:val="0063094B"/>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2FC1"/>
    <w:rsid w:val="0065365F"/>
    <w:rsid w:val="006550CC"/>
    <w:rsid w:val="00656B76"/>
    <w:rsid w:val="00656E82"/>
    <w:rsid w:val="0066074B"/>
    <w:rsid w:val="0066294F"/>
    <w:rsid w:val="00664128"/>
    <w:rsid w:val="006649F6"/>
    <w:rsid w:val="00666EDE"/>
    <w:rsid w:val="00667311"/>
    <w:rsid w:val="00667641"/>
    <w:rsid w:val="006677B9"/>
    <w:rsid w:val="00670157"/>
    <w:rsid w:val="0067322C"/>
    <w:rsid w:val="00680B4E"/>
    <w:rsid w:val="006823E4"/>
    <w:rsid w:val="00683A15"/>
    <w:rsid w:val="006856BD"/>
    <w:rsid w:val="00685D78"/>
    <w:rsid w:val="0068691E"/>
    <w:rsid w:val="00686B29"/>
    <w:rsid w:val="00687249"/>
    <w:rsid w:val="00687A1E"/>
    <w:rsid w:val="00690187"/>
    <w:rsid w:val="00690223"/>
    <w:rsid w:val="00690667"/>
    <w:rsid w:val="0069513B"/>
    <w:rsid w:val="006A016E"/>
    <w:rsid w:val="006A051D"/>
    <w:rsid w:val="006A127F"/>
    <w:rsid w:val="006A1983"/>
    <w:rsid w:val="006A2E46"/>
    <w:rsid w:val="006A4B64"/>
    <w:rsid w:val="006A54BD"/>
    <w:rsid w:val="006A5AA2"/>
    <w:rsid w:val="006A7C15"/>
    <w:rsid w:val="006B0D96"/>
    <w:rsid w:val="006B1F24"/>
    <w:rsid w:val="006B4F2F"/>
    <w:rsid w:val="006B5D65"/>
    <w:rsid w:val="006B75E9"/>
    <w:rsid w:val="006C0A16"/>
    <w:rsid w:val="006C0AEB"/>
    <w:rsid w:val="006C23E3"/>
    <w:rsid w:val="006C2D84"/>
    <w:rsid w:val="006C6272"/>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573"/>
    <w:rsid w:val="006F1FF4"/>
    <w:rsid w:val="006F3521"/>
    <w:rsid w:val="006F3539"/>
    <w:rsid w:val="006F5AA8"/>
    <w:rsid w:val="007000AB"/>
    <w:rsid w:val="00701700"/>
    <w:rsid w:val="00702929"/>
    <w:rsid w:val="007042BB"/>
    <w:rsid w:val="00704E5C"/>
    <w:rsid w:val="007050FE"/>
    <w:rsid w:val="00706EF1"/>
    <w:rsid w:val="0071101B"/>
    <w:rsid w:val="007113EE"/>
    <w:rsid w:val="007126EF"/>
    <w:rsid w:val="00712B97"/>
    <w:rsid w:val="00715F6C"/>
    <w:rsid w:val="00715FB6"/>
    <w:rsid w:val="007207C7"/>
    <w:rsid w:val="00720AE1"/>
    <w:rsid w:val="00720C34"/>
    <w:rsid w:val="00720F6D"/>
    <w:rsid w:val="00722A9B"/>
    <w:rsid w:val="0072479B"/>
    <w:rsid w:val="00725657"/>
    <w:rsid w:val="00725F94"/>
    <w:rsid w:val="00742D56"/>
    <w:rsid w:val="00743087"/>
    <w:rsid w:val="00743090"/>
    <w:rsid w:val="00743192"/>
    <w:rsid w:val="00746EA9"/>
    <w:rsid w:val="007479A8"/>
    <w:rsid w:val="00751BE0"/>
    <w:rsid w:val="007536F2"/>
    <w:rsid w:val="00755D87"/>
    <w:rsid w:val="00756F30"/>
    <w:rsid w:val="007602E4"/>
    <w:rsid w:val="00760B23"/>
    <w:rsid w:val="007654E8"/>
    <w:rsid w:val="007662BA"/>
    <w:rsid w:val="00767703"/>
    <w:rsid w:val="00770FEC"/>
    <w:rsid w:val="00771688"/>
    <w:rsid w:val="00772033"/>
    <w:rsid w:val="007723A4"/>
    <w:rsid w:val="0077509A"/>
    <w:rsid w:val="007769DC"/>
    <w:rsid w:val="00780C09"/>
    <w:rsid w:val="00781BF1"/>
    <w:rsid w:val="00783A94"/>
    <w:rsid w:val="00785243"/>
    <w:rsid w:val="007912CB"/>
    <w:rsid w:val="007930FE"/>
    <w:rsid w:val="00794AAC"/>
    <w:rsid w:val="00796A2A"/>
    <w:rsid w:val="007A1CD1"/>
    <w:rsid w:val="007A1D76"/>
    <w:rsid w:val="007A2664"/>
    <w:rsid w:val="007A31E7"/>
    <w:rsid w:val="007A3721"/>
    <w:rsid w:val="007A569A"/>
    <w:rsid w:val="007A6A70"/>
    <w:rsid w:val="007B098A"/>
    <w:rsid w:val="007B0E3C"/>
    <w:rsid w:val="007B2193"/>
    <w:rsid w:val="007B273B"/>
    <w:rsid w:val="007B508D"/>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35C3"/>
    <w:rsid w:val="007E50E3"/>
    <w:rsid w:val="007E573D"/>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44E1"/>
    <w:rsid w:val="008254DE"/>
    <w:rsid w:val="00827DFF"/>
    <w:rsid w:val="00831D4F"/>
    <w:rsid w:val="00833C4C"/>
    <w:rsid w:val="00834A73"/>
    <w:rsid w:val="00834C8F"/>
    <w:rsid w:val="0083514F"/>
    <w:rsid w:val="00835E81"/>
    <w:rsid w:val="008376A2"/>
    <w:rsid w:val="00840944"/>
    <w:rsid w:val="0084192D"/>
    <w:rsid w:val="00841CE3"/>
    <w:rsid w:val="00844BBE"/>
    <w:rsid w:val="00844E11"/>
    <w:rsid w:val="00845375"/>
    <w:rsid w:val="00845411"/>
    <w:rsid w:val="00847B4E"/>
    <w:rsid w:val="008503CA"/>
    <w:rsid w:val="00850F8B"/>
    <w:rsid w:val="00851218"/>
    <w:rsid w:val="00853E00"/>
    <w:rsid w:val="008545DB"/>
    <w:rsid w:val="008563A9"/>
    <w:rsid w:val="008570E3"/>
    <w:rsid w:val="0086047A"/>
    <w:rsid w:val="008614D9"/>
    <w:rsid w:val="00861551"/>
    <w:rsid w:val="00861BAB"/>
    <w:rsid w:val="00861F1F"/>
    <w:rsid w:val="0086411A"/>
    <w:rsid w:val="00865842"/>
    <w:rsid w:val="00865988"/>
    <w:rsid w:val="008675CA"/>
    <w:rsid w:val="0086765D"/>
    <w:rsid w:val="0087113F"/>
    <w:rsid w:val="008720DA"/>
    <w:rsid w:val="00872EE4"/>
    <w:rsid w:val="008749EE"/>
    <w:rsid w:val="00884EF2"/>
    <w:rsid w:val="00886970"/>
    <w:rsid w:val="0089001B"/>
    <w:rsid w:val="0089115F"/>
    <w:rsid w:val="00894A17"/>
    <w:rsid w:val="00894E8A"/>
    <w:rsid w:val="00895E16"/>
    <w:rsid w:val="00895E46"/>
    <w:rsid w:val="0089649F"/>
    <w:rsid w:val="00897091"/>
    <w:rsid w:val="0089743C"/>
    <w:rsid w:val="00897C36"/>
    <w:rsid w:val="008A077C"/>
    <w:rsid w:val="008A0FEA"/>
    <w:rsid w:val="008A2807"/>
    <w:rsid w:val="008A30AB"/>
    <w:rsid w:val="008A3B48"/>
    <w:rsid w:val="008B1163"/>
    <w:rsid w:val="008B3B43"/>
    <w:rsid w:val="008B59BE"/>
    <w:rsid w:val="008B6D3C"/>
    <w:rsid w:val="008C0395"/>
    <w:rsid w:val="008C0CB1"/>
    <w:rsid w:val="008C1537"/>
    <w:rsid w:val="008C25C5"/>
    <w:rsid w:val="008C5477"/>
    <w:rsid w:val="008C6141"/>
    <w:rsid w:val="008C67B9"/>
    <w:rsid w:val="008C6B35"/>
    <w:rsid w:val="008C6D86"/>
    <w:rsid w:val="008C77F3"/>
    <w:rsid w:val="008D0550"/>
    <w:rsid w:val="008D078A"/>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5530"/>
    <w:rsid w:val="008F60F0"/>
    <w:rsid w:val="008F7053"/>
    <w:rsid w:val="008F7797"/>
    <w:rsid w:val="008F7DAF"/>
    <w:rsid w:val="0090181E"/>
    <w:rsid w:val="00902453"/>
    <w:rsid w:val="009027B9"/>
    <w:rsid w:val="00904145"/>
    <w:rsid w:val="00905C14"/>
    <w:rsid w:val="00906668"/>
    <w:rsid w:val="00906B26"/>
    <w:rsid w:val="00906F3D"/>
    <w:rsid w:val="009072DC"/>
    <w:rsid w:val="009079E6"/>
    <w:rsid w:val="00907BA9"/>
    <w:rsid w:val="009103E0"/>
    <w:rsid w:val="00910D9E"/>
    <w:rsid w:val="009115CC"/>
    <w:rsid w:val="00911BB0"/>
    <w:rsid w:val="00914A0E"/>
    <w:rsid w:val="00914E0B"/>
    <w:rsid w:val="00915301"/>
    <w:rsid w:val="009159FD"/>
    <w:rsid w:val="00916353"/>
    <w:rsid w:val="009205AB"/>
    <w:rsid w:val="00921464"/>
    <w:rsid w:val="009226E4"/>
    <w:rsid w:val="00922A72"/>
    <w:rsid w:val="0092339E"/>
    <w:rsid w:val="00930A07"/>
    <w:rsid w:val="00932D16"/>
    <w:rsid w:val="0093359B"/>
    <w:rsid w:val="009336EE"/>
    <w:rsid w:val="00933789"/>
    <w:rsid w:val="009339B8"/>
    <w:rsid w:val="00936CE4"/>
    <w:rsid w:val="0093727F"/>
    <w:rsid w:val="00937FE9"/>
    <w:rsid w:val="00940045"/>
    <w:rsid w:val="009407A7"/>
    <w:rsid w:val="00942E1A"/>
    <w:rsid w:val="00943466"/>
    <w:rsid w:val="009456DE"/>
    <w:rsid w:val="00945721"/>
    <w:rsid w:val="009515A9"/>
    <w:rsid w:val="00951EA1"/>
    <w:rsid w:val="009521D6"/>
    <w:rsid w:val="009533B5"/>
    <w:rsid w:val="00954298"/>
    <w:rsid w:val="00955A73"/>
    <w:rsid w:val="00955BB2"/>
    <w:rsid w:val="0095618A"/>
    <w:rsid w:val="0096065C"/>
    <w:rsid w:val="009611C0"/>
    <w:rsid w:val="009648CB"/>
    <w:rsid w:val="00964F8B"/>
    <w:rsid w:val="00965D7F"/>
    <w:rsid w:val="009663C4"/>
    <w:rsid w:val="009668ED"/>
    <w:rsid w:val="009705ED"/>
    <w:rsid w:val="00970F4E"/>
    <w:rsid w:val="00971F3D"/>
    <w:rsid w:val="009730DB"/>
    <w:rsid w:val="00976243"/>
    <w:rsid w:val="00977F7A"/>
    <w:rsid w:val="009830E7"/>
    <w:rsid w:val="009841DF"/>
    <w:rsid w:val="0099331C"/>
    <w:rsid w:val="00995238"/>
    <w:rsid w:val="00995A0D"/>
    <w:rsid w:val="0099628B"/>
    <w:rsid w:val="009A1028"/>
    <w:rsid w:val="009A28D3"/>
    <w:rsid w:val="009A2915"/>
    <w:rsid w:val="009A3454"/>
    <w:rsid w:val="009A400F"/>
    <w:rsid w:val="009B022C"/>
    <w:rsid w:val="009B15E5"/>
    <w:rsid w:val="009B1BAB"/>
    <w:rsid w:val="009B35FA"/>
    <w:rsid w:val="009B63B4"/>
    <w:rsid w:val="009B7B4B"/>
    <w:rsid w:val="009B7C4A"/>
    <w:rsid w:val="009C0FED"/>
    <w:rsid w:val="009C23E8"/>
    <w:rsid w:val="009C2A3D"/>
    <w:rsid w:val="009C32F6"/>
    <w:rsid w:val="009C33AC"/>
    <w:rsid w:val="009C35EA"/>
    <w:rsid w:val="009C5303"/>
    <w:rsid w:val="009C70FE"/>
    <w:rsid w:val="009D004D"/>
    <w:rsid w:val="009D12FE"/>
    <w:rsid w:val="009D1EFC"/>
    <w:rsid w:val="009D37CA"/>
    <w:rsid w:val="009D783D"/>
    <w:rsid w:val="009E295C"/>
    <w:rsid w:val="009E6021"/>
    <w:rsid w:val="009E6C98"/>
    <w:rsid w:val="009F0FE2"/>
    <w:rsid w:val="009F111B"/>
    <w:rsid w:val="009F16DB"/>
    <w:rsid w:val="009F2356"/>
    <w:rsid w:val="009F2C0C"/>
    <w:rsid w:val="009F5D81"/>
    <w:rsid w:val="009F71D5"/>
    <w:rsid w:val="00A015F1"/>
    <w:rsid w:val="00A0257C"/>
    <w:rsid w:val="00A02A22"/>
    <w:rsid w:val="00A031E0"/>
    <w:rsid w:val="00A04C87"/>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25E6F"/>
    <w:rsid w:val="00A30C3E"/>
    <w:rsid w:val="00A311B1"/>
    <w:rsid w:val="00A32A2B"/>
    <w:rsid w:val="00A32B47"/>
    <w:rsid w:val="00A34F28"/>
    <w:rsid w:val="00A367F4"/>
    <w:rsid w:val="00A36FC3"/>
    <w:rsid w:val="00A3721C"/>
    <w:rsid w:val="00A374B0"/>
    <w:rsid w:val="00A37A81"/>
    <w:rsid w:val="00A40E38"/>
    <w:rsid w:val="00A41E8C"/>
    <w:rsid w:val="00A4299B"/>
    <w:rsid w:val="00A42FB4"/>
    <w:rsid w:val="00A451F2"/>
    <w:rsid w:val="00A4699E"/>
    <w:rsid w:val="00A47EBA"/>
    <w:rsid w:val="00A507E2"/>
    <w:rsid w:val="00A51276"/>
    <w:rsid w:val="00A534A9"/>
    <w:rsid w:val="00A536F9"/>
    <w:rsid w:val="00A541A9"/>
    <w:rsid w:val="00A5699E"/>
    <w:rsid w:val="00A56E2C"/>
    <w:rsid w:val="00A57017"/>
    <w:rsid w:val="00A5779B"/>
    <w:rsid w:val="00A5791C"/>
    <w:rsid w:val="00A606F5"/>
    <w:rsid w:val="00A61234"/>
    <w:rsid w:val="00A6142D"/>
    <w:rsid w:val="00A6266A"/>
    <w:rsid w:val="00A63BEC"/>
    <w:rsid w:val="00A64CCE"/>
    <w:rsid w:val="00A64D4F"/>
    <w:rsid w:val="00A650AF"/>
    <w:rsid w:val="00A6537D"/>
    <w:rsid w:val="00A66A0C"/>
    <w:rsid w:val="00A671E6"/>
    <w:rsid w:val="00A706F1"/>
    <w:rsid w:val="00A711B9"/>
    <w:rsid w:val="00A7151A"/>
    <w:rsid w:val="00A71570"/>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3BA8"/>
    <w:rsid w:val="00AD5C98"/>
    <w:rsid w:val="00AD6195"/>
    <w:rsid w:val="00AE0440"/>
    <w:rsid w:val="00AE1B08"/>
    <w:rsid w:val="00AE1D0F"/>
    <w:rsid w:val="00AE213B"/>
    <w:rsid w:val="00AE4A0B"/>
    <w:rsid w:val="00AE52B4"/>
    <w:rsid w:val="00AF06F1"/>
    <w:rsid w:val="00AF28F9"/>
    <w:rsid w:val="00AF2D4A"/>
    <w:rsid w:val="00AF7AC3"/>
    <w:rsid w:val="00B0118E"/>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13B3"/>
    <w:rsid w:val="00B31F04"/>
    <w:rsid w:val="00B328A7"/>
    <w:rsid w:val="00B33E46"/>
    <w:rsid w:val="00B34D5A"/>
    <w:rsid w:val="00B352BB"/>
    <w:rsid w:val="00B37FA6"/>
    <w:rsid w:val="00B42585"/>
    <w:rsid w:val="00B4331E"/>
    <w:rsid w:val="00B45769"/>
    <w:rsid w:val="00B53C14"/>
    <w:rsid w:val="00B53FF7"/>
    <w:rsid w:val="00B54912"/>
    <w:rsid w:val="00B55B0D"/>
    <w:rsid w:val="00B63CA3"/>
    <w:rsid w:val="00B6668C"/>
    <w:rsid w:val="00B67DB6"/>
    <w:rsid w:val="00B70312"/>
    <w:rsid w:val="00B713EA"/>
    <w:rsid w:val="00B720DE"/>
    <w:rsid w:val="00B73216"/>
    <w:rsid w:val="00B768C8"/>
    <w:rsid w:val="00B814F7"/>
    <w:rsid w:val="00B82D08"/>
    <w:rsid w:val="00B847AE"/>
    <w:rsid w:val="00B850E6"/>
    <w:rsid w:val="00B856F9"/>
    <w:rsid w:val="00B85C9A"/>
    <w:rsid w:val="00B868D8"/>
    <w:rsid w:val="00B86944"/>
    <w:rsid w:val="00B86A12"/>
    <w:rsid w:val="00B92712"/>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2BC"/>
    <w:rsid w:val="00BB43CC"/>
    <w:rsid w:val="00BB6290"/>
    <w:rsid w:val="00BC1EA7"/>
    <w:rsid w:val="00BC276D"/>
    <w:rsid w:val="00BC3232"/>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3A11"/>
    <w:rsid w:val="00BF5D15"/>
    <w:rsid w:val="00BF6C0A"/>
    <w:rsid w:val="00C0183C"/>
    <w:rsid w:val="00C0391D"/>
    <w:rsid w:val="00C04842"/>
    <w:rsid w:val="00C04E22"/>
    <w:rsid w:val="00C06A7E"/>
    <w:rsid w:val="00C07462"/>
    <w:rsid w:val="00C11F64"/>
    <w:rsid w:val="00C12514"/>
    <w:rsid w:val="00C12C7B"/>
    <w:rsid w:val="00C135E4"/>
    <w:rsid w:val="00C14027"/>
    <w:rsid w:val="00C151B5"/>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3679E"/>
    <w:rsid w:val="00C43ED0"/>
    <w:rsid w:val="00C456B5"/>
    <w:rsid w:val="00C468B2"/>
    <w:rsid w:val="00C46DC0"/>
    <w:rsid w:val="00C50006"/>
    <w:rsid w:val="00C517EF"/>
    <w:rsid w:val="00C54AE8"/>
    <w:rsid w:val="00C56A24"/>
    <w:rsid w:val="00C5732C"/>
    <w:rsid w:val="00C57BCD"/>
    <w:rsid w:val="00C57D5B"/>
    <w:rsid w:val="00C615EA"/>
    <w:rsid w:val="00C630BC"/>
    <w:rsid w:val="00C64382"/>
    <w:rsid w:val="00C650E3"/>
    <w:rsid w:val="00C72F30"/>
    <w:rsid w:val="00C7535D"/>
    <w:rsid w:val="00C756B0"/>
    <w:rsid w:val="00C771B0"/>
    <w:rsid w:val="00C80395"/>
    <w:rsid w:val="00C81A3F"/>
    <w:rsid w:val="00C847DB"/>
    <w:rsid w:val="00C86541"/>
    <w:rsid w:val="00C872A7"/>
    <w:rsid w:val="00C90705"/>
    <w:rsid w:val="00C91DF6"/>
    <w:rsid w:val="00C93348"/>
    <w:rsid w:val="00C933AF"/>
    <w:rsid w:val="00C94080"/>
    <w:rsid w:val="00C9492E"/>
    <w:rsid w:val="00C94C7D"/>
    <w:rsid w:val="00C9674E"/>
    <w:rsid w:val="00CA1F0E"/>
    <w:rsid w:val="00CA2C7B"/>
    <w:rsid w:val="00CA2E60"/>
    <w:rsid w:val="00CA4696"/>
    <w:rsid w:val="00CB1BF5"/>
    <w:rsid w:val="00CB30C7"/>
    <w:rsid w:val="00CB429D"/>
    <w:rsid w:val="00CB5659"/>
    <w:rsid w:val="00CB60E1"/>
    <w:rsid w:val="00CB6521"/>
    <w:rsid w:val="00CB6CDB"/>
    <w:rsid w:val="00CC251F"/>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32"/>
    <w:rsid w:val="00CE564C"/>
    <w:rsid w:val="00CE5CDB"/>
    <w:rsid w:val="00CF48E2"/>
    <w:rsid w:val="00CF4B03"/>
    <w:rsid w:val="00CF5D55"/>
    <w:rsid w:val="00D004BD"/>
    <w:rsid w:val="00D0106C"/>
    <w:rsid w:val="00D025C8"/>
    <w:rsid w:val="00D05AA9"/>
    <w:rsid w:val="00D121ED"/>
    <w:rsid w:val="00D1304D"/>
    <w:rsid w:val="00D140E0"/>
    <w:rsid w:val="00D1421B"/>
    <w:rsid w:val="00D149BE"/>
    <w:rsid w:val="00D16F5E"/>
    <w:rsid w:val="00D21286"/>
    <w:rsid w:val="00D22136"/>
    <w:rsid w:val="00D24ED3"/>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121"/>
    <w:rsid w:val="00D43355"/>
    <w:rsid w:val="00D47EEF"/>
    <w:rsid w:val="00D5069D"/>
    <w:rsid w:val="00D512A3"/>
    <w:rsid w:val="00D52EB4"/>
    <w:rsid w:val="00D53AA1"/>
    <w:rsid w:val="00D54167"/>
    <w:rsid w:val="00D55A99"/>
    <w:rsid w:val="00D6043C"/>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64D7"/>
    <w:rsid w:val="00DB7BEF"/>
    <w:rsid w:val="00DC1732"/>
    <w:rsid w:val="00DC401B"/>
    <w:rsid w:val="00DC4654"/>
    <w:rsid w:val="00DC5476"/>
    <w:rsid w:val="00DD3BE4"/>
    <w:rsid w:val="00DD512F"/>
    <w:rsid w:val="00DD5BBE"/>
    <w:rsid w:val="00DD6A06"/>
    <w:rsid w:val="00DE4224"/>
    <w:rsid w:val="00DE4934"/>
    <w:rsid w:val="00DF02B3"/>
    <w:rsid w:val="00DF0559"/>
    <w:rsid w:val="00DF0AE6"/>
    <w:rsid w:val="00DF0B31"/>
    <w:rsid w:val="00DF2BAC"/>
    <w:rsid w:val="00DF48B6"/>
    <w:rsid w:val="00DF598B"/>
    <w:rsid w:val="00DF7A91"/>
    <w:rsid w:val="00E023CF"/>
    <w:rsid w:val="00E02CA9"/>
    <w:rsid w:val="00E0556F"/>
    <w:rsid w:val="00E06FEB"/>
    <w:rsid w:val="00E0704A"/>
    <w:rsid w:val="00E12774"/>
    <w:rsid w:val="00E151BF"/>
    <w:rsid w:val="00E15CFC"/>
    <w:rsid w:val="00E160BB"/>
    <w:rsid w:val="00E203C5"/>
    <w:rsid w:val="00E20B6E"/>
    <w:rsid w:val="00E217AF"/>
    <w:rsid w:val="00E21E68"/>
    <w:rsid w:val="00E235B4"/>
    <w:rsid w:val="00E25D21"/>
    <w:rsid w:val="00E276C6"/>
    <w:rsid w:val="00E27C7D"/>
    <w:rsid w:val="00E337B0"/>
    <w:rsid w:val="00E40166"/>
    <w:rsid w:val="00E445E4"/>
    <w:rsid w:val="00E459A9"/>
    <w:rsid w:val="00E467EE"/>
    <w:rsid w:val="00E4737E"/>
    <w:rsid w:val="00E47B62"/>
    <w:rsid w:val="00E504FB"/>
    <w:rsid w:val="00E52A43"/>
    <w:rsid w:val="00E55EF9"/>
    <w:rsid w:val="00E57A48"/>
    <w:rsid w:val="00E6250D"/>
    <w:rsid w:val="00E62954"/>
    <w:rsid w:val="00E62A7E"/>
    <w:rsid w:val="00E63F6A"/>
    <w:rsid w:val="00E63FA2"/>
    <w:rsid w:val="00E65AA9"/>
    <w:rsid w:val="00E6769C"/>
    <w:rsid w:val="00E70090"/>
    <w:rsid w:val="00E70691"/>
    <w:rsid w:val="00E71C9B"/>
    <w:rsid w:val="00E74226"/>
    <w:rsid w:val="00E75115"/>
    <w:rsid w:val="00E75149"/>
    <w:rsid w:val="00E75230"/>
    <w:rsid w:val="00E753BE"/>
    <w:rsid w:val="00E770F4"/>
    <w:rsid w:val="00E775AB"/>
    <w:rsid w:val="00E77934"/>
    <w:rsid w:val="00E77C68"/>
    <w:rsid w:val="00E80FC3"/>
    <w:rsid w:val="00E812C5"/>
    <w:rsid w:val="00E83DBE"/>
    <w:rsid w:val="00E841F6"/>
    <w:rsid w:val="00E86862"/>
    <w:rsid w:val="00E86B4D"/>
    <w:rsid w:val="00E93BEE"/>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2173"/>
    <w:rsid w:val="00EC23CC"/>
    <w:rsid w:val="00EC40BB"/>
    <w:rsid w:val="00ED1346"/>
    <w:rsid w:val="00ED1905"/>
    <w:rsid w:val="00ED3CEA"/>
    <w:rsid w:val="00ED4562"/>
    <w:rsid w:val="00EE119C"/>
    <w:rsid w:val="00EE20A2"/>
    <w:rsid w:val="00EE2196"/>
    <w:rsid w:val="00EE22F1"/>
    <w:rsid w:val="00EE3827"/>
    <w:rsid w:val="00EE4AB8"/>
    <w:rsid w:val="00EF02DC"/>
    <w:rsid w:val="00EF1C79"/>
    <w:rsid w:val="00EF1E33"/>
    <w:rsid w:val="00EF286B"/>
    <w:rsid w:val="00EF41D5"/>
    <w:rsid w:val="00EF459A"/>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412DA"/>
    <w:rsid w:val="00F4145C"/>
    <w:rsid w:val="00F43062"/>
    <w:rsid w:val="00F45FF5"/>
    <w:rsid w:val="00F47828"/>
    <w:rsid w:val="00F5073C"/>
    <w:rsid w:val="00F52A8D"/>
    <w:rsid w:val="00F538C6"/>
    <w:rsid w:val="00F54885"/>
    <w:rsid w:val="00F559D2"/>
    <w:rsid w:val="00F56CB1"/>
    <w:rsid w:val="00F56CE1"/>
    <w:rsid w:val="00F61206"/>
    <w:rsid w:val="00F613DC"/>
    <w:rsid w:val="00F6411C"/>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4316"/>
    <w:rsid w:val="00F944A6"/>
    <w:rsid w:val="00F9578E"/>
    <w:rsid w:val="00F96500"/>
    <w:rsid w:val="00F966FC"/>
    <w:rsid w:val="00FA1BC0"/>
    <w:rsid w:val="00FA1E01"/>
    <w:rsid w:val="00FA2C02"/>
    <w:rsid w:val="00FA3783"/>
    <w:rsid w:val="00FA3BBB"/>
    <w:rsid w:val="00FA5D49"/>
    <w:rsid w:val="00FA77E6"/>
    <w:rsid w:val="00FB13FE"/>
    <w:rsid w:val="00FB70ED"/>
    <w:rsid w:val="00FB769F"/>
    <w:rsid w:val="00FB7A31"/>
    <w:rsid w:val="00FC16E6"/>
    <w:rsid w:val="00FC2FD9"/>
    <w:rsid w:val="00FC349E"/>
    <w:rsid w:val="00FC4580"/>
    <w:rsid w:val="00FC4685"/>
    <w:rsid w:val="00FC4769"/>
    <w:rsid w:val="00FC528C"/>
    <w:rsid w:val="00FC59A3"/>
    <w:rsid w:val="00FC5C4C"/>
    <w:rsid w:val="00FD168B"/>
    <w:rsid w:val="00FD2104"/>
    <w:rsid w:val="00FD2A51"/>
    <w:rsid w:val="00FD3191"/>
    <w:rsid w:val="00FD4151"/>
    <w:rsid w:val="00FD48C0"/>
    <w:rsid w:val="00FD5EA6"/>
    <w:rsid w:val="00FD6410"/>
    <w:rsid w:val="00FD7D02"/>
    <w:rsid w:val="00FE09C2"/>
    <w:rsid w:val="00FE0A1C"/>
    <w:rsid w:val="00FE1742"/>
    <w:rsid w:val="00FE434D"/>
    <w:rsid w:val="00FE4C7E"/>
    <w:rsid w:val="00FE7465"/>
    <w:rsid w:val="00FF0954"/>
    <w:rsid w:val="00FF16C8"/>
    <w:rsid w:val="00FF2729"/>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EDD3E26F-825B-4492-8614-845E1392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01151393">
      <w:bodyDiv w:val="1"/>
      <w:marLeft w:val="0"/>
      <w:marRight w:val="0"/>
      <w:marTop w:val="0"/>
      <w:marBottom w:val="0"/>
      <w:divBdr>
        <w:top w:val="none" w:sz="0" w:space="0" w:color="auto"/>
        <w:left w:val="none" w:sz="0" w:space="0" w:color="auto"/>
        <w:bottom w:val="none" w:sz="0" w:space="0" w:color="auto"/>
        <w:right w:val="none" w:sz="0" w:space="0" w:color="auto"/>
      </w:divBdr>
    </w:div>
    <w:div w:id="125510685">
      <w:bodyDiv w:val="1"/>
      <w:marLeft w:val="0"/>
      <w:marRight w:val="0"/>
      <w:marTop w:val="0"/>
      <w:marBottom w:val="0"/>
      <w:divBdr>
        <w:top w:val="none" w:sz="0" w:space="0" w:color="auto"/>
        <w:left w:val="none" w:sz="0" w:space="0" w:color="auto"/>
        <w:bottom w:val="none" w:sz="0" w:space="0" w:color="auto"/>
        <w:right w:val="none" w:sz="0" w:space="0" w:color="auto"/>
      </w:divBdr>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171261429">
      <w:bodyDiv w:val="1"/>
      <w:marLeft w:val="0"/>
      <w:marRight w:val="0"/>
      <w:marTop w:val="0"/>
      <w:marBottom w:val="0"/>
      <w:divBdr>
        <w:top w:val="none" w:sz="0" w:space="0" w:color="auto"/>
        <w:left w:val="none" w:sz="0" w:space="0" w:color="auto"/>
        <w:bottom w:val="none" w:sz="0" w:space="0" w:color="auto"/>
        <w:right w:val="none" w:sz="0" w:space="0" w:color="auto"/>
      </w:divBdr>
    </w:div>
    <w:div w:id="181164257">
      <w:bodyDiv w:val="1"/>
      <w:marLeft w:val="0"/>
      <w:marRight w:val="0"/>
      <w:marTop w:val="0"/>
      <w:marBottom w:val="0"/>
      <w:divBdr>
        <w:top w:val="none" w:sz="0" w:space="0" w:color="auto"/>
        <w:left w:val="none" w:sz="0" w:space="0" w:color="auto"/>
        <w:bottom w:val="none" w:sz="0" w:space="0" w:color="auto"/>
        <w:right w:val="none" w:sz="0" w:space="0" w:color="auto"/>
      </w:divBdr>
    </w:div>
    <w:div w:id="217057659">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52592448">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24481206">
      <w:bodyDiv w:val="1"/>
      <w:marLeft w:val="0"/>
      <w:marRight w:val="0"/>
      <w:marTop w:val="0"/>
      <w:marBottom w:val="0"/>
      <w:divBdr>
        <w:top w:val="none" w:sz="0" w:space="0" w:color="auto"/>
        <w:left w:val="none" w:sz="0" w:space="0" w:color="auto"/>
        <w:bottom w:val="none" w:sz="0" w:space="0" w:color="auto"/>
        <w:right w:val="none" w:sz="0" w:space="0" w:color="auto"/>
      </w:divBdr>
    </w:div>
    <w:div w:id="334773512">
      <w:bodyDiv w:val="1"/>
      <w:marLeft w:val="0"/>
      <w:marRight w:val="0"/>
      <w:marTop w:val="0"/>
      <w:marBottom w:val="0"/>
      <w:divBdr>
        <w:top w:val="none" w:sz="0" w:space="0" w:color="auto"/>
        <w:left w:val="none" w:sz="0" w:space="0" w:color="auto"/>
        <w:bottom w:val="none" w:sz="0" w:space="0" w:color="auto"/>
        <w:right w:val="none" w:sz="0" w:space="0" w:color="auto"/>
      </w:divBdr>
    </w:div>
    <w:div w:id="353575405">
      <w:bodyDiv w:val="1"/>
      <w:marLeft w:val="0"/>
      <w:marRight w:val="0"/>
      <w:marTop w:val="0"/>
      <w:marBottom w:val="0"/>
      <w:divBdr>
        <w:top w:val="none" w:sz="0" w:space="0" w:color="auto"/>
        <w:left w:val="none" w:sz="0" w:space="0" w:color="auto"/>
        <w:bottom w:val="none" w:sz="0" w:space="0" w:color="auto"/>
        <w:right w:val="none" w:sz="0" w:space="0" w:color="auto"/>
      </w:divBdr>
    </w:div>
    <w:div w:id="362285687">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79284426">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510034">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41231588">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7011">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07879039">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19414228">
      <w:bodyDiv w:val="1"/>
      <w:marLeft w:val="0"/>
      <w:marRight w:val="0"/>
      <w:marTop w:val="0"/>
      <w:marBottom w:val="0"/>
      <w:divBdr>
        <w:top w:val="none" w:sz="0" w:space="0" w:color="auto"/>
        <w:left w:val="none" w:sz="0" w:space="0" w:color="auto"/>
        <w:bottom w:val="none" w:sz="0" w:space="0" w:color="auto"/>
        <w:right w:val="none" w:sz="0" w:space="0" w:color="auto"/>
      </w:divBdr>
    </w:div>
    <w:div w:id="960304519">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087382910">
      <w:bodyDiv w:val="1"/>
      <w:marLeft w:val="0"/>
      <w:marRight w:val="0"/>
      <w:marTop w:val="0"/>
      <w:marBottom w:val="0"/>
      <w:divBdr>
        <w:top w:val="none" w:sz="0" w:space="0" w:color="auto"/>
        <w:left w:val="none" w:sz="0" w:space="0" w:color="auto"/>
        <w:bottom w:val="none" w:sz="0" w:space="0" w:color="auto"/>
        <w:right w:val="none" w:sz="0" w:space="0" w:color="auto"/>
      </w:divBdr>
    </w:div>
    <w:div w:id="1210920158">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15135344">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67220894">
      <w:bodyDiv w:val="1"/>
      <w:marLeft w:val="0"/>
      <w:marRight w:val="0"/>
      <w:marTop w:val="0"/>
      <w:marBottom w:val="0"/>
      <w:divBdr>
        <w:top w:val="none" w:sz="0" w:space="0" w:color="auto"/>
        <w:left w:val="none" w:sz="0" w:space="0" w:color="auto"/>
        <w:bottom w:val="none" w:sz="0" w:space="0" w:color="auto"/>
        <w:right w:val="none" w:sz="0" w:space="0" w:color="auto"/>
      </w:divBdr>
    </w:div>
    <w:div w:id="1377048279">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1944">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181169">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7943">
      <w:bodyDiv w:val="1"/>
      <w:marLeft w:val="0"/>
      <w:marRight w:val="0"/>
      <w:marTop w:val="0"/>
      <w:marBottom w:val="0"/>
      <w:divBdr>
        <w:top w:val="none" w:sz="0" w:space="0" w:color="auto"/>
        <w:left w:val="none" w:sz="0" w:space="0" w:color="auto"/>
        <w:bottom w:val="none" w:sz="0" w:space="0" w:color="auto"/>
        <w:right w:val="none" w:sz="0" w:space="0" w:color="auto"/>
      </w:divBdr>
    </w:div>
    <w:div w:id="1675186048">
      <w:bodyDiv w:val="1"/>
      <w:marLeft w:val="0"/>
      <w:marRight w:val="0"/>
      <w:marTop w:val="0"/>
      <w:marBottom w:val="0"/>
      <w:divBdr>
        <w:top w:val="none" w:sz="0" w:space="0" w:color="auto"/>
        <w:left w:val="none" w:sz="0" w:space="0" w:color="auto"/>
        <w:bottom w:val="none" w:sz="0" w:space="0" w:color="auto"/>
        <w:right w:val="none" w:sz="0" w:space="0" w:color="auto"/>
      </w:divBdr>
    </w:div>
    <w:div w:id="1702438736">
      <w:bodyDiv w:val="1"/>
      <w:marLeft w:val="0"/>
      <w:marRight w:val="0"/>
      <w:marTop w:val="0"/>
      <w:marBottom w:val="0"/>
      <w:divBdr>
        <w:top w:val="none" w:sz="0" w:space="0" w:color="auto"/>
        <w:left w:val="none" w:sz="0" w:space="0" w:color="auto"/>
        <w:bottom w:val="none" w:sz="0" w:space="0" w:color="auto"/>
        <w:right w:val="none" w:sz="0" w:space="0" w:color="auto"/>
      </w:divBdr>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25907695">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C7FA-9D1B-491F-9EEA-3BE7A0B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9</Pages>
  <Words>867</Words>
  <Characters>4947</Characters>
  <Application>Microsoft Office Word</Application>
  <DocSecurity>0</DocSecurity>
  <Lines>41</Lines>
  <Paragraphs>11</Paragraphs>
  <ScaleCrop>false</ScaleCrop>
  <Company>Microsoft</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423</cp:revision>
  <cp:lastPrinted>2024-05-14T09:00:00Z</cp:lastPrinted>
  <dcterms:created xsi:type="dcterms:W3CDTF">2023-06-02T09:16:00Z</dcterms:created>
  <dcterms:modified xsi:type="dcterms:W3CDTF">2025-04-02T08:20:00Z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2" name="KSOProductBuildVer">
    <vt:lpwstr>2052-11.1.0.14036</vt:lpwstr>
  </property>
  <property fmtid="{D5CDD505-2E9C-101B-9397-08002B2CF9AE}" pid="3" name="ICV">
    <vt:lpwstr>4008ABD01AF747508157E4D0231EB8D4_13</vt:lpwstr>
  </property>
</Properties>
</file>