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17C8C49F"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sidR="001638B7">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885300">
        <w:rPr>
          <w:rFonts w:eastAsiaTheme="minorEastAsia"/>
          <w:bCs/>
          <w:iCs/>
          <w:sz w:val="24"/>
          <w:szCs w:val="24"/>
        </w:rPr>
        <w:t>5</w:t>
      </w:r>
      <w:r>
        <w:rPr>
          <w:rFonts w:eastAsiaTheme="minorEastAsia"/>
          <w:bCs/>
          <w:iCs/>
          <w:sz w:val="24"/>
          <w:szCs w:val="24"/>
        </w:rPr>
        <w:t>-0</w:t>
      </w:r>
      <w:r w:rsidR="00885300">
        <w:rPr>
          <w:rFonts w:eastAsiaTheme="minorEastAsia"/>
          <w:bCs/>
          <w:iCs/>
          <w:sz w:val="24"/>
          <w:szCs w:val="24"/>
        </w:rPr>
        <w:t>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60BD5C26" w:rsidR="00517116" w:rsidRDefault="00EA67CE">
            <w:pPr>
              <w:spacing w:line="360" w:lineRule="auto"/>
              <w:rPr>
                <w:rFonts w:eastAsiaTheme="minorEastAsia"/>
                <w:bCs/>
                <w:iCs/>
                <w:sz w:val="24"/>
                <w:szCs w:val="24"/>
              </w:rPr>
            </w:pPr>
            <w:r>
              <w:rPr>
                <w:rFonts w:eastAsiaTheme="minorEastAsia" w:hint="eastAsia"/>
                <w:bCs/>
                <w:iCs/>
                <w:sz w:val="24"/>
                <w:szCs w:val="24"/>
              </w:rPr>
              <w:t>□</w:t>
            </w:r>
            <w:r w:rsidR="00A94035">
              <w:rPr>
                <w:rFonts w:eastAsiaTheme="minorEastAsia" w:hint="eastAsia"/>
                <w:sz w:val="24"/>
                <w:szCs w:val="24"/>
              </w:rPr>
              <w:t>特定对象调研</w:t>
            </w:r>
            <w:r w:rsidR="00A94035">
              <w:rPr>
                <w:rFonts w:eastAsiaTheme="minorEastAsia" w:hint="eastAsia"/>
                <w:sz w:val="24"/>
                <w:szCs w:val="24"/>
              </w:rPr>
              <w:t xml:space="preserve">   </w:t>
            </w:r>
            <w:r w:rsidR="003E3063">
              <w:rPr>
                <w:rFonts w:eastAsiaTheme="minorEastAsia"/>
                <w:sz w:val="24"/>
                <w:szCs w:val="24"/>
              </w:rPr>
              <w:t xml:space="preserve"> </w:t>
            </w:r>
            <w:r w:rsidR="00A94035">
              <w:rPr>
                <w:rFonts w:eastAsiaTheme="minorEastAsia" w:hint="eastAsia"/>
                <w:sz w:val="24"/>
                <w:szCs w:val="24"/>
              </w:rPr>
              <w:t xml:space="preserve">    </w:t>
            </w:r>
            <w:r w:rsidR="00A94035">
              <w:rPr>
                <w:rFonts w:eastAsiaTheme="minorEastAsia" w:hint="eastAsia"/>
                <w:bCs/>
                <w:iCs/>
                <w:sz w:val="24"/>
                <w:szCs w:val="24"/>
              </w:rPr>
              <w:t>□</w:t>
            </w:r>
            <w:r w:rsidR="00A94035">
              <w:rPr>
                <w:rFonts w:eastAsiaTheme="minorEastAsia" w:hint="eastAsia"/>
                <w:sz w:val="24"/>
                <w:szCs w:val="24"/>
              </w:rPr>
              <w:t>分析师会议</w:t>
            </w:r>
          </w:p>
          <w:p w14:paraId="2AC39D47" w14:textId="6ECF12EF"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sidR="00EA67CE">
              <w:rPr>
                <w:rFonts w:eastAsiaTheme="minorEastAsia" w:hint="eastAsia"/>
                <w:bCs/>
                <w:iCs/>
                <w:sz w:val="24"/>
                <w:szCs w:val="24"/>
              </w:rPr>
              <w:sym w:font="Wingdings 2" w:char="0052"/>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439995C"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45523E2A" w:rsidR="007126EF" w:rsidRDefault="00436A39" w:rsidP="00772033">
            <w:pPr>
              <w:spacing w:line="360" w:lineRule="auto"/>
              <w:rPr>
                <w:rFonts w:eastAsiaTheme="minorEastAsia"/>
                <w:bCs/>
                <w:iCs/>
                <w:sz w:val="24"/>
                <w:szCs w:val="24"/>
              </w:rPr>
            </w:pPr>
            <w:r>
              <w:rPr>
                <w:rFonts w:eastAsiaTheme="minorEastAsia" w:hint="eastAsia"/>
                <w:bCs/>
                <w:iCs/>
                <w:sz w:val="24"/>
                <w:szCs w:val="24"/>
              </w:rPr>
              <w:t>202</w:t>
            </w:r>
            <w:r w:rsidR="00885300">
              <w:rPr>
                <w:rFonts w:eastAsiaTheme="minorEastAsia"/>
                <w:bCs/>
                <w:iCs/>
                <w:sz w:val="24"/>
                <w:szCs w:val="24"/>
              </w:rPr>
              <w:t>5</w:t>
            </w:r>
            <w:r>
              <w:rPr>
                <w:rFonts w:eastAsiaTheme="minorEastAsia" w:hint="eastAsia"/>
                <w:bCs/>
                <w:iCs/>
                <w:sz w:val="24"/>
                <w:szCs w:val="24"/>
              </w:rPr>
              <w:t>年</w:t>
            </w:r>
            <w:r w:rsidR="00885300">
              <w:rPr>
                <w:rFonts w:eastAsiaTheme="minorEastAsia" w:hint="eastAsia"/>
                <w:bCs/>
                <w:iCs/>
                <w:sz w:val="24"/>
                <w:szCs w:val="24"/>
              </w:rPr>
              <w:t>4</w:t>
            </w:r>
            <w:r>
              <w:rPr>
                <w:rFonts w:eastAsiaTheme="minorEastAsia" w:hint="eastAsia"/>
                <w:bCs/>
                <w:iCs/>
                <w:sz w:val="24"/>
                <w:szCs w:val="24"/>
              </w:rPr>
              <w:t>月</w:t>
            </w:r>
            <w:r w:rsidR="00885300">
              <w:rPr>
                <w:rFonts w:eastAsiaTheme="minorEastAsia" w:hint="eastAsia"/>
                <w:bCs/>
                <w:iCs/>
                <w:sz w:val="24"/>
                <w:szCs w:val="24"/>
              </w:rPr>
              <w:t>2</w:t>
            </w:r>
            <w:r w:rsidR="00885300">
              <w:rPr>
                <w:rFonts w:eastAsiaTheme="minorEastAsia"/>
                <w:bCs/>
                <w:iCs/>
                <w:sz w:val="24"/>
                <w:szCs w:val="24"/>
              </w:rPr>
              <w:t>5</w:t>
            </w:r>
            <w:r>
              <w:rPr>
                <w:rFonts w:eastAsiaTheme="minorEastAsia" w:hint="eastAsia"/>
                <w:bCs/>
                <w:iCs/>
                <w:sz w:val="24"/>
                <w:szCs w:val="24"/>
              </w:rPr>
              <w:t>日</w:t>
            </w:r>
            <w:r w:rsidR="00EA67CE">
              <w:rPr>
                <w:rFonts w:eastAsiaTheme="minorEastAsia" w:hint="eastAsia"/>
                <w:bCs/>
                <w:iCs/>
                <w:sz w:val="24"/>
                <w:szCs w:val="24"/>
              </w:rPr>
              <w:t>下午</w:t>
            </w:r>
            <w:r w:rsidR="00EA67CE">
              <w:rPr>
                <w:rFonts w:eastAsiaTheme="minorEastAsia" w:hint="eastAsia"/>
                <w:bCs/>
                <w:iCs/>
                <w:sz w:val="24"/>
                <w:szCs w:val="24"/>
              </w:rPr>
              <w:t>1</w:t>
            </w:r>
            <w:r w:rsidR="00EA67CE">
              <w:rPr>
                <w:rFonts w:eastAsiaTheme="minorEastAsia"/>
                <w:bCs/>
                <w:iCs/>
                <w:sz w:val="24"/>
                <w:szCs w:val="24"/>
              </w:rPr>
              <w:t>5</w:t>
            </w:r>
            <w:r w:rsidR="00EA67CE">
              <w:rPr>
                <w:rFonts w:eastAsiaTheme="minorEastAsia" w:hint="eastAsia"/>
                <w:bCs/>
                <w:iCs/>
                <w:sz w:val="24"/>
                <w:szCs w:val="24"/>
              </w:rPr>
              <w:t>：</w:t>
            </w:r>
            <w:r w:rsidR="00EA67CE">
              <w:rPr>
                <w:rFonts w:eastAsiaTheme="minorEastAsia" w:hint="eastAsia"/>
                <w:bCs/>
                <w:iCs/>
                <w:sz w:val="24"/>
                <w:szCs w:val="24"/>
              </w:rPr>
              <w:t>0</w:t>
            </w:r>
            <w:r w:rsidR="00EA67CE">
              <w:rPr>
                <w:rFonts w:eastAsiaTheme="minorEastAsia"/>
                <w:bCs/>
                <w:iCs/>
                <w:sz w:val="24"/>
                <w:szCs w:val="24"/>
              </w:rPr>
              <w:t>0-1</w:t>
            </w:r>
            <w:r w:rsidR="00885300">
              <w:rPr>
                <w:rFonts w:eastAsiaTheme="minorEastAsia"/>
                <w:bCs/>
                <w:iCs/>
                <w:sz w:val="24"/>
                <w:szCs w:val="24"/>
              </w:rPr>
              <w:t>7</w:t>
            </w:r>
            <w:r w:rsidR="00EA67CE">
              <w:rPr>
                <w:rFonts w:eastAsiaTheme="minorEastAsia" w:hint="eastAsia"/>
                <w:bCs/>
                <w:iCs/>
                <w:sz w:val="24"/>
                <w:szCs w:val="24"/>
              </w:rPr>
              <w:t>：</w:t>
            </w:r>
            <w:r w:rsidR="00EA67CE">
              <w:rPr>
                <w:rFonts w:eastAsiaTheme="minorEastAsia" w:hint="eastAsia"/>
                <w:bCs/>
                <w:iCs/>
                <w:sz w:val="24"/>
                <w:szCs w:val="24"/>
              </w:rPr>
              <w:t>0</w:t>
            </w:r>
            <w:r w:rsidR="00EA67CE">
              <w:rPr>
                <w:rFonts w:eastAsiaTheme="minorEastAsia"/>
                <w:bCs/>
                <w:iCs/>
                <w:sz w:val="24"/>
                <w:szCs w:val="24"/>
              </w:rPr>
              <w:t>0</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4238967E" w:rsidR="007126EF" w:rsidRDefault="00E81FBF" w:rsidP="00F43062">
            <w:pPr>
              <w:spacing w:line="360" w:lineRule="auto"/>
              <w:rPr>
                <w:rFonts w:eastAsiaTheme="minorEastAsia"/>
                <w:bCs/>
                <w:iCs/>
                <w:sz w:val="24"/>
                <w:szCs w:val="24"/>
              </w:rPr>
            </w:pPr>
            <w:proofErr w:type="gramStart"/>
            <w:r>
              <w:rPr>
                <w:rFonts w:eastAsiaTheme="minorEastAsia" w:hint="eastAsia"/>
                <w:bCs/>
                <w:iCs/>
                <w:sz w:val="24"/>
                <w:szCs w:val="24"/>
              </w:rPr>
              <w:t>上证路演</w:t>
            </w:r>
            <w:proofErr w:type="gramEnd"/>
            <w:r>
              <w:rPr>
                <w:rFonts w:eastAsiaTheme="minorEastAsia" w:hint="eastAsia"/>
                <w:bCs/>
                <w:iCs/>
                <w:sz w:val="24"/>
                <w:szCs w:val="24"/>
              </w:rPr>
              <w:t>中心</w:t>
            </w:r>
            <w:r w:rsidR="00EA67CE" w:rsidRPr="00EA67CE">
              <w:rPr>
                <w:rFonts w:eastAsiaTheme="minorEastAsia" w:hint="eastAsia"/>
                <w:bCs/>
                <w:iCs/>
                <w:sz w:val="24"/>
                <w:szCs w:val="24"/>
              </w:rPr>
              <w:t>（</w:t>
            </w:r>
            <w:r w:rsidRPr="00E81FBF">
              <w:rPr>
                <w:rFonts w:eastAsiaTheme="minorEastAsia"/>
                <w:bCs/>
                <w:iCs/>
                <w:sz w:val="24"/>
                <w:szCs w:val="24"/>
              </w:rPr>
              <w:t>https://roadshow.sseinfo.com/</w:t>
            </w:r>
            <w:r w:rsidR="00EA67CE" w:rsidRPr="00EA67CE">
              <w:rPr>
                <w:rFonts w:eastAsiaTheme="minorEastAsia" w:hint="eastAsia"/>
                <w:bCs/>
                <w:iCs/>
                <w:sz w:val="24"/>
                <w:szCs w:val="24"/>
              </w:rPr>
              <w:t>）</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6E695365" w:rsidR="007126EF" w:rsidRDefault="00DF0559" w:rsidP="007D6A57">
            <w:pPr>
              <w:spacing w:line="360" w:lineRule="auto"/>
              <w:rPr>
                <w:rFonts w:eastAsiaTheme="minorEastAsia"/>
                <w:bCs/>
                <w:iCs/>
                <w:sz w:val="24"/>
                <w:szCs w:val="24"/>
              </w:rPr>
            </w:pPr>
            <w:r>
              <w:rPr>
                <w:rFonts w:eastAsiaTheme="minorEastAsia" w:hint="eastAsia"/>
                <w:bCs/>
                <w:iCs/>
                <w:sz w:val="24"/>
                <w:szCs w:val="24"/>
              </w:rPr>
              <w:t>董事、</w:t>
            </w:r>
            <w:r w:rsidR="00772033">
              <w:rPr>
                <w:rFonts w:eastAsiaTheme="minorEastAsia" w:hint="eastAsia"/>
                <w:bCs/>
                <w:iCs/>
                <w:sz w:val="24"/>
                <w:szCs w:val="24"/>
              </w:rPr>
              <w:t>总经理刘占杰</w:t>
            </w:r>
            <w:r w:rsidR="00781BF1">
              <w:rPr>
                <w:rFonts w:eastAsiaTheme="minorEastAsia" w:hint="eastAsia"/>
                <w:bCs/>
                <w:iCs/>
                <w:sz w:val="24"/>
                <w:szCs w:val="24"/>
              </w:rPr>
              <w:t>先生</w:t>
            </w:r>
            <w:r w:rsidR="00772033">
              <w:rPr>
                <w:rFonts w:eastAsiaTheme="minorEastAsia" w:hint="eastAsia"/>
                <w:bCs/>
                <w:iCs/>
                <w:sz w:val="24"/>
                <w:szCs w:val="24"/>
              </w:rPr>
              <w:t>、</w:t>
            </w:r>
            <w:r w:rsidR="00E81FBF" w:rsidRPr="00E81FBF">
              <w:rPr>
                <w:rFonts w:eastAsiaTheme="minorEastAsia" w:hint="eastAsia"/>
                <w:bCs/>
                <w:iCs/>
                <w:sz w:val="24"/>
                <w:szCs w:val="24"/>
              </w:rPr>
              <w:t>独立董事</w:t>
            </w:r>
            <w:r w:rsidR="005B56CC">
              <w:rPr>
                <w:rFonts w:eastAsiaTheme="minorEastAsia" w:hint="eastAsia"/>
                <w:bCs/>
                <w:iCs/>
                <w:sz w:val="24"/>
                <w:szCs w:val="24"/>
              </w:rPr>
              <w:t>许铭</w:t>
            </w:r>
            <w:r w:rsidR="00E81FBF" w:rsidRPr="00E81FBF">
              <w:rPr>
                <w:rFonts w:eastAsiaTheme="minorEastAsia" w:hint="eastAsia"/>
                <w:bCs/>
                <w:iCs/>
                <w:sz w:val="24"/>
                <w:szCs w:val="24"/>
              </w:rPr>
              <w:t>先生</w:t>
            </w:r>
            <w:r w:rsidR="00E81FBF">
              <w:rPr>
                <w:rFonts w:eastAsiaTheme="minorEastAsia" w:hint="eastAsia"/>
                <w:bCs/>
                <w:iCs/>
                <w:sz w:val="24"/>
                <w:szCs w:val="24"/>
              </w:rPr>
              <w:t>、</w:t>
            </w:r>
            <w:r w:rsidR="00EA67CE">
              <w:rPr>
                <w:rFonts w:eastAsiaTheme="minorEastAsia" w:hint="eastAsia"/>
                <w:bCs/>
                <w:iCs/>
                <w:sz w:val="24"/>
                <w:szCs w:val="24"/>
              </w:rPr>
              <w:t>首席财务官莫瑞娟女士、</w:t>
            </w:r>
            <w:r w:rsidR="00D6043C">
              <w:rPr>
                <w:rFonts w:eastAsiaTheme="minorEastAsia" w:hint="eastAsia"/>
                <w:bCs/>
                <w:iCs/>
                <w:sz w:val="24"/>
                <w:szCs w:val="24"/>
              </w:rPr>
              <w:t>董事会秘书黄艳莉</w:t>
            </w:r>
            <w:r w:rsidR="00781BF1">
              <w:rPr>
                <w:rFonts w:eastAsiaTheme="minorEastAsia" w:hint="eastAsia"/>
                <w:bCs/>
                <w:iCs/>
                <w:sz w:val="24"/>
                <w:szCs w:val="24"/>
              </w:rPr>
              <w:t>女士</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4C466192"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2A233FD0" w14:textId="1DC2EB7E" w:rsidR="008C0296" w:rsidRPr="008C0296" w:rsidRDefault="008C0296" w:rsidP="00713580">
            <w:pPr>
              <w:spacing w:line="360" w:lineRule="auto"/>
              <w:ind w:firstLineChars="200" w:firstLine="480"/>
              <w:rPr>
                <w:rFonts w:asciiTheme="minorEastAsia" w:eastAsiaTheme="minorEastAsia" w:hAnsiTheme="minorEastAsia" w:cs="Arial"/>
                <w:bCs/>
                <w:sz w:val="24"/>
                <w:szCs w:val="24"/>
                <w:shd w:val="clear" w:color="auto" w:fill="FFFFFF"/>
              </w:rPr>
            </w:pPr>
            <w:r w:rsidRPr="008C0296">
              <w:rPr>
                <w:rFonts w:asciiTheme="minorEastAsia" w:eastAsiaTheme="minorEastAsia" w:hAnsiTheme="minorEastAsia" w:cs="Arial" w:hint="eastAsia"/>
                <w:bCs/>
                <w:sz w:val="24"/>
                <w:szCs w:val="24"/>
                <w:shd w:val="clear" w:color="auto" w:fill="FFFFFF"/>
              </w:rPr>
              <w:t>为便于广大投资者更全面深入地了解公司202</w:t>
            </w:r>
            <w:r>
              <w:rPr>
                <w:rFonts w:asciiTheme="minorEastAsia" w:eastAsiaTheme="minorEastAsia" w:hAnsiTheme="minorEastAsia" w:cs="Arial"/>
                <w:bCs/>
                <w:sz w:val="24"/>
                <w:szCs w:val="24"/>
                <w:shd w:val="clear" w:color="auto" w:fill="FFFFFF"/>
              </w:rPr>
              <w:t>4</w:t>
            </w:r>
            <w:r w:rsidRPr="008C0296">
              <w:rPr>
                <w:rFonts w:asciiTheme="minorEastAsia" w:eastAsiaTheme="minorEastAsia" w:hAnsiTheme="minorEastAsia" w:cs="Arial" w:hint="eastAsia"/>
                <w:bCs/>
                <w:sz w:val="24"/>
                <w:szCs w:val="24"/>
                <w:shd w:val="clear" w:color="auto" w:fill="FFFFFF"/>
              </w:rPr>
              <w:t>年年度经营成果、财务状况、发展理念，公司参与了由上海证券交易所主办的202</w:t>
            </w:r>
            <w:r>
              <w:rPr>
                <w:rFonts w:asciiTheme="minorEastAsia" w:eastAsiaTheme="minorEastAsia" w:hAnsiTheme="minorEastAsia" w:cs="Arial"/>
                <w:bCs/>
                <w:sz w:val="24"/>
                <w:szCs w:val="24"/>
                <w:shd w:val="clear" w:color="auto" w:fill="FFFFFF"/>
              </w:rPr>
              <w:t>4</w:t>
            </w:r>
            <w:r w:rsidRPr="008C0296">
              <w:rPr>
                <w:rFonts w:asciiTheme="minorEastAsia" w:eastAsiaTheme="minorEastAsia" w:hAnsiTheme="minorEastAsia" w:cs="Arial" w:hint="eastAsia"/>
                <w:bCs/>
                <w:sz w:val="24"/>
                <w:szCs w:val="24"/>
                <w:shd w:val="clear" w:color="auto" w:fill="FFFFFF"/>
              </w:rPr>
              <w:t>年度</w:t>
            </w:r>
            <w:proofErr w:type="gramStart"/>
            <w:r w:rsidRPr="008C0296">
              <w:rPr>
                <w:rFonts w:asciiTheme="minorEastAsia" w:eastAsiaTheme="minorEastAsia" w:hAnsiTheme="minorEastAsia" w:cs="Arial" w:hint="eastAsia"/>
                <w:bCs/>
                <w:sz w:val="24"/>
                <w:szCs w:val="24"/>
                <w:shd w:val="clear" w:color="auto" w:fill="FFFFFF"/>
              </w:rPr>
              <w:t>科创板医疗</w:t>
            </w:r>
            <w:proofErr w:type="gramEnd"/>
            <w:r w:rsidRPr="008C0296">
              <w:rPr>
                <w:rFonts w:asciiTheme="minorEastAsia" w:eastAsiaTheme="minorEastAsia" w:hAnsiTheme="minorEastAsia" w:cs="Arial" w:hint="eastAsia"/>
                <w:bCs/>
                <w:sz w:val="24"/>
                <w:szCs w:val="24"/>
                <w:shd w:val="clear" w:color="auto" w:fill="FFFFFF"/>
              </w:rPr>
              <w:t>器械行业集体业绩说明会，现将视频和文字互动交流内容汇总如下：</w:t>
            </w:r>
          </w:p>
          <w:p w14:paraId="42720C17" w14:textId="77777777" w:rsidR="008C0296" w:rsidRDefault="00772033" w:rsidP="0022421C">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proofErr w:type="gramStart"/>
            <w:r>
              <w:rPr>
                <w:rFonts w:asciiTheme="minorEastAsia" w:eastAsiaTheme="minorEastAsia" w:hAnsiTheme="minorEastAsia" w:cs="Arial" w:hint="eastAsia"/>
                <w:b/>
                <w:sz w:val="24"/>
                <w:szCs w:val="24"/>
                <w:shd w:val="clear" w:color="auto" w:fill="FFFFFF"/>
              </w:rPr>
              <w:t>一</w:t>
            </w:r>
            <w:proofErr w:type="gramEnd"/>
            <w:r>
              <w:rPr>
                <w:rFonts w:asciiTheme="minorEastAsia" w:eastAsiaTheme="minorEastAsia" w:hAnsiTheme="minorEastAsia" w:cs="Arial" w:hint="eastAsia"/>
                <w:b/>
                <w:sz w:val="24"/>
                <w:szCs w:val="24"/>
                <w:shd w:val="clear" w:color="auto" w:fill="FFFFFF"/>
              </w:rPr>
              <w:t>：</w:t>
            </w:r>
            <w:r w:rsidR="008C0296" w:rsidRPr="008C0296">
              <w:rPr>
                <w:rFonts w:asciiTheme="minorEastAsia" w:eastAsiaTheme="minorEastAsia" w:hAnsiTheme="minorEastAsia" w:cs="Arial" w:hint="eastAsia"/>
                <w:b/>
                <w:sz w:val="24"/>
                <w:szCs w:val="24"/>
                <w:shd w:val="clear" w:color="auto" w:fill="FFFFFF"/>
              </w:rPr>
              <w:t>资本市场波动较大，公司有什么措施来维护投资者的权益、增强投资者信心？</w:t>
            </w:r>
          </w:p>
          <w:p w14:paraId="29B282D1" w14:textId="65587C2D" w:rsidR="00B85C1D" w:rsidRPr="00B85C1D" w:rsidRDefault="00414E25"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414E25">
              <w:rPr>
                <w:rFonts w:asciiTheme="minorEastAsia" w:eastAsiaTheme="minorEastAsia" w:hAnsiTheme="minorEastAsia" w:cs="Arial" w:hint="eastAsia"/>
                <w:sz w:val="24"/>
                <w:szCs w:val="24"/>
                <w:shd w:val="clear" w:color="auto" w:fill="FFFFFF"/>
              </w:rPr>
              <w:t>答：</w:t>
            </w:r>
            <w:r w:rsidR="00B85C1D" w:rsidRPr="00B85C1D">
              <w:rPr>
                <w:rFonts w:asciiTheme="minorEastAsia" w:eastAsiaTheme="minorEastAsia" w:hAnsiTheme="minorEastAsia" w:cs="Arial" w:hint="eastAsia"/>
                <w:sz w:val="24"/>
                <w:szCs w:val="24"/>
                <w:shd w:val="clear" w:color="auto" w:fill="FFFFFF"/>
              </w:rPr>
              <w:t>海尔生物一直以来都非常注重资本市场发展，2024年我们积极响应上交所“提质增效重回报”专项行动倡议，发布了专项行动方案，在过去这一年里，根据方案内容积极开展和落实各项工作，接下来从六个方面向大家简要做个汇报：</w:t>
            </w:r>
          </w:p>
          <w:p w14:paraId="4051543B" w14:textId="3DD1D7CF"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第一，扎实提升经营质量：公司聚焦生命科学和医疗创新领域，积极应对外部环境挑战，24年收入端恢复正向增长；费用端呈优化态势；年度经营活动净现金流同比增长17%。</w:t>
            </w:r>
          </w:p>
          <w:p w14:paraId="0B194024" w14:textId="393ED296"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第二，加快发展新质生产力：24年公司研发投入3.06亿元，占营业收入比重为13.41%。公司技术平台融合AI等前沿</w:t>
            </w:r>
            <w:r w:rsidRPr="00B85C1D">
              <w:rPr>
                <w:rFonts w:asciiTheme="minorEastAsia" w:eastAsiaTheme="minorEastAsia" w:hAnsiTheme="minorEastAsia" w:cs="Arial" w:hint="eastAsia"/>
                <w:sz w:val="24"/>
                <w:szCs w:val="24"/>
                <w:shd w:val="clear" w:color="auto" w:fill="FFFFFF"/>
              </w:rPr>
              <w:lastRenderedPageBreak/>
              <w:t>技术创新推出了方舟/无极智慧生物样本库、全自动配液机器人、自动化细胞培养工作站等一系列产品方案，并开展产学研深度共创进行技术前瞻布局。</w:t>
            </w:r>
          </w:p>
          <w:p w14:paraId="62BE5D59"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第三，完善公司治理：坚持规范运作，并顺利完成新一届董事会的换届，新一届董事会呈现出专业、性别、年龄、资质等多维度的多元化特征，实现了公司治理结构的升级；持续提升ESG建设，继续发布中英双语的可持续发展报告，保证公司高质量发展。</w:t>
            </w:r>
          </w:p>
          <w:p w14:paraId="3C1008FB"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第四，强化关键少数责任。公司在新一届董监事会当选之初就对提升董监高等“关键少数”的规范意识和</w:t>
            </w:r>
            <w:proofErr w:type="gramStart"/>
            <w:r w:rsidRPr="00B85C1D">
              <w:rPr>
                <w:rFonts w:asciiTheme="minorEastAsia" w:eastAsiaTheme="minorEastAsia" w:hAnsiTheme="minorEastAsia" w:cs="Arial" w:hint="eastAsia"/>
                <w:sz w:val="24"/>
                <w:szCs w:val="24"/>
                <w:shd w:val="clear" w:color="auto" w:fill="FFFFFF"/>
              </w:rPr>
              <w:t>履职能</w:t>
            </w:r>
            <w:proofErr w:type="gramEnd"/>
            <w:r w:rsidRPr="00B85C1D">
              <w:rPr>
                <w:rFonts w:asciiTheme="minorEastAsia" w:eastAsiaTheme="minorEastAsia" w:hAnsiTheme="minorEastAsia" w:cs="Arial" w:hint="eastAsia"/>
                <w:sz w:val="24"/>
                <w:szCs w:val="24"/>
                <w:shd w:val="clear" w:color="auto" w:fill="FFFFFF"/>
              </w:rPr>
              <w:t>力开展相关培训，及时传达资本市场最新监管动态，并推出新一期限制性股票激励计划。</w:t>
            </w:r>
          </w:p>
          <w:p w14:paraId="4E35635E"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 xml:space="preserve">第五，提升投资者回报。公司保持高分红水平，自上市以来连续5年现金分红累计达6.41亿元，2024年拟每10股派发现金红利4.7元（含税），分红率达到40%；公司持续推进回购工作，2024年推出的股份回购计划已于25年1月份完成。 </w:t>
            </w:r>
          </w:p>
          <w:p w14:paraId="7131F359"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第六，加强投资者沟通。24年公司累计接待投资者110余次，接听投资者电话上百次，参与并举办业绩说明会4次、投资者集体接待日活动1次。此外，公司还通过“一图看懂”、“公众号投资者关系专栏”等可视化方式进一步丰富与投资者交流的方式。</w:t>
            </w:r>
          </w:p>
          <w:p w14:paraId="2451943F"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2025年公司将继续坚持以上多</w:t>
            </w:r>
            <w:proofErr w:type="gramStart"/>
            <w:r w:rsidRPr="00B85C1D">
              <w:rPr>
                <w:rFonts w:asciiTheme="minorEastAsia" w:eastAsiaTheme="minorEastAsia" w:hAnsiTheme="minorEastAsia" w:cs="Arial" w:hint="eastAsia"/>
                <w:sz w:val="24"/>
                <w:szCs w:val="24"/>
                <w:shd w:val="clear" w:color="auto" w:fill="FFFFFF"/>
              </w:rPr>
              <w:t>措</w:t>
            </w:r>
            <w:proofErr w:type="gramEnd"/>
            <w:r w:rsidRPr="00B85C1D">
              <w:rPr>
                <w:rFonts w:asciiTheme="minorEastAsia" w:eastAsiaTheme="minorEastAsia" w:hAnsiTheme="minorEastAsia" w:cs="Arial" w:hint="eastAsia"/>
                <w:sz w:val="24"/>
                <w:szCs w:val="24"/>
                <w:shd w:val="clear" w:color="auto" w:fill="FFFFFF"/>
              </w:rPr>
              <w:t>并举，通过推动新产业发展、海外市场深入布局和数智场景方案拓展提升经营质量；持续研发投入并深入融合AI等技术构筑发展新动能；积极配合独立董事履职，完善公司治理结构；保持现金分红、继续开展回购、鼓励实际控制人增持，并进一步丰富与投资者的交流方式，向投资者展示公司对未来发展的信心、持续提升投资者回报。</w:t>
            </w:r>
          </w:p>
          <w:p w14:paraId="38BC8F7A" w14:textId="5A9F8F3D" w:rsidR="00D27F07" w:rsidRPr="00C56A24" w:rsidRDefault="00B85C1D" w:rsidP="00B85C1D">
            <w:pPr>
              <w:spacing w:line="360" w:lineRule="auto"/>
              <w:ind w:firstLineChars="200" w:firstLine="480"/>
              <w:rPr>
                <w:rFonts w:asciiTheme="minorEastAsia" w:eastAsiaTheme="minorEastAsia" w:hAnsiTheme="minorEastAsia" w:cs="Arial"/>
                <w:sz w:val="24"/>
                <w:szCs w:val="24"/>
                <w:shd w:val="clear" w:color="auto" w:fill="FFFFFF"/>
              </w:rPr>
            </w:pPr>
            <w:r w:rsidRPr="00B85C1D">
              <w:rPr>
                <w:rFonts w:asciiTheme="minorEastAsia" w:eastAsiaTheme="minorEastAsia" w:hAnsiTheme="minorEastAsia" w:cs="Arial" w:hint="eastAsia"/>
                <w:sz w:val="24"/>
                <w:szCs w:val="24"/>
                <w:shd w:val="clear" w:color="auto" w:fill="FFFFFF"/>
              </w:rPr>
              <w:t>这里有一个升级的点需要做一个专项说明：2025年3月</w:t>
            </w:r>
            <w:r w:rsidRPr="00B85C1D">
              <w:rPr>
                <w:rFonts w:asciiTheme="minorEastAsia" w:eastAsiaTheme="minorEastAsia" w:hAnsiTheme="minorEastAsia" w:cs="Arial" w:hint="eastAsia"/>
                <w:sz w:val="24"/>
                <w:szCs w:val="24"/>
                <w:shd w:val="clear" w:color="auto" w:fill="FFFFFF"/>
              </w:rPr>
              <w:lastRenderedPageBreak/>
              <w:t>28日董事会审议通过了公司的市值管理制度，制度严格落实了《上市公司监管指引第10号——市值管理》的要求，公司将综合运用并购重组、股权激励、现金分红、回购、信息披露等多种手段，打通公司价值创造的上升通道。</w:t>
            </w:r>
          </w:p>
          <w:p w14:paraId="7561BA59" w14:textId="5E0DB6D7" w:rsidR="00EB30B2" w:rsidRDefault="00EB30B2" w:rsidP="00EB30B2">
            <w:pPr>
              <w:spacing w:line="360" w:lineRule="auto"/>
              <w:ind w:firstLineChars="200" w:firstLine="482"/>
              <w:rPr>
                <w:rFonts w:asciiTheme="minorEastAsia" w:eastAsiaTheme="minorEastAsia" w:hAnsiTheme="minorEastAsia" w:cs="Arial"/>
                <w:b/>
                <w:sz w:val="24"/>
                <w:szCs w:val="24"/>
                <w:shd w:val="clear" w:color="auto" w:fill="FFFFFF"/>
              </w:rPr>
            </w:pPr>
            <w:r w:rsidRPr="00EB30B2">
              <w:rPr>
                <w:rFonts w:asciiTheme="minorEastAsia" w:eastAsiaTheme="minorEastAsia" w:hAnsiTheme="minorEastAsia" w:cs="Arial" w:hint="eastAsia"/>
                <w:b/>
                <w:sz w:val="24"/>
                <w:szCs w:val="24"/>
                <w:shd w:val="clear" w:color="auto" w:fill="FFFFFF"/>
              </w:rPr>
              <w:t>问题</w:t>
            </w:r>
            <w:r w:rsidR="00DF0559">
              <w:rPr>
                <w:rFonts w:asciiTheme="minorEastAsia" w:eastAsiaTheme="minorEastAsia" w:hAnsiTheme="minorEastAsia" w:cs="Arial" w:hint="eastAsia"/>
                <w:b/>
                <w:sz w:val="24"/>
                <w:szCs w:val="24"/>
                <w:shd w:val="clear" w:color="auto" w:fill="FFFFFF"/>
              </w:rPr>
              <w:t>二</w:t>
            </w:r>
            <w:r w:rsidRPr="00EB30B2">
              <w:rPr>
                <w:rFonts w:asciiTheme="minorEastAsia" w:eastAsiaTheme="minorEastAsia" w:hAnsiTheme="minorEastAsia" w:cs="Arial" w:hint="eastAsia"/>
                <w:b/>
                <w:sz w:val="24"/>
                <w:szCs w:val="24"/>
                <w:shd w:val="clear" w:color="auto" w:fill="FFFFFF"/>
              </w:rPr>
              <w:t>：</w:t>
            </w:r>
            <w:r w:rsidR="00B85C1D" w:rsidRPr="00B85C1D">
              <w:rPr>
                <w:rFonts w:asciiTheme="minorEastAsia" w:eastAsiaTheme="minorEastAsia" w:hAnsiTheme="minorEastAsia" w:cs="Arial" w:hint="eastAsia"/>
                <w:b/>
                <w:sz w:val="24"/>
                <w:szCs w:val="24"/>
                <w:shd w:val="clear" w:color="auto" w:fill="FFFFFF"/>
              </w:rPr>
              <w:t>近期美国出台了对等关税政策，公司如何应对，出海战略的侧重点是否有调整？</w:t>
            </w:r>
          </w:p>
          <w:p w14:paraId="5FE8B4EC" w14:textId="36470814" w:rsidR="00B85C1D" w:rsidRPr="00B85C1D" w:rsidRDefault="006F3521"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6F3521">
              <w:rPr>
                <w:rFonts w:asciiTheme="minorEastAsia" w:eastAsiaTheme="minorEastAsia" w:hAnsiTheme="minorEastAsia" w:cs="Arial" w:hint="eastAsia"/>
                <w:sz w:val="24"/>
                <w:szCs w:val="24"/>
                <w:shd w:val="clear" w:color="auto" w:fill="FFFFFF"/>
              </w:rPr>
              <w:t>答：</w:t>
            </w:r>
            <w:r w:rsidR="00B85C1D" w:rsidRPr="00B85C1D">
              <w:rPr>
                <w:rFonts w:asciiTheme="minorEastAsia" w:eastAsiaTheme="minorEastAsia" w:hAnsiTheme="minorEastAsia" w:cs="Arial" w:hint="eastAsia"/>
                <w:sz w:val="24"/>
                <w:szCs w:val="24"/>
                <w:shd w:val="clear" w:color="auto" w:fill="FFFFFF"/>
              </w:rPr>
              <w:t>国际化仍是海尔生物发展的重要战略支柱。公司具有非常广泛的海外业务布局，覆盖非洲、欧洲、亚太、中东、美洲等区域，我们并不依赖于单一国家的市场，2024年公司美国市场收入占比不足2%，并且已经进行了意向订单的提前备货。更重要的是，近年来公司不断深化海外本土化布局，这为持续进行多元化市场拓展和多样化产品拓展打下了坚实的基础。</w:t>
            </w:r>
          </w:p>
          <w:p w14:paraId="7D71BE09"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在多元化市场方面，公司将继续坚持“一国</w:t>
            </w:r>
            <w:proofErr w:type="gramStart"/>
            <w:r w:rsidRPr="00B85C1D">
              <w:rPr>
                <w:rFonts w:asciiTheme="minorEastAsia" w:eastAsiaTheme="minorEastAsia" w:hAnsiTheme="minorEastAsia" w:cs="Arial" w:hint="eastAsia"/>
                <w:sz w:val="24"/>
                <w:szCs w:val="24"/>
                <w:shd w:val="clear" w:color="auto" w:fill="FFFFFF"/>
              </w:rPr>
              <w:t>一</w:t>
            </w:r>
            <w:proofErr w:type="gramEnd"/>
            <w:r w:rsidRPr="00B85C1D">
              <w:rPr>
                <w:rFonts w:asciiTheme="minorEastAsia" w:eastAsiaTheme="minorEastAsia" w:hAnsiTheme="minorEastAsia" w:cs="Arial" w:hint="eastAsia"/>
                <w:sz w:val="24"/>
                <w:szCs w:val="24"/>
                <w:shd w:val="clear" w:color="auto" w:fill="FFFFFF"/>
              </w:rPr>
              <w:t>策”的发展策略，加快企划、团队和运营的本土化体系建设。目前，公司海外市场覆盖150多个国家，拥有800多家网络体系，并与近80个国际组织建立了合作关系，业务广泛布局于全球各大区域，形成了以英国、美国、荷兰、新加坡、印度等国家为核心、辐射周边的当地化团队。基于本土化业务团队和灵活自主的管理机制，公司能够快速响应，积极应对不同国家用户的需求变化。举个例子，当地化团队洞察到海外高端市场对绿色发展方面的需求，精准布局了超能系列产品，产品具有很强的竞争优势、在美国能源之星排名中位居前两位，受到了欧洲等高端用户的一致认可。</w:t>
            </w:r>
          </w:p>
          <w:p w14:paraId="0F946C96"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在多样化产品方面，公司将加快海外产品的当地化认证，丰富海外产品方案矩阵。截至2024年底，我们累计已经有400多个型号获得了海外认证，除了持续丰富低温系列之外，还陆续完善了血站、制药、临床以及实验室产品系列的认证工作。近期，医用低温保存箱和血液冷藏箱两类产品成功通过欧盟医</w:t>
            </w:r>
            <w:r w:rsidRPr="00B85C1D">
              <w:rPr>
                <w:rFonts w:asciiTheme="minorEastAsia" w:eastAsiaTheme="minorEastAsia" w:hAnsiTheme="minorEastAsia" w:cs="Arial" w:hint="eastAsia"/>
                <w:sz w:val="24"/>
                <w:szCs w:val="24"/>
                <w:shd w:val="clear" w:color="auto" w:fill="FFFFFF"/>
              </w:rPr>
              <w:lastRenderedPageBreak/>
              <w:t>疗器械法规（MDR）认证，也使公司成为全球首家在医用低温存储设备领域通过MDR认证的企业。</w:t>
            </w:r>
          </w:p>
          <w:p w14:paraId="03216E0B" w14:textId="4C168025" w:rsidR="00EB30B2" w:rsidRDefault="00B85C1D" w:rsidP="00B85C1D">
            <w:pPr>
              <w:spacing w:line="360" w:lineRule="auto"/>
              <w:ind w:firstLineChars="200" w:firstLine="480"/>
              <w:rPr>
                <w:rFonts w:asciiTheme="minorEastAsia" w:eastAsiaTheme="minorEastAsia" w:hAnsiTheme="minorEastAsia" w:cs="Arial"/>
                <w:sz w:val="24"/>
                <w:szCs w:val="24"/>
                <w:shd w:val="clear" w:color="auto" w:fill="FFFFFF"/>
              </w:rPr>
            </w:pPr>
            <w:r w:rsidRPr="00B85C1D">
              <w:rPr>
                <w:rFonts w:asciiTheme="minorEastAsia" w:eastAsiaTheme="minorEastAsia" w:hAnsiTheme="minorEastAsia" w:cs="Arial" w:hint="eastAsia"/>
                <w:sz w:val="24"/>
                <w:szCs w:val="24"/>
                <w:shd w:val="clear" w:color="auto" w:fill="FFFFFF"/>
              </w:rPr>
              <w:t>总的来说，公司会继续保持海外战略的定力，也会以变应变、灵活应对，努力在当前复杂的形势下不断突破、实现海外业务持续发展。</w:t>
            </w:r>
          </w:p>
          <w:p w14:paraId="64A74169" w14:textId="28EEB5B1" w:rsidR="00AD37D5" w:rsidRPr="009C32F6" w:rsidRDefault="00AD37D5" w:rsidP="009C32F6">
            <w:pPr>
              <w:spacing w:line="360" w:lineRule="auto"/>
              <w:ind w:firstLineChars="200" w:firstLine="482"/>
              <w:rPr>
                <w:rFonts w:asciiTheme="minorEastAsia" w:eastAsiaTheme="minorEastAsia" w:hAnsiTheme="minorEastAsia" w:cs="Arial"/>
                <w:b/>
                <w:sz w:val="24"/>
                <w:szCs w:val="24"/>
                <w:shd w:val="clear" w:color="auto" w:fill="FFFFFF"/>
              </w:rPr>
            </w:pPr>
            <w:r w:rsidRPr="009C32F6">
              <w:rPr>
                <w:rFonts w:asciiTheme="minorEastAsia" w:eastAsiaTheme="minorEastAsia" w:hAnsiTheme="minorEastAsia" w:cs="Arial" w:hint="eastAsia"/>
                <w:b/>
                <w:sz w:val="24"/>
                <w:szCs w:val="24"/>
                <w:shd w:val="clear" w:color="auto" w:fill="FFFFFF"/>
              </w:rPr>
              <w:t>问题</w:t>
            </w:r>
            <w:r w:rsidR="0099331C">
              <w:rPr>
                <w:rFonts w:asciiTheme="minorEastAsia" w:eastAsiaTheme="minorEastAsia" w:hAnsiTheme="minorEastAsia" w:cs="Arial" w:hint="eastAsia"/>
                <w:b/>
                <w:sz w:val="24"/>
                <w:szCs w:val="24"/>
                <w:shd w:val="clear" w:color="auto" w:fill="FFFFFF"/>
              </w:rPr>
              <w:t>三</w:t>
            </w:r>
            <w:r w:rsidRPr="009C32F6">
              <w:rPr>
                <w:rFonts w:asciiTheme="minorEastAsia" w:eastAsiaTheme="minorEastAsia" w:hAnsiTheme="minorEastAsia" w:cs="Arial" w:hint="eastAsia"/>
                <w:b/>
                <w:sz w:val="24"/>
                <w:szCs w:val="24"/>
                <w:shd w:val="clear" w:color="auto" w:fill="FFFFFF"/>
              </w:rPr>
              <w:t>：</w:t>
            </w:r>
            <w:r w:rsidR="00B85C1D" w:rsidRPr="00B85C1D">
              <w:rPr>
                <w:rFonts w:asciiTheme="minorEastAsia" w:eastAsiaTheme="minorEastAsia" w:hAnsiTheme="minorEastAsia" w:cs="Arial" w:hint="eastAsia"/>
                <w:b/>
                <w:sz w:val="24"/>
                <w:szCs w:val="24"/>
                <w:shd w:val="clear" w:color="auto" w:fill="FFFFFF"/>
              </w:rPr>
              <w:t>请问公司并购业务24年整合情况，未来并购的重点领域和策略是什么？</w:t>
            </w:r>
          </w:p>
          <w:p w14:paraId="25B5B6A1" w14:textId="4B1B6880" w:rsidR="00B85C1D" w:rsidRPr="00B85C1D" w:rsidRDefault="009C32F6"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Pr>
                <w:rFonts w:asciiTheme="minorEastAsia" w:eastAsiaTheme="minorEastAsia" w:hAnsiTheme="minorEastAsia" w:cs="Arial" w:hint="eastAsia"/>
                <w:sz w:val="24"/>
                <w:szCs w:val="24"/>
                <w:shd w:val="clear" w:color="auto" w:fill="FFFFFF"/>
              </w:rPr>
              <w:t>答：</w:t>
            </w:r>
            <w:r w:rsidR="00B85C1D" w:rsidRPr="00B85C1D">
              <w:rPr>
                <w:rFonts w:asciiTheme="minorEastAsia" w:eastAsiaTheme="minorEastAsia" w:hAnsiTheme="minorEastAsia" w:cs="Arial" w:hint="eastAsia"/>
                <w:sz w:val="24"/>
                <w:szCs w:val="24"/>
                <w:shd w:val="clear" w:color="auto" w:fill="FFFFFF"/>
              </w:rPr>
              <w:t>投资并购一直是公司发展的重要战略。2024年，公司在并购产业板块的业务的协同和整合上，还是取得了非常好的市场表现，像成都的液氮业务、重庆的血浆采集方案业务、还有金卫信</w:t>
            </w:r>
            <w:proofErr w:type="gramStart"/>
            <w:r w:rsidR="00B85C1D" w:rsidRPr="00B85C1D">
              <w:rPr>
                <w:rFonts w:asciiTheme="minorEastAsia" w:eastAsiaTheme="minorEastAsia" w:hAnsiTheme="minorEastAsia" w:cs="Arial" w:hint="eastAsia"/>
                <w:sz w:val="24"/>
                <w:szCs w:val="24"/>
                <w:shd w:val="clear" w:color="auto" w:fill="FFFFFF"/>
              </w:rPr>
              <w:t>的公卫信息化</w:t>
            </w:r>
            <w:proofErr w:type="gramEnd"/>
            <w:r w:rsidR="00B85C1D" w:rsidRPr="00B85C1D">
              <w:rPr>
                <w:rFonts w:asciiTheme="minorEastAsia" w:eastAsiaTheme="minorEastAsia" w:hAnsiTheme="minorEastAsia" w:cs="Arial" w:hint="eastAsia"/>
                <w:sz w:val="24"/>
                <w:szCs w:val="24"/>
                <w:shd w:val="clear" w:color="auto" w:fill="FFFFFF"/>
              </w:rPr>
              <w:t>业务、康盛生物的实验室耗材业务，以及苏州的药房自动化业务，都在2024年交出了漂亮的成绩单。分开来看的话，</w:t>
            </w:r>
            <w:proofErr w:type="gramStart"/>
            <w:r w:rsidR="00B85C1D" w:rsidRPr="00B85C1D">
              <w:rPr>
                <w:rFonts w:asciiTheme="minorEastAsia" w:eastAsiaTheme="minorEastAsia" w:hAnsiTheme="minorEastAsia" w:cs="Arial" w:hint="eastAsia"/>
                <w:sz w:val="24"/>
                <w:szCs w:val="24"/>
                <w:shd w:val="clear" w:color="auto" w:fill="FFFFFF"/>
              </w:rPr>
              <w:t>海尔血技</w:t>
            </w:r>
            <w:proofErr w:type="gramEnd"/>
            <w:r w:rsidR="00B85C1D" w:rsidRPr="00B85C1D">
              <w:rPr>
                <w:rFonts w:asciiTheme="minorEastAsia" w:eastAsiaTheme="minorEastAsia" w:hAnsiTheme="minorEastAsia" w:cs="Arial" w:hint="eastAsia"/>
                <w:sz w:val="24"/>
                <w:szCs w:val="24"/>
                <w:shd w:val="clear" w:color="auto" w:fill="FFFFFF"/>
              </w:rPr>
              <w:t>，也就是公司在重庆的血浆采集方案业务，在24年实现了收入增长14%，增速上是行业的1.3倍；</w:t>
            </w:r>
            <w:proofErr w:type="gramStart"/>
            <w:r w:rsidR="00B85C1D" w:rsidRPr="00B85C1D">
              <w:rPr>
                <w:rFonts w:asciiTheme="minorEastAsia" w:eastAsiaTheme="minorEastAsia" w:hAnsiTheme="minorEastAsia" w:cs="Arial" w:hint="eastAsia"/>
                <w:sz w:val="24"/>
                <w:szCs w:val="24"/>
                <w:shd w:val="clear" w:color="auto" w:fill="FFFFFF"/>
              </w:rPr>
              <w:t>公卫信息化</w:t>
            </w:r>
            <w:proofErr w:type="gramEnd"/>
            <w:r w:rsidR="00B85C1D" w:rsidRPr="00B85C1D">
              <w:rPr>
                <w:rFonts w:asciiTheme="minorEastAsia" w:eastAsiaTheme="minorEastAsia" w:hAnsiTheme="minorEastAsia" w:cs="Arial" w:hint="eastAsia"/>
                <w:sz w:val="24"/>
                <w:szCs w:val="24"/>
                <w:shd w:val="clear" w:color="auto" w:fill="FFFFFF"/>
              </w:rPr>
              <w:t>业务增幅超过40%；用药自动化业务收入增幅是接近翻番；</w:t>
            </w:r>
            <w:proofErr w:type="gramStart"/>
            <w:r w:rsidR="00B85C1D" w:rsidRPr="00B85C1D">
              <w:rPr>
                <w:rFonts w:asciiTheme="minorEastAsia" w:eastAsiaTheme="minorEastAsia" w:hAnsiTheme="minorEastAsia" w:cs="Arial" w:hint="eastAsia"/>
                <w:sz w:val="24"/>
                <w:szCs w:val="24"/>
                <w:shd w:val="clear" w:color="auto" w:fill="FFFFFF"/>
              </w:rPr>
              <w:t>液氮板块</w:t>
            </w:r>
            <w:proofErr w:type="gramEnd"/>
            <w:r w:rsidR="00B85C1D" w:rsidRPr="00B85C1D">
              <w:rPr>
                <w:rFonts w:asciiTheme="minorEastAsia" w:eastAsiaTheme="minorEastAsia" w:hAnsiTheme="minorEastAsia" w:cs="Arial" w:hint="eastAsia"/>
                <w:sz w:val="24"/>
                <w:szCs w:val="24"/>
                <w:shd w:val="clear" w:color="auto" w:fill="FFFFFF"/>
              </w:rPr>
              <w:t>收入也是增长了将近20%，实验室耗材业务直接实现了</w:t>
            </w:r>
            <w:proofErr w:type="gramStart"/>
            <w:r w:rsidR="00B85C1D" w:rsidRPr="00B85C1D">
              <w:rPr>
                <w:rFonts w:asciiTheme="minorEastAsia" w:eastAsiaTheme="minorEastAsia" w:hAnsiTheme="minorEastAsia" w:cs="Arial" w:hint="eastAsia"/>
                <w:sz w:val="24"/>
                <w:szCs w:val="24"/>
                <w:shd w:val="clear" w:color="auto" w:fill="FFFFFF"/>
              </w:rPr>
              <w:t>倍</w:t>
            </w:r>
            <w:proofErr w:type="gramEnd"/>
            <w:r w:rsidR="00B85C1D" w:rsidRPr="00B85C1D">
              <w:rPr>
                <w:rFonts w:asciiTheme="minorEastAsia" w:eastAsiaTheme="minorEastAsia" w:hAnsiTheme="minorEastAsia" w:cs="Arial" w:hint="eastAsia"/>
                <w:sz w:val="24"/>
                <w:szCs w:val="24"/>
                <w:shd w:val="clear" w:color="auto" w:fill="FFFFFF"/>
              </w:rPr>
              <w:t>速增长。这些并购的业务，在研发、市场、供应链等方面和公司融合得越来越深，比如依托公司疫苗城市网的先发优势，金卫信的</w:t>
            </w:r>
            <w:proofErr w:type="gramStart"/>
            <w:r w:rsidR="00B85C1D" w:rsidRPr="00B85C1D">
              <w:rPr>
                <w:rFonts w:asciiTheme="minorEastAsia" w:eastAsiaTheme="minorEastAsia" w:hAnsiTheme="minorEastAsia" w:cs="Arial" w:hint="eastAsia"/>
                <w:sz w:val="24"/>
                <w:szCs w:val="24"/>
                <w:shd w:val="clear" w:color="auto" w:fill="FFFFFF"/>
              </w:rPr>
              <w:t>免疫云</w:t>
            </w:r>
            <w:proofErr w:type="gramEnd"/>
            <w:r w:rsidR="00B85C1D" w:rsidRPr="00B85C1D">
              <w:rPr>
                <w:rFonts w:asciiTheme="minorEastAsia" w:eastAsiaTheme="minorEastAsia" w:hAnsiTheme="minorEastAsia" w:cs="Arial" w:hint="eastAsia"/>
                <w:sz w:val="24"/>
                <w:szCs w:val="24"/>
                <w:shd w:val="clear" w:color="auto" w:fill="FFFFFF"/>
              </w:rPr>
              <w:t>平台和公司原有的疫苗城市网业务实现了更好地结合，</w:t>
            </w:r>
            <w:proofErr w:type="gramStart"/>
            <w:r w:rsidR="00B85C1D" w:rsidRPr="00B85C1D">
              <w:rPr>
                <w:rFonts w:asciiTheme="minorEastAsia" w:eastAsiaTheme="minorEastAsia" w:hAnsiTheme="minorEastAsia" w:cs="Arial" w:hint="eastAsia"/>
                <w:sz w:val="24"/>
                <w:szCs w:val="24"/>
                <w:shd w:val="clear" w:color="auto" w:fill="FFFFFF"/>
              </w:rPr>
              <w:t>数字化公卫平台</w:t>
            </w:r>
            <w:proofErr w:type="gramEnd"/>
            <w:r w:rsidR="00B85C1D" w:rsidRPr="00B85C1D">
              <w:rPr>
                <w:rFonts w:asciiTheme="minorEastAsia" w:eastAsiaTheme="minorEastAsia" w:hAnsiTheme="minorEastAsia" w:cs="Arial" w:hint="eastAsia"/>
                <w:sz w:val="24"/>
                <w:szCs w:val="24"/>
                <w:shd w:val="clear" w:color="auto" w:fill="FFFFFF"/>
              </w:rPr>
              <w:t>竞争力不断增强。</w:t>
            </w:r>
          </w:p>
          <w:p w14:paraId="472C122F"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2024年，公司还成功收购了</w:t>
            </w:r>
            <w:proofErr w:type="gramStart"/>
            <w:r w:rsidRPr="00B85C1D">
              <w:rPr>
                <w:rFonts w:asciiTheme="minorEastAsia" w:eastAsiaTheme="minorEastAsia" w:hAnsiTheme="minorEastAsia" w:cs="Arial" w:hint="eastAsia"/>
                <w:sz w:val="24"/>
                <w:szCs w:val="24"/>
                <w:shd w:val="clear" w:color="auto" w:fill="FFFFFF"/>
              </w:rPr>
              <w:t>上海元析仪器</w:t>
            </w:r>
            <w:proofErr w:type="gramEnd"/>
            <w:r w:rsidRPr="00B85C1D">
              <w:rPr>
                <w:rFonts w:asciiTheme="minorEastAsia" w:eastAsiaTheme="minorEastAsia" w:hAnsiTheme="minorEastAsia" w:cs="Arial" w:hint="eastAsia"/>
                <w:sz w:val="24"/>
                <w:szCs w:val="24"/>
                <w:shd w:val="clear" w:color="auto" w:fill="FFFFFF"/>
              </w:rPr>
              <w:t>，正式切入分析仪器赛道。在紫外分光光度计、样品前处理、水质检测这些领域有核心技术优势，手握70多项核心专利。收购完成后，</w:t>
            </w:r>
            <w:proofErr w:type="gramStart"/>
            <w:r w:rsidRPr="00B85C1D">
              <w:rPr>
                <w:rFonts w:asciiTheme="minorEastAsia" w:eastAsiaTheme="minorEastAsia" w:hAnsiTheme="minorEastAsia" w:cs="Arial" w:hint="eastAsia"/>
                <w:sz w:val="24"/>
                <w:szCs w:val="24"/>
                <w:shd w:val="clear" w:color="auto" w:fill="FFFFFF"/>
              </w:rPr>
              <w:t>元析仪器</w:t>
            </w:r>
            <w:proofErr w:type="gramEnd"/>
            <w:r w:rsidRPr="00B85C1D">
              <w:rPr>
                <w:rFonts w:asciiTheme="minorEastAsia" w:eastAsiaTheme="minorEastAsia" w:hAnsiTheme="minorEastAsia" w:cs="Arial" w:hint="eastAsia"/>
                <w:sz w:val="24"/>
                <w:szCs w:val="24"/>
                <w:shd w:val="clear" w:color="auto" w:fill="FFFFFF"/>
              </w:rPr>
              <w:t>在研发</w:t>
            </w:r>
            <w:proofErr w:type="gramStart"/>
            <w:r w:rsidRPr="00B85C1D">
              <w:rPr>
                <w:rFonts w:asciiTheme="minorEastAsia" w:eastAsiaTheme="minorEastAsia" w:hAnsiTheme="minorEastAsia" w:cs="Arial" w:hint="eastAsia"/>
                <w:sz w:val="24"/>
                <w:szCs w:val="24"/>
                <w:shd w:val="clear" w:color="auto" w:fill="FFFFFF"/>
              </w:rPr>
              <w:t>端持续</w:t>
            </w:r>
            <w:proofErr w:type="gramEnd"/>
            <w:r w:rsidRPr="00B85C1D">
              <w:rPr>
                <w:rFonts w:asciiTheme="minorEastAsia" w:eastAsiaTheme="minorEastAsia" w:hAnsiTheme="minorEastAsia" w:cs="Arial" w:hint="eastAsia"/>
                <w:sz w:val="24"/>
                <w:szCs w:val="24"/>
                <w:shd w:val="clear" w:color="auto" w:fill="FFFFFF"/>
              </w:rPr>
              <w:t>产出Q8双单色器双光束分光光度计和水质检测自动化方案，并获得2024年上海市科技小巨人的称号，技术和产品的竞争力不断增强。</w:t>
            </w:r>
          </w:p>
          <w:p w14:paraId="0B996724" w14:textId="00C26ACC" w:rsidR="006F5AA8" w:rsidRDefault="00B85C1D" w:rsidP="00B85C1D">
            <w:pPr>
              <w:spacing w:line="360" w:lineRule="auto"/>
              <w:ind w:firstLineChars="200" w:firstLine="480"/>
              <w:rPr>
                <w:rFonts w:asciiTheme="minorEastAsia" w:eastAsiaTheme="minorEastAsia" w:hAnsiTheme="minorEastAsia" w:cs="Arial"/>
                <w:sz w:val="24"/>
                <w:szCs w:val="24"/>
                <w:shd w:val="clear" w:color="auto" w:fill="FFFFFF"/>
              </w:rPr>
            </w:pPr>
            <w:r w:rsidRPr="00B85C1D">
              <w:rPr>
                <w:rFonts w:asciiTheme="minorEastAsia" w:eastAsiaTheme="minorEastAsia" w:hAnsiTheme="minorEastAsia" w:cs="Arial" w:hint="eastAsia"/>
                <w:sz w:val="24"/>
                <w:szCs w:val="24"/>
                <w:shd w:val="clear" w:color="auto" w:fill="FFFFFF"/>
              </w:rPr>
              <w:t>未来，公司还是会加快外延并购的步伐，继续围绕生命科学和医疗创新这两大核心领域，重点关注血液、实验室等产业领域。并购策略上，公司还是会精准定位那些技术壁垒高、市</w:t>
            </w:r>
            <w:r w:rsidRPr="00B85C1D">
              <w:rPr>
                <w:rFonts w:asciiTheme="minorEastAsia" w:eastAsiaTheme="minorEastAsia" w:hAnsiTheme="minorEastAsia" w:cs="Arial" w:hint="eastAsia"/>
                <w:sz w:val="24"/>
                <w:szCs w:val="24"/>
                <w:shd w:val="clear" w:color="auto" w:fill="FFFFFF"/>
              </w:rPr>
              <w:lastRenderedPageBreak/>
              <w:t>场潜力大，而且能和公司现有业务产生协同效应的细分行业龙头。并购后，将会继续用“同心圆”整合体系，保障被并购公司能持续成长，业务能顺利融合，推动各业务板块协同发展，推动公司价值的持续提升。</w:t>
            </w:r>
          </w:p>
          <w:p w14:paraId="70F9345C" w14:textId="780C6CD8" w:rsidR="009F2356" w:rsidRPr="009C32F6" w:rsidRDefault="009F2356" w:rsidP="009F2356">
            <w:pPr>
              <w:spacing w:line="360" w:lineRule="auto"/>
              <w:ind w:firstLineChars="200" w:firstLine="482"/>
              <w:rPr>
                <w:rFonts w:asciiTheme="minorEastAsia" w:eastAsiaTheme="minorEastAsia" w:hAnsiTheme="minorEastAsia" w:cs="Arial"/>
                <w:b/>
                <w:sz w:val="24"/>
                <w:szCs w:val="24"/>
                <w:shd w:val="clear" w:color="auto" w:fill="FFFFFF"/>
              </w:rPr>
            </w:pPr>
            <w:r w:rsidRPr="009C32F6">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hint="eastAsia"/>
                <w:b/>
                <w:sz w:val="24"/>
                <w:szCs w:val="24"/>
                <w:shd w:val="clear" w:color="auto" w:fill="FFFFFF"/>
              </w:rPr>
              <w:t>四</w:t>
            </w:r>
            <w:r w:rsidRPr="009C32F6">
              <w:rPr>
                <w:rFonts w:asciiTheme="minorEastAsia" w:eastAsiaTheme="minorEastAsia" w:hAnsiTheme="minorEastAsia" w:cs="Arial" w:hint="eastAsia"/>
                <w:b/>
                <w:sz w:val="24"/>
                <w:szCs w:val="24"/>
                <w:shd w:val="clear" w:color="auto" w:fill="FFFFFF"/>
              </w:rPr>
              <w:t>：</w:t>
            </w:r>
            <w:r w:rsidR="00B85C1D" w:rsidRPr="00B85C1D">
              <w:rPr>
                <w:rFonts w:asciiTheme="minorEastAsia" w:eastAsiaTheme="minorEastAsia" w:hAnsiTheme="minorEastAsia" w:cs="Arial" w:hint="eastAsia"/>
                <w:b/>
                <w:sz w:val="24"/>
                <w:szCs w:val="24"/>
                <w:shd w:val="clear" w:color="auto" w:fill="FFFFFF"/>
              </w:rPr>
              <w:t>请问总经理，如何展望低温存储行业的发展前景？</w:t>
            </w:r>
          </w:p>
          <w:p w14:paraId="3748AD2C" w14:textId="5ECD2C94" w:rsidR="00B85C1D" w:rsidRPr="00B85C1D" w:rsidRDefault="009F2356"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9F2356">
              <w:rPr>
                <w:rFonts w:asciiTheme="minorEastAsia" w:eastAsiaTheme="minorEastAsia" w:hAnsiTheme="minorEastAsia" w:cs="Arial" w:hint="eastAsia"/>
                <w:sz w:val="24"/>
                <w:szCs w:val="24"/>
                <w:shd w:val="clear" w:color="auto" w:fill="FFFFFF"/>
              </w:rPr>
              <w:t>答：</w:t>
            </w:r>
            <w:r w:rsidR="00B85C1D" w:rsidRPr="00B85C1D">
              <w:rPr>
                <w:rFonts w:asciiTheme="minorEastAsia" w:eastAsiaTheme="minorEastAsia" w:hAnsiTheme="minorEastAsia" w:cs="Arial" w:hint="eastAsia"/>
                <w:sz w:val="24"/>
                <w:szCs w:val="24"/>
                <w:shd w:val="clear" w:color="auto" w:fill="FFFFFF"/>
              </w:rPr>
              <w:t>目前低温存储行业正处在一个充满机遇与挑战的关键节点：</w:t>
            </w:r>
          </w:p>
          <w:p w14:paraId="7A284414"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从行业技术趋势来看，用户对节能化、自动化、智能化需求的升级是大势所趋。一方面，</w:t>
            </w:r>
            <w:proofErr w:type="gramStart"/>
            <w:r w:rsidRPr="00B85C1D">
              <w:rPr>
                <w:rFonts w:asciiTheme="minorEastAsia" w:eastAsiaTheme="minorEastAsia" w:hAnsiTheme="minorEastAsia" w:cs="Arial" w:hint="eastAsia"/>
                <w:sz w:val="24"/>
                <w:szCs w:val="24"/>
                <w:shd w:val="clear" w:color="auto" w:fill="FFFFFF"/>
              </w:rPr>
              <w:t>由于碳达峰</w:t>
            </w:r>
            <w:proofErr w:type="gramEnd"/>
            <w:r w:rsidRPr="00B85C1D">
              <w:rPr>
                <w:rFonts w:asciiTheme="minorEastAsia" w:eastAsiaTheme="minorEastAsia" w:hAnsiTheme="minorEastAsia" w:cs="Arial" w:hint="eastAsia"/>
                <w:sz w:val="24"/>
                <w:szCs w:val="24"/>
                <w:shd w:val="clear" w:color="auto" w:fill="FFFFFF"/>
              </w:rPr>
              <w:t>、碳中和目标，用户对节能环保的要求越来越高，在这方面海尔生物的技术创新从没有停止过，比如刚刚说到的创下全球领先能耗新纪录</w:t>
            </w:r>
            <w:proofErr w:type="gramStart"/>
            <w:r w:rsidRPr="00B85C1D">
              <w:rPr>
                <w:rFonts w:asciiTheme="minorEastAsia" w:eastAsiaTheme="minorEastAsia" w:hAnsiTheme="minorEastAsia" w:cs="Arial" w:hint="eastAsia"/>
                <w:sz w:val="24"/>
                <w:szCs w:val="24"/>
                <w:shd w:val="clear" w:color="auto" w:fill="FFFFFF"/>
              </w:rPr>
              <w:t>的超绿技术</w:t>
            </w:r>
            <w:proofErr w:type="gramEnd"/>
            <w:r w:rsidRPr="00B85C1D">
              <w:rPr>
                <w:rFonts w:asciiTheme="minorEastAsia" w:eastAsiaTheme="minorEastAsia" w:hAnsiTheme="minorEastAsia" w:cs="Arial" w:hint="eastAsia"/>
                <w:sz w:val="24"/>
                <w:szCs w:val="24"/>
                <w:shd w:val="clear" w:color="auto" w:fill="FFFFFF"/>
              </w:rPr>
              <w:t>。另一方面，用户对数智化的要求越来越高，过去用户要的就是个低温存储设备，但是现在要的是全流程的自动化、要的是人工智能帮助他决策甚至行动，海尔生物在这方面也是走在了前面，像是公司去年推出的行业首款可拓展-80°C方舟单体自动化工作站，颠覆了用户的使用体验；还有我们自主研发的魁斗AI自决策模型，能很好地保障样本安全。</w:t>
            </w:r>
          </w:p>
          <w:p w14:paraId="75C89DF6"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从长期发展空间来看，新药研发、生物技术、精准医疗等生命科学和医疗服务持续发展，对低温存储产生了源源不断的增量需求，加上刚刚说到的用户需求也在不断升级，因此低温存储行业的市场需求将会持续扩容。尽管低温业务是海尔生物的优势产业，但是我们仍然认为国产替代和海外推广具有很大的空间。海外市场大家都知道空间大这个不多说了。对于国内市场，虽然公开数据显示我们</w:t>
            </w:r>
            <w:proofErr w:type="gramStart"/>
            <w:r w:rsidRPr="00B85C1D">
              <w:rPr>
                <w:rFonts w:asciiTheme="minorEastAsia" w:eastAsiaTheme="minorEastAsia" w:hAnsiTheme="minorEastAsia" w:cs="Arial" w:hint="eastAsia"/>
                <w:sz w:val="24"/>
                <w:szCs w:val="24"/>
                <w:shd w:val="clear" w:color="auto" w:fill="FFFFFF"/>
              </w:rPr>
              <w:t>市占率是</w:t>
            </w:r>
            <w:proofErr w:type="gramEnd"/>
            <w:r w:rsidRPr="00B85C1D">
              <w:rPr>
                <w:rFonts w:asciiTheme="minorEastAsia" w:eastAsiaTheme="minorEastAsia" w:hAnsiTheme="minorEastAsia" w:cs="Arial" w:hint="eastAsia"/>
                <w:sz w:val="24"/>
                <w:szCs w:val="24"/>
                <w:shd w:val="clear" w:color="auto" w:fill="FFFFFF"/>
              </w:rPr>
              <w:t>第一，但是我们要看到海外品牌仍然占有将近20%的份额，未来行业国产化进程的加快为我们带来了机遇。</w:t>
            </w:r>
          </w:p>
          <w:p w14:paraId="2C60D962"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近一两年，行业受到了来自用户资金、订单周期等不利影响的挑战，但是这不会改变前面讲到的行业长期发展趋势。刚</w:t>
            </w:r>
            <w:r w:rsidRPr="00B85C1D">
              <w:rPr>
                <w:rFonts w:asciiTheme="minorEastAsia" w:eastAsiaTheme="minorEastAsia" w:hAnsiTheme="minorEastAsia" w:cs="Arial" w:hint="eastAsia"/>
                <w:sz w:val="24"/>
                <w:szCs w:val="24"/>
                <w:shd w:val="clear" w:color="auto" w:fill="FFFFFF"/>
              </w:rPr>
              <w:lastRenderedPageBreak/>
              <w:t>刚也给大家介绍了，2024年海尔生物的低温存储业务如果剔除太阳能疫苗方案的扰动后和去年基本持平，已经展现出触底企稳、渐进复苏的发展态势。</w:t>
            </w:r>
          </w:p>
          <w:p w14:paraId="745912A7" w14:textId="77777777" w:rsidR="00B85C1D" w:rsidRDefault="00B85C1D" w:rsidP="00B85C1D">
            <w:pPr>
              <w:spacing w:line="360" w:lineRule="auto"/>
              <w:ind w:firstLineChars="200" w:firstLine="480"/>
              <w:rPr>
                <w:rFonts w:asciiTheme="minorEastAsia" w:eastAsiaTheme="minorEastAsia" w:hAnsiTheme="minorEastAsia" w:cs="Arial"/>
                <w:sz w:val="24"/>
                <w:szCs w:val="24"/>
                <w:shd w:val="clear" w:color="auto" w:fill="FFFFFF"/>
              </w:rPr>
            </w:pPr>
            <w:r w:rsidRPr="00B85C1D">
              <w:rPr>
                <w:rFonts w:asciiTheme="minorEastAsia" w:eastAsiaTheme="minorEastAsia" w:hAnsiTheme="minorEastAsia" w:cs="Arial" w:hint="eastAsia"/>
                <w:sz w:val="24"/>
                <w:szCs w:val="24"/>
                <w:shd w:val="clear" w:color="auto" w:fill="FFFFFF"/>
              </w:rPr>
              <w:t>总的来说，公司会继续把握行业发展趋势、积极应对各种挑战，在实现自身持续发展的同时，为行业的发展做出更大贡献。</w:t>
            </w:r>
          </w:p>
          <w:p w14:paraId="71E632D4" w14:textId="17313C77" w:rsidR="0022421C" w:rsidRPr="00BA3AA0" w:rsidRDefault="0022421C" w:rsidP="00B85C1D">
            <w:pPr>
              <w:spacing w:line="360" w:lineRule="auto"/>
              <w:ind w:firstLineChars="200" w:firstLine="482"/>
              <w:rPr>
                <w:rFonts w:asciiTheme="minorEastAsia" w:eastAsiaTheme="minorEastAsia" w:hAnsiTheme="minorEastAsia" w:cs="Arial"/>
                <w:b/>
                <w:bCs/>
                <w:sz w:val="24"/>
                <w:szCs w:val="24"/>
                <w:shd w:val="clear" w:color="auto" w:fill="FFFFFF"/>
              </w:rPr>
            </w:pPr>
            <w:r w:rsidRPr="00BA3AA0">
              <w:rPr>
                <w:rFonts w:asciiTheme="minorEastAsia" w:eastAsiaTheme="minorEastAsia" w:hAnsiTheme="minorEastAsia" w:cs="Arial" w:hint="eastAsia"/>
                <w:b/>
                <w:bCs/>
                <w:sz w:val="24"/>
                <w:szCs w:val="24"/>
                <w:shd w:val="clear" w:color="auto" w:fill="FFFFFF"/>
              </w:rPr>
              <w:t>问题</w:t>
            </w:r>
            <w:r>
              <w:rPr>
                <w:rFonts w:asciiTheme="minorEastAsia" w:eastAsiaTheme="minorEastAsia" w:hAnsiTheme="minorEastAsia" w:cs="Arial" w:hint="eastAsia"/>
                <w:b/>
                <w:bCs/>
                <w:sz w:val="24"/>
                <w:szCs w:val="24"/>
                <w:shd w:val="clear" w:color="auto" w:fill="FFFFFF"/>
              </w:rPr>
              <w:t>五</w:t>
            </w:r>
            <w:r w:rsidRPr="00BA3AA0">
              <w:rPr>
                <w:rFonts w:asciiTheme="minorEastAsia" w:eastAsiaTheme="minorEastAsia" w:hAnsiTheme="minorEastAsia" w:cs="Arial" w:hint="eastAsia"/>
                <w:b/>
                <w:bCs/>
                <w:sz w:val="24"/>
                <w:szCs w:val="24"/>
                <w:shd w:val="clear" w:color="auto" w:fill="FFFFFF"/>
              </w:rPr>
              <w:t>:</w:t>
            </w:r>
            <w:r w:rsidR="00B85C1D" w:rsidRPr="00B85C1D">
              <w:rPr>
                <w:rFonts w:asciiTheme="minorEastAsia" w:eastAsiaTheme="minorEastAsia" w:hAnsiTheme="minorEastAsia" w:cs="Arial" w:hint="eastAsia"/>
                <w:b/>
                <w:bCs/>
                <w:sz w:val="24"/>
                <w:szCs w:val="24"/>
                <w:shd w:val="clear" w:color="auto" w:fill="FFFFFF"/>
              </w:rPr>
              <w:t>公司年报中说要继续拓展新产业，我们知道科研服务赛道的产品品类众多，公司如何保障研发产品的竞争力？</w:t>
            </w:r>
          </w:p>
          <w:p w14:paraId="6A591286" w14:textId="7A7852C9" w:rsidR="00B85C1D" w:rsidRPr="00B85C1D" w:rsidRDefault="0022421C"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A3AA0">
              <w:rPr>
                <w:rFonts w:asciiTheme="minorEastAsia" w:eastAsiaTheme="minorEastAsia" w:hAnsiTheme="minorEastAsia" w:cs="Arial" w:hint="eastAsia"/>
                <w:sz w:val="24"/>
                <w:szCs w:val="24"/>
                <w:shd w:val="clear" w:color="auto" w:fill="FFFFFF"/>
              </w:rPr>
              <w:t>答:</w:t>
            </w:r>
            <w:r w:rsidR="008A3704">
              <w:rPr>
                <w:rFonts w:asciiTheme="minorEastAsia" w:eastAsiaTheme="minorEastAsia" w:hAnsiTheme="minorEastAsia" w:cs="Arial" w:hint="eastAsia"/>
                <w:sz w:val="24"/>
                <w:szCs w:val="24"/>
                <w:shd w:val="clear" w:color="auto" w:fill="FFFFFF"/>
              </w:rPr>
              <w:t>公司所</w:t>
            </w:r>
            <w:r w:rsidR="008A3704" w:rsidRPr="008A3704">
              <w:rPr>
                <w:rFonts w:asciiTheme="minorEastAsia" w:eastAsiaTheme="minorEastAsia" w:hAnsiTheme="minorEastAsia" w:cs="Arial" w:hint="eastAsia"/>
                <w:sz w:val="24"/>
                <w:szCs w:val="24"/>
                <w:shd w:val="clear" w:color="auto" w:fill="FFFFFF"/>
              </w:rPr>
              <w:t>处的行业具有“大市场，小细分，多产品，多应用”的特点</w:t>
            </w:r>
            <w:r w:rsidR="00B85C1D" w:rsidRPr="00B85C1D">
              <w:rPr>
                <w:rFonts w:asciiTheme="minorEastAsia" w:eastAsiaTheme="minorEastAsia" w:hAnsiTheme="minorEastAsia" w:cs="Arial" w:hint="eastAsia"/>
                <w:sz w:val="24"/>
                <w:szCs w:val="24"/>
                <w:shd w:val="clear" w:color="auto" w:fill="FFFFFF"/>
              </w:rPr>
              <w:t>，</w:t>
            </w:r>
            <w:r w:rsidR="008A3704">
              <w:rPr>
                <w:rFonts w:asciiTheme="minorEastAsia" w:eastAsiaTheme="minorEastAsia" w:hAnsiTheme="minorEastAsia" w:cs="Arial" w:hint="eastAsia"/>
                <w:sz w:val="24"/>
                <w:szCs w:val="24"/>
                <w:shd w:val="clear" w:color="auto" w:fill="FFFFFF"/>
              </w:rPr>
              <w:t>因此公司将通过</w:t>
            </w:r>
            <w:r w:rsidR="008A3704" w:rsidRPr="008A3704">
              <w:rPr>
                <w:rFonts w:asciiTheme="minorEastAsia" w:eastAsiaTheme="minorEastAsia" w:hAnsiTheme="minorEastAsia" w:cs="Arial" w:hint="eastAsia"/>
                <w:sz w:val="24"/>
                <w:szCs w:val="24"/>
                <w:shd w:val="clear" w:color="auto" w:fill="FFFFFF"/>
              </w:rPr>
              <w:t>研发能力的持续提升支撑新品类的放量与拓展</w:t>
            </w:r>
            <w:r w:rsidR="0002661A">
              <w:rPr>
                <w:rFonts w:asciiTheme="minorEastAsia" w:eastAsiaTheme="minorEastAsia" w:hAnsiTheme="minorEastAsia" w:cs="Arial" w:hint="eastAsia"/>
                <w:sz w:val="24"/>
                <w:szCs w:val="24"/>
                <w:shd w:val="clear" w:color="auto" w:fill="FFFFFF"/>
              </w:rPr>
              <w:t>，那么如何保障研发产品的竞争力呢</w:t>
            </w:r>
            <w:r w:rsidR="008A3704">
              <w:rPr>
                <w:rFonts w:asciiTheme="minorEastAsia" w:eastAsiaTheme="minorEastAsia" w:hAnsiTheme="minorEastAsia" w:cs="Arial" w:hint="eastAsia"/>
                <w:sz w:val="24"/>
                <w:szCs w:val="24"/>
                <w:shd w:val="clear" w:color="auto" w:fill="FFFFFF"/>
              </w:rPr>
              <w:t>：</w:t>
            </w:r>
          </w:p>
          <w:p w14:paraId="76288B3F"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一方面，坚持原创技术创新。这方面公司已经搭建了六大技术平台，积累起低温处理、自动化、细胞培养、高速离心、高分子材料表面改性等多项核心技术。目前公司累计有32项技术成果被鉴定为国际领先水平，牵头或参与起草国家、行业、地方团体等标准58项，8类产品方案实现“第一”或“唯一”引领。</w:t>
            </w:r>
          </w:p>
          <w:p w14:paraId="0C72F7A9"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另一方面，坚持用户价值创新。公司一直深化用户共</w:t>
            </w:r>
            <w:proofErr w:type="gramStart"/>
            <w:r w:rsidRPr="00B85C1D">
              <w:rPr>
                <w:rFonts w:asciiTheme="minorEastAsia" w:eastAsiaTheme="minorEastAsia" w:hAnsiTheme="minorEastAsia" w:cs="Arial" w:hint="eastAsia"/>
                <w:sz w:val="24"/>
                <w:szCs w:val="24"/>
                <w:shd w:val="clear" w:color="auto" w:fill="FFFFFF"/>
              </w:rPr>
              <w:t>研</w:t>
            </w:r>
            <w:proofErr w:type="gramEnd"/>
            <w:r w:rsidRPr="00B85C1D">
              <w:rPr>
                <w:rFonts w:asciiTheme="minorEastAsia" w:eastAsiaTheme="minorEastAsia" w:hAnsiTheme="minorEastAsia" w:cs="Arial" w:hint="eastAsia"/>
                <w:sz w:val="24"/>
                <w:szCs w:val="24"/>
                <w:shd w:val="clear" w:color="auto" w:fill="FFFFFF"/>
              </w:rPr>
              <w:t>、共验、共用的开放式研发体系，提供真正解决用户痛点的产品和方案。比如说公司很早就洞察到了</w:t>
            </w:r>
            <w:proofErr w:type="gramStart"/>
            <w:r w:rsidRPr="00B85C1D">
              <w:rPr>
                <w:rFonts w:asciiTheme="minorEastAsia" w:eastAsiaTheme="minorEastAsia" w:hAnsiTheme="minorEastAsia" w:cs="Arial" w:hint="eastAsia"/>
                <w:sz w:val="24"/>
                <w:szCs w:val="24"/>
                <w:shd w:val="clear" w:color="auto" w:fill="FFFFFF"/>
              </w:rPr>
              <w:t>用户数智化</w:t>
            </w:r>
            <w:proofErr w:type="gramEnd"/>
            <w:r w:rsidRPr="00B85C1D">
              <w:rPr>
                <w:rFonts w:asciiTheme="minorEastAsia" w:eastAsiaTheme="minorEastAsia" w:hAnsiTheme="minorEastAsia" w:cs="Arial" w:hint="eastAsia"/>
                <w:sz w:val="24"/>
                <w:szCs w:val="24"/>
                <w:shd w:val="clear" w:color="auto" w:fill="FFFFFF"/>
              </w:rPr>
              <w:t>升级的需求，率先拥抱物联网、</w:t>
            </w:r>
            <w:proofErr w:type="gramStart"/>
            <w:r w:rsidRPr="00B85C1D">
              <w:rPr>
                <w:rFonts w:asciiTheme="minorEastAsia" w:eastAsiaTheme="minorEastAsia" w:hAnsiTheme="minorEastAsia" w:cs="Arial" w:hint="eastAsia"/>
                <w:sz w:val="24"/>
                <w:szCs w:val="24"/>
                <w:shd w:val="clear" w:color="auto" w:fill="FFFFFF"/>
              </w:rPr>
              <w:t>云计算</w:t>
            </w:r>
            <w:proofErr w:type="gramEnd"/>
            <w:r w:rsidRPr="00B85C1D">
              <w:rPr>
                <w:rFonts w:asciiTheme="minorEastAsia" w:eastAsiaTheme="minorEastAsia" w:hAnsiTheme="minorEastAsia" w:cs="Arial" w:hint="eastAsia"/>
                <w:sz w:val="24"/>
                <w:szCs w:val="24"/>
                <w:shd w:val="clear" w:color="auto" w:fill="FFFFFF"/>
              </w:rPr>
              <w:t>等技术推出了智慧用血和智慧疫苗接种方案，引领了行业的变革；当前公司正在整合多维数据资源，将AI等前沿科技深度融入院内用药、疫苗服务、细胞培养、血液管理、样本管理等多个场景，实现用户个性化体验、工作效率提升以及工作流程价值重构。</w:t>
            </w:r>
          </w:p>
          <w:p w14:paraId="3193C6F7" w14:textId="77777777"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此外，加速构建产学研共创生态。公司正在与中国医学科学院血液学研究所、西安交通大学等用户深度共创，缩短研发周期、提升研发效率、加快前沿科技成果产业化。未来，公司将加强与高校、科研机构的合作，吸引全球顶尖人才，实现技</w:t>
            </w:r>
            <w:r w:rsidRPr="00B85C1D">
              <w:rPr>
                <w:rFonts w:asciiTheme="minorEastAsia" w:eastAsiaTheme="minorEastAsia" w:hAnsiTheme="minorEastAsia" w:cs="Arial" w:hint="eastAsia"/>
                <w:sz w:val="24"/>
                <w:szCs w:val="24"/>
                <w:shd w:val="clear" w:color="auto" w:fill="FFFFFF"/>
              </w:rPr>
              <w:lastRenderedPageBreak/>
              <w:t>术的持续创新。</w:t>
            </w:r>
          </w:p>
          <w:p w14:paraId="27BFE3ED" w14:textId="77777777" w:rsidR="0022421C" w:rsidRDefault="00B85C1D" w:rsidP="00B85C1D">
            <w:pPr>
              <w:spacing w:line="360" w:lineRule="auto"/>
              <w:ind w:firstLineChars="200" w:firstLine="480"/>
              <w:rPr>
                <w:rFonts w:asciiTheme="minorEastAsia" w:eastAsiaTheme="minorEastAsia" w:hAnsiTheme="minorEastAsia" w:cs="Arial"/>
                <w:sz w:val="24"/>
                <w:szCs w:val="24"/>
                <w:shd w:val="clear" w:color="auto" w:fill="FFFFFF"/>
              </w:rPr>
            </w:pPr>
            <w:r w:rsidRPr="00B85C1D">
              <w:rPr>
                <w:rFonts w:asciiTheme="minorEastAsia" w:eastAsiaTheme="minorEastAsia" w:hAnsiTheme="minorEastAsia" w:cs="Arial" w:hint="eastAsia"/>
                <w:sz w:val="24"/>
                <w:szCs w:val="24"/>
                <w:shd w:val="clear" w:color="auto" w:fill="FFFFFF"/>
              </w:rPr>
              <w:t>通过持续的研发投入，我们有信心进一步巩固技术壁垒，打开发展空间，为用户创造更大的价值。</w:t>
            </w:r>
          </w:p>
          <w:p w14:paraId="0797B6E5" w14:textId="414C584C" w:rsidR="00B85C1D" w:rsidRPr="00BA3AA0" w:rsidRDefault="00B85C1D" w:rsidP="00B85C1D">
            <w:pPr>
              <w:spacing w:line="360" w:lineRule="auto"/>
              <w:ind w:firstLineChars="200" w:firstLine="482"/>
              <w:rPr>
                <w:rFonts w:asciiTheme="minorEastAsia" w:eastAsiaTheme="minorEastAsia" w:hAnsiTheme="minorEastAsia" w:cs="Arial"/>
                <w:b/>
                <w:bCs/>
                <w:sz w:val="24"/>
                <w:szCs w:val="24"/>
                <w:shd w:val="clear" w:color="auto" w:fill="FFFFFF"/>
              </w:rPr>
            </w:pPr>
            <w:r w:rsidRPr="00BA3AA0">
              <w:rPr>
                <w:rFonts w:asciiTheme="minorEastAsia" w:eastAsiaTheme="minorEastAsia" w:hAnsiTheme="minorEastAsia" w:cs="Arial" w:hint="eastAsia"/>
                <w:b/>
                <w:bCs/>
                <w:sz w:val="24"/>
                <w:szCs w:val="24"/>
                <w:shd w:val="clear" w:color="auto" w:fill="FFFFFF"/>
              </w:rPr>
              <w:t>问题</w:t>
            </w:r>
            <w:r>
              <w:rPr>
                <w:rFonts w:asciiTheme="minorEastAsia" w:eastAsiaTheme="minorEastAsia" w:hAnsiTheme="minorEastAsia" w:cs="Arial" w:hint="eastAsia"/>
                <w:b/>
                <w:bCs/>
                <w:sz w:val="24"/>
                <w:szCs w:val="24"/>
                <w:shd w:val="clear" w:color="auto" w:fill="FFFFFF"/>
              </w:rPr>
              <w:t>六</w:t>
            </w:r>
            <w:r w:rsidRPr="00BA3AA0">
              <w:rPr>
                <w:rFonts w:asciiTheme="minorEastAsia" w:eastAsiaTheme="minorEastAsia" w:hAnsiTheme="minorEastAsia" w:cs="Arial" w:hint="eastAsia"/>
                <w:b/>
                <w:bCs/>
                <w:sz w:val="24"/>
                <w:szCs w:val="24"/>
                <w:shd w:val="clear" w:color="auto" w:fill="FFFFFF"/>
              </w:rPr>
              <w:t>:</w:t>
            </w:r>
            <w:r w:rsidRPr="00B85C1D">
              <w:rPr>
                <w:rFonts w:asciiTheme="minorEastAsia" w:eastAsiaTheme="minorEastAsia" w:hAnsiTheme="minorEastAsia" w:cs="Arial" w:hint="eastAsia"/>
                <w:b/>
                <w:bCs/>
                <w:sz w:val="24"/>
                <w:szCs w:val="24"/>
                <w:shd w:val="clear" w:color="auto" w:fill="FFFFFF"/>
              </w:rPr>
              <w:t>2024年公司毛利率为47.99%，较去年同期略有下降，主要原因是什么？未来如何保持毛利率稳定？</w:t>
            </w:r>
          </w:p>
          <w:p w14:paraId="625020B8" w14:textId="144176AE"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A3AA0">
              <w:rPr>
                <w:rFonts w:asciiTheme="minorEastAsia" w:eastAsiaTheme="minorEastAsia" w:hAnsiTheme="minorEastAsia" w:cs="Arial" w:hint="eastAsia"/>
                <w:sz w:val="24"/>
                <w:szCs w:val="24"/>
                <w:shd w:val="clear" w:color="auto" w:fill="FFFFFF"/>
              </w:rPr>
              <w:t>答:</w:t>
            </w:r>
            <w:r w:rsidRPr="00B85C1D">
              <w:rPr>
                <w:rFonts w:asciiTheme="minorEastAsia" w:eastAsiaTheme="minorEastAsia" w:hAnsiTheme="minorEastAsia" w:cs="Arial" w:hint="eastAsia"/>
                <w:sz w:val="24"/>
                <w:szCs w:val="24"/>
                <w:shd w:val="clear" w:color="auto" w:fill="FFFFFF"/>
              </w:rPr>
              <w:t>2024年公司毛利率为47.99%，比去年同期略有下降，主要由于执行财政部新会计准则导致会计政策变更、保证类质保费用计入营业成本，若按同口径还原公司毛利率为50.43%，毛利率整体保持稳定。未来，我们会持续保持毛利率的稳定，在产品端，通过持续的技术创新和产品升级，结合</w:t>
            </w:r>
            <w:r w:rsidR="00AA3871">
              <w:rPr>
                <w:rFonts w:asciiTheme="minorEastAsia" w:eastAsiaTheme="minorEastAsia" w:hAnsiTheme="minorEastAsia" w:cs="Arial" w:hint="eastAsia"/>
                <w:sz w:val="24"/>
                <w:szCs w:val="24"/>
                <w:shd w:val="clear" w:color="auto" w:fill="FFFFFF"/>
              </w:rPr>
              <w:t>“</w:t>
            </w:r>
            <w:r w:rsidRPr="00B85C1D">
              <w:rPr>
                <w:rFonts w:asciiTheme="minorEastAsia" w:eastAsiaTheme="minorEastAsia" w:hAnsiTheme="minorEastAsia" w:cs="Arial" w:hint="eastAsia"/>
                <w:sz w:val="24"/>
                <w:szCs w:val="24"/>
                <w:shd w:val="clear" w:color="auto" w:fill="FFFFFF"/>
              </w:rPr>
              <w:t>软硬服”一体化方案模式，提高产品方案的市场竞争力，提高产品附加值；在市场端，通过全球化布局和本土化运营，持续扩大市场份额，提升规模效应，此外，公司将持续通过全流程的数字化升级，优化供应链管理，降低生产成本。通过这些措施，我们信心在未来能保持毛利率的稳定，并实现持续的盈利能力提升。</w:t>
            </w:r>
          </w:p>
          <w:p w14:paraId="5BD8D5BF" w14:textId="41BB0494" w:rsidR="00B85C1D" w:rsidRPr="00BA3AA0" w:rsidRDefault="00B85C1D" w:rsidP="00B85C1D">
            <w:pPr>
              <w:spacing w:line="360" w:lineRule="auto"/>
              <w:ind w:firstLineChars="200" w:firstLine="482"/>
              <w:rPr>
                <w:rFonts w:asciiTheme="minorEastAsia" w:eastAsiaTheme="minorEastAsia" w:hAnsiTheme="minorEastAsia" w:cs="Arial"/>
                <w:b/>
                <w:bCs/>
                <w:sz w:val="24"/>
                <w:szCs w:val="24"/>
                <w:shd w:val="clear" w:color="auto" w:fill="FFFFFF"/>
              </w:rPr>
            </w:pPr>
            <w:proofErr w:type="gramStart"/>
            <w:r w:rsidRPr="00BA3AA0">
              <w:rPr>
                <w:rFonts w:asciiTheme="minorEastAsia" w:eastAsiaTheme="minorEastAsia" w:hAnsiTheme="minorEastAsia" w:cs="Arial" w:hint="eastAsia"/>
                <w:b/>
                <w:bCs/>
                <w:sz w:val="24"/>
                <w:szCs w:val="24"/>
                <w:shd w:val="clear" w:color="auto" w:fill="FFFFFF"/>
              </w:rPr>
              <w:t>问题</w:t>
            </w:r>
            <w:r>
              <w:rPr>
                <w:rFonts w:asciiTheme="minorEastAsia" w:eastAsiaTheme="minorEastAsia" w:hAnsiTheme="minorEastAsia" w:cs="Arial" w:hint="eastAsia"/>
                <w:b/>
                <w:bCs/>
                <w:sz w:val="24"/>
                <w:szCs w:val="24"/>
                <w:shd w:val="clear" w:color="auto" w:fill="FFFFFF"/>
              </w:rPr>
              <w:t>七</w:t>
            </w:r>
            <w:proofErr w:type="gramEnd"/>
            <w:r w:rsidRPr="00BA3AA0">
              <w:rPr>
                <w:rFonts w:asciiTheme="minorEastAsia" w:eastAsiaTheme="minorEastAsia" w:hAnsiTheme="minorEastAsia" w:cs="Arial" w:hint="eastAsia"/>
                <w:b/>
                <w:bCs/>
                <w:sz w:val="24"/>
                <w:szCs w:val="24"/>
                <w:shd w:val="clear" w:color="auto" w:fill="FFFFFF"/>
              </w:rPr>
              <w:t>:</w:t>
            </w:r>
            <w:r w:rsidRPr="00B85C1D">
              <w:rPr>
                <w:rFonts w:asciiTheme="minorEastAsia" w:eastAsiaTheme="minorEastAsia" w:hAnsiTheme="minorEastAsia" w:cs="Arial" w:hint="eastAsia"/>
                <w:b/>
                <w:bCs/>
                <w:sz w:val="24"/>
                <w:szCs w:val="24"/>
                <w:shd w:val="clear" w:color="auto" w:fill="FFFFFF"/>
              </w:rPr>
              <w:t>公司</w:t>
            </w:r>
            <w:proofErr w:type="gramStart"/>
            <w:r w:rsidRPr="00B85C1D">
              <w:rPr>
                <w:rFonts w:asciiTheme="minorEastAsia" w:eastAsiaTheme="minorEastAsia" w:hAnsiTheme="minorEastAsia" w:cs="Arial" w:hint="eastAsia"/>
                <w:b/>
                <w:bCs/>
                <w:sz w:val="24"/>
                <w:szCs w:val="24"/>
                <w:shd w:val="clear" w:color="auto" w:fill="FFFFFF"/>
              </w:rPr>
              <w:t>归母净利润</w:t>
            </w:r>
            <w:proofErr w:type="gramEnd"/>
            <w:r w:rsidRPr="00B85C1D">
              <w:rPr>
                <w:rFonts w:asciiTheme="minorEastAsia" w:eastAsiaTheme="minorEastAsia" w:hAnsiTheme="minorEastAsia" w:cs="Arial" w:hint="eastAsia"/>
                <w:b/>
                <w:bCs/>
                <w:sz w:val="24"/>
                <w:szCs w:val="24"/>
                <w:shd w:val="clear" w:color="auto" w:fill="FFFFFF"/>
              </w:rPr>
              <w:t>下降的主要原因是什么？后续对公司的利润表现如何预期？</w:t>
            </w:r>
          </w:p>
          <w:p w14:paraId="66DEFD3E" w14:textId="2485F2A9"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A3AA0">
              <w:rPr>
                <w:rFonts w:asciiTheme="minorEastAsia" w:eastAsiaTheme="minorEastAsia" w:hAnsiTheme="minorEastAsia" w:cs="Arial" w:hint="eastAsia"/>
                <w:sz w:val="24"/>
                <w:szCs w:val="24"/>
                <w:shd w:val="clear" w:color="auto" w:fill="FFFFFF"/>
              </w:rPr>
              <w:t>答:</w:t>
            </w:r>
            <w:r w:rsidRPr="00B85C1D">
              <w:rPr>
                <w:rFonts w:asciiTheme="minorEastAsia" w:eastAsiaTheme="minorEastAsia" w:hAnsiTheme="minorEastAsia" w:cs="Arial" w:hint="eastAsia"/>
                <w:sz w:val="24"/>
                <w:szCs w:val="24"/>
                <w:shd w:val="clear" w:color="auto" w:fill="FFFFFF"/>
              </w:rPr>
              <w:t>2024年公司的</w:t>
            </w:r>
            <w:proofErr w:type="gramStart"/>
            <w:r w:rsidRPr="00B85C1D">
              <w:rPr>
                <w:rFonts w:asciiTheme="minorEastAsia" w:eastAsiaTheme="minorEastAsia" w:hAnsiTheme="minorEastAsia" w:cs="Arial" w:hint="eastAsia"/>
                <w:sz w:val="24"/>
                <w:szCs w:val="24"/>
                <w:shd w:val="clear" w:color="auto" w:fill="FFFFFF"/>
              </w:rPr>
              <w:t>归母净利润</w:t>
            </w:r>
            <w:proofErr w:type="gramEnd"/>
            <w:r w:rsidRPr="00B85C1D">
              <w:rPr>
                <w:rFonts w:asciiTheme="minorEastAsia" w:eastAsiaTheme="minorEastAsia" w:hAnsiTheme="minorEastAsia" w:cs="Arial" w:hint="eastAsia"/>
                <w:sz w:val="24"/>
                <w:szCs w:val="24"/>
                <w:shd w:val="clear" w:color="auto" w:fill="FFFFFF"/>
              </w:rPr>
              <w:t>3.67亿元，同比下降9.71%，主要是受到同期参股公司股权处置等事项产生的投资收益和并购子公司业务增长下少数股东权益增加的影响。2024年，公司持续在做数字化升级和全流程的降本增效，三项期间费用率优化了0.89%。</w:t>
            </w:r>
          </w:p>
          <w:p w14:paraId="288CD6EE" w14:textId="13A63142"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85C1D">
              <w:rPr>
                <w:rFonts w:asciiTheme="minorEastAsia" w:eastAsiaTheme="minorEastAsia" w:hAnsiTheme="minorEastAsia" w:cs="Arial" w:hint="eastAsia"/>
                <w:sz w:val="24"/>
                <w:szCs w:val="24"/>
                <w:shd w:val="clear" w:color="auto" w:fill="FFFFFF"/>
              </w:rPr>
              <w:t>从公司整体战略和目标规划上，未来公司将持续加大研发投入，丰富公司产品方案矩阵，为中长期持续发展奠定基础，也为公司穿越周期时，对冲周期性调整提供可能。当然盈利能力管理仍然是公司重要的管理方向，相信未来随着新业务的放量和降本增效，公司的盈利能力将持续优化和升级。</w:t>
            </w:r>
          </w:p>
          <w:p w14:paraId="73DD14D0" w14:textId="5C8A7696" w:rsidR="00B85C1D" w:rsidRPr="00BA3AA0" w:rsidRDefault="00B85C1D" w:rsidP="00B85C1D">
            <w:pPr>
              <w:spacing w:line="360" w:lineRule="auto"/>
              <w:ind w:firstLineChars="200" w:firstLine="482"/>
              <w:rPr>
                <w:rFonts w:asciiTheme="minorEastAsia" w:eastAsiaTheme="minorEastAsia" w:hAnsiTheme="minorEastAsia" w:cs="Arial"/>
                <w:b/>
                <w:bCs/>
                <w:sz w:val="24"/>
                <w:szCs w:val="24"/>
                <w:shd w:val="clear" w:color="auto" w:fill="FFFFFF"/>
              </w:rPr>
            </w:pPr>
            <w:r w:rsidRPr="00BA3AA0">
              <w:rPr>
                <w:rFonts w:asciiTheme="minorEastAsia" w:eastAsiaTheme="minorEastAsia" w:hAnsiTheme="minorEastAsia" w:cs="Arial" w:hint="eastAsia"/>
                <w:b/>
                <w:bCs/>
                <w:sz w:val="24"/>
                <w:szCs w:val="24"/>
                <w:shd w:val="clear" w:color="auto" w:fill="FFFFFF"/>
              </w:rPr>
              <w:t>问题</w:t>
            </w:r>
            <w:r>
              <w:rPr>
                <w:rFonts w:asciiTheme="minorEastAsia" w:eastAsiaTheme="minorEastAsia" w:hAnsiTheme="minorEastAsia" w:cs="Arial" w:hint="eastAsia"/>
                <w:b/>
                <w:bCs/>
                <w:sz w:val="24"/>
                <w:szCs w:val="24"/>
                <w:shd w:val="clear" w:color="auto" w:fill="FFFFFF"/>
              </w:rPr>
              <w:t>八</w:t>
            </w:r>
            <w:r w:rsidRPr="00BA3AA0">
              <w:rPr>
                <w:rFonts w:asciiTheme="minorEastAsia" w:eastAsiaTheme="minorEastAsia" w:hAnsiTheme="minorEastAsia" w:cs="Arial" w:hint="eastAsia"/>
                <w:b/>
                <w:bCs/>
                <w:sz w:val="24"/>
                <w:szCs w:val="24"/>
                <w:shd w:val="clear" w:color="auto" w:fill="FFFFFF"/>
              </w:rPr>
              <w:t>:</w:t>
            </w:r>
            <w:r w:rsidRPr="00B85C1D">
              <w:rPr>
                <w:rFonts w:asciiTheme="minorEastAsia" w:eastAsiaTheme="minorEastAsia" w:hAnsiTheme="minorEastAsia" w:cs="Arial" w:hint="eastAsia"/>
                <w:b/>
                <w:bCs/>
                <w:sz w:val="24"/>
                <w:szCs w:val="24"/>
                <w:shd w:val="clear" w:color="auto" w:fill="FFFFFF"/>
              </w:rPr>
              <w:t>公司如何看到关税给医疗器械产业带来的挑战与</w:t>
            </w:r>
            <w:r w:rsidRPr="00B85C1D">
              <w:rPr>
                <w:rFonts w:asciiTheme="minorEastAsia" w:eastAsiaTheme="minorEastAsia" w:hAnsiTheme="minorEastAsia" w:cs="Arial" w:hint="eastAsia"/>
                <w:b/>
                <w:bCs/>
                <w:sz w:val="24"/>
                <w:szCs w:val="24"/>
                <w:shd w:val="clear" w:color="auto" w:fill="FFFFFF"/>
              </w:rPr>
              <w:lastRenderedPageBreak/>
              <w:t>机遇？</w:t>
            </w:r>
          </w:p>
          <w:p w14:paraId="0374711E" w14:textId="46F44849"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A3AA0">
              <w:rPr>
                <w:rFonts w:asciiTheme="minorEastAsia" w:eastAsiaTheme="minorEastAsia" w:hAnsiTheme="minorEastAsia" w:cs="Arial" w:hint="eastAsia"/>
                <w:sz w:val="24"/>
                <w:szCs w:val="24"/>
                <w:shd w:val="clear" w:color="auto" w:fill="FFFFFF"/>
              </w:rPr>
              <w:t>答:</w:t>
            </w:r>
            <w:r w:rsidRPr="00B85C1D">
              <w:rPr>
                <w:rFonts w:asciiTheme="minorEastAsia" w:eastAsiaTheme="minorEastAsia" w:hAnsiTheme="minorEastAsia" w:cs="Arial" w:hint="eastAsia"/>
                <w:sz w:val="24"/>
                <w:szCs w:val="24"/>
                <w:shd w:val="clear" w:color="auto" w:fill="FFFFFF"/>
              </w:rPr>
              <w:t>尊敬的投资者您好，对于公司所处的生命科学和医疗创新解决方案领域，当前的贸易环境对中国厂商的海外市场拓展带来了挑战，但是国内市场的进口替代需求、非美市场的广阔需求等提供了更多的机遇。以国产替代为例，从公司所处的行业竞争格局上，目前行业国产化渗透率仍然偏低。对于公司的强势低温产业，尽管公开数据显示海尔生物在国内低温存储市场</w:t>
            </w:r>
            <w:proofErr w:type="gramStart"/>
            <w:r w:rsidRPr="00B85C1D">
              <w:rPr>
                <w:rFonts w:asciiTheme="minorEastAsia" w:eastAsiaTheme="minorEastAsia" w:hAnsiTheme="minorEastAsia" w:cs="Arial" w:hint="eastAsia"/>
                <w:sz w:val="24"/>
                <w:szCs w:val="24"/>
                <w:shd w:val="clear" w:color="auto" w:fill="FFFFFF"/>
              </w:rPr>
              <w:t>保持市占率</w:t>
            </w:r>
            <w:proofErr w:type="gramEnd"/>
            <w:r w:rsidRPr="00B85C1D">
              <w:rPr>
                <w:rFonts w:asciiTheme="minorEastAsia" w:eastAsiaTheme="minorEastAsia" w:hAnsiTheme="minorEastAsia" w:cs="Arial" w:hint="eastAsia"/>
                <w:sz w:val="24"/>
                <w:szCs w:val="24"/>
                <w:shd w:val="clear" w:color="auto" w:fill="FFFFFF"/>
              </w:rPr>
              <w:t>第一，但是海外品牌仍然在超低温、深低温等领域占有将近20%的份额；对于公司的新兴产业，海外品牌始终在国内市场占据主导，但是公司近年来各品类发展迅猛，如公开数据显示超净工作台、生物安全柜、二氧化碳培养箱已经成长为国内前三份额，2024年离心机高双位增长、实验室耗材</w:t>
            </w:r>
            <w:proofErr w:type="gramStart"/>
            <w:r w:rsidRPr="00B85C1D">
              <w:rPr>
                <w:rFonts w:asciiTheme="minorEastAsia" w:eastAsiaTheme="minorEastAsia" w:hAnsiTheme="minorEastAsia" w:cs="Arial" w:hint="eastAsia"/>
                <w:sz w:val="24"/>
                <w:szCs w:val="24"/>
                <w:shd w:val="clear" w:color="auto" w:fill="FFFFFF"/>
              </w:rPr>
              <w:t>倍</w:t>
            </w:r>
            <w:proofErr w:type="gramEnd"/>
            <w:r w:rsidRPr="00B85C1D">
              <w:rPr>
                <w:rFonts w:asciiTheme="minorEastAsia" w:eastAsiaTheme="minorEastAsia" w:hAnsiTheme="minorEastAsia" w:cs="Arial" w:hint="eastAsia"/>
                <w:sz w:val="24"/>
                <w:szCs w:val="24"/>
                <w:shd w:val="clear" w:color="auto" w:fill="FFFFFF"/>
              </w:rPr>
              <w:t>速增长。未来，公司将继续秉持内生外延双轮发展，持续提升强势产业份额，加速新品类的持续放量与拓展，扩大</w:t>
            </w:r>
            <w:proofErr w:type="gramStart"/>
            <w:r w:rsidRPr="00B85C1D">
              <w:rPr>
                <w:rFonts w:asciiTheme="minorEastAsia" w:eastAsiaTheme="minorEastAsia" w:hAnsiTheme="minorEastAsia" w:cs="Arial" w:hint="eastAsia"/>
                <w:sz w:val="24"/>
                <w:szCs w:val="24"/>
                <w:shd w:val="clear" w:color="auto" w:fill="FFFFFF"/>
              </w:rPr>
              <w:t>数智方案</w:t>
            </w:r>
            <w:proofErr w:type="gramEnd"/>
            <w:r w:rsidRPr="00B85C1D">
              <w:rPr>
                <w:rFonts w:asciiTheme="minorEastAsia" w:eastAsiaTheme="minorEastAsia" w:hAnsiTheme="minorEastAsia" w:cs="Arial" w:hint="eastAsia"/>
                <w:sz w:val="24"/>
                <w:szCs w:val="24"/>
                <w:shd w:val="clear" w:color="auto" w:fill="FFFFFF"/>
              </w:rPr>
              <w:t>升级的竞争优势，实现公司可持续发展。感谢您的关注！</w:t>
            </w:r>
          </w:p>
          <w:p w14:paraId="376D88CD" w14:textId="4422CDF0" w:rsidR="00B01C3D" w:rsidRDefault="00B01C3D" w:rsidP="00B85C1D">
            <w:pPr>
              <w:spacing w:line="360" w:lineRule="auto"/>
              <w:ind w:firstLineChars="200" w:firstLine="482"/>
              <w:rPr>
                <w:rFonts w:asciiTheme="minorEastAsia" w:eastAsiaTheme="minorEastAsia" w:hAnsiTheme="minorEastAsia" w:cs="Arial" w:hint="eastAsia"/>
                <w:b/>
                <w:bCs/>
                <w:sz w:val="24"/>
                <w:szCs w:val="24"/>
                <w:shd w:val="clear" w:color="auto" w:fill="FFFFFF"/>
              </w:rPr>
            </w:pPr>
            <w:r>
              <w:rPr>
                <w:rFonts w:asciiTheme="minorEastAsia" w:eastAsiaTheme="minorEastAsia" w:hAnsiTheme="minorEastAsia" w:cs="Arial" w:hint="eastAsia"/>
                <w:b/>
                <w:bCs/>
                <w:sz w:val="24"/>
                <w:szCs w:val="24"/>
                <w:shd w:val="clear" w:color="auto" w:fill="FFFFFF"/>
              </w:rPr>
              <w:t>问题九：</w:t>
            </w:r>
            <w:r w:rsidRPr="00B01C3D">
              <w:rPr>
                <w:rFonts w:asciiTheme="minorEastAsia" w:eastAsiaTheme="minorEastAsia" w:hAnsiTheme="minorEastAsia" w:cs="Arial" w:hint="eastAsia"/>
                <w:b/>
                <w:bCs/>
                <w:sz w:val="24"/>
                <w:szCs w:val="24"/>
                <w:shd w:val="clear" w:color="auto" w:fill="FFFFFF"/>
              </w:rPr>
              <w:t>七部门发文推动“人工智能赋能医药全产业链” ，请问公司在AI赋能医疗方面有哪些项目和规划？目前项目进展及市场拓展如何</w:t>
            </w:r>
            <w:r>
              <w:rPr>
                <w:rFonts w:asciiTheme="minorEastAsia" w:eastAsiaTheme="minorEastAsia" w:hAnsiTheme="minorEastAsia" w:cs="Arial" w:hint="eastAsia"/>
                <w:b/>
                <w:bCs/>
                <w:sz w:val="24"/>
                <w:szCs w:val="24"/>
                <w:shd w:val="clear" w:color="auto" w:fill="FFFFFF"/>
              </w:rPr>
              <w:t>？</w:t>
            </w:r>
          </w:p>
          <w:p w14:paraId="3BF761F7" w14:textId="06433D11" w:rsidR="00B85C1D" w:rsidRPr="00B85C1D"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A3AA0">
              <w:rPr>
                <w:rFonts w:asciiTheme="minorEastAsia" w:eastAsiaTheme="minorEastAsia" w:hAnsiTheme="minorEastAsia" w:cs="Arial" w:hint="eastAsia"/>
                <w:sz w:val="24"/>
                <w:szCs w:val="24"/>
                <w:shd w:val="clear" w:color="auto" w:fill="FFFFFF"/>
              </w:rPr>
              <w:t>答:</w:t>
            </w:r>
            <w:r w:rsidRPr="00B85C1D">
              <w:rPr>
                <w:rFonts w:asciiTheme="minorEastAsia" w:eastAsiaTheme="minorEastAsia" w:hAnsiTheme="minorEastAsia" w:cs="Arial" w:hint="eastAsia"/>
                <w:sz w:val="24"/>
                <w:szCs w:val="24"/>
                <w:shd w:val="clear" w:color="auto" w:fill="FFFFFF"/>
              </w:rPr>
              <w:t>尊敬的投资者您好，医药生物企业一直以来都是公司重要的用户群体，随着新品类的拓展与AI</w:t>
            </w:r>
            <w:proofErr w:type="gramStart"/>
            <w:r w:rsidRPr="00B85C1D">
              <w:rPr>
                <w:rFonts w:asciiTheme="minorEastAsia" w:eastAsiaTheme="minorEastAsia" w:hAnsiTheme="minorEastAsia" w:cs="Arial" w:hint="eastAsia"/>
                <w:sz w:val="24"/>
                <w:szCs w:val="24"/>
                <w:shd w:val="clear" w:color="auto" w:fill="FFFFFF"/>
              </w:rPr>
              <w:t>数智化</w:t>
            </w:r>
            <w:proofErr w:type="gramEnd"/>
            <w:r w:rsidRPr="00B85C1D">
              <w:rPr>
                <w:rFonts w:asciiTheme="minorEastAsia" w:eastAsiaTheme="minorEastAsia" w:hAnsiTheme="minorEastAsia" w:cs="Arial" w:hint="eastAsia"/>
                <w:sz w:val="24"/>
                <w:szCs w:val="24"/>
                <w:shd w:val="clear" w:color="auto" w:fill="FFFFFF"/>
              </w:rPr>
              <w:t>能力的有力结合，公司正在越来越深入的服务于该类用户。目前，公司已经形成涵盖样本制备、生物培养、实验分析、实验动物管理等场景在内的智慧实验室解决方案，并已延伸至细胞复苏/扩增/培养、稳定性实验、无菌检查、</w:t>
            </w:r>
            <w:proofErr w:type="gramStart"/>
            <w:r w:rsidRPr="00B85C1D">
              <w:rPr>
                <w:rFonts w:asciiTheme="minorEastAsia" w:eastAsiaTheme="minorEastAsia" w:hAnsiTheme="minorEastAsia" w:cs="Arial" w:hint="eastAsia"/>
                <w:sz w:val="24"/>
                <w:szCs w:val="24"/>
                <w:shd w:val="clear" w:color="auto" w:fill="FFFFFF"/>
              </w:rPr>
              <w:t>冻存融工段</w:t>
            </w:r>
            <w:proofErr w:type="gramEnd"/>
            <w:r w:rsidRPr="00B85C1D">
              <w:rPr>
                <w:rFonts w:asciiTheme="minorEastAsia" w:eastAsiaTheme="minorEastAsia" w:hAnsiTheme="minorEastAsia" w:cs="Arial" w:hint="eastAsia"/>
                <w:sz w:val="24"/>
                <w:szCs w:val="24"/>
                <w:shd w:val="clear" w:color="auto" w:fill="FFFFFF"/>
              </w:rPr>
              <w:t>、冻干等生物制药生产链细分场景，并正在有序的市场推广中。在此基础上，公司正结合人工智能等前沿技术实现方案升级，如AI细胞培养方案搭建基于细胞形态AI识别和评估系统，融合计算机自学习网络模型和判定标准，量化输出培养形态数据，结合自动化细胞培养工作站实现细胞培养生长状态实时可控和精准判断，</w:t>
            </w:r>
            <w:r w:rsidRPr="00B85C1D">
              <w:rPr>
                <w:rFonts w:asciiTheme="minorEastAsia" w:eastAsiaTheme="minorEastAsia" w:hAnsiTheme="minorEastAsia" w:cs="Arial" w:hint="eastAsia"/>
                <w:sz w:val="24"/>
                <w:szCs w:val="24"/>
                <w:shd w:val="clear" w:color="auto" w:fill="FFFFFF"/>
              </w:rPr>
              <w:lastRenderedPageBreak/>
              <w:t>极大降低了细胞批次间差异性波动。未来，公司将围绕制药用户加大场景方案拓展力度，构建智能交互生态，创造用户价值增值，感谢您的关注！</w:t>
            </w:r>
          </w:p>
          <w:p w14:paraId="507BE275" w14:textId="269E32B7" w:rsidR="0002656E" w:rsidRPr="0002656E" w:rsidRDefault="00B85C1D" w:rsidP="0002656E">
            <w:pPr>
              <w:spacing w:line="360" w:lineRule="auto"/>
              <w:ind w:firstLineChars="200" w:firstLine="482"/>
              <w:rPr>
                <w:rFonts w:asciiTheme="minorEastAsia" w:eastAsiaTheme="minorEastAsia" w:hAnsiTheme="minorEastAsia" w:cs="Arial" w:hint="eastAsia"/>
                <w:b/>
                <w:bCs/>
                <w:sz w:val="24"/>
                <w:szCs w:val="24"/>
                <w:shd w:val="clear" w:color="auto" w:fill="FFFFFF"/>
              </w:rPr>
            </w:pPr>
            <w:r w:rsidRPr="00BA3AA0">
              <w:rPr>
                <w:rFonts w:asciiTheme="minorEastAsia" w:eastAsiaTheme="minorEastAsia" w:hAnsiTheme="minorEastAsia" w:cs="Arial" w:hint="eastAsia"/>
                <w:b/>
                <w:bCs/>
                <w:sz w:val="24"/>
                <w:szCs w:val="24"/>
                <w:shd w:val="clear" w:color="auto" w:fill="FFFFFF"/>
              </w:rPr>
              <w:t>问题</w:t>
            </w:r>
            <w:r>
              <w:rPr>
                <w:rFonts w:asciiTheme="minorEastAsia" w:eastAsiaTheme="minorEastAsia" w:hAnsiTheme="minorEastAsia" w:cs="Arial" w:hint="eastAsia"/>
                <w:b/>
                <w:bCs/>
                <w:sz w:val="24"/>
                <w:szCs w:val="24"/>
                <w:shd w:val="clear" w:color="auto" w:fill="FFFFFF"/>
              </w:rPr>
              <w:t>十</w:t>
            </w:r>
            <w:r w:rsidRPr="00BA3AA0">
              <w:rPr>
                <w:rFonts w:asciiTheme="minorEastAsia" w:eastAsiaTheme="minorEastAsia" w:hAnsiTheme="minorEastAsia" w:cs="Arial" w:hint="eastAsia"/>
                <w:b/>
                <w:bCs/>
                <w:sz w:val="24"/>
                <w:szCs w:val="24"/>
                <w:shd w:val="clear" w:color="auto" w:fill="FFFFFF"/>
              </w:rPr>
              <w:t>:</w:t>
            </w:r>
            <w:r w:rsidR="0002656E" w:rsidRPr="0002656E">
              <w:rPr>
                <w:rFonts w:asciiTheme="minorEastAsia" w:eastAsiaTheme="minorEastAsia" w:hAnsiTheme="minorEastAsia" w:cs="Arial" w:hint="eastAsia"/>
                <w:b/>
                <w:bCs/>
                <w:sz w:val="24"/>
                <w:szCs w:val="24"/>
                <w:shd w:val="clear" w:color="auto" w:fill="FFFFFF"/>
              </w:rPr>
              <w:t>刘总，您好。2024年结束后，通过财务报告可以发现，海尔生物业绩结构的变化，其中非存储业务的增速有明显提升，在这里祝贺公司在2024年的经营取得了良好的成果。</w:t>
            </w:r>
          </w:p>
          <w:p w14:paraId="3BAB81BD" w14:textId="77777777" w:rsidR="0002656E" w:rsidRPr="0002656E" w:rsidRDefault="0002656E" w:rsidP="0002656E">
            <w:pPr>
              <w:spacing w:line="360" w:lineRule="auto"/>
              <w:ind w:firstLineChars="200" w:firstLine="482"/>
              <w:rPr>
                <w:rFonts w:asciiTheme="minorEastAsia" w:eastAsiaTheme="minorEastAsia" w:hAnsiTheme="minorEastAsia" w:cs="Arial" w:hint="eastAsia"/>
                <w:b/>
                <w:bCs/>
                <w:sz w:val="24"/>
                <w:szCs w:val="24"/>
                <w:shd w:val="clear" w:color="auto" w:fill="FFFFFF"/>
              </w:rPr>
            </w:pPr>
            <w:r w:rsidRPr="0002656E">
              <w:rPr>
                <w:rFonts w:asciiTheme="minorEastAsia" w:eastAsiaTheme="minorEastAsia" w:hAnsiTheme="minorEastAsia" w:cs="Arial" w:hint="eastAsia"/>
                <w:b/>
                <w:bCs/>
                <w:sz w:val="24"/>
                <w:szCs w:val="24"/>
                <w:shd w:val="clear" w:color="auto" w:fill="FFFFFF"/>
              </w:rPr>
              <w:t>作为一名普通投资者，我也看到，在2024年底公司发起重大资产重组，无论从时间节点还是股价来看，都可能因为这个重组带来一次良好的行情展望。但最终这个事项终止了，给广大投资者带来了巨大的失望和信心的伤害，即使如此，也给股民和投资者留下了一个预期。</w:t>
            </w:r>
          </w:p>
          <w:p w14:paraId="2822CA76" w14:textId="6299EC9F" w:rsidR="00B85C1D" w:rsidRPr="00BA3AA0" w:rsidRDefault="0002656E" w:rsidP="0002656E">
            <w:pPr>
              <w:spacing w:line="360" w:lineRule="auto"/>
              <w:ind w:firstLineChars="200" w:firstLine="482"/>
              <w:rPr>
                <w:rFonts w:asciiTheme="minorEastAsia" w:eastAsiaTheme="minorEastAsia" w:hAnsiTheme="minorEastAsia" w:cs="Arial"/>
                <w:b/>
                <w:bCs/>
                <w:sz w:val="24"/>
                <w:szCs w:val="24"/>
                <w:shd w:val="clear" w:color="auto" w:fill="FFFFFF"/>
              </w:rPr>
            </w:pPr>
            <w:r w:rsidRPr="0002656E">
              <w:rPr>
                <w:rFonts w:asciiTheme="minorEastAsia" w:eastAsiaTheme="minorEastAsia" w:hAnsiTheme="minorEastAsia" w:cs="Arial" w:hint="eastAsia"/>
                <w:b/>
                <w:bCs/>
                <w:sz w:val="24"/>
                <w:szCs w:val="24"/>
                <w:shd w:val="clear" w:color="auto" w:fill="FFFFFF"/>
              </w:rPr>
              <w:t>虽然合并吸收停止了，但是公告中的一句话给我留下了深刻的印象，即</w:t>
            </w:r>
            <w:r w:rsidR="00AA3871">
              <w:rPr>
                <w:rFonts w:asciiTheme="minorEastAsia" w:eastAsiaTheme="minorEastAsia" w:hAnsiTheme="minorEastAsia" w:cs="Arial" w:hint="eastAsia"/>
                <w:b/>
                <w:bCs/>
                <w:sz w:val="24"/>
                <w:szCs w:val="24"/>
                <w:shd w:val="clear" w:color="auto" w:fill="FFFFFF"/>
              </w:rPr>
              <w:t>“</w:t>
            </w:r>
            <w:r w:rsidRPr="0002656E">
              <w:rPr>
                <w:rFonts w:asciiTheme="minorEastAsia" w:eastAsiaTheme="minorEastAsia" w:hAnsiTheme="minorEastAsia" w:cs="Arial" w:hint="eastAsia"/>
                <w:b/>
                <w:bCs/>
                <w:sz w:val="24"/>
                <w:szCs w:val="24"/>
                <w:shd w:val="clear" w:color="auto" w:fill="FFFFFF"/>
              </w:rPr>
              <w:t>为了打造综合性的一流生物科技龙头企业”。在此我想</w:t>
            </w:r>
            <w:proofErr w:type="gramStart"/>
            <w:r w:rsidRPr="0002656E">
              <w:rPr>
                <w:rFonts w:asciiTheme="minorEastAsia" w:eastAsiaTheme="minorEastAsia" w:hAnsiTheme="minorEastAsia" w:cs="Arial" w:hint="eastAsia"/>
                <w:b/>
                <w:bCs/>
                <w:sz w:val="24"/>
                <w:szCs w:val="24"/>
                <w:shd w:val="clear" w:color="auto" w:fill="FFFFFF"/>
              </w:rPr>
              <w:t>请问刘</w:t>
            </w:r>
            <w:proofErr w:type="gramEnd"/>
            <w:r w:rsidRPr="0002656E">
              <w:rPr>
                <w:rFonts w:asciiTheme="minorEastAsia" w:eastAsiaTheme="minorEastAsia" w:hAnsiTheme="minorEastAsia" w:cs="Arial" w:hint="eastAsia"/>
                <w:b/>
                <w:bCs/>
                <w:sz w:val="24"/>
                <w:szCs w:val="24"/>
                <w:shd w:val="clear" w:color="auto" w:fill="FFFFFF"/>
              </w:rPr>
              <w:t>总，仅从海尔生物的发展而言，我们中小股东还可以把这句话</w:t>
            </w:r>
            <w:proofErr w:type="gramStart"/>
            <w:r w:rsidRPr="0002656E">
              <w:rPr>
                <w:rFonts w:asciiTheme="minorEastAsia" w:eastAsiaTheme="minorEastAsia" w:hAnsiTheme="minorEastAsia" w:cs="Arial" w:hint="eastAsia"/>
                <w:b/>
                <w:bCs/>
                <w:sz w:val="24"/>
                <w:szCs w:val="24"/>
                <w:shd w:val="clear" w:color="auto" w:fill="FFFFFF"/>
              </w:rPr>
              <w:t>当做</w:t>
            </w:r>
            <w:proofErr w:type="gramEnd"/>
            <w:r w:rsidRPr="0002656E">
              <w:rPr>
                <w:rFonts w:asciiTheme="minorEastAsia" w:eastAsiaTheme="minorEastAsia" w:hAnsiTheme="minorEastAsia" w:cs="Arial" w:hint="eastAsia"/>
                <w:b/>
                <w:bCs/>
                <w:sz w:val="24"/>
                <w:szCs w:val="24"/>
                <w:shd w:val="clear" w:color="auto" w:fill="FFFFFF"/>
              </w:rPr>
              <w:t>公司的目标吗？</w:t>
            </w:r>
          </w:p>
          <w:p w14:paraId="0F3D3226" w14:textId="1E0C5D71" w:rsidR="00B85C1D" w:rsidRPr="009F2356" w:rsidRDefault="00B85C1D" w:rsidP="00B85C1D">
            <w:pPr>
              <w:spacing w:line="360" w:lineRule="auto"/>
              <w:ind w:firstLineChars="200" w:firstLine="480"/>
              <w:rPr>
                <w:rFonts w:asciiTheme="minorEastAsia" w:eastAsiaTheme="minorEastAsia" w:hAnsiTheme="minorEastAsia" w:cs="Arial" w:hint="eastAsia"/>
                <w:sz w:val="24"/>
                <w:szCs w:val="24"/>
                <w:shd w:val="clear" w:color="auto" w:fill="FFFFFF"/>
              </w:rPr>
            </w:pPr>
            <w:r w:rsidRPr="00BA3AA0">
              <w:rPr>
                <w:rFonts w:asciiTheme="minorEastAsia" w:eastAsiaTheme="minorEastAsia" w:hAnsiTheme="minorEastAsia" w:cs="Arial" w:hint="eastAsia"/>
                <w:sz w:val="24"/>
                <w:szCs w:val="24"/>
                <w:shd w:val="clear" w:color="auto" w:fill="FFFFFF"/>
              </w:rPr>
              <w:t>答:</w:t>
            </w:r>
            <w:r w:rsidR="0002656E" w:rsidRPr="0002656E">
              <w:rPr>
                <w:rFonts w:asciiTheme="minorEastAsia" w:eastAsiaTheme="minorEastAsia" w:hAnsiTheme="minorEastAsia" w:cs="Arial" w:hint="eastAsia"/>
                <w:sz w:val="24"/>
                <w:szCs w:val="24"/>
                <w:shd w:val="clear" w:color="auto" w:fill="FFFFFF"/>
              </w:rPr>
              <w:t>尊敬的投资者您好，感谢您的理解和支持。公司致力于成为对</w:t>
            </w:r>
            <w:proofErr w:type="gramStart"/>
            <w:r w:rsidR="0002656E" w:rsidRPr="0002656E">
              <w:rPr>
                <w:rFonts w:asciiTheme="minorEastAsia" w:eastAsiaTheme="minorEastAsia" w:hAnsiTheme="minorEastAsia" w:cs="Arial" w:hint="eastAsia"/>
                <w:sz w:val="24"/>
                <w:szCs w:val="24"/>
                <w:shd w:val="clear" w:color="auto" w:fill="FFFFFF"/>
              </w:rPr>
              <w:t>标国际</w:t>
            </w:r>
            <w:proofErr w:type="gramEnd"/>
            <w:r w:rsidR="0002656E" w:rsidRPr="0002656E">
              <w:rPr>
                <w:rFonts w:asciiTheme="minorEastAsia" w:eastAsiaTheme="minorEastAsia" w:hAnsiTheme="minorEastAsia" w:cs="Arial" w:hint="eastAsia"/>
                <w:sz w:val="24"/>
                <w:szCs w:val="24"/>
                <w:shd w:val="clear" w:color="auto" w:fill="FFFFFF"/>
              </w:rPr>
              <w:t>巨头的生命科学和医疗创新数字场景综合解决方案引领者。在此</w:t>
            </w:r>
            <w:proofErr w:type="gramStart"/>
            <w:r w:rsidR="0002656E" w:rsidRPr="0002656E">
              <w:rPr>
                <w:rFonts w:asciiTheme="minorEastAsia" w:eastAsiaTheme="minorEastAsia" w:hAnsiTheme="minorEastAsia" w:cs="Arial" w:hint="eastAsia"/>
                <w:sz w:val="24"/>
                <w:szCs w:val="24"/>
                <w:shd w:val="clear" w:color="auto" w:fill="FFFFFF"/>
              </w:rPr>
              <w:t>愿景下</w:t>
            </w:r>
            <w:proofErr w:type="gramEnd"/>
            <w:r w:rsidR="0002656E" w:rsidRPr="0002656E">
              <w:rPr>
                <w:rFonts w:asciiTheme="minorEastAsia" w:eastAsiaTheme="minorEastAsia" w:hAnsiTheme="minorEastAsia" w:cs="Arial" w:hint="eastAsia"/>
                <w:sz w:val="24"/>
                <w:szCs w:val="24"/>
                <w:shd w:val="clear" w:color="auto" w:fill="FFFFFF"/>
              </w:rPr>
              <w:t>，我们始终聚焦科技创新、筑牢技术壁垒，</w:t>
            </w:r>
            <w:proofErr w:type="gramStart"/>
            <w:r w:rsidR="0002656E" w:rsidRPr="0002656E">
              <w:rPr>
                <w:rFonts w:asciiTheme="minorEastAsia" w:eastAsiaTheme="minorEastAsia" w:hAnsiTheme="minorEastAsia" w:cs="Arial" w:hint="eastAsia"/>
                <w:sz w:val="24"/>
                <w:szCs w:val="24"/>
                <w:shd w:val="clear" w:color="auto" w:fill="FFFFFF"/>
              </w:rPr>
              <w:t>加速数智化</w:t>
            </w:r>
            <w:proofErr w:type="gramEnd"/>
            <w:r w:rsidR="0002656E" w:rsidRPr="0002656E">
              <w:rPr>
                <w:rFonts w:asciiTheme="minorEastAsia" w:eastAsiaTheme="minorEastAsia" w:hAnsiTheme="minorEastAsia" w:cs="Arial" w:hint="eastAsia"/>
                <w:sz w:val="24"/>
                <w:szCs w:val="24"/>
                <w:shd w:val="clear" w:color="auto" w:fill="FFFFFF"/>
              </w:rPr>
              <w:t>变革、提升用户价值，围绕两大领域通过内生和外延不断延伸拓展场景方案。以公司2024年非存储新产业的发展为例，2024年新产业全年增速21.25%，占主营业务收入比重进一步提升至45.47%，用药自动化、实验室耗材、数字化公卫、采浆耗材等业务</w:t>
            </w:r>
            <w:proofErr w:type="gramStart"/>
            <w:r w:rsidR="0002656E" w:rsidRPr="0002656E">
              <w:rPr>
                <w:rFonts w:asciiTheme="minorEastAsia" w:eastAsiaTheme="minorEastAsia" w:hAnsiTheme="minorEastAsia" w:cs="Arial" w:hint="eastAsia"/>
                <w:sz w:val="24"/>
                <w:szCs w:val="24"/>
                <w:shd w:val="clear" w:color="auto" w:fill="FFFFFF"/>
              </w:rPr>
              <w:t>延续高</w:t>
            </w:r>
            <w:proofErr w:type="gramEnd"/>
            <w:r w:rsidR="0002656E" w:rsidRPr="0002656E">
              <w:rPr>
                <w:rFonts w:asciiTheme="minorEastAsia" w:eastAsiaTheme="minorEastAsia" w:hAnsiTheme="minorEastAsia" w:cs="Arial" w:hint="eastAsia"/>
                <w:sz w:val="24"/>
                <w:szCs w:val="24"/>
                <w:shd w:val="clear" w:color="auto" w:fill="FFFFFF"/>
              </w:rPr>
              <w:t>增长态势。在投资并购方面，2024年公司成功收购了上海元析仪器有限公司，正式切入了分析仪器赛道。未来公司将持续加快业务布局，实现长期的企业价值提升。感谢您的关注！</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7126EF" w:rsidRPr="000964B8" w:rsidRDefault="00E20B6E">
            <w:pPr>
              <w:spacing w:line="480" w:lineRule="atLeast"/>
              <w:rPr>
                <w:rFonts w:eastAsiaTheme="minorEastAsia"/>
                <w:bCs/>
                <w:iCs/>
                <w:sz w:val="24"/>
                <w:szCs w:val="24"/>
              </w:rPr>
            </w:pPr>
            <w:r w:rsidRPr="000964B8">
              <w:rPr>
                <w:rFonts w:eastAsiaTheme="minor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51DD10F4" w:rsidR="007126EF" w:rsidRDefault="000E65F5" w:rsidP="00C340AC">
            <w:pPr>
              <w:spacing w:line="480" w:lineRule="atLeast"/>
              <w:rPr>
                <w:rFonts w:eastAsiaTheme="minorEastAsia"/>
                <w:bCs/>
                <w:iCs/>
                <w:sz w:val="24"/>
                <w:szCs w:val="24"/>
              </w:rPr>
            </w:pPr>
            <w:r>
              <w:rPr>
                <w:rFonts w:eastAsiaTheme="minorEastAsia" w:hint="eastAsia"/>
                <w:bCs/>
                <w:iCs/>
                <w:sz w:val="24"/>
                <w:szCs w:val="24"/>
              </w:rPr>
              <w:t>202</w:t>
            </w:r>
            <w:r w:rsidR="005B56CC">
              <w:rPr>
                <w:rFonts w:eastAsiaTheme="minorEastAsia"/>
                <w:bCs/>
                <w:iCs/>
                <w:sz w:val="24"/>
                <w:szCs w:val="24"/>
              </w:rPr>
              <w:t>5</w:t>
            </w:r>
            <w:r w:rsidR="007126EF">
              <w:rPr>
                <w:rFonts w:eastAsiaTheme="minorEastAsia" w:hint="eastAsia"/>
                <w:bCs/>
                <w:iCs/>
                <w:sz w:val="24"/>
                <w:szCs w:val="24"/>
              </w:rPr>
              <w:t>年</w:t>
            </w:r>
            <w:r w:rsidR="005B56CC">
              <w:rPr>
                <w:rFonts w:eastAsiaTheme="minorEastAsia" w:hint="eastAsia"/>
                <w:bCs/>
                <w:iCs/>
                <w:sz w:val="24"/>
                <w:szCs w:val="24"/>
              </w:rPr>
              <w:t>4</w:t>
            </w:r>
            <w:r w:rsidR="007126EF">
              <w:rPr>
                <w:rFonts w:eastAsiaTheme="minorEastAsia" w:hint="eastAsia"/>
                <w:bCs/>
                <w:iCs/>
                <w:sz w:val="24"/>
                <w:szCs w:val="24"/>
              </w:rPr>
              <w:t>月</w:t>
            </w:r>
            <w:r w:rsidR="005B56CC">
              <w:rPr>
                <w:rFonts w:eastAsiaTheme="minorEastAsia" w:hint="eastAsia"/>
                <w:bCs/>
                <w:iCs/>
                <w:sz w:val="24"/>
                <w:szCs w:val="24"/>
              </w:rPr>
              <w:t>2</w:t>
            </w:r>
            <w:r w:rsidR="005B56CC">
              <w:rPr>
                <w:rFonts w:eastAsiaTheme="minorEastAsia"/>
                <w:bCs/>
                <w:iCs/>
                <w:sz w:val="24"/>
                <w:szCs w:val="24"/>
              </w:rPr>
              <w:t>5</w:t>
            </w:r>
            <w:r w:rsidR="0035220C">
              <w:rPr>
                <w:rFonts w:eastAsiaTheme="minorEastAsia" w:hint="eastAsia"/>
                <w:bCs/>
                <w:iCs/>
                <w:sz w:val="24"/>
                <w:szCs w:val="24"/>
              </w:rPr>
              <w:t>日</w:t>
            </w:r>
          </w:p>
        </w:tc>
      </w:tr>
    </w:tbl>
    <w:p w14:paraId="5D026478" w14:textId="56A54262" w:rsidR="00436A39" w:rsidRDefault="00436A39">
      <w:pPr>
        <w:widowControl/>
        <w:jc w:val="left"/>
        <w:rPr>
          <w:b/>
          <w:sz w:val="24"/>
        </w:rPr>
      </w:pPr>
    </w:p>
    <w:p w14:paraId="1CF085B1" w14:textId="3DFC0133" w:rsidR="00D1304D" w:rsidRDefault="00D1304D">
      <w:pPr>
        <w:widowControl/>
        <w:jc w:val="left"/>
        <w:rPr>
          <w:b/>
          <w:sz w:val="24"/>
        </w:rPr>
      </w:pPr>
    </w:p>
    <w:sectPr w:rsidR="00D1304D" w:rsidSect="00436A39">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5705" w14:textId="77777777" w:rsidR="00FC5772" w:rsidRDefault="00FC5772">
      <w:r>
        <w:separator/>
      </w:r>
    </w:p>
  </w:endnote>
  <w:endnote w:type="continuationSeparator" w:id="0">
    <w:p w14:paraId="349E5AE3" w14:textId="77777777" w:rsidR="00FC5772" w:rsidRDefault="00FC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517116" w:rsidRDefault="00517116" w:rsidP="00DF598B">
    <w:pPr>
      <w:pStyle w:val="a8"/>
    </w:pPr>
  </w:p>
  <w:p w14:paraId="62B21A8B" w14:textId="77777777" w:rsidR="00517116" w:rsidRDefault="005171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8660" w14:textId="77777777" w:rsidR="00FC5772" w:rsidRDefault="00FC5772">
      <w:r>
        <w:separator/>
      </w:r>
    </w:p>
  </w:footnote>
  <w:footnote w:type="continuationSeparator" w:id="0">
    <w:p w14:paraId="1508F8B6" w14:textId="77777777" w:rsidR="00FC5772" w:rsidRDefault="00FC5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265F"/>
    <w:rsid w:val="000128D0"/>
    <w:rsid w:val="00013934"/>
    <w:rsid w:val="00016A35"/>
    <w:rsid w:val="00017DAD"/>
    <w:rsid w:val="00020D06"/>
    <w:rsid w:val="000228C6"/>
    <w:rsid w:val="00022C29"/>
    <w:rsid w:val="00023EB9"/>
    <w:rsid w:val="0002656E"/>
    <w:rsid w:val="0002661A"/>
    <w:rsid w:val="0002765E"/>
    <w:rsid w:val="0003029C"/>
    <w:rsid w:val="00031606"/>
    <w:rsid w:val="00035660"/>
    <w:rsid w:val="0003672C"/>
    <w:rsid w:val="000405A3"/>
    <w:rsid w:val="00040A0E"/>
    <w:rsid w:val="0004258A"/>
    <w:rsid w:val="00042EA6"/>
    <w:rsid w:val="000458D6"/>
    <w:rsid w:val="00045CCC"/>
    <w:rsid w:val="00046644"/>
    <w:rsid w:val="000468A3"/>
    <w:rsid w:val="000476B7"/>
    <w:rsid w:val="00052F09"/>
    <w:rsid w:val="000533ED"/>
    <w:rsid w:val="0005480F"/>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C7A"/>
    <w:rsid w:val="000B2930"/>
    <w:rsid w:val="000B3921"/>
    <w:rsid w:val="000B47EB"/>
    <w:rsid w:val="000B6D47"/>
    <w:rsid w:val="000C11B0"/>
    <w:rsid w:val="000C1371"/>
    <w:rsid w:val="000C26F4"/>
    <w:rsid w:val="000C38CA"/>
    <w:rsid w:val="000C392A"/>
    <w:rsid w:val="000C5A9A"/>
    <w:rsid w:val="000D0621"/>
    <w:rsid w:val="000D1B77"/>
    <w:rsid w:val="000D2089"/>
    <w:rsid w:val="000D3408"/>
    <w:rsid w:val="000D4AEF"/>
    <w:rsid w:val="000D5C05"/>
    <w:rsid w:val="000E05B3"/>
    <w:rsid w:val="000E31F9"/>
    <w:rsid w:val="000E35AE"/>
    <w:rsid w:val="000E366F"/>
    <w:rsid w:val="000E3CD4"/>
    <w:rsid w:val="000E65F5"/>
    <w:rsid w:val="000E6817"/>
    <w:rsid w:val="000E75E7"/>
    <w:rsid w:val="000F0604"/>
    <w:rsid w:val="000F1B3F"/>
    <w:rsid w:val="000F2D23"/>
    <w:rsid w:val="000F3C61"/>
    <w:rsid w:val="00100628"/>
    <w:rsid w:val="001013E2"/>
    <w:rsid w:val="00104419"/>
    <w:rsid w:val="00105B65"/>
    <w:rsid w:val="0010705A"/>
    <w:rsid w:val="0010706B"/>
    <w:rsid w:val="0011134F"/>
    <w:rsid w:val="00113BEC"/>
    <w:rsid w:val="0011540C"/>
    <w:rsid w:val="00117259"/>
    <w:rsid w:val="00117BE6"/>
    <w:rsid w:val="0012165B"/>
    <w:rsid w:val="0012392E"/>
    <w:rsid w:val="00125602"/>
    <w:rsid w:val="00130D9E"/>
    <w:rsid w:val="00134E3F"/>
    <w:rsid w:val="00141859"/>
    <w:rsid w:val="00142A00"/>
    <w:rsid w:val="00144764"/>
    <w:rsid w:val="0014675B"/>
    <w:rsid w:val="001469A8"/>
    <w:rsid w:val="001532DD"/>
    <w:rsid w:val="00155763"/>
    <w:rsid w:val="00155842"/>
    <w:rsid w:val="001561F4"/>
    <w:rsid w:val="00156888"/>
    <w:rsid w:val="00157FD8"/>
    <w:rsid w:val="0016122F"/>
    <w:rsid w:val="00161888"/>
    <w:rsid w:val="00161C13"/>
    <w:rsid w:val="00162302"/>
    <w:rsid w:val="001638B7"/>
    <w:rsid w:val="00164329"/>
    <w:rsid w:val="00164C31"/>
    <w:rsid w:val="00165484"/>
    <w:rsid w:val="00170FB3"/>
    <w:rsid w:val="00172EDB"/>
    <w:rsid w:val="001771B3"/>
    <w:rsid w:val="00182462"/>
    <w:rsid w:val="00182F54"/>
    <w:rsid w:val="00183247"/>
    <w:rsid w:val="001834D5"/>
    <w:rsid w:val="00185E78"/>
    <w:rsid w:val="00187127"/>
    <w:rsid w:val="001873B7"/>
    <w:rsid w:val="0019029A"/>
    <w:rsid w:val="0019036B"/>
    <w:rsid w:val="00193ABF"/>
    <w:rsid w:val="00195BBA"/>
    <w:rsid w:val="00197B14"/>
    <w:rsid w:val="001A0846"/>
    <w:rsid w:val="001A45AB"/>
    <w:rsid w:val="001A4E93"/>
    <w:rsid w:val="001A6170"/>
    <w:rsid w:val="001B0D52"/>
    <w:rsid w:val="001B4E4F"/>
    <w:rsid w:val="001B5402"/>
    <w:rsid w:val="001B66D4"/>
    <w:rsid w:val="001B7DE5"/>
    <w:rsid w:val="001C0692"/>
    <w:rsid w:val="001C0806"/>
    <w:rsid w:val="001C2AF1"/>
    <w:rsid w:val="001C2CA9"/>
    <w:rsid w:val="001C414F"/>
    <w:rsid w:val="001C4A26"/>
    <w:rsid w:val="001D0E8A"/>
    <w:rsid w:val="001D2E07"/>
    <w:rsid w:val="001D5BDB"/>
    <w:rsid w:val="001D5EBC"/>
    <w:rsid w:val="001E028B"/>
    <w:rsid w:val="001E0E38"/>
    <w:rsid w:val="001E1371"/>
    <w:rsid w:val="001E5E85"/>
    <w:rsid w:val="001F2373"/>
    <w:rsid w:val="001F2E16"/>
    <w:rsid w:val="001F344A"/>
    <w:rsid w:val="0020238B"/>
    <w:rsid w:val="002033C0"/>
    <w:rsid w:val="00206FB9"/>
    <w:rsid w:val="00212B05"/>
    <w:rsid w:val="00214D8A"/>
    <w:rsid w:val="002162C0"/>
    <w:rsid w:val="00222E65"/>
    <w:rsid w:val="0022421C"/>
    <w:rsid w:val="00226289"/>
    <w:rsid w:val="00226B38"/>
    <w:rsid w:val="0022729A"/>
    <w:rsid w:val="00232004"/>
    <w:rsid w:val="002326C5"/>
    <w:rsid w:val="00233645"/>
    <w:rsid w:val="0023418B"/>
    <w:rsid w:val="00236262"/>
    <w:rsid w:val="00240FB5"/>
    <w:rsid w:val="0024411A"/>
    <w:rsid w:val="00247908"/>
    <w:rsid w:val="0025169E"/>
    <w:rsid w:val="002533AC"/>
    <w:rsid w:val="0025632B"/>
    <w:rsid w:val="00257ECB"/>
    <w:rsid w:val="00261103"/>
    <w:rsid w:val="002625BE"/>
    <w:rsid w:val="002703A0"/>
    <w:rsid w:val="00272291"/>
    <w:rsid w:val="002768EC"/>
    <w:rsid w:val="002815BB"/>
    <w:rsid w:val="002822F3"/>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D08F2"/>
    <w:rsid w:val="002D1DE5"/>
    <w:rsid w:val="002D3B91"/>
    <w:rsid w:val="002D425A"/>
    <w:rsid w:val="002D4761"/>
    <w:rsid w:val="002D5609"/>
    <w:rsid w:val="002D56D7"/>
    <w:rsid w:val="002E1C53"/>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63FB"/>
    <w:rsid w:val="00320AAE"/>
    <w:rsid w:val="0032300B"/>
    <w:rsid w:val="003237A1"/>
    <w:rsid w:val="00326D52"/>
    <w:rsid w:val="003321E8"/>
    <w:rsid w:val="00332F4D"/>
    <w:rsid w:val="00333091"/>
    <w:rsid w:val="00336C84"/>
    <w:rsid w:val="00337DC8"/>
    <w:rsid w:val="003400DB"/>
    <w:rsid w:val="003419E1"/>
    <w:rsid w:val="00342065"/>
    <w:rsid w:val="003447E1"/>
    <w:rsid w:val="00344BD5"/>
    <w:rsid w:val="00346152"/>
    <w:rsid w:val="00346E94"/>
    <w:rsid w:val="0035150A"/>
    <w:rsid w:val="0035220C"/>
    <w:rsid w:val="003535B2"/>
    <w:rsid w:val="003564B4"/>
    <w:rsid w:val="003568DB"/>
    <w:rsid w:val="00362C69"/>
    <w:rsid w:val="00364635"/>
    <w:rsid w:val="00365469"/>
    <w:rsid w:val="00371B31"/>
    <w:rsid w:val="0037405B"/>
    <w:rsid w:val="00375BC7"/>
    <w:rsid w:val="00376D4E"/>
    <w:rsid w:val="003774D6"/>
    <w:rsid w:val="00380AAF"/>
    <w:rsid w:val="003828DB"/>
    <w:rsid w:val="0038733C"/>
    <w:rsid w:val="00387AE5"/>
    <w:rsid w:val="00390753"/>
    <w:rsid w:val="00394C8F"/>
    <w:rsid w:val="003A30E3"/>
    <w:rsid w:val="003A3F94"/>
    <w:rsid w:val="003A62F1"/>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3063"/>
    <w:rsid w:val="003E41AE"/>
    <w:rsid w:val="003E513C"/>
    <w:rsid w:val="003E59E5"/>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2752"/>
    <w:rsid w:val="00423D68"/>
    <w:rsid w:val="00424487"/>
    <w:rsid w:val="00427B67"/>
    <w:rsid w:val="004333B1"/>
    <w:rsid w:val="00433742"/>
    <w:rsid w:val="004346F2"/>
    <w:rsid w:val="004353E7"/>
    <w:rsid w:val="00435DA3"/>
    <w:rsid w:val="00436A39"/>
    <w:rsid w:val="00436E02"/>
    <w:rsid w:val="004374D0"/>
    <w:rsid w:val="00437B3A"/>
    <w:rsid w:val="00440B6D"/>
    <w:rsid w:val="004414C1"/>
    <w:rsid w:val="00447339"/>
    <w:rsid w:val="00451125"/>
    <w:rsid w:val="0045174B"/>
    <w:rsid w:val="0045289D"/>
    <w:rsid w:val="00456D60"/>
    <w:rsid w:val="00457A5C"/>
    <w:rsid w:val="00464896"/>
    <w:rsid w:val="00465101"/>
    <w:rsid w:val="004654CA"/>
    <w:rsid w:val="00466F1B"/>
    <w:rsid w:val="004700EF"/>
    <w:rsid w:val="004706E1"/>
    <w:rsid w:val="004772C6"/>
    <w:rsid w:val="00480443"/>
    <w:rsid w:val="00480D98"/>
    <w:rsid w:val="004848C1"/>
    <w:rsid w:val="00490316"/>
    <w:rsid w:val="004904B8"/>
    <w:rsid w:val="004A115D"/>
    <w:rsid w:val="004A3138"/>
    <w:rsid w:val="004A5C75"/>
    <w:rsid w:val="004B020A"/>
    <w:rsid w:val="004B035B"/>
    <w:rsid w:val="004B048D"/>
    <w:rsid w:val="004B33ED"/>
    <w:rsid w:val="004B477F"/>
    <w:rsid w:val="004B5A0A"/>
    <w:rsid w:val="004B6B27"/>
    <w:rsid w:val="004C188B"/>
    <w:rsid w:val="004C1CC2"/>
    <w:rsid w:val="004C29DC"/>
    <w:rsid w:val="004C3904"/>
    <w:rsid w:val="004C3E08"/>
    <w:rsid w:val="004C4D90"/>
    <w:rsid w:val="004C5945"/>
    <w:rsid w:val="004D16C7"/>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709D"/>
    <w:rsid w:val="004F7FAB"/>
    <w:rsid w:val="00501D36"/>
    <w:rsid w:val="005039F6"/>
    <w:rsid w:val="00504328"/>
    <w:rsid w:val="00507C1F"/>
    <w:rsid w:val="00510442"/>
    <w:rsid w:val="00510A6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BFA"/>
    <w:rsid w:val="00546F11"/>
    <w:rsid w:val="00547060"/>
    <w:rsid w:val="0054735B"/>
    <w:rsid w:val="005510CF"/>
    <w:rsid w:val="00552486"/>
    <w:rsid w:val="0055254B"/>
    <w:rsid w:val="005525A8"/>
    <w:rsid w:val="005566D4"/>
    <w:rsid w:val="0055740F"/>
    <w:rsid w:val="00557FC1"/>
    <w:rsid w:val="00560241"/>
    <w:rsid w:val="00562B25"/>
    <w:rsid w:val="005644B9"/>
    <w:rsid w:val="00565E14"/>
    <w:rsid w:val="00566C44"/>
    <w:rsid w:val="00567D27"/>
    <w:rsid w:val="0057099B"/>
    <w:rsid w:val="0057279D"/>
    <w:rsid w:val="0057286B"/>
    <w:rsid w:val="00572D52"/>
    <w:rsid w:val="00580DD1"/>
    <w:rsid w:val="0058331D"/>
    <w:rsid w:val="0058551A"/>
    <w:rsid w:val="00592A8A"/>
    <w:rsid w:val="00597250"/>
    <w:rsid w:val="005A15C8"/>
    <w:rsid w:val="005A24BE"/>
    <w:rsid w:val="005A3EB3"/>
    <w:rsid w:val="005A436D"/>
    <w:rsid w:val="005A4EED"/>
    <w:rsid w:val="005B048F"/>
    <w:rsid w:val="005B46A2"/>
    <w:rsid w:val="005B56CC"/>
    <w:rsid w:val="005B57D0"/>
    <w:rsid w:val="005C10F1"/>
    <w:rsid w:val="005C4092"/>
    <w:rsid w:val="005C5594"/>
    <w:rsid w:val="005C62A0"/>
    <w:rsid w:val="005C6A06"/>
    <w:rsid w:val="005C702B"/>
    <w:rsid w:val="005C776F"/>
    <w:rsid w:val="005D0592"/>
    <w:rsid w:val="005D1CF2"/>
    <w:rsid w:val="005D2114"/>
    <w:rsid w:val="005D51D5"/>
    <w:rsid w:val="005D5B5F"/>
    <w:rsid w:val="005D72FF"/>
    <w:rsid w:val="005E51C0"/>
    <w:rsid w:val="005E63A8"/>
    <w:rsid w:val="005F0A5E"/>
    <w:rsid w:val="005F281E"/>
    <w:rsid w:val="005F458C"/>
    <w:rsid w:val="005F4749"/>
    <w:rsid w:val="005F4E2B"/>
    <w:rsid w:val="005F7055"/>
    <w:rsid w:val="006004D3"/>
    <w:rsid w:val="0060118A"/>
    <w:rsid w:val="0060304A"/>
    <w:rsid w:val="00603A7B"/>
    <w:rsid w:val="00604FE5"/>
    <w:rsid w:val="00605CF7"/>
    <w:rsid w:val="0060735D"/>
    <w:rsid w:val="00607E81"/>
    <w:rsid w:val="00614FDD"/>
    <w:rsid w:val="00616311"/>
    <w:rsid w:val="00617792"/>
    <w:rsid w:val="006179F7"/>
    <w:rsid w:val="00620086"/>
    <w:rsid w:val="006207FA"/>
    <w:rsid w:val="0062343F"/>
    <w:rsid w:val="0062477E"/>
    <w:rsid w:val="00624853"/>
    <w:rsid w:val="00624C3E"/>
    <w:rsid w:val="00625C0C"/>
    <w:rsid w:val="006333A7"/>
    <w:rsid w:val="00634610"/>
    <w:rsid w:val="00634972"/>
    <w:rsid w:val="006350AE"/>
    <w:rsid w:val="00635C2A"/>
    <w:rsid w:val="00636A81"/>
    <w:rsid w:val="0063751E"/>
    <w:rsid w:val="00637983"/>
    <w:rsid w:val="0064094E"/>
    <w:rsid w:val="0064128F"/>
    <w:rsid w:val="0064158E"/>
    <w:rsid w:val="0064356A"/>
    <w:rsid w:val="00646A2B"/>
    <w:rsid w:val="00646D56"/>
    <w:rsid w:val="00652FC1"/>
    <w:rsid w:val="0065365F"/>
    <w:rsid w:val="00656B76"/>
    <w:rsid w:val="00656E82"/>
    <w:rsid w:val="0066074B"/>
    <w:rsid w:val="0066294F"/>
    <w:rsid w:val="00664128"/>
    <w:rsid w:val="006649F6"/>
    <w:rsid w:val="00667311"/>
    <w:rsid w:val="00667641"/>
    <w:rsid w:val="00670157"/>
    <w:rsid w:val="00680B4E"/>
    <w:rsid w:val="006823E4"/>
    <w:rsid w:val="00683A15"/>
    <w:rsid w:val="006856BD"/>
    <w:rsid w:val="00685D78"/>
    <w:rsid w:val="0068691E"/>
    <w:rsid w:val="00686B29"/>
    <w:rsid w:val="00687249"/>
    <w:rsid w:val="00687A1E"/>
    <w:rsid w:val="00690187"/>
    <w:rsid w:val="00690223"/>
    <w:rsid w:val="00690667"/>
    <w:rsid w:val="0069513B"/>
    <w:rsid w:val="006A127F"/>
    <w:rsid w:val="006A1983"/>
    <w:rsid w:val="006A2E46"/>
    <w:rsid w:val="006A54BD"/>
    <w:rsid w:val="006A7C15"/>
    <w:rsid w:val="006B0D96"/>
    <w:rsid w:val="006B1F24"/>
    <w:rsid w:val="006B4F2F"/>
    <w:rsid w:val="006B5D65"/>
    <w:rsid w:val="006C0A16"/>
    <w:rsid w:val="006C23E3"/>
    <w:rsid w:val="006C6272"/>
    <w:rsid w:val="006D03AF"/>
    <w:rsid w:val="006D1526"/>
    <w:rsid w:val="006D1B3B"/>
    <w:rsid w:val="006D263D"/>
    <w:rsid w:val="006D457D"/>
    <w:rsid w:val="006D4AE6"/>
    <w:rsid w:val="006D592A"/>
    <w:rsid w:val="006D61C8"/>
    <w:rsid w:val="006D75A4"/>
    <w:rsid w:val="006E0BD6"/>
    <w:rsid w:val="006E2CA3"/>
    <w:rsid w:val="006E7977"/>
    <w:rsid w:val="006F0A7B"/>
    <w:rsid w:val="006F1FF4"/>
    <w:rsid w:val="006F3521"/>
    <w:rsid w:val="006F3539"/>
    <w:rsid w:val="006F5AA8"/>
    <w:rsid w:val="007000AB"/>
    <w:rsid w:val="00701700"/>
    <w:rsid w:val="00702929"/>
    <w:rsid w:val="007042BB"/>
    <w:rsid w:val="007050FE"/>
    <w:rsid w:val="00706EF1"/>
    <w:rsid w:val="0071101B"/>
    <w:rsid w:val="007126EF"/>
    <w:rsid w:val="00712B97"/>
    <w:rsid w:val="00713580"/>
    <w:rsid w:val="00715F6C"/>
    <w:rsid w:val="00715FB6"/>
    <w:rsid w:val="007207C7"/>
    <w:rsid w:val="00720AE1"/>
    <w:rsid w:val="00720C34"/>
    <w:rsid w:val="00720F6D"/>
    <w:rsid w:val="00722A9B"/>
    <w:rsid w:val="0072479B"/>
    <w:rsid w:val="00725657"/>
    <w:rsid w:val="00725F94"/>
    <w:rsid w:val="00742D56"/>
    <w:rsid w:val="00743087"/>
    <w:rsid w:val="00743090"/>
    <w:rsid w:val="00746EA9"/>
    <w:rsid w:val="007479A8"/>
    <w:rsid w:val="00751BE0"/>
    <w:rsid w:val="007536F2"/>
    <w:rsid w:val="00755D87"/>
    <w:rsid w:val="00756F30"/>
    <w:rsid w:val="007602E4"/>
    <w:rsid w:val="00760B23"/>
    <w:rsid w:val="007662BA"/>
    <w:rsid w:val="00767703"/>
    <w:rsid w:val="00770FEC"/>
    <w:rsid w:val="00771688"/>
    <w:rsid w:val="00772033"/>
    <w:rsid w:val="007723A4"/>
    <w:rsid w:val="0077509A"/>
    <w:rsid w:val="007769DC"/>
    <w:rsid w:val="00780C09"/>
    <w:rsid w:val="00781BF1"/>
    <w:rsid w:val="00783A94"/>
    <w:rsid w:val="007912CB"/>
    <w:rsid w:val="007930FE"/>
    <w:rsid w:val="00794AAC"/>
    <w:rsid w:val="007A1CD1"/>
    <w:rsid w:val="007A2664"/>
    <w:rsid w:val="007A3721"/>
    <w:rsid w:val="007A569A"/>
    <w:rsid w:val="007B098A"/>
    <w:rsid w:val="007B0E3C"/>
    <w:rsid w:val="007B2193"/>
    <w:rsid w:val="007B273B"/>
    <w:rsid w:val="007B5FBF"/>
    <w:rsid w:val="007C0DE5"/>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2A69"/>
    <w:rsid w:val="007E50E3"/>
    <w:rsid w:val="007E59C1"/>
    <w:rsid w:val="007E5A9D"/>
    <w:rsid w:val="007E71A1"/>
    <w:rsid w:val="007F07FE"/>
    <w:rsid w:val="007F277A"/>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1D4F"/>
    <w:rsid w:val="00833C4C"/>
    <w:rsid w:val="00834C8F"/>
    <w:rsid w:val="0083514F"/>
    <w:rsid w:val="00835E81"/>
    <w:rsid w:val="008376A2"/>
    <w:rsid w:val="00840944"/>
    <w:rsid w:val="0084192D"/>
    <w:rsid w:val="00841CE3"/>
    <w:rsid w:val="00844BBE"/>
    <w:rsid w:val="00845411"/>
    <w:rsid w:val="00847B4E"/>
    <w:rsid w:val="00851218"/>
    <w:rsid w:val="00853E00"/>
    <w:rsid w:val="008545DB"/>
    <w:rsid w:val="008570E3"/>
    <w:rsid w:val="0086047A"/>
    <w:rsid w:val="00861551"/>
    <w:rsid w:val="00861BAB"/>
    <w:rsid w:val="00861F1F"/>
    <w:rsid w:val="0086411A"/>
    <w:rsid w:val="00865842"/>
    <w:rsid w:val="00865988"/>
    <w:rsid w:val="0086765D"/>
    <w:rsid w:val="008720DA"/>
    <w:rsid w:val="00872EE4"/>
    <w:rsid w:val="008749EE"/>
    <w:rsid w:val="00885300"/>
    <w:rsid w:val="00886970"/>
    <w:rsid w:val="0089001B"/>
    <w:rsid w:val="0089115F"/>
    <w:rsid w:val="00894A17"/>
    <w:rsid w:val="00894E8A"/>
    <w:rsid w:val="00895E16"/>
    <w:rsid w:val="00895E46"/>
    <w:rsid w:val="0089649F"/>
    <w:rsid w:val="00897091"/>
    <w:rsid w:val="00897C36"/>
    <w:rsid w:val="008A077C"/>
    <w:rsid w:val="008A0FEA"/>
    <w:rsid w:val="008A2807"/>
    <w:rsid w:val="008A3704"/>
    <w:rsid w:val="008A3B48"/>
    <w:rsid w:val="008B1163"/>
    <w:rsid w:val="008B3B43"/>
    <w:rsid w:val="008B59BE"/>
    <w:rsid w:val="008B6D3C"/>
    <w:rsid w:val="008C0296"/>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4552"/>
    <w:rsid w:val="008F60F0"/>
    <w:rsid w:val="008F7053"/>
    <w:rsid w:val="008F7DAF"/>
    <w:rsid w:val="0090181E"/>
    <w:rsid w:val="009027B9"/>
    <w:rsid w:val="00904145"/>
    <w:rsid w:val="00905C14"/>
    <w:rsid w:val="00906668"/>
    <w:rsid w:val="00906B26"/>
    <w:rsid w:val="00906F3D"/>
    <w:rsid w:val="009072DC"/>
    <w:rsid w:val="009079E6"/>
    <w:rsid w:val="009103E0"/>
    <w:rsid w:val="009115CC"/>
    <w:rsid w:val="00914A0E"/>
    <w:rsid w:val="00914E0B"/>
    <w:rsid w:val="00915301"/>
    <w:rsid w:val="009159FD"/>
    <w:rsid w:val="00916353"/>
    <w:rsid w:val="009205AB"/>
    <w:rsid w:val="00921464"/>
    <w:rsid w:val="009226E4"/>
    <w:rsid w:val="00922A72"/>
    <w:rsid w:val="0092339E"/>
    <w:rsid w:val="00930A07"/>
    <w:rsid w:val="009336EE"/>
    <w:rsid w:val="00933789"/>
    <w:rsid w:val="009339B8"/>
    <w:rsid w:val="00936CE4"/>
    <w:rsid w:val="0093727F"/>
    <w:rsid w:val="00937FE9"/>
    <w:rsid w:val="00940045"/>
    <w:rsid w:val="00942E1A"/>
    <w:rsid w:val="00943466"/>
    <w:rsid w:val="009456DE"/>
    <w:rsid w:val="00945721"/>
    <w:rsid w:val="009521D6"/>
    <w:rsid w:val="009533B5"/>
    <w:rsid w:val="00955A73"/>
    <w:rsid w:val="0095618A"/>
    <w:rsid w:val="0096065C"/>
    <w:rsid w:val="009611C0"/>
    <w:rsid w:val="009648CB"/>
    <w:rsid w:val="00964F8B"/>
    <w:rsid w:val="00965D7F"/>
    <w:rsid w:val="009663C4"/>
    <w:rsid w:val="00970F4E"/>
    <w:rsid w:val="009730DB"/>
    <w:rsid w:val="00976243"/>
    <w:rsid w:val="00977F7A"/>
    <w:rsid w:val="009830E7"/>
    <w:rsid w:val="009910EA"/>
    <w:rsid w:val="0099331C"/>
    <w:rsid w:val="0099628B"/>
    <w:rsid w:val="009A1028"/>
    <w:rsid w:val="009A28D3"/>
    <w:rsid w:val="009A2915"/>
    <w:rsid w:val="009A3454"/>
    <w:rsid w:val="009A400F"/>
    <w:rsid w:val="009B022C"/>
    <w:rsid w:val="009B15E5"/>
    <w:rsid w:val="009B1BAB"/>
    <w:rsid w:val="009B35FA"/>
    <w:rsid w:val="009B63B4"/>
    <w:rsid w:val="009B7C4A"/>
    <w:rsid w:val="009C0FED"/>
    <w:rsid w:val="009C32F6"/>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356"/>
    <w:rsid w:val="009F2C0C"/>
    <w:rsid w:val="009F5D81"/>
    <w:rsid w:val="009F71D5"/>
    <w:rsid w:val="00A015F1"/>
    <w:rsid w:val="00A0257C"/>
    <w:rsid w:val="00A02A22"/>
    <w:rsid w:val="00A031E0"/>
    <w:rsid w:val="00A04CC7"/>
    <w:rsid w:val="00A06FEB"/>
    <w:rsid w:val="00A0710C"/>
    <w:rsid w:val="00A07499"/>
    <w:rsid w:val="00A101A9"/>
    <w:rsid w:val="00A1133D"/>
    <w:rsid w:val="00A12A7B"/>
    <w:rsid w:val="00A13A43"/>
    <w:rsid w:val="00A13A91"/>
    <w:rsid w:val="00A14653"/>
    <w:rsid w:val="00A15678"/>
    <w:rsid w:val="00A15C39"/>
    <w:rsid w:val="00A16FFC"/>
    <w:rsid w:val="00A21690"/>
    <w:rsid w:val="00A231D3"/>
    <w:rsid w:val="00A23290"/>
    <w:rsid w:val="00A24612"/>
    <w:rsid w:val="00A30C3E"/>
    <w:rsid w:val="00A311B1"/>
    <w:rsid w:val="00A32A2B"/>
    <w:rsid w:val="00A32B47"/>
    <w:rsid w:val="00A367F4"/>
    <w:rsid w:val="00A36FC3"/>
    <w:rsid w:val="00A3721C"/>
    <w:rsid w:val="00A37A81"/>
    <w:rsid w:val="00A41E8C"/>
    <w:rsid w:val="00A451F2"/>
    <w:rsid w:val="00A4699E"/>
    <w:rsid w:val="00A507E2"/>
    <w:rsid w:val="00A51276"/>
    <w:rsid w:val="00A534A9"/>
    <w:rsid w:val="00A536F9"/>
    <w:rsid w:val="00A5699E"/>
    <w:rsid w:val="00A56E2C"/>
    <w:rsid w:val="00A57017"/>
    <w:rsid w:val="00A5779B"/>
    <w:rsid w:val="00A606F5"/>
    <w:rsid w:val="00A61234"/>
    <w:rsid w:val="00A6142D"/>
    <w:rsid w:val="00A63BEC"/>
    <w:rsid w:val="00A64CCE"/>
    <w:rsid w:val="00A64D4F"/>
    <w:rsid w:val="00A650AF"/>
    <w:rsid w:val="00A6537D"/>
    <w:rsid w:val="00A66A0C"/>
    <w:rsid w:val="00A706F1"/>
    <w:rsid w:val="00A711B9"/>
    <w:rsid w:val="00A7151A"/>
    <w:rsid w:val="00A727D6"/>
    <w:rsid w:val="00A73AEA"/>
    <w:rsid w:val="00A74ACA"/>
    <w:rsid w:val="00A76453"/>
    <w:rsid w:val="00A81F11"/>
    <w:rsid w:val="00A8444B"/>
    <w:rsid w:val="00A84B32"/>
    <w:rsid w:val="00A861E4"/>
    <w:rsid w:val="00A86F9F"/>
    <w:rsid w:val="00A94035"/>
    <w:rsid w:val="00A94152"/>
    <w:rsid w:val="00A96F59"/>
    <w:rsid w:val="00AA2E87"/>
    <w:rsid w:val="00AA2F57"/>
    <w:rsid w:val="00AA361F"/>
    <w:rsid w:val="00AA3871"/>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E75"/>
    <w:rsid w:val="00AC5ABA"/>
    <w:rsid w:val="00AD26A2"/>
    <w:rsid w:val="00AD2E9A"/>
    <w:rsid w:val="00AD37D5"/>
    <w:rsid w:val="00AD3AE5"/>
    <w:rsid w:val="00AD5C98"/>
    <w:rsid w:val="00AD6195"/>
    <w:rsid w:val="00AE0440"/>
    <w:rsid w:val="00AE1B08"/>
    <w:rsid w:val="00AE213B"/>
    <w:rsid w:val="00AE4A0B"/>
    <w:rsid w:val="00AE4CD2"/>
    <w:rsid w:val="00AE52B4"/>
    <w:rsid w:val="00AF06F1"/>
    <w:rsid w:val="00AF28F9"/>
    <w:rsid w:val="00AF2D4A"/>
    <w:rsid w:val="00AF7AC3"/>
    <w:rsid w:val="00B01C3D"/>
    <w:rsid w:val="00B02987"/>
    <w:rsid w:val="00B04882"/>
    <w:rsid w:val="00B06223"/>
    <w:rsid w:val="00B07E88"/>
    <w:rsid w:val="00B101CA"/>
    <w:rsid w:val="00B16128"/>
    <w:rsid w:val="00B1719E"/>
    <w:rsid w:val="00B21F5A"/>
    <w:rsid w:val="00B24C16"/>
    <w:rsid w:val="00B25253"/>
    <w:rsid w:val="00B26688"/>
    <w:rsid w:val="00B27AED"/>
    <w:rsid w:val="00B27C8F"/>
    <w:rsid w:val="00B30D6A"/>
    <w:rsid w:val="00B328A7"/>
    <w:rsid w:val="00B33E46"/>
    <w:rsid w:val="00B34D5A"/>
    <w:rsid w:val="00B352BB"/>
    <w:rsid w:val="00B37FA6"/>
    <w:rsid w:val="00B42585"/>
    <w:rsid w:val="00B4331E"/>
    <w:rsid w:val="00B53C14"/>
    <w:rsid w:val="00B53FF7"/>
    <w:rsid w:val="00B54912"/>
    <w:rsid w:val="00B55B0D"/>
    <w:rsid w:val="00B63CA3"/>
    <w:rsid w:val="00B64AED"/>
    <w:rsid w:val="00B6668C"/>
    <w:rsid w:val="00B67DB6"/>
    <w:rsid w:val="00B70312"/>
    <w:rsid w:val="00B713EA"/>
    <w:rsid w:val="00B720DE"/>
    <w:rsid w:val="00B73216"/>
    <w:rsid w:val="00B768C8"/>
    <w:rsid w:val="00B82D08"/>
    <w:rsid w:val="00B850E6"/>
    <w:rsid w:val="00B856F9"/>
    <w:rsid w:val="00B85C1D"/>
    <w:rsid w:val="00B85C9A"/>
    <w:rsid w:val="00B868D8"/>
    <w:rsid w:val="00B86944"/>
    <w:rsid w:val="00B86A12"/>
    <w:rsid w:val="00B9371E"/>
    <w:rsid w:val="00B9557C"/>
    <w:rsid w:val="00B95D9A"/>
    <w:rsid w:val="00B977EB"/>
    <w:rsid w:val="00BA0C47"/>
    <w:rsid w:val="00BA13C3"/>
    <w:rsid w:val="00BA311C"/>
    <w:rsid w:val="00BA3209"/>
    <w:rsid w:val="00BA398B"/>
    <w:rsid w:val="00BA3AA0"/>
    <w:rsid w:val="00BA4449"/>
    <w:rsid w:val="00BB0809"/>
    <w:rsid w:val="00BB2F88"/>
    <w:rsid w:val="00BB40A5"/>
    <w:rsid w:val="00BB43CC"/>
    <w:rsid w:val="00BC276D"/>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3A11"/>
    <w:rsid w:val="00BF5D15"/>
    <w:rsid w:val="00C0183C"/>
    <w:rsid w:val="00C04E22"/>
    <w:rsid w:val="00C06A7E"/>
    <w:rsid w:val="00C07462"/>
    <w:rsid w:val="00C12514"/>
    <w:rsid w:val="00C135E4"/>
    <w:rsid w:val="00C14027"/>
    <w:rsid w:val="00C231C6"/>
    <w:rsid w:val="00C2338E"/>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340AC"/>
    <w:rsid w:val="00C43ED0"/>
    <w:rsid w:val="00C456B5"/>
    <w:rsid w:val="00C468B2"/>
    <w:rsid w:val="00C46DC0"/>
    <w:rsid w:val="00C50006"/>
    <w:rsid w:val="00C517EF"/>
    <w:rsid w:val="00C54AE8"/>
    <w:rsid w:val="00C56A24"/>
    <w:rsid w:val="00C5732C"/>
    <w:rsid w:val="00C57BCD"/>
    <w:rsid w:val="00C57D5B"/>
    <w:rsid w:val="00C630BC"/>
    <w:rsid w:val="00C650E3"/>
    <w:rsid w:val="00C66469"/>
    <w:rsid w:val="00C72F30"/>
    <w:rsid w:val="00C7535D"/>
    <w:rsid w:val="00C756B0"/>
    <w:rsid w:val="00C771B0"/>
    <w:rsid w:val="00C80395"/>
    <w:rsid w:val="00C847DB"/>
    <w:rsid w:val="00C86541"/>
    <w:rsid w:val="00C872A7"/>
    <w:rsid w:val="00C90705"/>
    <w:rsid w:val="00C91DF6"/>
    <w:rsid w:val="00C93348"/>
    <w:rsid w:val="00C933AF"/>
    <w:rsid w:val="00C94080"/>
    <w:rsid w:val="00C9492E"/>
    <w:rsid w:val="00C94C7D"/>
    <w:rsid w:val="00CA1F0E"/>
    <w:rsid w:val="00CA2C7B"/>
    <w:rsid w:val="00CA2E60"/>
    <w:rsid w:val="00CA4696"/>
    <w:rsid w:val="00CB1BF5"/>
    <w:rsid w:val="00CB30C7"/>
    <w:rsid w:val="00CB429D"/>
    <w:rsid w:val="00CB5659"/>
    <w:rsid w:val="00CB60E1"/>
    <w:rsid w:val="00CB6521"/>
    <w:rsid w:val="00CB6CDB"/>
    <w:rsid w:val="00CC2503"/>
    <w:rsid w:val="00CC2F77"/>
    <w:rsid w:val="00CC5011"/>
    <w:rsid w:val="00CD0573"/>
    <w:rsid w:val="00CD0E32"/>
    <w:rsid w:val="00CD14A4"/>
    <w:rsid w:val="00CD18ED"/>
    <w:rsid w:val="00CD19C2"/>
    <w:rsid w:val="00CD256C"/>
    <w:rsid w:val="00CD2F81"/>
    <w:rsid w:val="00CD343C"/>
    <w:rsid w:val="00CD580F"/>
    <w:rsid w:val="00CD704F"/>
    <w:rsid w:val="00CE0D0D"/>
    <w:rsid w:val="00CE1F99"/>
    <w:rsid w:val="00CE564C"/>
    <w:rsid w:val="00CE5CDB"/>
    <w:rsid w:val="00CF48E2"/>
    <w:rsid w:val="00CF4B03"/>
    <w:rsid w:val="00CF5D55"/>
    <w:rsid w:val="00D004BD"/>
    <w:rsid w:val="00D0106C"/>
    <w:rsid w:val="00D025C8"/>
    <w:rsid w:val="00D1304D"/>
    <w:rsid w:val="00D140E0"/>
    <w:rsid w:val="00D1421B"/>
    <w:rsid w:val="00D149BE"/>
    <w:rsid w:val="00D16F5E"/>
    <w:rsid w:val="00D24ED3"/>
    <w:rsid w:val="00D2767F"/>
    <w:rsid w:val="00D27F07"/>
    <w:rsid w:val="00D300BF"/>
    <w:rsid w:val="00D313CB"/>
    <w:rsid w:val="00D325E9"/>
    <w:rsid w:val="00D32714"/>
    <w:rsid w:val="00D32D67"/>
    <w:rsid w:val="00D3303C"/>
    <w:rsid w:val="00D36B7D"/>
    <w:rsid w:val="00D3783F"/>
    <w:rsid w:val="00D40128"/>
    <w:rsid w:val="00D40EEB"/>
    <w:rsid w:val="00D43355"/>
    <w:rsid w:val="00D47EEF"/>
    <w:rsid w:val="00D5069D"/>
    <w:rsid w:val="00D52EB4"/>
    <w:rsid w:val="00D53AA1"/>
    <w:rsid w:val="00D54167"/>
    <w:rsid w:val="00D55A99"/>
    <w:rsid w:val="00D6043C"/>
    <w:rsid w:val="00D61FB2"/>
    <w:rsid w:val="00D63239"/>
    <w:rsid w:val="00D63B77"/>
    <w:rsid w:val="00D63D1E"/>
    <w:rsid w:val="00D705F3"/>
    <w:rsid w:val="00D728EB"/>
    <w:rsid w:val="00D75388"/>
    <w:rsid w:val="00D755EF"/>
    <w:rsid w:val="00D80F27"/>
    <w:rsid w:val="00D81156"/>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C1732"/>
    <w:rsid w:val="00DC401B"/>
    <w:rsid w:val="00DC4654"/>
    <w:rsid w:val="00DC5476"/>
    <w:rsid w:val="00DD3BE4"/>
    <w:rsid w:val="00DD512F"/>
    <w:rsid w:val="00DD6A06"/>
    <w:rsid w:val="00DE4224"/>
    <w:rsid w:val="00DE4934"/>
    <w:rsid w:val="00DF02B3"/>
    <w:rsid w:val="00DF0559"/>
    <w:rsid w:val="00DF0AE6"/>
    <w:rsid w:val="00DF2BAC"/>
    <w:rsid w:val="00DF48B6"/>
    <w:rsid w:val="00DF598B"/>
    <w:rsid w:val="00DF7A91"/>
    <w:rsid w:val="00E023CF"/>
    <w:rsid w:val="00E02CA9"/>
    <w:rsid w:val="00E0556F"/>
    <w:rsid w:val="00E0704A"/>
    <w:rsid w:val="00E151BF"/>
    <w:rsid w:val="00E15CFC"/>
    <w:rsid w:val="00E160BB"/>
    <w:rsid w:val="00E203C5"/>
    <w:rsid w:val="00E20B6E"/>
    <w:rsid w:val="00E217AF"/>
    <w:rsid w:val="00E21E68"/>
    <w:rsid w:val="00E25D21"/>
    <w:rsid w:val="00E276C6"/>
    <w:rsid w:val="00E27C7D"/>
    <w:rsid w:val="00E336EA"/>
    <w:rsid w:val="00E337B0"/>
    <w:rsid w:val="00E40166"/>
    <w:rsid w:val="00E445E4"/>
    <w:rsid w:val="00E459A9"/>
    <w:rsid w:val="00E4737E"/>
    <w:rsid w:val="00E504FB"/>
    <w:rsid w:val="00E52A43"/>
    <w:rsid w:val="00E55EF9"/>
    <w:rsid w:val="00E6250D"/>
    <w:rsid w:val="00E62954"/>
    <w:rsid w:val="00E62A7E"/>
    <w:rsid w:val="00E63F6A"/>
    <w:rsid w:val="00E63FA2"/>
    <w:rsid w:val="00E6769C"/>
    <w:rsid w:val="00E70090"/>
    <w:rsid w:val="00E70691"/>
    <w:rsid w:val="00E71C9B"/>
    <w:rsid w:val="00E74226"/>
    <w:rsid w:val="00E75115"/>
    <w:rsid w:val="00E75149"/>
    <w:rsid w:val="00E75230"/>
    <w:rsid w:val="00E753BE"/>
    <w:rsid w:val="00E770F4"/>
    <w:rsid w:val="00E775AB"/>
    <w:rsid w:val="00E77934"/>
    <w:rsid w:val="00E80FC3"/>
    <w:rsid w:val="00E812C5"/>
    <w:rsid w:val="00E81FBF"/>
    <w:rsid w:val="00E841F6"/>
    <w:rsid w:val="00E86862"/>
    <w:rsid w:val="00E86B4D"/>
    <w:rsid w:val="00E94343"/>
    <w:rsid w:val="00E954F2"/>
    <w:rsid w:val="00E978D1"/>
    <w:rsid w:val="00EA15CD"/>
    <w:rsid w:val="00EA34D6"/>
    <w:rsid w:val="00EA3636"/>
    <w:rsid w:val="00EA38D8"/>
    <w:rsid w:val="00EA5A2E"/>
    <w:rsid w:val="00EA67CE"/>
    <w:rsid w:val="00EA74C1"/>
    <w:rsid w:val="00EA7DD6"/>
    <w:rsid w:val="00EB0AA2"/>
    <w:rsid w:val="00EB1A18"/>
    <w:rsid w:val="00EB1B29"/>
    <w:rsid w:val="00EB1C64"/>
    <w:rsid w:val="00EB30B2"/>
    <w:rsid w:val="00EB3CC8"/>
    <w:rsid w:val="00EB5839"/>
    <w:rsid w:val="00EB61D9"/>
    <w:rsid w:val="00EC04CF"/>
    <w:rsid w:val="00EC2173"/>
    <w:rsid w:val="00EC23CC"/>
    <w:rsid w:val="00EC40BB"/>
    <w:rsid w:val="00ED3CEA"/>
    <w:rsid w:val="00ED4562"/>
    <w:rsid w:val="00EE119C"/>
    <w:rsid w:val="00EE2196"/>
    <w:rsid w:val="00EE22F1"/>
    <w:rsid w:val="00EE3827"/>
    <w:rsid w:val="00EE4AB8"/>
    <w:rsid w:val="00EF02DC"/>
    <w:rsid w:val="00EF1C79"/>
    <w:rsid w:val="00EF1E33"/>
    <w:rsid w:val="00EF286B"/>
    <w:rsid w:val="00EF41D5"/>
    <w:rsid w:val="00EF70F6"/>
    <w:rsid w:val="00F005CC"/>
    <w:rsid w:val="00F00BFD"/>
    <w:rsid w:val="00F0116B"/>
    <w:rsid w:val="00F01BA7"/>
    <w:rsid w:val="00F01CB5"/>
    <w:rsid w:val="00F025B3"/>
    <w:rsid w:val="00F0458F"/>
    <w:rsid w:val="00F07DFD"/>
    <w:rsid w:val="00F11817"/>
    <w:rsid w:val="00F12016"/>
    <w:rsid w:val="00F13051"/>
    <w:rsid w:val="00F13556"/>
    <w:rsid w:val="00F14842"/>
    <w:rsid w:val="00F14AA5"/>
    <w:rsid w:val="00F150FF"/>
    <w:rsid w:val="00F15748"/>
    <w:rsid w:val="00F1798B"/>
    <w:rsid w:val="00F20594"/>
    <w:rsid w:val="00F20B84"/>
    <w:rsid w:val="00F243A3"/>
    <w:rsid w:val="00F24DB6"/>
    <w:rsid w:val="00F25DE8"/>
    <w:rsid w:val="00F27853"/>
    <w:rsid w:val="00F34438"/>
    <w:rsid w:val="00F34612"/>
    <w:rsid w:val="00F43062"/>
    <w:rsid w:val="00F45FF5"/>
    <w:rsid w:val="00F47828"/>
    <w:rsid w:val="00F52A8D"/>
    <w:rsid w:val="00F54885"/>
    <w:rsid w:val="00F559D2"/>
    <w:rsid w:val="00F56CB1"/>
    <w:rsid w:val="00F56CE1"/>
    <w:rsid w:val="00F61206"/>
    <w:rsid w:val="00F613DC"/>
    <w:rsid w:val="00F6411C"/>
    <w:rsid w:val="00F66B70"/>
    <w:rsid w:val="00F71032"/>
    <w:rsid w:val="00F71290"/>
    <w:rsid w:val="00F729C1"/>
    <w:rsid w:val="00F73AF8"/>
    <w:rsid w:val="00F812C2"/>
    <w:rsid w:val="00F8300A"/>
    <w:rsid w:val="00F83E98"/>
    <w:rsid w:val="00F84690"/>
    <w:rsid w:val="00F86813"/>
    <w:rsid w:val="00F90124"/>
    <w:rsid w:val="00F90ABE"/>
    <w:rsid w:val="00F94316"/>
    <w:rsid w:val="00F9578E"/>
    <w:rsid w:val="00F966FC"/>
    <w:rsid w:val="00FA1BC0"/>
    <w:rsid w:val="00FA1E01"/>
    <w:rsid w:val="00FA2C02"/>
    <w:rsid w:val="00FA5D49"/>
    <w:rsid w:val="00FA77E6"/>
    <w:rsid w:val="00FB13FE"/>
    <w:rsid w:val="00FB70ED"/>
    <w:rsid w:val="00FB769F"/>
    <w:rsid w:val="00FB7A31"/>
    <w:rsid w:val="00FC2FD9"/>
    <w:rsid w:val="00FC349E"/>
    <w:rsid w:val="00FC4580"/>
    <w:rsid w:val="00FC4685"/>
    <w:rsid w:val="00FC4769"/>
    <w:rsid w:val="00FC528C"/>
    <w:rsid w:val="00FC5772"/>
    <w:rsid w:val="00FC59A3"/>
    <w:rsid w:val="00FC5C4C"/>
    <w:rsid w:val="00FD168B"/>
    <w:rsid w:val="00FD2104"/>
    <w:rsid w:val="00FD2A51"/>
    <w:rsid w:val="00FD3191"/>
    <w:rsid w:val="00FD4151"/>
    <w:rsid w:val="00FD48C0"/>
    <w:rsid w:val="00FD5EA6"/>
    <w:rsid w:val="00FD6410"/>
    <w:rsid w:val="00FD7D02"/>
    <w:rsid w:val="00FE0A1C"/>
    <w:rsid w:val="00FE1742"/>
    <w:rsid w:val="00FE4C7E"/>
    <w:rsid w:val="00FE7465"/>
    <w:rsid w:val="00FF06B9"/>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15:docId w15:val="{8AF13FAB-D46F-464D-B63F-8B9D3007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Title"/>
    <w:basedOn w:val="a"/>
    <w:next w:val="a"/>
    <w:link w:val="af"/>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0">
    <w:name w:val="annotation subject"/>
    <w:basedOn w:val="a4"/>
    <w:next w:val="a4"/>
    <w:link w:val="af1"/>
    <w:uiPriority w:val="99"/>
    <w:semiHidden/>
    <w:unhideWhenUsed/>
    <w:qFormat/>
    <w:rPr>
      <w:b/>
      <w:bCs/>
    </w:rPr>
  </w:style>
  <w:style w:type="character" w:styleId="af2">
    <w:name w:val="Strong"/>
    <w:uiPriority w:val="22"/>
    <w:qFormat/>
    <w:rPr>
      <w:b/>
      <w:bCs/>
    </w:rPr>
  </w:style>
  <w:style w:type="character" w:styleId="af3">
    <w:name w:val="Emphasis"/>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
    <w:name w:val="标题 字符"/>
    <w:link w:val="ae"/>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6">
    <w:name w:val="No Spacing"/>
    <w:uiPriority w:val="1"/>
    <w:qFormat/>
    <w:rPr>
      <w:sz w:val="22"/>
      <w:szCs w:val="22"/>
    </w:rPr>
  </w:style>
  <w:style w:type="paragraph" w:styleId="af7">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8">
    <w:name w:val="Quote"/>
    <w:basedOn w:val="a"/>
    <w:next w:val="a"/>
    <w:link w:val="af9"/>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9">
    <w:name w:val="引用 字符"/>
    <w:link w:val="af8"/>
    <w:uiPriority w:val="29"/>
    <w:qFormat/>
    <w:rPr>
      <w:i/>
      <w:iCs/>
      <w:color w:val="000000"/>
    </w:rPr>
  </w:style>
  <w:style w:type="paragraph" w:styleId="afa">
    <w:name w:val="Intense Quote"/>
    <w:basedOn w:val="a"/>
    <w:next w:val="a"/>
    <w:link w:val="afb"/>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b">
    <w:name w:val="明显引用 字符"/>
    <w:link w:val="afa"/>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1">
    <w:name w:val="批注主题 字符"/>
    <w:basedOn w:val="a5"/>
    <w:link w:val="af0"/>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c">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818">
      <w:bodyDiv w:val="1"/>
      <w:marLeft w:val="0"/>
      <w:marRight w:val="0"/>
      <w:marTop w:val="0"/>
      <w:marBottom w:val="0"/>
      <w:divBdr>
        <w:top w:val="none" w:sz="0" w:space="0" w:color="auto"/>
        <w:left w:val="none" w:sz="0" w:space="0" w:color="auto"/>
        <w:bottom w:val="none" w:sz="0" w:space="0" w:color="auto"/>
        <w:right w:val="none" w:sz="0" w:space="0" w:color="auto"/>
      </w:divBdr>
    </w:div>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36449270">
      <w:bodyDiv w:val="1"/>
      <w:marLeft w:val="0"/>
      <w:marRight w:val="0"/>
      <w:marTop w:val="0"/>
      <w:marBottom w:val="0"/>
      <w:divBdr>
        <w:top w:val="none" w:sz="0" w:space="0" w:color="auto"/>
        <w:left w:val="none" w:sz="0" w:space="0" w:color="auto"/>
        <w:bottom w:val="none" w:sz="0" w:space="0" w:color="auto"/>
        <w:right w:val="none" w:sz="0" w:space="0" w:color="auto"/>
      </w:divBdr>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812364630">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C957-8461-4F91-AAC0-CD6E4811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9</Pages>
  <Words>964</Words>
  <Characters>5495</Characters>
  <Application>Microsoft Office Word</Application>
  <DocSecurity>0</DocSecurity>
  <Lines>45</Lines>
  <Paragraphs>12</Paragraphs>
  <ScaleCrop>false</ScaleCrop>
  <Company>Microsoft</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214</cp:revision>
  <cp:lastPrinted>2024-05-14T09:00:00Z</cp:lastPrinted>
  <dcterms:created xsi:type="dcterms:W3CDTF">2023-06-02T09:16:00Z</dcterms:created>
  <dcterms:modified xsi:type="dcterms:W3CDTF">2025-04-25T08:54:00Z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</vt:lpwstr>
  </property>
  <property fmtid="{D5CDD505-2E9C-101B-9397-08002B2CF9AE}" pid="2" name="KSOProductBuildVer">
    <vt:lpwstr>2052-11.1.0.14036</vt:lpwstr>
  </property>
  <property fmtid="{D5CDD505-2E9C-101B-9397-08002B2CF9AE}" pid="3" name="ICV">
    <vt:lpwstr>4008ABD01AF747508157E4D0231EB8D4_13</vt:lpwstr>
  </property>
</Properties>
</file>