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61EB" w14:textId="77777777" w:rsidR="00C84F4C" w:rsidRDefault="00000000">
      <w:pPr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国泰新点软件股份有限公司</w:t>
      </w:r>
    </w:p>
    <w:p w14:paraId="476B266C" w14:textId="77777777" w:rsidR="00C84F4C" w:rsidRDefault="00000000">
      <w:pPr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投资者关系活动记录表</w:t>
      </w:r>
    </w:p>
    <w:p w14:paraId="74ADE3F5" w14:textId="77777777" w:rsidR="00C84F4C" w:rsidRDefault="00000000">
      <w:pPr>
        <w:spacing w:beforeLines="50" w:before="156" w:afterLines="50" w:after="156" w:line="360" w:lineRule="auto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证券简称：新点软件</w:t>
      </w:r>
      <w:r>
        <w:rPr>
          <w:rFonts w:ascii="宋体" w:eastAsia="宋体" w:hAnsi="宋体" w:cs="宋体"/>
          <w:b/>
          <w:bCs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eastAsia="宋体" w:hAnsi="宋体" w:cs="宋体"/>
          <w:b/>
          <w:bCs/>
          <w:sz w:val="24"/>
          <w:szCs w:val="24"/>
        </w:rPr>
        <w:t xml:space="preserve">688232   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宋体"/>
          <w:b/>
          <w:bCs/>
          <w:sz w:val="24"/>
          <w:szCs w:val="24"/>
        </w:rPr>
        <w:t>02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5</w:t>
      </w:r>
      <w:r>
        <w:rPr>
          <w:rFonts w:ascii="宋体" w:eastAsia="宋体" w:hAnsi="宋体" w:cs="宋体"/>
          <w:b/>
          <w:bCs/>
          <w:sz w:val="24"/>
          <w:szCs w:val="24"/>
        </w:rPr>
        <w:t>-00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5749"/>
      </w:tblGrid>
      <w:tr w:rsidR="00C84F4C" w14:paraId="397599E9" w14:textId="77777777" w:rsidTr="00F71E4E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F54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投资者关系活动类别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723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□特定对象调研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□分析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师会议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□现场参观</w:t>
            </w:r>
          </w:p>
          <w:p w14:paraId="4D8DE997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□媒体采访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□业绩说明会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□新闻发布会</w:t>
            </w:r>
          </w:p>
          <w:p w14:paraId="58471175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□路演活动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sym w:font="Wingdings 2" w:char="F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其他（电话会议）</w:t>
            </w:r>
          </w:p>
        </w:tc>
      </w:tr>
      <w:tr w:rsidR="00C84F4C" w14:paraId="3B7B4213" w14:textId="77777777" w:rsidTr="00F71E4E">
        <w:trPr>
          <w:trHeight w:val="397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6F9E4267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参与单位名称及</w:t>
            </w:r>
          </w:p>
          <w:p w14:paraId="2566638E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人员姓名</w:t>
            </w:r>
          </w:p>
        </w:tc>
        <w:tc>
          <w:tcPr>
            <w:tcW w:w="5749" w:type="dxa"/>
            <w:tcBorders>
              <w:top w:val="single" w:sz="4" w:space="0" w:color="auto"/>
            </w:tcBorders>
            <w:vAlign w:val="center"/>
          </w:tcPr>
          <w:p w14:paraId="4ED87B4B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国泰海通计算机：杨林/杨昊翊</w:t>
            </w:r>
          </w:p>
          <w:p w14:paraId="5EE03A61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浙商计算机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：郑毅</w:t>
            </w:r>
          </w:p>
          <w:p w14:paraId="3B56D418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中金计算机：车姝韵/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童思艺</w:t>
            </w:r>
            <w:proofErr w:type="gramEnd"/>
          </w:p>
          <w:p w14:paraId="2092C78A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信建投计算机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：应瑛/张敏</w:t>
            </w:r>
          </w:p>
          <w:p w14:paraId="6E057377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民生计算机：丁辰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晖</w:t>
            </w:r>
            <w:proofErr w:type="gramEnd"/>
          </w:p>
          <w:p w14:paraId="6C6903E6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广发计算机：吴祖鹏</w:t>
            </w:r>
          </w:p>
          <w:p w14:paraId="315384AE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长江计算机：宗建树/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余庚宗</w:t>
            </w:r>
            <w:proofErr w:type="gramEnd"/>
          </w:p>
          <w:p w14:paraId="0A3FA76E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华泰计算机：袁泽世</w:t>
            </w:r>
          </w:p>
          <w:p w14:paraId="65D32632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中泰计算机：刘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哲</w:t>
            </w:r>
          </w:p>
          <w:p w14:paraId="7A1ACF0A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国金计算机：赵彤</w:t>
            </w:r>
          </w:p>
          <w:p w14:paraId="00B50486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以上为电话会议主要发言人员名单，本次电话会议在线参与人员71人，详细名单信息见附表。因本次投资者调研活动采取电话会议形式，参与者无法签署调研承诺函。但交流活动中，公司严格遵守相关规定，保证信息披露真实、准确、及时、公平，没有发生未公开重大信息泄露等情况。</w:t>
            </w:r>
          </w:p>
        </w:tc>
      </w:tr>
      <w:tr w:rsidR="00C84F4C" w14:paraId="4D6D12F7" w14:textId="77777777">
        <w:trPr>
          <w:trHeight w:val="397"/>
        </w:trPr>
        <w:tc>
          <w:tcPr>
            <w:tcW w:w="2547" w:type="dxa"/>
            <w:vAlign w:val="center"/>
          </w:tcPr>
          <w:p w14:paraId="02A2B1FE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时间</w:t>
            </w:r>
          </w:p>
        </w:tc>
        <w:tc>
          <w:tcPr>
            <w:tcW w:w="5749" w:type="dxa"/>
            <w:vAlign w:val="center"/>
          </w:tcPr>
          <w:p w14:paraId="440BA143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5年4月28日 9:0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9:5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</w:t>
            </w:r>
          </w:p>
          <w:p w14:paraId="11DC59C8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5年4月28日 10:0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10:5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</w:t>
            </w:r>
          </w:p>
        </w:tc>
      </w:tr>
      <w:tr w:rsidR="00C84F4C" w14:paraId="1A29619A" w14:textId="77777777">
        <w:trPr>
          <w:trHeight w:val="397"/>
        </w:trPr>
        <w:tc>
          <w:tcPr>
            <w:tcW w:w="2547" w:type="dxa"/>
            <w:vAlign w:val="center"/>
          </w:tcPr>
          <w:p w14:paraId="6C7D683E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地点</w:t>
            </w:r>
          </w:p>
        </w:tc>
        <w:tc>
          <w:tcPr>
            <w:tcW w:w="5749" w:type="dxa"/>
            <w:vAlign w:val="center"/>
          </w:tcPr>
          <w:p w14:paraId="2214FC8D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公司会议室</w:t>
            </w:r>
          </w:p>
        </w:tc>
      </w:tr>
      <w:tr w:rsidR="00C84F4C" w14:paraId="0A2311AD" w14:textId="77777777" w:rsidTr="00F71E4E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0920326" w14:textId="77777777" w:rsidR="00C84F4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公司接待人员姓名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0E818A8D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副总裁：袁勋</w:t>
            </w:r>
          </w:p>
          <w:p w14:paraId="18944C96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建设B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：徐国春</w:t>
            </w:r>
          </w:p>
          <w:p w14:paraId="0C4AD7FC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董事会秘书：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戴静蕾</w:t>
            </w:r>
            <w:proofErr w:type="gramEnd"/>
          </w:p>
          <w:p w14:paraId="296E5E44" w14:textId="77777777" w:rsidR="00C84F4C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财务总监：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季琦</w:t>
            </w:r>
            <w:proofErr w:type="gramEnd"/>
          </w:p>
        </w:tc>
      </w:tr>
      <w:tr w:rsidR="00C84F4C" w14:paraId="525A472B" w14:textId="77777777" w:rsidTr="00F71E4E">
        <w:trPr>
          <w:trHeight w:val="136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B72" w14:textId="77777777" w:rsidR="00C84F4C" w:rsidRDefault="00000000">
            <w:pPr>
              <w:spacing w:line="360" w:lineRule="auto"/>
              <w:ind w:firstLineChars="200" w:firstLine="402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2B3" w14:textId="77777777" w:rsidR="00C84F4C" w:rsidRDefault="00000000">
            <w:pPr>
              <w:spacing w:line="360" w:lineRule="auto"/>
              <w:ind w:firstLineChars="200" w:firstLine="402"/>
              <w:outlineLvl w:val="2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bookmarkStart w:id="0" w:name="_Hlk93496312"/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0"/>
                <w:szCs w:val="24"/>
              </w:rPr>
              <w:t>一、介绍公司业绩情况</w:t>
            </w:r>
          </w:p>
          <w:p w14:paraId="0D9C376C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2025年一季度公司实现营收2.77亿元，同比下降5.94%；实现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归母净利润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-0.40亿元，同比上涨23.20%，亏损收窄1,221.61万元。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分业务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来看，智慧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招采实现营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收1.38亿元，同比下降7.47%；智慧政务实现营收0.89亿元，同比下降2.83%；数字建筑实现营收0.47亿元，同比下降7.59%。下滑幅度相比去年同期收窄，总体在变好，今年订单也在逐步恢复。</w:t>
            </w:r>
          </w:p>
          <w:p w14:paraId="3D06D997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以“大数据测量，纯指数比拼”战略牵引公司内部管理优化工作，通过内部工作的流程化、标准化，提升内部经营管理的质量，今年的费用管控效率持续提升，其中毛利率基本持平，期间费用同比下降10.13%，净利率持续提升；同时，在化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债政策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支持和内部组织的共同努力下，今年一季度信用减值损失因部分应收账款及时收回来冲抵坏账准备，贡献利润总额1,702.16万元；今年一季度销售回款4.42亿元，和上年同期基本持平；经营性现金流量净额约为-2.20亿元，比上年同期增加6,904.23万元，整体经营呈现良性健康状态，也为公司未来的高质量发展奠定基础。</w:t>
            </w:r>
          </w:p>
          <w:p w14:paraId="4AD647E7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公司在AI方面的进展，经过一年时间的沉淀，公司在AI方面的布局也逐步看到一些成效。</w:t>
            </w:r>
          </w:p>
          <w:p w14:paraId="19913ECA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智慧招采业务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，持续研发交易行业大模型，赋能招标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采购全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过程价值场景。推出AI大模型产品“交易大脑”在政府侧落地，包括AI智能辅助评审、交易代理智能体、智能问答机器人、智能审查机器人和招标采购文件智能编制助手等；创新推出AI物料治理、AI辅助评标、AI供应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商管理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等多项智能化产品和服务，加速推动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央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企及大型国企的招标采购数字化转型；升级AI智能客服，提高服务精准度，为交易主体提供全天候在线服务，进一步提升客户体验，降低服务成本；加大“AI+投标人服务”产品研发，提升标讯、招标文件解析、投标文件编制、快速组价、智能排版、智能签章等产品的用户价值和市场份额。</w:t>
            </w:r>
          </w:p>
          <w:p w14:paraId="74228500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智慧政务业务，紧扣数字政府发展方向，深度融合AI技术，全面推动AI产品的智能化升级和云服务化研发。充分利用政务事项库、政务知识图谱等基础能力，研究开发政务行业大模型和创新应用场景，全面重塑智慧政务产品；加快AI创新产品的市场推广，如一网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通办领域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的政务服务数字人、云端导</w:t>
            </w: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办、虚拟窗口等，一网统管领域的智能客服、坐席助手、智能质检、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智能问数等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，一网协同领域的智能公文、智能办公助手等；通过能力服务+按需订阅，推进按年收费的运营模式。</w:t>
            </w:r>
          </w:p>
          <w:p w14:paraId="6B5544FD" w14:textId="77777777" w:rsidR="00C84F4C" w:rsidRDefault="00000000">
            <w:pPr>
              <w:spacing w:line="360" w:lineRule="auto"/>
              <w:ind w:firstLineChars="218" w:firstLine="436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数字建筑业务，通过AI赋能，聚焦G端布局。加快“新点造价大模型”的迭代研发和应用推广，打造在线订阅服务新产品，为工程造价行业企业和从业人员提供更高价值的服务，提高用户粘性，提升业务可持续增长的能力。</w:t>
            </w:r>
          </w:p>
          <w:p w14:paraId="3F30344E" w14:textId="77777777" w:rsidR="00C84F4C" w:rsidRDefault="00000000">
            <w:pPr>
              <w:spacing w:line="360" w:lineRule="auto"/>
              <w:ind w:firstLineChars="200" w:firstLine="400"/>
              <w:outlineLvl w:val="2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去年我们已经有AI方面的订单，今年会逐步确认收入，今年一季度也有几个比较有标杆意义的项目落地。</w:t>
            </w:r>
          </w:p>
          <w:p w14:paraId="47B0EA9F" w14:textId="77777777" w:rsidR="00C84F4C" w:rsidRDefault="00C84F4C">
            <w:pPr>
              <w:spacing w:line="360" w:lineRule="auto"/>
              <w:ind w:firstLineChars="200" w:firstLine="400"/>
              <w:outlineLvl w:val="2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</w:p>
          <w:p w14:paraId="3BAEDE0F" w14:textId="77777777" w:rsidR="00C84F4C" w:rsidRDefault="00000000">
            <w:pPr>
              <w:spacing w:line="360" w:lineRule="auto"/>
              <w:ind w:firstLineChars="200" w:firstLine="402"/>
              <w:outlineLvl w:val="2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0"/>
                <w:szCs w:val="24"/>
              </w:rPr>
              <w:t>二、随后公司领导就投资者关心的问题进一步交流，主要内容如下：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4"/>
              </w:rPr>
              <w:cr/>
              <w:t xml:space="preserve">  </w:t>
            </w:r>
            <w:r>
              <w:rPr>
                <w:rFonts w:ascii="宋体" w:eastAsia="宋体" w:hAnsi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1、公司在AI方面的布局以及进展情况？</w:t>
            </w:r>
          </w:p>
          <w:bookmarkEnd w:id="0"/>
          <w:p w14:paraId="045BC176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答：从AI技术层面来看：公司本身就做了非常多AI相关的东西，在DS出圈之前，公司就已经尝试在各类工具运营的过程中进行先行先试，但是公司的定位并不是广义大模型的研究，而是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细分垂类大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模型的探索。在今年初推出了DS之后，通用大模型的推理能力完善了公司在细分场景中的能力。因此，接入通用大模型，叠加公司已经推出的交易、政务和建筑领域的行业大模型，以及行业知识库的构建，两者相结合促使公司的产品在各类应用场景中可以快速落地，今年目标是快速向市场推进。</w:t>
            </w:r>
          </w:p>
          <w:p w14:paraId="4F1980B1" w14:textId="1177C65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从AI Agent层面来看：公司已经先行先试，推出了深圳以及徐小</w:t>
            </w:r>
            <w:proofErr w:type="spell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i</w:t>
            </w:r>
            <w:proofErr w:type="spell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等政务AI agent，其实现的效果主要在回答的精准度和交互体验中，目前能够实现百姓问题95%的准确识别，通过丰富的交互展示，可以便捷的让百姓获取想要的知识以及办理途径。各类agent都是深度融合AI技术以及对应的事项库、知识图谱等基础能力，从而实现各类智能体和流程机器人，比如智能咨询、智能导办、数据分析、智能巡查、坐席助手、智能客服等产品，应用于招采、政务以及数字建筑的各类场景。</w:t>
            </w:r>
          </w:p>
          <w:p w14:paraId="206AE251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对公司的影响来看：AI+应用给我们带来的是商业模式的变革，让SaaS化的商业模式持续可行，主要是行业大模型、知识图谱、业务数据我们都会持续更新迭代，基于此我们可以创造更多SaaS化付费的应用场景。</w:t>
            </w:r>
          </w:p>
          <w:p w14:paraId="66017C8F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从结果来看：一季度不管是收入、签单占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比虽然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t>比较小，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4"/>
              </w:rPr>
              <w:lastRenderedPageBreak/>
              <w:t>但从与客户交流和商机线索来看，今年这块需求还是比较旺盛，特别是我们在广州、上海等落地的项目属于区域首创，标杆影响力很大。从商机到订单落地会有一定的时间差，AI对整个公司业务而言，可以达到很好的效果，基于公司的业务渠道，我们完全有信心做到全线铺开。</w:t>
            </w:r>
          </w:p>
          <w:p w14:paraId="73776FC4" w14:textId="77777777" w:rsidR="00C84F4C" w:rsidRDefault="00000000">
            <w:pPr>
              <w:spacing w:line="360" w:lineRule="auto"/>
              <w:ind w:firstLineChars="200" w:firstLine="402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>2、数据要素业务进展情况？</w:t>
            </w:r>
          </w:p>
          <w:p w14:paraId="7CB42D39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答：数据要素公共数据、企业数据政策文件2024年逐步完善，可信数据空间列入基础设施建设，国家数据局开展创新试点申报并且有相关专项资金支持。从接触的全国客户来看，受政策影响很大，同时客户意愿度高。</w:t>
            </w:r>
          </w:p>
          <w:p w14:paraId="183D7923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结合公司在政府数据局、住建局、公共资源交易中心/集团，央国企业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招采行业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的积累，全局规划公共数据和企业数据供给、流通利用全环节业务的工具能力、管理平台和应用场景，在公共数据领域，取得上海大数据中心、深圳住建局、广州交易中心等数据治理项目，落地公共数据授权平台（长沙）案例取得成效，新规划可信数据空间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智能问数等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产品在开展方案申报和客户验证，相关场景数据产品进一步验证，预计今年产生运营收益。在企业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招采数据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领域，聚焦招标采购数据治理、穿透监管、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供应链管控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，取得了好几个头部客户，利用可信数据空间作为载体探索服务采购人的数据产品，赋能行业客户。</w:t>
            </w:r>
          </w:p>
          <w:p w14:paraId="6C496CEA" w14:textId="77777777" w:rsidR="00C84F4C" w:rsidRDefault="00000000">
            <w:pPr>
              <w:spacing w:line="360" w:lineRule="auto"/>
              <w:ind w:firstLineChars="200" w:firstLine="402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>3、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ab/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>招采端B端央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>国企的进度，全年的规划？</w:t>
            </w:r>
          </w:p>
          <w:p w14:paraId="6266D2F5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答：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国企是我们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招采今年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的重点工作，我们将通过深耕行业、AI赋能等方向推进落地。</w:t>
            </w:r>
          </w:p>
          <w:p w14:paraId="1DB7FC7D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（1）我们选定能源、钢铁、港口、地方国企平台等行业或区域，通过深度挖掘行业需求，提供定制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化解决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方案。目前能源行业落地了国家能源集团、中石化、甘肃能源、中国节能环保等，港口落地了山东港口、深圳港等标杆，通过行业标杆案例、以及行业协会的影响力向地方区域拓展。</w:t>
            </w:r>
          </w:p>
          <w:p w14:paraId="365E0813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（2）通过AI大模型技术，赋能供应商管理、物料管理、辅助评标，传统模式是将招采、物流、仓储等作为工具逐个衔接来推动供应链转型；而AI能对供应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链所有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智能物料进行综合治理，再依据物料清单反向规划需求、采购、仓储、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物流全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过程，大幅提升供应链效率。</w:t>
            </w:r>
          </w:p>
          <w:p w14:paraId="672DF41F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今年先后中标了杭州能源、中国电信、中石化等多个新老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lastRenderedPageBreak/>
              <w:t>客户项目。</w:t>
            </w:r>
          </w:p>
          <w:p w14:paraId="06F13D70" w14:textId="77777777" w:rsidR="00C84F4C" w:rsidRDefault="00000000">
            <w:pPr>
              <w:spacing w:line="360" w:lineRule="auto"/>
              <w:ind w:firstLineChars="200" w:firstLine="402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1"/>
              </w:rPr>
              <w:t>4、近几年AI带来的全公司的毛利率情况变化？</w:t>
            </w:r>
          </w:p>
          <w:p w14:paraId="3C07E75C" w14:textId="77777777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随着AI技术的不断成熟与探索，公司通过不断优化算法缩短研发周期并提升了交付与生产效率，公司综合毛利率可以不断提升，24年毛利率提升了3.38%，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其中招采和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政务各自提升了3个百分点。今年一季度毛利率为59.53%，比上年同期下降了0.98%，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其中招采毛利率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为62.83%，同比下降了2.67%；政务毛利率为48.46%，同比增加7.13%，主要是SaaS化转型带来的维护服务收入持续提升；数字建筑毛利率为71.17%，同比下降9.01%。</w:t>
            </w:r>
          </w:p>
          <w:p w14:paraId="6A1C14E3" w14:textId="42C3BAEB" w:rsidR="00C84F4C" w:rsidRDefault="00000000">
            <w:pPr>
              <w:spacing w:line="360" w:lineRule="auto"/>
              <w:ind w:firstLineChars="200" w:firstLine="400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AI对目前的毛利会有提升效果，但因为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目前量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还没那么大，没能产生很显著的规模效应，不过整体趋势是向上的。</w:t>
            </w:r>
          </w:p>
        </w:tc>
      </w:tr>
      <w:tr w:rsidR="00C84F4C" w14:paraId="5006DE01" w14:textId="77777777" w:rsidTr="00F71E4E">
        <w:trPr>
          <w:trHeight w:val="699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6D5080A5" w14:textId="77777777" w:rsidR="00C84F4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lastRenderedPageBreak/>
              <w:t>关于本次活动是否涉及应当披露重大信息的说明</w:t>
            </w:r>
          </w:p>
        </w:tc>
        <w:tc>
          <w:tcPr>
            <w:tcW w:w="5749" w:type="dxa"/>
            <w:tcBorders>
              <w:top w:val="single" w:sz="4" w:space="0" w:color="auto"/>
            </w:tcBorders>
            <w:vAlign w:val="center"/>
          </w:tcPr>
          <w:p w14:paraId="44641F05" w14:textId="77777777" w:rsidR="00C84F4C" w:rsidRDefault="00000000">
            <w:pP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本次活动，公司严格按照相关规定交流沟通，不存在未公开重大信息泄露等情形。</w:t>
            </w:r>
          </w:p>
        </w:tc>
      </w:tr>
      <w:tr w:rsidR="00C84F4C" w14:paraId="21B0FAF6" w14:textId="77777777">
        <w:trPr>
          <w:trHeight w:val="397"/>
        </w:trPr>
        <w:tc>
          <w:tcPr>
            <w:tcW w:w="2547" w:type="dxa"/>
            <w:vAlign w:val="center"/>
          </w:tcPr>
          <w:p w14:paraId="6C691C61" w14:textId="77777777" w:rsidR="00C84F4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附件清单（如有）</w:t>
            </w:r>
          </w:p>
        </w:tc>
        <w:tc>
          <w:tcPr>
            <w:tcW w:w="5749" w:type="dxa"/>
            <w:vAlign w:val="center"/>
          </w:tcPr>
          <w:p w14:paraId="17729453" w14:textId="77777777" w:rsidR="00C84F4C" w:rsidRDefault="00000000">
            <w:pP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无</w:t>
            </w:r>
          </w:p>
        </w:tc>
      </w:tr>
      <w:tr w:rsidR="00C84F4C" w14:paraId="7C335E0E" w14:textId="77777777" w:rsidTr="00F71E4E">
        <w:trPr>
          <w:trHeight w:val="472"/>
        </w:trPr>
        <w:tc>
          <w:tcPr>
            <w:tcW w:w="2547" w:type="dxa"/>
            <w:vAlign w:val="center"/>
          </w:tcPr>
          <w:p w14:paraId="1D987BCC" w14:textId="77777777" w:rsidR="00C84F4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日期</w:t>
            </w:r>
          </w:p>
        </w:tc>
        <w:tc>
          <w:tcPr>
            <w:tcW w:w="5749" w:type="dxa"/>
            <w:vAlign w:val="center"/>
          </w:tcPr>
          <w:p w14:paraId="7DD1FF12" w14:textId="77777777" w:rsidR="00C84F4C" w:rsidRDefault="00000000">
            <w:pP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5年4月28日</w:t>
            </w:r>
          </w:p>
        </w:tc>
      </w:tr>
    </w:tbl>
    <w:p w14:paraId="526DAF75" w14:textId="77777777" w:rsidR="00C84F4C" w:rsidRDefault="00C84F4C">
      <w:pPr>
        <w:spacing w:line="360" w:lineRule="auto"/>
        <w:rPr>
          <w:rFonts w:ascii="宋体" w:eastAsia="宋体" w:hAnsi="宋体" w:hint="eastAsia"/>
          <w:b/>
          <w:bCs/>
        </w:rPr>
      </w:pPr>
    </w:p>
    <w:p w14:paraId="3E0EDF77" w14:textId="77777777" w:rsidR="00C84F4C" w:rsidRDefault="00000000">
      <w:pPr>
        <w:widowControl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/>
          <w:b/>
          <w:bCs/>
        </w:rPr>
        <w:br w:type="page"/>
      </w:r>
    </w:p>
    <w:p w14:paraId="0A36FCD1" w14:textId="77777777" w:rsidR="00C84F4C" w:rsidRDefault="00000000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</w:rPr>
        <w:lastRenderedPageBreak/>
        <w:t>附表：参会人员名单（排名不分先后）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3"/>
        <w:gridCol w:w="2913"/>
      </w:tblGrid>
      <w:tr w:rsidR="00C84F4C" w14:paraId="046C4BC3" w14:textId="77777777">
        <w:tc>
          <w:tcPr>
            <w:tcW w:w="5537" w:type="dxa"/>
          </w:tcPr>
          <w:p w14:paraId="7A8D8F73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机构名称</w:t>
            </w:r>
          </w:p>
          <w:p w14:paraId="2240519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Pleaid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Investment </w:t>
            </w:r>
          </w:p>
          <w:p w14:paraId="1887BF6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上海伯兄投资管理有限公司</w:t>
            </w:r>
          </w:p>
          <w:p w14:paraId="2AC71502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中金公司</w:t>
            </w:r>
          </w:p>
          <w:p w14:paraId="327DBCD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万家基金</w:t>
            </w:r>
          </w:p>
          <w:p w14:paraId="1CC2C9D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中庚基金</w:t>
            </w:r>
            <w:proofErr w:type="gramEnd"/>
          </w:p>
          <w:p w14:paraId="77C6245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兴证证券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资产管理有限公司</w:t>
            </w:r>
          </w:p>
          <w:p w14:paraId="076D9C71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民生证券研究院</w:t>
            </w:r>
          </w:p>
          <w:p w14:paraId="13174563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博道基金</w:t>
            </w:r>
          </w:p>
          <w:p w14:paraId="7ECDB27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腾辉盛华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私募基金管理有限公司</w:t>
            </w:r>
          </w:p>
          <w:p w14:paraId="3445693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国元证券</w:t>
            </w:r>
            <w:proofErr w:type="gramEnd"/>
          </w:p>
          <w:p w14:paraId="65E20393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中电科投资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控股有限公司</w:t>
            </w:r>
          </w:p>
          <w:p w14:paraId="2AAFF8C4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工银瑞信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基金管理有限公司</w:t>
            </w:r>
          </w:p>
          <w:p w14:paraId="3BE7534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南方基金管理股份有限公司</w:t>
            </w:r>
          </w:p>
          <w:p w14:paraId="347320C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上海楠溪资产管理有限公司</w:t>
            </w:r>
          </w:p>
          <w:p w14:paraId="3FBDB63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长城财富保险资产管理股份有限公司</w:t>
            </w:r>
          </w:p>
          <w:p w14:paraId="6C04CEE5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深圳前海旭鑫资产管理有限公司</w:t>
            </w:r>
          </w:p>
          <w:p w14:paraId="0F8222C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湖南源乘私募基金管理有限公司</w:t>
            </w:r>
          </w:p>
          <w:p w14:paraId="0E7BE77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深圳市尚诚资产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管理有限责任公司</w:t>
            </w:r>
          </w:p>
          <w:p w14:paraId="426B46D3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国融基金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管理有限公司</w:t>
            </w:r>
          </w:p>
          <w:p w14:paraId="2888E5E5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陆家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嘴国际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信托有限公司</w:t>
            </w:r>
          </w:p>
          <w:p w14:paraId="26E8427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华泰基金</w:t>
            </w:r>
          </w:p>
          <w:p w14:paraId="374B3CAE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建信基金</w:t>
            </w:r>
          </w:p>
          <w:p w14:paraId="5C63AA7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上海光大证券资产管理有限公司</w:t>
            </w:r>
          </w:p>
          <w:p w14:paraId="768E729C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人保资产</w:t>
            </w:r>
          </w:p>
          <w:p w14:paraId="51CFC867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中信证券股份有限公司</w:t>
            </w:r>
          </w:p>
          <w:p w14:paraId="2B47E977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格林基金管理有限公司</w:t>
            </w:r>
          </w:p>
          <w:p w14:paraId="00D4501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天风计算机</w:t>
            </w:r>
          </w:p>
          <w:p w14:paraId="6C11AF1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中泰证券研究所</w:t>
            </w:r>
          </w:p>
          <w:p w14:paraId="7D75ECC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银华基金管理股份有限公司</w:t>
            </w:r>
          </w:p>
          <w:p w14:paraId="300A60BF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元基金</w:t>
            </w:r>
          </w:p>
          <w:p w14:paraId="192E44FF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同泰基金管理有限公司</w:t>
            </w:r>
          </w:p>
          <w:p w14:paraId="1F19BAA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国泰海通证券股份有限公司</w:t>
            </w:r>
          </w:p>
          <w:p w14:paraId="391ABEEF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上海敦颐资产管理有限公司</w:t>
            </w:r>
          </w:p>
          <w:p w14:paraId="521BB2FC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华源证券</w:t>
            </w:r>
          </w:p>
          <w:p w14:paraId="0BAE576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融通基金管理有限公司</w:t>
            </w:r>
          </w:p>
          <w:p w14:paraId="3A5C96F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国泰基金管理有限公司</w:t>
            </w:r>
          </w:p>
          <w:p w14:paraId="0D18353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明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伙伴私募基金管理（珠海）有限公司</w:t>
            </w:r>
          </w:p>
          <w:p w14:paraId="74BE03EC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长盛基金管理有限公司</w:t>
            </w:r>
          </w:p>
          <w:p w14:paraId="38A9747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中国民生银行股份有限公司</w:t>
            </w:r>
          </w:p>
          <w:p w14:paraId="57E6ADB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中金公司</w:t>
            </w:r>
          </w:p>
          <w:p w14:paraId="47A2F1D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上海方物私募基金管理有限公司</w:t>
            </w:r>
          </w:p>
          <w:p w14:paraId="51248CF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上海坤阳资产管理有限公司</w:t>
            </w:r>
          </w:p>
          <w:p w14:paraId="02409AA1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香港沪光国际投资管理有限公司</w:t>
            </w:r>
          </w:p>
          <w:p w14:paraId="0378BD2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广发证券发展研究中心</w:t>
            </w:r>
          </w:p>
          <w:p w14:paraId="49FC35AA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国泰海通证券股份有限公司</w:t>
            </w:r>
          </w:p>
          <w:p w14:paraId="6BA39EB3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东方财富证券</w:t>
            </w:r>
          </w:p>
          <w:p w14:paraId="7F0C35C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高毅资产</w:t>
            </w:r>
            <w:proofErr w:type="gramEnd"/>
          </w:p>
          <w:p w14:paraId="12782422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博时基金管理有限公司</w:t>
            </w:r>
          </w:p>
          <w:p w14:paraId="260EE42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中庚基金</w:t>
            </w:r>
            <w:proofErr w:type="gramEnd"/>
          </w:p>
          <w:p w14:paraId="2454523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汇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丰晋信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基金管理有限公司</w:t>
            </w:r>
          </w:p>
          <w:p w14:paraId="51E1CBFC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国泰海通证券股份有限公司</w:t>
            </w:r>
          </w:p>
          <w:p w14:paraId="5E5B668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上海拾贝能信私募基金管理合伙企业（有限合伙）</w:t>
            </w:r>
          </w:p>
          <w:p w14:paraId="7378222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国泰海通证券股份有限公司</w:t>
            </w:r>
          </w:p>
          <w:p w14:paraId="62C404D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信建投证券</w:t>
            </w:r>
            <w:proofErr w:type="gramEnd"/>
          </w:p>
          <w:p w14:paraId="14FAACE9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长江证券</w:t>
            </w:r>
          </w:p>
          <w:p w14:paraId="6FC82355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兴乾私募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基金管理（上海）有限责任公司</w:t>
            </w:r>
          </w:p>
          <w:p w14:paraId="6C007906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华泰计算机</w:t>
            </w:r>
          </w:p>
          <w:p w14:paraId="692FD2D7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华金证券股份有限公司</w:t>
            </w:r>
          </w:p>
          <w:p w14:paraId="6AB85F17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东方基金管理股份有限公司</w:t>
            </w:r>
          </w:p>
          <w:p w14:paraId="3E24DF2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国寿安保基金管理有限公司</w:t>
            </w:r>
          </w:p>
          <w:p w14:paraId="2791C74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中信建投</w:t>
            </w:r>
          </w:p>
          <w:p w14:paraId="1E973FD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平安基金管理有限公司</w:t>
            </w:r>
          </w:p>
          <w:p w14:paraId="2B7912C4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兴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银基金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管理有限责任公司</w:t>
            </w:r>
          </w:p>
          <w:p w14:paraId="5ED1C61D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国金证券</w:t>
            </w:r>
          </w:p>
          <w:p w14:paraId="30AA295E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浙商计算机</w:t>
            </w:r>
            <w:proofErr w:type="gramEnd"/>
          </w:p>
          <w:p w14:paraId="0B01C508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东兴基金管理有限公司</w:t>
            </w:r>
          </w:p>
          <w:p w14:paraId="5DF07B20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ICBC Asset Management （Global） Company Limited</w:t>
            </w:r>
          </w:p>
          <w:p w14:paraId="6DB075CE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汇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丰晋信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基金管理有限公司</w:t>
            </w:r>
          </w:p>
          <w:p w14:paraId="25A4515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海富通基金管理有限公司</w:t>
            </w:r>
          </w:p>
          <w:p w14:paraId="2BD1CABB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长江证券</w:t>
            </w:r>
          </w:p>
          <w:p w14:paraId="65E686D7" w14:textId="77777777" w:rsidR="00C84F4C" w:rsidRDefault="00000000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建信基金</w:t>
            </w:r>
          </w:p>
        </w:tc>
        <w:tc>
          <w:tcPr>
            <w:tcW w:w="2985" w:type="dxa"/>
          </w:tcPr>
          <w:p w14:paraId="57CFC1D1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姓名</w:t>
            </w:r>
          </w:p>
          <w:p w14:paraId="0519CC13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simonsun</w:t>
            </w:r>
            <w:proofErr w:type="spellEnd"/>
          </w:p>
          <w:p w14:paraId="49B6B303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蔡天夫</w:t>
            </w:r>
          </w:p>
          <w:p w14:paraId="00FE5710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车姝韵</w:t>
            </w:r>
          </w:p>
          <w:p w14:paraId="385EA5C1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陈鹏宇</w:t>
            </w:r>
          </w:p>
          <w:p w14:paraId="2209A5A6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陈涛</w:t>
            </w:r>
          </w:p>
          <w:p w14:paraId="672489A6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陈新华</w:t>
            </w:r>
          </w:p>
          <w:p w14:paraId="7FC195E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丁辰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晖</w:t>
            </w:r>
            <w:proofErr w:type="gramEnd"/>
          </w:p>
          <w:p w14:paraId="40A158CC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高笑潇</w:t>
            </w:r>
          </w:p>
          <w:p w14:paraId="08D870D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高艺</w:t>
            </w:r>
          </w:p>
          <w:p w14:paraId="726D9CB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耿军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军</w:t>
            </w:r>
            <w:proofErr w:type="gramEnd"/>
          </w:p>
          <w:p w14:paraId="722192DC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巩昊</w:t>
            </w:r>
          </w:p>
          <w:p w14:paraId="0D0BEA4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谷衡</w:t>
            </w:r>
          </w:p>
          <w:p w14:paraId="1D284080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郭东谋</w:t>
            </w:r>
          </w:p>
          <w:p w14:paraId="2C3F2EA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何子为</w:t>
            </w:r>
          </w:p>
          <w:p w14:paraId="0EED0FA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胡纪元</w:t>
            </w:r>
          </w:p>
          <w:p w14:paraId="377DB3B0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胡笑辉</w:t>
            </w:r>
          </w:p>
          <w:p w14:paraId="6C6327C0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胡亚男</w:t>
            </w:r>
          </w:p>
          <w:p w14:paraId="32F8CF29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黄向前</w:t>
            </w:r>
          </w:p>
          <w:p w14:paraId="0E302CA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贾雨璇</w:t>
            </w:r>
          </w:p>
          <w:p w14:paraId="692D53C3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江坤</w:t>
            </w:r>
          </w:p>
          <w:p w14:paraId="0AF344EC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蒋领</w:t>
            </w:r>
          </w:p>
          <w:p w14:paraId="31A7C67C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李登虎</w:t>
            </w:r>
          </w:p>
          <w:p w14:paraId="0C765818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李公民</w:t>
            </w:r>
          </w:p>
          <w:p w14:paraId="331E4A6A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李哲超</w:t>
            </w:r>
          </w:p>
          <w:p w14:paraId="2C19991A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刘春茂</w:t>
            </w:r>
          </w:p>
          <w:p w14:paraId="6D13570E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刘冬</w:t>
            </w:r>
          </w:p>
          <w:p w14:paraId="19FFA169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刘琳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琳</w:t>
            </w:r>
            <w:proofErr w:type="gramEnd"/>
          </w:p>
          <w:p w14:paraId="7EDFED3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刘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哲</w:t>
            </w:r>
          </w:p>
          <w:p w14:paraId="6F9C606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刘宇尘</w:t>
            </w:r>
          </w:p>
          <w:p w14:paraId="5D2B07F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龙凌波</w:t>
            </w:r>
          </w:p>
          <w:p w14:paraId="56DE542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鲁秦</w:t>
            </w:r>
          </w:p>
          <w:p w14:paraId="2A4EE41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路遥</w:t>
            </w:r>
          </w:p>
          <w:p w14:paraId="2F91E9C1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毛明瑞</w:t>
            </w:r>
            <w:proofErr w:type="gramEnd"/>
          </w:p>
          <w:p w14:paraId="0BC153F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宁柯瑜</w:t>
            </w:r>
          </w:p>
          <w:p w14:paraId="12BE6C0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石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础</w:t>
            </w:r>
            <w:proofErr w:type="gramEnd"/>
          </w:p>
          <w:p w14:paraId="2E42AE0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孙家旭</w:t>
            </w:r>
          </w:p>
          <w:p w14:paraId="4F1AC41E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孙勇</w:t>
            </w:r>
          </w:p>
          <w:p w14:paraId="50E2859E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汤其勇</w:t>
            </w:r>
          </w:p>
          <w:p w14:paraId="1D2CEC9F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唐谷军</w:t>
            </w:r>
            <w:proofErr w:type="gramEnd"/>
          </w:p>
          <w:p w14:paraId="5F7E4AA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童思艺</w:t>
            </w:r>
            <w:proofErr w:type="gramEnd"/>
          </w:p>
          <w:p w14:paraId="0B02E008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汪自兵</w:t>
            </w:r>
            <w:proofErr w:type="gramEnd"/>
          </w:p>
          <w:p w14:paraId="085953F3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文国峰</w:t>
            </w:r>
          </w:p>
          <w:p w14:paraId="65F637D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吴滨</w:t>
            </w:r>
          </w:p>
          <w:p w14:paraId="31CA0808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吴祖鹏</w:t>
            </w:r>
          </w:p>
          <w:p w14:paraId="2EA2E03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伍巍</w:t>
            </w:r>
          </w:p>
          <w:p w14:paraId="3980787F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向心韵</w:t>
            </w:r>
          </w:p>
          <w:p w14:paraId="109B63C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谢鹏宇</w:t>
            </w:r>
          </w:p>
          <w:p w14:paraId="345063C6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谢泽林</w:t>
            </w:r>
          </w:p>
          <w:p w14:paraId="0B107488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谢钊懿</w:t>
            </w:r>
          </w:p>
          <w:p w14:paraId="11533178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许晓威</w:t>
            </w:r>
          </w:p>
          <w:p w14:paraId="3F9D7494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杨昊翊</w:t>
            </w:r>
          </w:p>
          <w:p w14:paraId="168E1D2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杨立</w:t>
            </w:r>
          </w:p>
          <w:p w14:paraId="6500E3F0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杨林</w:t>
            </w:r>
          </w:p>
          <w:p w14:paraId="6E3563AC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应瑛</w:t>
            </w:r>
          </w:p>
          <w:p w14:paraId="113DB67F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余庚宗</w:t>
            </w:r>
            <w:proofErr w:type="gramEnd"/>
          </w:p>
          <w:p w14:paraId="078EE71A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袁修恒</w:t>
            </w:r>
          </w:p>
          <w:p w14:paraId="1044966E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袁泽世</w:t>
            </w:r>
          </w:p>
          <w:p w14:paraId="324BC67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战泽昊</w:t>
            </w:r>
          </w:p>
          <w:p w14:paraId="2009882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张博</w:t>
            </w:r>
          </w:p>
          <w:p w14:paraId="28B9914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张帆</w:t>
            </w:r>
          </w:p>
          <w:p w14:paraId="7207C282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张敏</w:t>
            </w:r>
          </w:p>
          <w:p w14:paraId="2EBDF462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张乔波</w:t>
            </w:r>
          </w:p>
          <w:p w14:paraId="4855108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略</w:t>
            </w:r>
          </w:p>
          <w:p w14:paraId="02678BA6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赵彤</w:t>
            </w:r>
          </w:p>
          <w:p w14:paraId="5964FDCD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郑毅</w:t>
            </w:r>
          </w:p>
          <w:p w14:paraId="1269788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周昊</w:t>
            </w:r>
          </w:p>
          <w:p w14:paraId="73423985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周振立</w:t>
            </w:r>
          </w:p>
          <w:p w14:paraId="4EA59907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周宗舟</w:t>
            </w:r>
          </w:p>
          <w:p w14:paraId="41EC892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朱兵冰</w:t>
            </w:r>
            <w:proofErr w:type="gramEnd"/>
          </w:p>
          <w:p w14:paraId="2A57187B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宗建树</w:t>
            </w:r>
          </w:p>
          <w:p w14:paraId="76004BE3" w14:textId="77777777" w:rsidR="00C84F4C" w:rsidRDefault="00000000">
            <w:pPr>
              <w:spacing w:line="276" w:lineRule="auto"/>
              <w:jc w:val="righ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左远明</w:t>
            </w:r>
            <w:proofErr w:type="gramEnd"/>
          </w:p>
        </w:tc>
      </w:tr>
    </w:tbl>
    <w:p w14:paraId="49A33AE7" w14:textId="77777777" w:rsidR="00C84F4C" w:rsidRDefault="00C84F4C">
      <w:pPr>
        <w:rPr>
          <w:rFonts w:ascii="宋体" w:eastAsia="宋体" w:hAnsi="宋体" w:hint="eastAsia"/>
        </w:rPr>
      </w:pPr>
    </w:p>
    <w:sectPr w:rsidR="00C8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B16C" w14:textId="77777777" w:rsidR="00D9000F" w:rsidRDefault="00D9000F" w:rsidP="008733DB">
      <w:pPr>
        <w:rPr>
          <w:rFonts w:hint="eastAsia"/>
        </w:rPr>
      </w:pPr>
      <w:r>
        <w:separator/>
      </w:r>
    </w:p>
  </w:endnote>
  <w:endnote w:type="continuationSeparator" w:id="0">
    <w:p w14:paraId="54064F48" w14:textId="77777777" w:rsidR="00D9000F" w:rsidRDefault="00D9000F" w:rsidP="008733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1536" w14:textId="77777777" w:rsidR="00D9000F" w:rsidRDefault="00D9000F" w:rsidP="008733DB">
      <w:pPr>
        <w:rPr>
          <w:rFonts w:hint="eastAsia"/>
        </w:rPr>
      </w:pPr>
      <w:r>
        <w:separator/>
      </w:r>
    </w:p>
  </w:footnote>
  <w:footnote w:type="continuationSeparator" w:id="0">
    <w:p w14:paraId="769BD76D" w14:textId="77777777" w:rsidR="00D9000F" w:rsidRDefault="00D9000F" w:rsidP="008733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RmOTRhODljMzQ3NTFjYmFhNTQ5ODJmMzFjNzkyYmEifQ=="/>
  </w:docVars>
  <w:rsids>
    <w:rsidRoot w:val="00926E8B"/>
    <w:rsid w:val="000260A8"/>
    <w:rsid w:val="0003692E"/>
    <w:rsid w:val="00037AC0"/>
    <w:rsid w:val="00040AB0"/>
    <w:rsid w:val="0005277A"/>
    <w:rsid w:val="0005411D"/>
    <w:rsid w:val="00061C4F"/>
    <w:rsid w:val="000629C7"/>
    <w:rsid w:val="0006432B"/>
    <w:rsid w:val="000729B1"/>
    <w:rsid w:val="00075F5A"/>
    <w:rsid w:val="000760DC"/>
    <w:rsid w:val="000843DA"/>
    <w:rsid w:val="000A510A"/>
    <w:rsid w:val="000A5334"/>
    <w:rsid w:val="000B3A86"/>
    <w:rsid w:val="000B4E6D"/>
    <w:rsid w:val="000C17EF"/>
    <w:rsid w:val="000C416A"/>
    <w:rsid w:val="000C4CF3"/>
    <w:rsid w:val="000C7EFC"/>
    <w:rsid w:val="000F317B"/>
    <w:rsid w:val="000F4A7E"/>
    <w:rsid w:val="000F6753"/>
    <w:rsid w:val="0012798E"/>
    <w:rsid w:val="00140C43"/>
    <w:rsid w:val="00143802"/>
    <w:rsid w:val="00146727"/>
    <w:rsid w:val="00152CB5"/>
    <w:rsid w:val="00154D57"/>
    <w:rsid w:val="00156BA4"/>
    <w:rsid w:val="00163FF0"/>
    <w:rsid w:val="0016415E"/>
    <w:rsid w:val="00170F59"/>
    <w:rsid w:val="00171762"/>
    <w:rsid w:val="0018452C"/>
    <w:rsid w:val="001847E0"/>
    <w:rsid w:val="001868D5"/>
    <w:rsid w:val="001903D1"/>
    <w:rsid w:val="00193111"/>
    <w:rsid w:val="00196A42"/>
    <w:rsid w:val="001A0643"/>
    <w:rsid w:val="001A3855"/>
    <w:rsid w:val="001B033E"/>
    <w:rsid w:val="001B1F1D"/>
    <w:rsid w:val="001B45D4"/>
    <w:rsid w:val="001C1CB5"/>
    <w:rsid w:val="001C5682"/>
    <w:rsid w:val="001D3050"/>
    <w:rsid w:val="001D51B9"/>
    <w:rsid w:val="001D68E9"/>
    <w:rsid w:val="001E05C4"/>
    <w:rsid w:val="001E699E"/>
    <w:rsid w:val="002066FD"/>
    <w:rsid w:val="002158F2"/>
    <w:rsid w:val="00234228"/>
    <w:rsid w:val="00255830"/>
    <w:rsid w:val="00283102"/>
    <w:rsid w:val="00291D9A"/>
    <w:rsid w:val="002A7943"/>
    <w:rsid w:val="002B25FB"/>
    <w:rsid w:val="002E4354"/>
    <w:rsid w:val="002F60AB"/>
    <w:rsid w:val="002F665A"/>
    <w:rsid w:val="003044CE"/>
    <w:rsid w:val="0031022D"/>
    <w:rsid w:val="00312112"/>
    <w:rsid w:val="003156A5"/>
    <w:rsid w:val="00321508"/>
    <w:rsid w:val="00337863"/>
    <w:rsid w:val="00341565"/>
    <w:rsid w:val="00351B28"/>
    <w:rsid w:val="003540DF"/>
    <w:rsid w:val="00363637"/>
    <w:rsid w:val="00367EEF"/>
    <w:rsid w:val="00374F25"/>
    <w:rsid w:val="00390FD7"/>
    <w:rsid w:val="0039153B"/>
    <w:rsid w:val="00393D2F"/>
    <w:rsid w:val="003B2BAC"/>
    <w:rsid w:val="003B77C1"/>
    <w:rsid w:val="003B781D"/>
    <w:rsid w:val="003D7521"/>
    <w:rsid w:val="003D79ED"/>
    <w:rsid w:val="003E48A5"/>
    <w:rsid w:val="003E57C2"/>
    <w:rsid w:val="003E5C66"/>
    <w:rsid w:val="003F1124"/>
    <w:rsid w:val="003F1E45"/>
    <w:rsid w:val="003F674D"/>
    <w:rsid w:val="004036DC"/>
    <w:rsid w:val="004104A1"/>
    <w:rsid w:val="004275CB"/>
    <w:rsid w:val="0043113C"/>
    <w:rsid w:val="0043259C"/>
    <w:rsid w:val="00434C98"/>
    <w:rsid w:val="00445D9C"/>
    <w:rsid w:val="0044732B"/>
    <w:rsid w:val="00471822"/>
    <w:rsid w:val="0047519A"/>
    <w:rsid w:val="00477BA2"/>
    <w:rsid w:val="00480874"/>
    <w:rsid w:val="004C3FB3"/>
    <w:rsid w:val="004D31B0"/>
    <w:rsid w:val="004F0246"/>
    <w:rsid w:val="004F6175"/>
    <w:rsid w:val="005101CE"/>
    <w:rsid w:val="00510B67"/>
    <w:rsid w:val="0051365E"/>
    <w:rsid w:val="0052454E"/>
    <w:rsid w:val="00537BFF"/>
    <w:rsid w:val="00547936"/>
    <w:rsid w:val="00557F50"/>
    <w:rsid w:val="0056554C"/>
    <w:rsid w:val="00570EAB"/>
    <w:rsid w:val="005775B2"/>
    <w:rsid w:val="00580429"/>
    <w:rsid w:val="00591DF2"/>
    <w:rsid w:val="00596002"/>
    <w:rsid w:val="005A3810"/>
    <w:rsid w:val="005C2799"/>
    <w:rsid w:val="005C4F27"/>
    <w:rsid w:val="005D0954"/>
    <w:rsid w:val="005D387F"/>
    <w:rsid w:val="005D3B0B"/>
    <w:rsid w:val="005D61C5"/>
    <w:rsid w:val="005E7BDD"/>
    <w:rsid w:val="00605BD0"/>
    <w:rsid w:val="00625AEE"/>
    <w:rsid w:val="00630920"/>
    <w:rsid w:val="00630AFE"/>
    <w:rsid w:val="0063121D"/>
    <w:rsid w:val="006510BD"/>
    <w:rsid w:val="0065628B"/>
    <w:rsid w:val="00666AD3"/>
    <w:rsid w:val="00675343"/>
    <w:rsid w:val="00681EFD"/>
    <w:rsid w:val="00684514"/>
    <w:rsid w:val="00684793"/>
    <w:rsid w:val="00687391"/>
    <w:rsid w:val="00691AD6"/>
    <w:rsid w:val="006A7E1D"/>
    <w:rsid w:val="006B3322"/>
    <w:rsid w:val="006B431F"/>
    <w:rsid w:val="006D3D9C"/>
    <w:rsid w:val="006D56AF"/>
    <w:rsid w:val="006E0931"/>
    <w:rsid w:val="006E2253"/>
    <w:rsid w:val="006E65F6"/>
    <w:rsid w:val="006E6F92"/>
    <w:rsid w:val="0070489E"/>
    <w:rsid w:val="007065D7"/>
    <w:rsid w:val="00721BD1"/>
    <w:rsid w:val="0072766B"/>
    <w:rsid w:val="00744E61"/>
    <w:rsid w:val="00764770"/>
    <w:rsid w:val="007672B7"/>
    <w:rsid w:val="00772041"/>
    <w:rsid w:val="007819AC"/>
    <w:rsid w:val="007A5064"/>
    <w:rsid w:val="007C26F4"/>
    <w:rsid w:val="007C288F"/>
    <w:rsid w:val="007D0B5B"/>
    <w:rsid w:val="007F3155"/>
    <w:rsid w:val="00805E28"/>
    <w:rsid w:val="00830BDA"/>
    <w:rsid w:val="00835D25"/>
    <w:rsid w:val="00865EDB"/>
    <w:rsid w:val="008733DB"/>
    <w:rsid w:val="00874CD3"/>
    <w:rsid w:val="00886459"/>
    <w:rsid w:val="008930F3"/>
    <w:rsid w:val="008B0248"/>
    <w:rsid w:val="008B05B1"/>
    <w:rsid w:val="008C2F56"/>
    <w:rsid w:val="008C3E39"/>
    <w:rsid w:val="008D77B8"/>
    <w:rsid w:val="008E45BE"/>
    <w:rsid w:val="008F0F13"/>
    <w:rsid w:val="00926E8B"/>
    <w:rsid w:val="009327FA"/>
    <w:rsid w:val="00934206"/>
    <w:rsid w:val="00935FCF"/>
    <w:rsid w:val="009443EE"/>
    <w:rsid w:val="00960EBE"/>
    <w:rsid w:val="00962A89"/>
    <w:rsid w:val="00966E5C"/>
    <w:rsid w:val="009754A8"/>
    <w:rsid w:val="009A30EE"/>
    <w:rsid w:val="009C3767"/>
    <w:rsid w:val="009D4C3D"/>
    <w:rsid w:val="009E32A5"/>
    <w:rsid w:val="009F1A1E"/>
    <w:rsid w:val="009F25FF"/>
    <w:rsid w:val="00A13627"/>
    <w:rsid w:val="00A13BB1"/>
    <w:rsid w:val="00A275FE"/>
    <w:rsid w:val="00A34E5F"/>
    <w:rsid w:val="00A379C7"/>
    <w:rsid w:val="00A42C11"/>
    <w:rsid w:val="00A4642F"/>
    <w:rsid w:val="00A55383"/>
    <w:rsid w:val="00A631D2"/>
    <w:rsid w:val="00A64F78"/>
    <w:rsid w:val="00A870E0"/>
    <w:rsid w:val="00AA03B8"/>
    <w:rsid w:val="00AA1E5E"/>
    <w:rsid w:val="00AA381A"/>
    <w:rsid w:val="00AD2094"/>
    <w:rsid w:val="00AD57F5"/>
    <w:rsid w:val="00AF4A12"/>
    <w:rsid w:val="00B127FE"/>
    <w:rsid w:val="00B3054D"/>
    <w:rsid w:val="00B60148"/>
    <w:rsid w:val="00B60E83"/>
    <w:rsid w:val="00B63B0E"/>
    <w:rsid w:val="00B81D97"/>
    <w:rsid w:val="00BA1119"/>
    <w:rsid w:val="00BB67A5"/>
    <w:rsid w:val="00BB7B16"/>
    <w:rsid w:val="00BC4603"/>
    <w:rsid w:val="00BC50E8"/>
    <w:rsid w:val="00BE4456"/>
    <w:rsid w:val="00BE7A17"/>
    <w:rsid w:val="00C055FE"/>
    <w:rsid w:val="00C10E3C"/>
    <w:rsid w:val="00C134F2"/>
    <w:rsid w:val="00C32076"/>
    <w:rsid w:val="00C33926"/>
    <w:rsid w:val="00C44670"/>
    <w:rsid w:val="00C743BB"/>
    <w:rsid w:val="00C743F0"/>
    <w:rsid w:val="00C750A5"/>
    <w:rsid w:val="00C770C3"/>
    <w:rsid w:val="00C84F4C"/>
    <w:rsid w:val="00C973CE"/>
    <w:rsid w:val="00CA344B"/>
    <w:rsid w:val="00CB4C91"/>
    <w:rsid w:val="00CD1A08"/>
    <w:rsid w:val="00CD273F"/>
    <w:rsid w:val="00CD66B2"/>
    <w:rsid w:val="00CE18D7"/>
    <w:rsid w:val="00CF5ADD"/>
    <w:rsid w:val="00D00E78"/>
    <w:rsid w:val="00D07F1B"/>
    <w:rsid w:val="00D23957"/>
    <w:rsid w:val="00D52B47"/>
    <w:rsid w:val="00D54D13"/>
    <w:rsid w:val="00D575C7"/>
    <w:rsid w:val="00D70F02"/>
    <w:rsid w:val="00D844EC"/>
    <w:rsid w:val="00D85012"/>
    <w:rsid w:val="00D9000F"/>
    <w:rsid w:val="00D94E28"/>
    <w:rsid w:val="00D96F4D"/>
    <w:rsid w:val="00DA7B3C"/>
    <w:rsid w:val="00DB12D2"/>
    <w:rsid w:val="00DB1F52"/>
    <w:rsid w:val="00DC2F20"/>
    <w:rsid w:val="00DD702A"/>
    <w:rsid w:val="00DE7B04"/>
    <w:rsid w:val="00DF428C"/>
    <w:rsid w:val="00DF43E8"/>
    <w:rsid w:val="00E04407"/>
    <w:rsid w:val="00E048EF"/>
    <w:rsid w:val="00E07F4E"/>
    <w:rsid w:val="00E13436"/>
    <w:rsid w:val="00E15890"/>
    <w:rsid w:val="00E22C33"/>
    <w:rsid w:val="00E2406C"/>
    <w:rsid w:val="00E26258"/>
    <w:rsid w:val="00E315BC"/>
    <w:rsid w:val="00E34758"/>
    <w:rsid w:val="00E43D41"/>
    <w:rsid w:val="00E4400B"/>
    <w:rsid w:val="00E52516"/>
    <w:rsid w:val="00E54F26"/>
    <w:rsid w:val="00E63DA8"/>
    <w:rsid w:val="00E756A8"/>
    <w:rsid w:val="00E76D2F"/>
    <w:rsid w:val="00E912D8"/>
    <w:rsid w:val="00EA1E0F"/>
    <w:rsid w:val="00EA2134"/>
    <w:rsid w:val="00EA5153"/>
    <w:rsid w:val="00EB2A4E"/>
    <w:rsid w:val="00EB3EEC"/>
    <w:rsid w:val="00EC2626"/>
    <w:rsid w:val="00EE1B99"/>
    <w:rsid w:val="00EE2B5E"/>
    <w:rsid w:val="00EE433C"/>
    <w:rsid w:val="00EE6804"/>
    <w:rsid w:val="00EE79AE"/>
    <w:rsid w:val="00EF5BD4"/>
    <w:rsid w:val="00F12288"/>
    <w:rsid w:val="00F15355"/>
    <w:rsid w:val="00F31BEE"/>
    <w:rsid w:val="00F32609"/>
    <w:rsid w:val="00F64EC5"/>
    <w:rsid w:val="00F71E4E"/>
    <w:rsid w:val="00F81129"/>
    <w:rsid w:val="00F85D9E"/>
    <w:rsid w:val="00F862B5"/>
    <w:rsid w:val="00FA4182"/>
    <w:rsid w:val="00FC08F5"/>
    <w:rsid w:val="00FC0B78"/>
    <w:rsid w:val="00FC780D"/>
    <w:rsid w:val="00FD1BAC"/>
    <w:rsid w:val="00FD55D9"/>
    <w:rsid w:val="00FE1441"/>
    <w:rsid w:val="00FE281D"/>
    <w:rsid w:val="00FF0798"/>
    <w:rsid w:val="00FF2A49"/>
    <w:rsid w:val="00FF2C10"/>
    <w:rsid w:val="00FF7843"/>
    <w:rsid w:val="1C1D24F1"/>
    <w:rsid w:val="2C4D5B30"/>
    <w:rsid w:val="2DB41456"/>
    <w:rsid w:val="39A24DF0"/>
    <w:rsid w:val="3CD70C2E"/>
    <w:rsid w:val="53A23157"/>
    <w:rsid w:val="696E21A2"/>
    <w:rsid w:val="74965F18"/>
    <w:rsid w:val="7AF42D02"/>
    <w:rsid w:val="7F1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8C88DCD-124F-4B3C-869A-773B453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rPr>
      <w:kern w:val="2"/>
      <w:sz w:val="21"/>
      <w:szCs w:val="22"/>
    </w:rPr>
  </w:style>
  <w:style w:type="paragraph" w:styleId="ae">
    <w:name w:val="Revision"/>
    <w:hidden/>
    <w:uiPriority w:val="99"/>
    <w:unhideWhenUsed/>
    <w:rsid w:val="008733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F24C-909D-4F85-A42C-A3B9C459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红梅</dc:creator>
  <cp:lastModifiedBy>杨</cp:lastModifiedBy>
  <cp:revision>79</cp:revision>
  <cp:lastPrinted>2022-03-03T06:11:00Z</cp:lastPrinted>
  <dcterms:created xsi:type="dcterms:W3CDTF">2022-04-14T12:07:00Z</dcterms:created>
  <dcterms:modified xsi:type="dcterms:W3CDTF">2025-04-28T06:51:00Z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84DA7AF322EB4017AEDC905D2160F5EE</vt:lpwstr>
  </property>
  <property fmtid="{D5CDD505-2E9C-101B-9397-08002B2CF9AE}" pid="4" name="KSOTemplateDocerSaveRecord">
    <vt:lpwstr>eyJoZGlkIjoiMjRmOTRhODljMzQ3NTFjYmFhNTQ5ODJmMzFjNzkyYmEiLCJ1c2VySWQiOiI1MDA4MDE1NTkifQ==</vt:lpwstr>
  </property>
</Properties>
</file>