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B9601" w14:textId="77777777" w:rsidR="00176858" w:rsidRPr="003A7099" w:rsidRDefault="00176858" w:rsidP="00176858">
      <w:pPr>
        <w:spacing w:beforeLines="50" w:before="156" w:afterLines="50" w:after="156" w:line="400" w:lineRule="exact"/>
        <w:rPr>
          <w:rFonts w:ascii="Times New Roman" w:hAnsi="Times New Roman" w:cs="Times New Roman"/>
          <w:bCs/>
          <w:iCs/>
          <w:color w:val="000000"/>
          <w:sz w:val="28"/>
        </w:rPr>
      </w:pPr>
      <w:r w:rsidRPr="003A7099">
        <w:rPr>
          <w:rFonts w:ascii="Times New Roman" w:hAnsi="Times New Roman" w:cs="Times New Roman"/>
          <w:bCs/>
          <w:iCs/>
          <w:color w:val="000000"/>
          <w:sz w:val="28"/>
        </w:rPr>
        <w:t>证券代码：艾力斯</w:t>
      </w:r>
      <w:r w:rsidRPr="003A7099">
        <w:rPr>
          <w:rFonts w:ascii="Times New Roman" w:hAnsi="Times New Roman" w:cs="Times New Roman"/>
          <w:bCs/>
          <w:iCs/>
          <w:color w:val="000000"/>
          <w:sz w:val="28"/>
        </w:rPr>
        <w:t xml:space="preserve">                           </w:t>
      </w:r>
      <w:r w:rsidRPr="003A7099">
        <w:rPr>
          <w:rFonts w:ascii="Times New Roman" w:hAnsi="Times New Roman" w:cs="Times New Roman"/>
          <w:bCs/>
          <w:iCs/>
          <w:color w:val="000000"/>
          <w:sz w:val="28"/>
        </w:rPr>
        <w:t>证券简称：</w:t>
      </w:r>
      <w:r w:rsidRPr="003A7099">
        <w:rPr>
          <w:rFonts w:ascii="Times New Roman" w:hAnsi="Times New Roman" w:cs="Times New Roman"/>
          <w:bCs/>
          <w:iCs/>
          <w:color w:val="000000"/>
          <w:sz w:val="28"/>
        </w:rPr>
        <w:t>688578</w:t>
      </w:r>
    </w:p>
    <w:p w14:paraId="70C68C70" w14:textId="77777777" w:rsidR="00176858" w:rsidRPr="003A7099" w:rsidRDefault="00176858" w:rsidP="00176858">
      <w:pPr>
        <w:spacing w:beforeLines="50" w:before="156" w:afterLines="50" w:after="156" w:line="400" w:lineRule="exact"/>
        <w:jc w:val="center"/>
        <w:rPr>
          <w:rFonts w:ascii="Times New Roman" w:hAnsi="Times New Roman" w:cs="Times New Roman"/>
          <w:b/>
          <w:bCs/>
          <w:iCs/>
          <w:color w:val="000000"/>
          <w:sz w:val="32"/>
          <w:szCs w:val="32"/>
        </w:rPr>
      </w:pPr>
    </w:p>
    <w:p w14:paraId="0C0689FE" w14:textId="77777777" w:rsidR="00176858" w:rsidRPr="003A7099" w:rsidRDefault="00176858" w:rsidP="00176858">
      <w:pPr>
        <w:spacing w:beforeLines="50" w:before="156" w:afterLines="50" w:after="156" w:line="400" w:lineRule="exact"/>
        <w:jc w:val="center"/>
        <w:rPr>
          <w:rFonts w:ascii="Times New Roman" w:hAnsi="Times New Roman" w:cs="Times New Roman"/>
          <w:b/>
          <w:bCs/>
          <w:iCs/>
          <w:color w:val="000000"/>
          <w:sz w:val="32"/>
          <w:szCs w:val="32"/>
        </w:rPr>
      </w:pPr>
      <w:r w:rsidRPr="003A7099">
        <w:rPr>
          <w:rFonts w:ascii="Times New Roman" w:hAnsi="Times New Roman" w:cs="Times New Roman"/>
          <w:b/>
          <w:bCs/>
          <w:iCs/>
          <w:color w:val="000000"/>
          <w:sz w:val="32"/>
          <w:szCs w:val="32"/>
        </w:rPr>
        <w:t>上海艾力斯医药科技股份有限公司投资者关系活动记录表</w:t>
      </w:r>
    </w:p>
    <w:p w14:paraId="37440A17" w14:textId="3FD94597" w:rsidR="00C73569" w:rsidRPr="003A7099" w:rsidRDefault="003955EF" w:rsidP="00176858">
      <w:pPr>
        <w:spacing w:beforeLines="50" w:before="156" w:afterLines="50" w:after="156"/>
        <w:jc w:val="center"/>
        <w:rPr>
          <w:rFonts w:ascii="Times New Roman" w:hAnsi="Times New Roman" w:cs="Times New Roman"/>
          <w:bCs/>
          <w:iCs/>
          <w:color w:val="000000"/>
          <w:sz w:val="24"/>
        </w:rPr>
      </w:pPr>
      <w:r>
        <w:rPr>
          <w:rFonts w:ascii="Times New Roman" w:hAnsi="Times New Roman" w:cs="Times New Roman" w:hint="eastAsia"/>
          <w:b/>
          <w:bCs/>
          <w:iCs/>
          <w:color w:val="000000"/>
          <w:sz w:val="32"/>
          <w:szCs w:val="32"/>
        </w:rPr>
        <w:t>（</w:t>
      </w:r>
      <w:r w:rsidR="00983F1C" w:rsidRPr="003A7099">
        <w:rPr>
          <w:rFonts w:ascii="Times New Roman" w:hAnsi="Times New Roman" w:cs="Times New Roman"/>
          <w:b/>
          <w:bCs/>
          <w:iCs/>
          <w:color w:val="000000"/>
          <w:sz w:val="32"/>
          <w:szCs w:val="32"/>
        </w:rPr>
        <w:t>202</w:t>
      </w:r>
      <w:r w:rsidR="00963120">
        <w:rPr>
          <w:rFonts w:ascii="Times New Roman" w:hAnsi="Times New Roman" w:cs="Times New Roman" w:hint="eastAsia"/>
          <w:b/>
          <w:bCs/>
          <w:iCs/>
          <w:color w:val="000000"/>
          <w:sz w:val="32"/>
          <w:szCs w:val="32"/>
        </w:rPr>
        <w:t>5</w:t>
      </w:r>
      <w:r w:rsidR="00983F1C" w:rsidRPr="003A7099">
        <w:rPr>
          <w:rFonts w:ascii="Times New Roman" w:hAnsi="Times New Roman" w:cs="Times New Roman"/>
          <w:b/>
          <w:bCs/>
          <w:iCs/>
          <w:color w:val="000000"/>
          <w:sz w:val="32"/>
          <w:szCs w:val="32"/>
        </w:rPr>
        <w:t>年</w:t>
      </w:r>
      <w:r w:rsidR="00123A5C">
        <w:rPr>
          <w:rFonts w:ascii="Times New Roman" w:hAnsi="Times New Roman" w:cs="Times New Roman"/>
          <w:b/>
          <w:bCs/>
          <w:iCs/>
          <w:color w:val="000000"/>
          <w:sz w:val="32"/>
          <w:szCs w:val="32"/>
        </w:rPr>
        <w:t>4</w:t>
      </w:r>
      <w:r w:rsidR="00983F1C" w:rsidRPr="003A7099">
        <w:rPr>
          <w:rFonts w:ascii="Times New Roman" w:hAnsi="Times New Roman" w:cs="Times New Roman"/>
          <w:b/>
          <w:bCs/>
          <w:iCs/>
          <w:color w:val="000000"/>
          <w:sz w:val="32"/>
          <w:szCs w:val="32"/>
        </w:rPr>
        <w:t>月</w:t>
      </w:r>
      <w:r w:rsidR="00983F1C" w:rsidRPr="003A7099">
        <w:rPr>
          <w:rFonts w:ascii="Times New Roman" w:hAnsi="Times New Roman" w:cs="Times New Roman"/>
          <w:b/>
          <w:bCs/>
          <w:iCs/>
          <w:color w:val="000000"/>
          <w:sz w:val="32"/>
          <w:szCs w:val="32"/>
        </w:rPr>
        <w:t>2</w:t>
      </w:r>
      <w:r w:rsidR="00963120">
        <w:rPr>
          <w:rFonts w:ascii="Times New Roman" w:hAnsi="Times New Roman" w:cs="Times New Roman" w:hint="eastAsia"/>
          <w:b/>
          <w:bCs/>
          <w:iCs/>
          <w:color w:val="000000"/>
          <w:sz w:val="32"/>
          <w:szCs w:val="32"/>
        </w:rPr>
        <w:t>4</w:t>
      </w:r>
      <w:r w:rsidR="00983F1C" w:rsidRPr="003A7099">
        <w:rPr>
          <w:rFonts w:ascii="Times New Roman" w:hAnsi="Times New Roman" w:cs="Times New Roman"/>
          <w:b/>
          <w:bCs/>
          <w:iCs/>
          <w:color w:val="000000"/>
          <w:sz w:val="32"/>
          <w:szCs w:val="32"/>
        </w:rPr>
        <w:t>日）</w:t>
      </w:r>
      <w:r w:rsidR="00176858" w:rsidRPr="003A7099">
        <w:rPr>
          <w:rFonts w:ascii="Times New Roman" w:hAnsi="Times New Roman" w:cs="Times New Roman"/>
          <w:bCs/>
          <w:iCs/>
          <w:color w:val="000000"/>
          <w:sz w:val="24"/>
        </w:rPr>
        <w:t xml:space="preserve">   </w:t>
      </w:r>
      <w:r w:rsidR="00C73569" w:rsidRPr="003A7099">
        <w:rPr>
          <w:rFonts w:ascii="Times New Roman" w:hAnsi="Times New Roman" w:cs="Times New Roman"/>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357"/>
      </w:tblGrid>
      <w:tr w:rsidR="00C73569" w:rsidRPr="003A7099" w14:paraId="337ADBA4" w14:textId="77777777" w:rsidTr="00B151A7">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4843E1C2" w14:textId="77777777" w:rsidR="00C73569" w:rsidRPr="003A7099" w:rsidRDefault="00C73569" w:rsidP="00176858">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投资者关系活动类别</w:t>
            </w:r>
          </w:p>
          <w:p w14:paraId="6F389B4D" w14:textId="77777777" w:rsidR="00C73569" w:rsidRPr="003A7099" w:rsidRDefault="00C73569" w:rsidP="00176858">
            <w:pPr>
              <w:rPr>
                <w:rFonts w:ascii="Times New Roman" w:hAnsi="Times New Roman" w:cs="Times New Roman"/>
                <w:bCs/>
                <w:iCs/>
                <w:color w:val="000000"/>
                <w:sz w:val="24"/>
                <w:szCs w:val="24"/>
              </w:rPr>
            </w:pPr>
          </w:p>
        </w:tc>
        <w:tc>
          <w:tcPr>
            <w:tcW w:w="6357" w:type="dxa"/>
            <w:tcBorders>
              <w:top w:val="single" w:sz="4" w:space="0" w:color="auto"/>
              <w:left w:val="single" w:sz="4" w:space="0" w:color="auto"/>
              <w:bottom w:val="single" w:sz="4" w:space="0" w:color="auto"/>
              <w:right w:val="single" w:sz="4" w:space="0" w:color="auto"/>
            </w:tcBorders>
            <w:vAlign w:val="center"/>
            <w:hideMark/>
          </w:tcPr>
          <w:p w14:paraId="69AAD248"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特定对象调研</w:t>
            </w:r>
            <w:r w:rsidRPr="003A7099">
              <w:rPr>
                <w:rFonts w:ascii="Times New Roman" w:hAnsi="Times New Roman" w:cs="Times New Roman"/>
                <w:sz w:val="24"/>
                <w:szCs w:val="24"/>
              </w:rPr>
              <w:t xml:space="preserve">        </w:t>
            </w: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分析师会议</w:t>
            </w:r>
          </w:p>
          <w:p w14:paraId="5951F0FE"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媒体采访</w:t>
            </w:r>
            <w:r w:rsidRPr="003A7099">
              <w:rPr>
                <w:rFonts w:ascii="Times New Roman" w:hAnsi="Times New Roman" w:cs="Times New Roman"/>
                <w:sz w:val="24"/>
                <w:szCs w:val="24"/>
              </w:rPr>
              <w:t xml:space="preserve">            </w:t>
            </w:r>
            <w:r w:rsidR="001B4F91"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业绩说明会</w:t>
            </w:r>
          </w:p>
          <w:p w14:paraId="37971C23"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新闻发布会</w:t>
            </w:r>
            <w:r w:rsidRPr="003A7099">
              <w:rPr>
                <w:rFonts w:ascii="Times New Roman" w:hAnsi="Times New Roman" w:cs="Times New Roman"/>
                <w:sz w:val="24"/>
                <w:szCs w:val="24"/>
              </w:rPr>
              <w:t xml:space="preserve">          </w:t>
            </w: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路演活动</w:t>
            </w:r>
          </w:p>
          <w:p w14:paraId="3B1F38B7" w14:textId="77777777" w:rsidR="00C73569" w:rsidRPr="003A7099" w:rsidRDefault="00C73569" w:rsidP="00E30400">
            <w:pPr>
              <w:tabs>
                <w:tab w:val="left" w:pos="3045"/>
                <w:tab w:val="center" w:pos="3199"/>
              </w:tabs>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现场参观</w:t>
            </w:r>
            <w:r w:rsidRPr="003A7099">
              <w:rPr>
                <w:rFonts w:ascii="Times New Roman" w:hAnsi="Times New Roman" w:cs="Times New Roman"/>
                <w:bCs/>
                <w:iCs/>
                <w:color w:val="000000"/>
                <w:sz w:val="24"/>
                <w:szCs w:val="24"/>
              </w:rPr>
              <w:tab/>
            </w:r>
          </w:p>
          <w:p w14:paraId="37CFA1B1" w14:textId="7679B42F" w:rsidR="00C73569" w:rsidRPr="003A7099" w:rsidRDefault="00A160CB" w:rsidP="00E30400">
            <w:pPr>
              <w:tabs>
                <w:tab w:val="center" w:pos="3199"/>
              </w:tabs>
              <w:spacing w:line="360" w:lineRule="auto"/>
              <w:rPr>
                <w:rFonts w:ascii="Times New Roman" w:hAnsi="Times New Roman" w:cs="Times New Roman"/>
                <w:bCs/>
                <w:iCs/>
                <w:color w:val="000000"/>
                <w:sz w:val="24"/>
                <w:szCs w:val="24"/>
              </w:rPr>
            </w:pPr>
            <w:r w:rsidRPr="003A7099">
              <w:rPr>
                <w:rFonts w:ascii="Times New Roman" w:hAnsi="Times New Roman" w:cs="Times New Roman"/>
                <w:sz w:val="24"/>
                <w:szCs w:val="24"/>
              </w:rPr>
              <w:t>√</w:t>
            </w:r>
            <w:r w:rsidRPr="003A7099">
              <w:rPr>
                <w:rFonts w:ascii="Times New Roman" w:hAnsi="Times New Roman" w:cs="Times New Roman"/>
                <w:sz w:val="24"/>
                <w:szCs w:val="24"/>
              </w:rPr>
              <w:t>其他</w:t>
            </w:r>
            <w:r w:rsidRPr="003A7099">
              <w:rPr>
                <w:rFonts w:ascii="Times New Roman" w:hAnsi="Times New Roman" w:cs="Times New Roman"/>
                <w:sz w:val="24"/>
                <w:szCs w:val="24"/>
              </w:rPr>
              <w:t xml:space="preserve"> </w:t>
            </w:r>
            <w:r w:rsidRPr="003A7099">
              <w:rPr>
                <w:rFonts w:ascii="Times New Roman" w:hAnsi="Times New Roman" w:cs="Times New Roman"/>
                <w:sz w:val="24"/>
                <w:szCs w:val="24"/>
                <w:u w:val="single"/>
              </w:rPr>
              <w:t>投资者</w:t>
            </w:r>
            <w:r w:rsidR="00123A5C">
              <w:rPr>
                <w:rFonts w:ascii="Times New Roman" w:hAnsi="Times New Roman" w:cs="Times New Roman" w:hint="eastAsia"/>
                <w:sz w:val="24"/>
                <w:szCs w:val="24"/>
                <w:u w:val="single"/>
              </w:rPr>
              <w:t>电话</w:t>
            </w:r>
            <w:r w:rsidRPr="003A7099">
              <w:rPr>
                <w:rFonts w:ascii="Times New Roman" w:hAnsi="Times New Roman" w:cs="Times New Roman"/>
                <w:sz w:val="24"/>
                <w:szCs w:val="24"/>
                <w:u w:val="single"/>
              </w:rPr>
              <w:t>交流会</w:t>
            </w:r>
          </w:p>
        </w:tc>
      </w:tr>
      <w:tr w:rsidR="0083541B" w:rsidRPr="003A7099" w14:paraId="288B81B6" w14:textId="77777777" w:rsidTr="000C76F3">
        <w:trPr>
          <w:trHeight w:val="416"/>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0B490257"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参与单位名称及人员姓名</w:t>
            </w:r>
          </w:p>
        </w:tc>
        <w:tc>
          <w:tcPr>
            <w:tcW w:w="6357" w:type="dxa"/>
            <w:tcBorders>
              <w:top w:val="single" w:sz="4" w:space="0" w:color="auto"/>
              <w:left w:val="single" w:sz="4" w:space="0" w:color="auto"/>
              <w:bottom w:val="single" w:sz="4" w:space="0" w:color="auto"/>
              <w:right w:val="single" w:sz="4" w:space="0" w:color="auto"/>
            </w:tcBorders>
          </w:tcPr>
          <w:p w14:paraId="64F329B1" w14:textId="657D0B04" w:rsidR="0083541B" w:rsidRPr="003A7099" w:rsidRDefault="0083541B" w:rsidP="0083541B">
            <w:pPr>
              <w:spacing w:line="360" w:lineRule="auto"/>
              <w:rPr>
                <w:rFonts w:ascii="Times New Roman" w:hAnsi="Times New Roman" w:cs="Times New Roman"/>
                <w:b/>
                <w:bCs/>
                <w:iCs/>
                <w:color w:val="000000"/>
                <w:sz w:val="24"/>
                <w:szCs w:val="24"/>
              </w:rPr>
            </w:pPr>
            <w:r w:rsidRPr="003A7099">
              <w:rPr>
                <w:rFonts w:ascii="Times New Roman" w:hAnsi="Times New Roman" w:cs="Times New Roman"/>
                <w:b/>
                <w:bCs/>
                <w:iCs/>
                <w:color w:val="000000"/>
                <w:sz w:val="24"/>
                <w:szCs w:val="24"/>
              </w:rPr>
              <w:t>202</w:t>
            </w:r>
            <w:r w:rsidR="00963120">
              <w:rPr>
                <w:rFonts w:ascii="Times New Roman" w:hAnsi="Times New Roman" w:cs="Times New Roman" w:hint="eastAsia"/>
                <w:b/>
                <w:bCs/>
                <w:iCs/>
                <w:color w:val="000000"/>
                <w:sz w:val="24"/>
                <w:szCs w:val="24"/>
              </w:rPr>
              <w:t>5</w:t>
            </w:r>
            <w:r w:rsidRPr="003A7099">
              <w:rPr>
                <w:rFonts w:ascii="Times New Roman" w:hAnsi="Times New Roman" w:cs="Times New Roman"/>
                <w:b/>
                <w:bCs/>
                <w:iCs/>
                <w:color w:val="000000"/>
                <w:sz w:val="24"/>
                <w:szCs w:val="24"/>
              </w:rPr>
              <w:t>年</w:t>
            </w:r>
            <w:r>
              <w:rPr>
                <w:rFonts w:ascii="Times New Roman" w:hAnsi="Times New Roman" w:cs="Times New Roman"/>
                <w:b/>
                <w:bCs/>
                <w:iCs/>
                <w:color w:val="000000"/>
                <w:sz w:val="24"/>
                <w:szCs w:val="24"/>
              </w:rPr>
              <w:t>4</w:t>
            </w:r>
            <w:r w:rsidRPr="003A7099">
              <w:rPr>
                <w:rFonts w:ascii="Times New Roman" w:hAnsi="Times New Roman" w:cs="Times New Roman"/>
                <w:b/>
                <w:bCs/>
                <w:iCs/>
                <w:color w:val="000000"/>
                <w:sz w:val="24"/>
                <w:szCs w:val="24"/>
              </w:rPr>
              <w:t>月</w:t>
            </w:r>
            <w:r w:rsidRPr="003A7099">
              <w:rPr>
                <w:rFonts w:ascii="Times New Roman" w:hAnsi="Times New Roman" w:cs="Times New Roman"/>
                <w:b/>
                <w:bCs/>
                <w:iCs/>
                <w:color w:val="000000"/>
                <w:sz w:val="24"/>
                <w:szCs w:val="24"/>
              </w:rPr>
              <w:t>2</w:t>
            </w:r>
            <w:r w:rsidR="00963120">
              <w:rPr>
                <w:rFonts w:ascii="Times New Roman" w:hAnsi="Times New Roman" w:cs="Times New Roman" w:hint="eastAsia"/>
                <w:b/>
                <w:bCs/>
                <w:iCs/>
                <w:color w:val="000000"/>
                <w:sz w:val="24"/>
                <w:szCs w:val="24"/>
              </w:rPr>
              <w:t>4</w:t>
            </w:r>
            <w:r w:rsidRPr="003A7099">
              <w:rPr>
                <w:rFonts w:ascii="Times New Roman" w:hAnsi="Times New Roman" w:cs="Times New Roman"/>
                <w:b/>
                <w:bCs/>
                <w:iCs/>
                <w:color w:val="000000"/>
                <w:sz w:val="24"/>
                <w:szCs w:val="24"/>
              </w:rPr>
              <w:t>日</w:t>
            </w:r>
            <w:r w:rsidRPr="003A7099">
              <w:rPr>
                <w:rFonts w:ascii="Times New Roman" w:hAnsi="Times New Roman" w:cs="Times New Roman"/>
                <w:b/>
                <w:bCs/>
                <w:iCs/>
                <w:color w:val="000000"/>
                <w:sz w:val="24"/>
                <w:szCs w:val="24"/>
              </w:rPr>
              <w:t xml:space="preserve"> </w:t>
            </w:r>
            <w:r w:rsidR="00963120">
              <w:rPr>
                <w:rFonts w:ascii="Times New Roman" w:hAnsi="Times New Roman" w:cs="Times New Roman" w:hint="eastAsia"/>
                <w:b/>
                <w:bCs/>
                <w:iCs/>
                <w:color w:val="000000"/>
                <w:sz w:val="24"/>
                <w:szCs w:val="24"/>
              </w:rPr>
              <w:t>15</w:t>
            </w:r>
            <w:r w:rsidRPr="003A7099">
              <w:rPr>
                <w:rFonts w:ascii="Times New Roman" w:hAnsi="Times New Roman" w:cs="Times New Roman"/>
                <w:b/>
                <w:bCs/>
                <w:iCs/>
                <w:color w:val="000000"/>
                <w:sz w:val="24"/>
                <w:szCs w:val="24"/>
              </w:rPr>
              <w:t>:</w:t>
            </w:r>
            <w:r w:rsidR="00963120">
              <w:rPr>
                <w:rFonts w:ascii="Times New Roman" w:hAnsi="Times New Roman" w:cs="Times New Roman" w:hint="eastAsia"/>
                <w:b/>
                <w:bCs/>
                <w:iCs/>
                <w:color w:val="000000"/>
                <w:sz w:val="24"/>
                <w:szCs w:val="24"/>
              </w:rPr>
              <w:t>0</w:t>
            </w:r>
            <w:r w:rsidRPr="003A7099">
              <w:rPr>
                <w:rFonts w:ascii="Times New Roman" w:hAnsi="Times New Roman" w:cs="Times New Roman"/>
                <w:b/>
                <w:bCs/>
                <w:iCs/>
                <w:color w:val="000000"/>
                <w:sz w:val="24"/>
                <w:szCs w:val="24"/>
              </w:rPr>
              <w:t>0-</w:t>
            </w:r>
            <w:r>
              <w:rPr>
                <w:rFonts w:ascii="Times New Roman" w:hAnsi="Times New Roman" w:cs="Times New Roman" w:hint="eastAsia"/>
                <w:b/>
                <w:bCs/>
                <w:iCs/>
                <w:color w:val="000000"/>
                <w:sz w:val="24"/>
                <w:szCs w:val="24"/>
              </w:rPr>
              <w:t>1</w:t>
            </w:r>
            <w:r w:rsidR="00963120">
              <w:rPr>
                <w:rFonts w:ascii="Times New Roman" w:hAnsi="Times New Roman" w:cs="Times New Roman" w:hint="eastAsia"/>
                <w:b/>
                <w:bCs/>
                <w:iCs/>
                <w:color w:val="000000"/>
                <w:sz w:val="24"/>
                <w:szCs w:val="24"/>
              </w:rPr>
              <w:t>6</w:t>
            </w:r>
            <w:r w:rsidRPr="003A7099">
              <w:rPr>
                <w:rFonts w:ascii="Times New Roman" w:hAnsi="Times New Roman" w:cs="Times New Roman"/>
                <w:b/>
                <w:bCs/>
                <w:iCs/>
                <w:color w:val="000000"/>
                <w:sz w:val="24"/>
                <w:szCs w:val="24"/>
              </w:rPr>
              <w:t>:</w:t>
            </w:r>
            <w:r w:rsidR="00963120">
              <w:rPr>
                <w:rFonts w:ascii="Times New Roman" w:hAnsi="Times New Roman" w:cs="Times New Roman" w:hint="eastAsia"/>
                <w:b/>
                <w:bCs/>
                <w:iCs/>
                <w:color w:val="000000"/>
                <w:sz w:val="24"/>
                <w:szCs w:val="24"/>
              </w:rPr>
              <w:t>0</w:t>
            </w:r>
            <w:r w:rsidRPr="003A7099">
              <w:rPr>
                <w:rFonts w:ascii="Times New Roman" w:hAnsi="Times New Roman" w:cs="Times New Roman"/>
                <w:b/>
                <w:bCs/>
                <w:iCs/>
                <w:color w:val="000000"/>
                <w:sz w:val="24"/>
                <w:szCs w:val="24"/>
              </w:rPr>
              <w:t xml:space="preserve">0 </w:t>
            </w:r>
          </w:p>
          <w:p w14:paraId="5726DDCC" w14:textId="77777777" w:rsidR="00137C7D" w:rsidRDefault="0083541B" w:rsidP="00137C7D">
            <w:pPr>
              <w:spacing w:line="360" w:lineRule="auto"/>
              <w:rPr>
                <w:rFonts w:ascii="Times New Roman" w:hAnsi="Times New Roman" w:cs="Times New Roman"/>
                <w:b/>
                <w:bCs/>
                <w:iCs/>
                <w:color w:val="000000"/>
                <w:sz w:val="24"/>
                <w:szCs w:val="24"/>
              </w:rPr>
            </w:pPr>
            <w:r>
              <w:rPr>
                <w:rFonts w:ascii="Times New Roman" w:hAnsi="Times New Roman" w:cs="Times New Roman" w:hint="eastAsia"/>
                <w:b/>
                <w:bCs/>
                <w:iCs/>
                <w:color w:val="000000"/>
                <w:sz w:val="24"/>
                <w:szCs w:val="24"/>
              </w:rPr>
              <w:t>线上</w:t>
            </w:r>
            <w:r w:rsidRPr="003A7099">
              <w:rPr>
                <w:rFonts w:ascii="Times New Roman" w:hAnsi="Times New Roman" w:cs="Times New Roman"/>
                <w:b/>
                <w:bCs/>
                <w:iCs/>
                <w:color w:val="000000"/>
                <w:sz w:val="24"/>
                <w:szCs w:val="24"/>
              </w:rPr>
              <w:t>参会投资者</w:t>
            </w:r>
            <w:r w:rsidRPr="003A7099">
              <w:rPr>
                <w:rFonts w:ascii="Times New Roman" w:hAnsi="Times New Roman" w:cs="Times New Roman"/>
                <w:b/>
                <w:bCs/>
                <w:iCs/>
                <w:color w:val="000000"/>
                <w:sz w:val="24"/>
                <w:szCs w:val="24"/>
              </w:rPr>
              <w:t>:</w:t>
            </w:r>
          </w:p>
          <w:p w14:paraId="0664702E" w14:textId="43253D5E" w:rsidR="000C1A26" w:rsidRPr="00B56ED5" w:rsidRDefault="000C1A26" w:rsidP="00B56ED5">
            <w:pPr>
              <w:widowControl/>
              <w:spacing w:line="360" w:lineRule="auto"/>
              <w:rPr>
                <w:rFonts w:ascii="Times New Roman" w:hAnsi="Times New Roman" w:cs="Times New Roman"/>
                <w:bCs/>
                <w:iCs/>
                <w:color w:val="000000"/>
                <w:sz w:val="24"/>
                <w:szCs w:val="24"/>
              </w:rPr>
            </w:pPr>
            <w:r w:rsidRPr="00B56ED5">
              <w:rPr>
                <w:rFonts w:ascii="Times New Roman" w:hAnsi="Times New Roman" w:cs="Times New Roman"/>
                <w:color w:val="000000"/>
                <w:sz w:val="22"/>
              </w:rPr>
              <w:t xml:space="preserve">ARTISAN PARTNERS HONG KONG LIMITED </w:t>
            </w:r>
            <w:r w:rsidRPr="00B56ED5">
              <w:rPr>
                <w:rFonts w:ascii="Times New Roman" w:hAnsi="Times New Roman" w:cs="Times New Roman"/>
                <w:color w:val="000000"/>
                <w:sz w:val="22"/>
              </w:rPr>
              <w:t>一位</w:t>
            </w:r>
            <w:r w:rsidRPr="00B56ED5">
              <w:rPr>
                <w:rFonts w:ascii="Times New Roman" w:hAnsi="Times New Roman" w:cs="Times New Roman"/>
                <w:bCs/>
                <w:iCs/>
                <w:color w:val="000000"/>
                <w:sz w:val="24"/>
                <w:szCs w:val="24"/>
              </w:rPr>
              <w:t>；安邦资产</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一位；保银投资</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一位；北京诚盛投资</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一位；北京东方睿石投资</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一位；碧云资本</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一位；成都廪实私募</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一位；淡水泉（北京）投资</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一位；东方证券</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一位；东海基金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一位；东吴基金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一位；东吴证券</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一位；福建豪山资产</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一位；富荣基金管理</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一位；工银理财</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一位；工银瑞信</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一位；广东溢嘉私募</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一位；广发医药</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一位；广州玄甲私募</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一位；国海医药</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一位；国泰海通</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一位；国泰基金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一位；国投证券</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一位；海南果实私募基金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一位；韩投信托</w:t>
            </w:r>
            <w:r w:rsidRPr="00B56ED5">
              <w:rPr>
                <w:rFonts w:ascii="Times New Roman" w:hAnsi="Times New Roman" w:cs="Times New Roman"/>
                <w:bCs/>
                <w:iCs/>
                <w:color w:val="000000"/>
                <w:sz w:val="24"/>
                <w:szCs w:val="24"/>
              </w:rPr>
              <w:t xml:space="preserve"> (KITMC) </w:t>
            </w:r>
            <w:r w:rsidRPr="00B56ED5">
              <w:rPr>
                <w:rFonts w:ascii="Times New Roman" w:hAnsi="Times New Roman" w:cs="Times New Roman"/>
                <w:bCs/>
                <w:iCs/>
                <w:color w:val="000000"/>
                <w:sz w:val="24"/>
                <w:szCs w:val="24"/>
              </w:rPr>
              <w:t>一位；杭州城投资产</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一位；杭州钱江新城金融投资</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一位；河清资本</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一位；华安基金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一位；华安医药</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一位；华宝基金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w:t>
            </w:r>
            <w:r w:rsidR="00BE2B8D" w:rsidRPr="00B56ED5">
              <w:rPr>
                <w:rFonts w:ascii="Times New Roman" w:hAnsi="Times New Roman" w:cs="Times New Roman"/>
                <w:bCs/>
                <w:iCs/>
                <w:color w:val="000000"/>
                <w:sz w:val="24"/>
                <w:szCs w:val="24"/>
              </w:rPr>
              <w:t>华创证券</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一位；华福证券</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一位；华泰柏瑞</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一位；华西医药</w:t>
            </w:r>
            <w:r w:rsidR="00BE2B8D"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三</w:t>
            </w:r>
            <w:r w:rsidR="00BE2B8D" w:rsidRPr="00B56ED5">
              <w:rPr>
                <w:rFonts w:ascii="Times New Roman" w:hAnsi="Times New Roman" w:cs="Times New Roman"/>
                <w:bCs/>
                <w:iCs/>
                <w:color w:val="000000"/>
                <w:sz w:val="24"/>
                <w:szCs w:val="24"/>
              </w:rPr>
              <w:t>位；华夏财富创新投资</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一位；华夏基金</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一位；华鑫国际信托</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一位；华鑫医药</w:t>
            </w:r>
            <w:r w:rsidR="00BE2B8D"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两</w:t>
            </w:r>
            <w:r w:rsidR="00BE2B8D" w:rsidRPr="00B56ED5">
              <w:rPr>
                <w:rFonts w:ascii="Times New Roman" w:hAnsi="Times New Roman" w:cs="Times New Roman"/>
                <w:bCs/>
                <w:iCs/>
                <w:color w:val="000000"/>
                <w:sz w:val="24"/>
                <w:szCs w:val="24"/>
              </w:rPr>
              <w:t>位；汇丰晋信</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一位；汇丰医药</w:t>
            </w:r>
            <w:r w:rsidR="00BE2B8D"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两</w:t>
            </w:r>
            <w:r w:rsidR="00BE2B8D" w:rsidRPr="00B56ED5">
              <w:rPr>
                <w:rFonts w:ascii="Times New Roman" w:hAnsi="Times New Roman" w:cs="Times New Roman"/>
                <w:bCs/>
                <w:iCs/>
                <w:color w:val="000000"/>
                <w:sz w:val="24"/>
                <w:szCs w:val="24"/>
              </w:rPr>
              <w:t>位；江苏瑞华投资</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一位；精悦资产</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一位；鲸域资产</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一位；久御投资管理</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一位；君和</w:t>
            </w:r>
            <w:r w:rsidR="00DD63F8" w:rsidRPr="00B56ED5">
              <w:rPr>
                <w:rFonts w:ascii="Times New Roman" w:hAnsi="Times New Roman" w:cs="Times New Roman"/>
                <w:bCs/>
                <w:iCs/>
                <w:color w:val="000000"/>
                <w:sz w:val="24"/>
                <w:szCs w:val="24"/>
              </w:rPr>
              <w:t>资</w:t>
            </w:r>
            <w:r w:rsidR="00BE2B8D" w:rsidRPr="00B56ED5">
              <w:rPr>
                <w:rFonts w:ascii="Times New Roman" w:hAnsi="Times New Roman" w:cs="Times New Roman"/>
                <w:bCs/>
                <w:iCs/>
                <w:color w:val="000000"/>
                <w:sz w:val="24"/>
                <w:szCs w:val="24"/>
              </w:rPr>
              <w:t>本</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一位；朗辉投资</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一位；摩根基金</w:t>
            </w:r>
            <w:r w:rsidR="00BE2B8D"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三</w:t>
            </w:r>
            <w:r w:rsidR="00BE2B8D" w:rsidRPr="00B56ED5">
              <w:rPr>
                <w:rFonts w:ascii="Times New Roman" w:hAnsi="Times New Roman" w:cs="Times New Roman"/>
                <w:bCs/>
                <w:iCs/>
                <w:color w:val="000000"/>
                <w:sz w:val="24"/>
                <w:szCs w:val="24"/>
              </w:rPr>
              <w:t>位；磐厚蔚然（上海）私募</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一位；浦银安</w:t>
            </w:r>
            <w:r w:rsidR="00BE2B8D" w:rsidRPr="00B56ED5">
              <w:rPr>
                <w:rFonts w:ascii="Times New Roman" w:hAnsi="Times New Roman" w:cs="Times New Roman"/>
                <w:bCs/>
                <w:iCs/>
                <w:color w:val="000000"/>
                <w:sz w:val="24"/>
                <w:szCs w:val="24"/>
              </w:rPr>
              <w:lastRenderedPageBreak/>
              <w:t>盛基金</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一位；启峰资本资产</w:t>
            </w:r>
            <w:r w:rsidR="00BE2B8D" w:rsidRPr="00B56ED5">
              <w:rPr>
                <w:rFonts w:ascii="Times New Roman" w:hAnsi="Times New Roman" w:cs="Times New Roman"/>
                <w:bCs/>
                <w:iCs/>
                <w:color w:val="000000"/>
                <w:sz w:val="24"/>
                <w:szCs w:val="24"/>
              </w:rPr>
              <w:t xml:space="preserve"> </w:t>
            </w:r>
            <w:r w:rsidR="00BE2B8D" w:rsidRPr="00B56ED5">
              <w:rPr>
                <w:rFonts w:ascii="Times New Roman" w:hAnsi="Times New Roman" w:cs="Times New Roman"/>
                <w:bCs/>
                <w:iCs/>
                <w:color w:val="000000"/>
                <w:sz w:val="24"/>
                <w:szCs w:val="24"/>
              </w:rPr>
              <w:t>一位；</w:t>
            </w:r>
            <w:r w:rsidR="00DD63F8" w:rsidRPr="00B56ED5">
              <w:rPr>
                <w:rFonts w:ascii="Times New Roman" w:hAnsi="Times New Roman" w:cs="Times New Roman"/>
                <w:bCs/>
                <w:iCs/>
                <w:color w:val="000000"/>
                <w:sz w:val="24"/>
                <w:szCs w:val="24"/>
              </w:rPr>
              <w:t>青岛逻辑基金</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一位；青榕资产</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一位；清池资本</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一位；润晖投资</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一位；山证国际资产</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一位；上海处厚沁慕基金</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一位；上海高恩基金</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一位；上海恒基浦业资产</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一位；上海混沌投资</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一位；上海景领投资</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两位；上海玖鹏资产</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一位；上海蓝墨投资</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一位；上海领久私募基金</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一位；上海盘京投资</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两位；上海乾瞻资产</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一位；上海潼骁投资</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一位；上海原点资产</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一位；上海兆天投资</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一位；上海准锦投资</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一位；尚石投资</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一位；尚正基金</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一位；申万宏源</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一位；深圳固禾私募</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一位；深圳民森投资</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一位；深圳市尚诚资产</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一位；深圳正圆投资</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一位；太平洋证券</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一位；太平洋资产</w:t>
            </w:r>
            <w:r w:rsidR="00DD63F8" w:rsidRPr="00B56ED5">
              <w:rPr>
                <w:rFonts w:ascii="Times New Roman" w:hAnsi="Times New Roman" w:cs="Times New Roman"/>
                <w:bCs/>
                <w:iCs/>
                <w:color w:val="000000"/>
                <w:sz w:val="24"/>
                <w:szCs w:val="24"/>
              </w:rPr>
              <w:t xml:space="preserve"> </w:t>
            </w:r>
            <w:r w:rsidR="00DD63F8" w:rsidRPr="00B56ED5">
              <w:rPr>
                <w:rFonts w:ascii="Times New Roman" w:hAnsi="Times New Roman" w:cs="Times New Roman"/>
                <w:bCs/>
                <w:iCs/>
                <w:color w:val="000000"/>
                <w:sz w:val="24"/>
                <w:szCs w:val="24"/>
              </w:rPr>
              <w:t>一位；</w:t>
            </w:r>
            <w:r w:rsidR="00B56ED5" w:rsidRPr="00B56ED5">
              <w:rPr>
                <w:rFonts w:ascii="Times New Roman" w:hAnsi="Times New Roman" w:cs="Times New Roman"/>
                <w:bCs/>
                <w:iCs/>
                <w:color w:val="000000"/>
                <w:sz w:val="24"/>
                <w:szCs w:val="24"/>
              </w:rPr>
              <w:t>泰康资产</w:t>
            </w:r>
            <w:r w:rsidR="00B56ED5" w:rsidRPr="00B56ED5">
              <w:rPr>
                <w:rFonts w:ascii="Times New Roman" w:hAnsi="Times New Roman" w:cs="Times New Roman"/>
                <w:bCs/>
                <w:iCs/>
                <w:color w:val="000000"/>
                <w:sz w:val="24"/>
                <w:szCs w:val="24"/>
              </w:rPr>
              <w:t xml:space="preserve"> </w:t>
            </w:r>
            <w:r w:rsidR="00B56ED5" w:rsidRPr="00B56ED5">
              <w:rPr>
                <w:rFonts w:ascii="Times New Roman" w:hAnsi="Times New Roman" w:cs="Times New Roman"/>
                <w:bCs/>
                <w:iCs/>
                <w:color w:val="000000"/>
                <w:sz w:val="24"/>
                <w:szCs w:val="24"/>
              </w:rPr>
              <w:t>一位；</w:t>
            </w:r>
          </w:p>
          <w:p w14:paraId="070D6940" w14:textId="1790ADF1" w:rsidR="0083541B" w:rsidRPr="00B56ED5" w:rsidRDefault="00B56ED5" w:rsidP="00B56ED5">
            <w:pPr>
              <w:widowControl/>
              <w:spacing w:line="360" w:lineRule="auto"/>
              <w:rPr>
                <w:rFonts w:ascii="Times New Roman" w:hAnsi="Times New Roman" w:cs="Times New Roman"/>
                <w:bCs/>
                <w:iCs/>
                <w:color w:val="000000"/>
                <w:sz w:val="24"/>
                <w:szCs w:val="24"/>
              </w:rPr>
            </w:pPr>
            <w:r w:rsidRPr="00B56ED5">
              <w:rPr>
                <w:rFonts w:ascii="Times New Roman" w:hAnsi="Times New Roman" w:cs="Times New Roman"/>
                <w:bCs/>
                <w:iCs/>
                <w:color w:val="000000"/>
                <w:sz w:val="24"/>
                <w:szCs w:val="24"/>
              </w:rPr>
              <w:t>天虫资本</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一位；天惠投资</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一位；威灵顿管理</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一位；西部证券</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一位；咸和资产</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一位；相聚资本</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一位；新华基金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一位；新华资本</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一位；鑫元基金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一位；信达澳亚基金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一位；阳光资产</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一位；野村证券</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两位；易方达基金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一位；银河基金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一位；银河证券</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一位；誉辉资本</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一位；远信</w:t>
            </w:r>
            <w:r w:rsidRPr="00B56ED5">
              <w:rPr>
                <w:rFonts w:ascii="Times New Roman" w:hAnsi="Times New Roman" w:cs="Times New Roman"/>
                <w:bCs/>
                <w:iCs/>
                <w:color w:val="000000"/>
                <w:sz w:val="24"/>
                <w:szCs w:val="24"/>
              </w:rPr>
              <w:t>(</w:t>
            </w:r>
            <w:r w:rsidRPr="00B56ED5">
              <w:rPr>
                <w:rFonts w:ascii="Times New Roman" w:hAnsi="Times New Roman" w:cs="Times New Roman"/>
                <w:bCs/>
                <w:iCs/>
                <w:color w:val="000000"/>
                <w:sz w:val="24"/>
                <w:szCs w:val="24"/>
              </w:rPr>
              <w:t>珠海</w:t>
            </w:r>
            <w:r w:rsidRPr="00B56ED5">
              <w:rPr>
                <w:rFonts w:ascii="Times New Roman" w:hAnsi="Times New Roman" w:cs="Times New Roman"/>
                <w:bCs/>
                <w:iCs/>
                <w:color w:val="000000"/>
                <w:sz w:val="24"/>
                <w:szCs w:val="24"/>
              </w:rPr>
              <w:t>)</w:t>
            </w:r>
            <w:r w:rsidRPr="00B56ED5">
              <w:rPr>
                <w:rFonts w:ascii="Times New Roman" w:hAnsi="Times New Roman" w:cs="Times New Roman"/>
                <w:bCs/>
                <w:iCs/>
                <w:color w:val="000000"/>
                <w:sz w:val="24"/>
                <w:szCs w:val="24"/>
              </w:rPr>
              <w:t>私募</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一位；长城国瑞</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三位</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；长江养老</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一位；长江养老保险</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一位；招商基金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一位；浙江国信投资</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一位；浙商基金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一位；浙商证券</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一位；浙商资管</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一位；中航基金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一位；中航信托</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一位；中粮期货</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一位；中泰证券</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两位；中信保诚基金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一位；中信</w:t>
            </w:r>
            <w:r w:rsidR="004431D9" w:rsidRPr="004431D9">
              <w:rPr>
                <w:rFonts w:ascii="Times New Roman" w:hAnsi="Times New Roman" w:cs="Times New Roman" w:hint="eastAsia"/>
                <w:bCs/>
                <w:iCs/>
                <w:color w:val="000000"/>
                <w:sz w:val="24"/>
                <w:szCs w:val="24"/>
              </w:rPr>
              <w:t>里昂</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一位；中信建投基金</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一位；中信资管</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一位；中邮证券</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一位；其他</w:t>
            </w:r>
            <w:r w:rsidRPr="00B56ED5">
              <w:rPr>
                <w:rFonts w:ascii="Times New Roman" w:hAnsi="Times New Roman" w:cs="Times New Roman"/>
                <w:bCs/>
                <w:iCs/>
                <w:color w:val="000000"/>
                <w:sz w:val="24"/>
                <w:szCs w:val="24"/>
              </w:rPr>
              <w:t xml:space="preserve"> </w:t>
            </w:r>
            <w:r w:rsidRPr="00B56ED5">
              <w:rPr>
                <w:rFonts w:ascii="Times New Roman" w:hAnsi="Times New Roman" w:cs="Times New Roman"/>
                <w:bCs/>
                <w:iCs/>
                <w:color w:val="000000"/>
                <w:sz w:val="24"/>
                <w:szCs w:val="24"/>
              </w:rPr>
              <w:t>十</w:t>
            </w:r>
            <w:r w:rsidR="00AF1F9C">
              <w:rPr>
                <w:rFonts w:ascii="Times New Roman" w:hAnsi="Times New Roman" w:cs="Times New Roman" w:hint="eastAsia"/>
                <w:bCs/>
                <w:iCs/>
                <w:color w:val="000000"/>
                <w:sz w:val="24"/>
                <w:szCs w:val="24"/>
              </w:rPr>
              <w:t>六</w:t>
            </w:r>
            <w:r w:rsidRPr="00B56ED5">
              <w:rPr>
                <w:rFonts w:ascii="Times New Roman" w:hAnsi="Times New Roman" w:cs="Times New Roman"/>
                <w:bCs/>
                <w:iCs/>
                <w:color w:val="000000"/>
                <w:sz w:val="24"/>
                <w:szCs w:val="24"/>
              </w:rPr>
              <w:t>位。</w:t>
            </w:r>
          </w:p>
        </w:tc>
      </w:tr>
      <w:tr w:rsidR="0083541B" w:rsidRPr="003A7099" w14:paraId="7608EAE5" w14:textId="77777777" w:rsidTr="003F7E5E">
        <w:trPr>
          <w:trHeight w:val="553"/>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0AFBE535"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lastRenderedPageBreak/>
              <w:t>时间</w:t>
            </w:r>
          </w:p>
        </w:tc>
        <w:tc>
          <w:tcPr>
            <w:tcW w:w="6357" w:type="dxa"/>
            <w:tcBorders>
              <w:top w:val="single" w:sz="4" w:space="0" w:color="auto"/>
              <w:left w:val="single" w:sz="4" w:space="0" w:color="auto"/>
              <w:bottom w:val="single" w:sz="4" w:space="0" w:color="auto"/>
              <w:right w:val="single" w:sz="4" w:space="0" w:color="auto"/>
            </w:tcBorders>
            <w:vAlign w:val="center"/>
          </w:tcPr>
          <w:p w14:paraId="7C94DDAB" w14:textId="31B5A9E2" w:rsidR="0083541B" w:rsidRPr="003A7099" w:rsidRDefault="0083541B" w:rsidP="0083541B">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w:t>
            </w:r>
            <w:r w:rsidR="00963120">
              <w:rPr>
                <w:rFonts w:ascii="Times New Roman" w:hAnsi="Times New Roman" w:cs="Times New Roman" w:hint="eastAsia"/>
                <w:bCs/>
                <w:iCs/>
                <w:color w:val="000000"/>
                <w:sz w:val="24"/>
                <w:szCs w:val="24"/>
              </w:rPr>
              <w:t>5</w:t>
            </w:r>
            <w:r w:rsidRPr="003A7099">
              <w:rPr>
                <w:rFonts w:ascii="Times New Roman" w:hAnsi="Times New Roman" w:cs="Times New Roman"/>
                <w:bCs/>
                <w:iCs/>
                <w:color w:val="000000"/>
                <w:sz w:val="24"/>
                <w:szCs w:val="24"/>
              </w:rPr>
              <w:t>年</w:t>
            </w:r>
            <w:r>
              <w:rPr>
                <w:rFonts w:ascii="Times New Roman" w:hAnsi="Times New Roman" w:cs="Times New Roman"/>
                <w:bCs/>
                <w:iCs/>
                <w:color w:val="000000"/>
                <w:sz w:val="24"/>
                <w:szCs w:val="24"/>
              </w:rPr>
              <w:t>4</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sidR="00963120">
              <w:rPr>
                <w:rFonts w:ascii="Times New Roman" w:hAnsi="Times New Roman" w:cs="Times New Roman" w:hint="eastAsia"/>
                <w:bCs/>
                <w:iCs/>
                <w:color w:val="000000"/>
                <w:sz w:val="24"/>
                <w:szCs w:val="24"/>
              </w:rPr>
              <w:t>4</w:t>
            </w:r>
            <w:r w:rsidRPr="003A7099">
              <w:rPr>
                <w:rFonts w:ascii="Times New Roman" w:hAnsi="Times New Roman" w:cs="Times New Roman"/>
                <w:bCs/>
                <w:iCs/>
                <w:color w:val="000000"/>
                <w:sz w:val="24"/>
                <w:szCs w:val="24"/>
              </w:rPr>
              <w:t>日（周</w:t>
            </w:r>
            <w:r w:rsidR="00963120">
              <w:rPr>
                <w:rFonts w:ascii="Times New Roman" w:hAnsi="Times New Roman" w:cs="Times New Roman" w:hint="eastAsia"/>
                <w:bCs/>
                <w:iCs/>
                <w:color w:val="000000"/>
                <w:sz w:val="24"/>
                <w:szCs w:val="24"/>
              </w:rPr>
              <w:t>四</w:t>
            </w:r>
            <w:r w:rsidRPr="003A7099">
              <w:rPr>
                <w:rFonts w:ascii="Times New Roman" w:hAnsi="Times New Roman" w:cs="Times New Roman"/>
                <w:bCs/>
                <w:iCs/>
                <w:color w:val="000000"/>
                <w:sz w:val="24"/>
                <w:szCs w:val="24"/>
              </w:rPr>
              <w:t>）</w:t>
            </w:r>
            <w:r w:rsidR="00963120">
              <w:rPr>
                <w:rFonts w:ascii="Times New Roman" w:hAnsi="Times New Roman" w:cs="Times New Roman" w:hint="eastAsia"/>
                <w:bCs/>
                <w:iCs/>
                <w:color w:val="000000"/>
                <w:sz w:val="24"/>
                <w:szCs w:val="24"/>
              </w:rPr>
              <w:t>15</w:t>
            </w:r>
            <w:r w:rsidRPr="003A7099">
              <w:rPr>
                <w:rFonts w:ascii="Times New Roman" w:hAnsi="Times New Roman" w:cs="Times New Roman"/>
                <w:bCs/>
                <w:iCs/>
                <w:color w:val="000000"/>
                <w:sz w:val="24"/>
                <w:szCs w:val="24"/>
              </w:rPr>
              <w:t>:</w:t>
            </w:r>
            <w:r w:rsidR="00963120">
              <w:rPr>
                <w:rFonts w:ascii="Times New Roman" w:hAnsi="Times New Roman" w:cs="Times New Roman" w:hint="eastAsia"/>
                <w:bCs/>
                <w:iCs/>
                <w:color w:val="000000"/>
                <w:sz w:val="24"/>
                <w:szCs w:val="24"/>
              </w:rPr>
              <w:t>0</w:t>
            </w:r>
            <w:r w:rsidRPr="003A7099">
              <w:rPr>
                <w:rFonts w:ascii="Times New Roman" w:hAnsi="Times New Roman" w:cs="Times New Roman"/>
                <w:bCs/>
                <w:iCs/>
                <w:color w:val="000000"/>
                <w:sz w:val="24"/>
                <w:szCs w:val="24"/>
              </w:rPr>
              <w:t>0-1</w:t>
            </w:r>
            <w:r w:rsidR="00963120">
              <w:rPr>
                <w:rFonts w:ascii="Times New Roman" w:hAnsi="Times New Roman" w:cs="Times New Roman" w:hint="eastAsia"/>
                <w:bCs/>
                <w:iCs/>
                <w:color w:val="000000"/>
                <w:sz w:val="24"/>
                <w:szCs w:val="24"/>
              </w:rPr>
              <w:t>6</w:t>
            </w:r>
            <w:r w:rsidRPr="003A7099">
              <w:rPr>
                <w:rFonts w:ascii="Times New Roman" w:hAnsi="Times New Roman" w:cs="Times New Roman"/>
                <w:bCs/>
                <w:iCs/>
                <w:color w:val="000000"/>
                <w:sz w:val="24"/>
                <w:szCs w:val="24"/>
              </w:rPr>
              <w:t>:</w:t>
            </w:r>
            <w:r w:rsidR="00963120">
              <w:rPr>
                <w:rFonts w:ascii="Times New Roman" w:hAnsi="Times New Roman" w:cs="Times New Roman" w:hint="eastAsia"/>
                <w:bCs/>
                <w:iCs/>
                <w:color w:val="000000"/>
                <w:sz w:val="24"/>
                <w:szCs w:val="24"/>
              </w:rPr>
              <w:t>0</w:t>
            </w:r>
            <w:r w:rsidRPr="003A7099">
              <w:rPr>
                <w:rFonts w:ascii="Times New Roman" w:hAnsi="Times New Roman" w:cs="Times New Roman"/>
                <w:bCs/>
                <w:iCs/>
                <w:color w:val="000000"/>
                <w:sz w:val="24"/>
                <w:szCs w:val="24"/>
              </w:rPr>
              <w:t>0</w:t>
            </w:r>
          </w:p>
        </w:tc>
      </w:tr>
      <w:tr w:rsidR="0083541B" w:rsidRPr="003A7099" w14:paraId="1351165A" w14:textId="77777777" w:rsidTr="00003EBD">
        <w:trPr>
          <w:trHeight w:val="558"/>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4F28441C"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地点</w:t>
            </w:r>
          </w:p>
        </w:tc>
        <w:tc>
          <w:tcPr>
            <w:tcW w:w="6357" w:type="dxa"/>
            <w:tcBorders>
              <w:top w:val="single" w:sz="4" w:space="0" w:color="auto"/>
              <w:left w:val="single" w:sz="4" w:space="0" w:color="auto"/>
              <w:bottom w:val="single" w:sz="4" w:space="0" w:color="auto"/>
              <w:right w:val="single" w:sz="4" w:space="0" w:color="auto"/>
            </w:tcBorders>
            <w:vAlign w:val="center"/>
          </w:tcPr>
          <w:p w14:paraId="56C9B5D2" w14:textId="0D443DE1" w:rsidR="0083541B" w:rsidRPr="003A7099" w:rsidRDefault="00A17B5B" w:rsidP="0083541B">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w:t>
            </w:r>
          </w:p>
        </w:tc>
      </w:tr>
      <w:tr w:rsidR="0083541B" w:rsidRPr="003A7099" w14:paraId="6BB8DBF6" w14:textId="77777777" w:rsidTr="003F7E5E">
        <w:trPr>
          <w:trHeight w:val="740"/>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28D3451A"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上市公司接待人员姓名</w:t>
            </w:r>
          </w:p>
        </w:tc>
        <w:tc>
          <w:tcPr>
            <w:tcW w:w="6357" w:type="dxa"/>
            <w:tcBorders>
              <w:top w:val="single" w:sz="4" w:space="0" w:color="auto"/>
              <w:left w:val="single" w:sz="4" w:space="0" w:color="auto"/>
              <w:bottom w:val="single" w:sz="4" w:space="0" w:color="auto"/>
              <w:right w:val="single" w:sz="4" w:space="0" w:color="auto"/>
            </w:tcBorders>
            <w:vAlign w:val="center"/>
          </w:tcPr>
          <w:p w14:paraId="4C0EB815" w14:textId="68AA7AB2" w:rsidR="0083541B" w:rsidRPr="003A7099" w:rsidRDefault="0083541B" w:rsidP="0083541B">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胡捷、</w:t>
            </w:r>
            <w:r>
              <w:rPr>
                <w:rFonts w:ascii="Times New Roman" w:hAnsi="Times New Roman" w:cs="Times New Roman" w:hint="eastAsia"/>
                <w:bCs/>
                <w:iCs/>
                <w:color w:val="000000"/>
                <w:sz w:val="24"/>
                <w:szCs w:val="24"/>
              </w:rPr>
              <w:t>黄晨、王林、</w:t>
            </w:r>
            <w:r w:rsidRPr="003A7099">
              <w:rPr>
                <w:rFonts w:ascii="Times New Roman" w:hAnsi="Times New Roman" w:cs="Times New Roman"/>
                <w:bCs/>
                <w:iCs/>
                <w:color w:val="000000"/>
                <w:sz w:val="24"/>
                <w:szCs w:val="24"/>
              </w:rPr>
              <w:t>李硕</w:t>
            </w:r>
          </w:p>
        </w:tc>
      </w:tr>
      <w:tr w:rsidR="0083541B" w:rsidRPr="003A7099" w14:paraId="727D761F" w14:textId="77777777" w:rsidTr="00143F43">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2DDB6082"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投资者关系活动主要内容介绍</w:t>
            </w:r>
          </w:p>
          <w:p w14:paraId="541223AE" w14:textId="77777777" w:rsidR="0083541B" w:rsidRPr="003A7099" w:rsidRDefault="0083541B" w:rsidP="0083541B">
            <w:pPr>
              <w:rPr>
                <w:rFonts w:ascii="Times New Roman" w:hAnsi="Times New Roman" w:cs="Times New Roman"/>
                <w:bCs/>
                <w:iCs/>
                <w:color w:val="000000"/>
                <w:sz w:val="24"/>
                <w:szCs w:val="24"/>
              </w:rPr>
            </w:pPr>
          </w:p>
        </w:tc>
        <w:tc>
          <w:tcPr>
            <w:tcW w:w="6357" w:type="dxa"/>
            <w:tcBorders>
              <w:top w:val="single" w:sz="4" w:space="0" w:color="auto"/>
              <w:left w:val="single" w:sz="4" w:space="0" w:color="auto"/>
              <w:bottom w:val="single" w:sz="4" w:space="0" w:color="auto"/>
              <w:right w:val="single" w:sz="4" w:space="0" w:color="auto"/>
            </w:tcBorders>
          </w:tcPr>
          <w:p w14:paraId="01761FCC" w14:textId="4777C0C9" w:rsidR="0083541B" w:rsidRPr="0034674A" w:rsidRDefault="0083541B" w:rsidP="0083541B">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202</w:t>
            </w:r>
            <w:r w:rsidR="00963120">
              <w:rPr>
                <w:rFonts w:ascii="Times New Roman" w:hAnsi="Times New Roman" w:cs="Times New Roman" w:hint="eastAsia"/>
                <w:b/>
                <w:bCs/>
                <w:iCs/>
                <w:color w:val="000000"/>
                <w:sz w:val="24"/>
                <w:szCs w:val="24"/>
              </w:rPr>
              <w:t>4</w:t>
            </w:r>
            <w:r w:rsidRPr="0034674A">
              <w:rPr>
                <w:rFonts w:ascii="Times New Roman" w:hAnsi="Times New Roman" w:cs="Times New Roman"/>
                <w:b/>
                <w:bCs/>
                <w:iCs/>
                <w:color w:val="000000"/>
                <w:sz w:val="24"/>
                <w:szCs w:val="24"/>
              </w:rPr>
              <w:t>年及</w:t>
            </w:r>
            <w:r w:rsidRPr="0034674A">
              <w:rPr>
                <w:rFonts w:ascii="Times New Roman" w:hAnsi="Times New Roman" w:cs="Times New Roman"/>
                <w:b/>
                <w:bCs/>
                <w:iCs/>
                <w:color w:val="000000"/>
                <w:sz w:val="24"/>
                <w:szCs w:val="24"/>
              </w:rPr>
              <w:t>202</w:t>
            </w:r>
            <w:r w:rsidR="00963120">
              <w:rPr>
                <w:rFonts w:ascii="Times New Roman" w:hAnsi="Times New Roman" w:cs="Times New Roman" w:hint="eastAsia"/>
                <w:b/>
                <w:bCs/>
                <w:iCs/>
                <w:color w:val="000000"/>
                <w:sz w:val="24"/>
                <w:szCs w:val="24"/>
              </w:rPr>
              <w:t>5</w:t>
            </w:r>
            <w:r w:rsidRPr="0034674A">
              <w:rPr>
                <w:rFonts w:ascii="Times New Roman" w:hAnsi="Times New Roman" w:cs="Times New Roman"/>
                <w:b/>
                <w:bCs/>
                <w:iCs/>
                <w:color w:val="000000"/>
                <w:sz w:val="24"/>
                <w:szCs w:val="24"/>
              </w:rPr>
              <w:t>年第一季度主要业绩情况：</w:t>
            </w:r>
          </w:p>
          <w:p w14:paraId="24463DC8" w14:textId="77777777" w:rsidR="00B22019" w:rsidRPr="00081CFD" w:rsidRDefault="0083541B" w:rsidP="0083541B">
            <w:pPr>
              <w:spacing w:line="360" w:lineRule="auto"/>
              <w:ind w:firstLineChars="200" w:firstLine="480"/>
              <w:rPr>
                <w:rFonts w:ascii="Times New Roman" w:hAnsi="Times New Roman" w:cs="Times New Roman"/>
                <w:bCs/>
                <w:iCs/>
                <w:color w:val="000000"/>
                <w:sz w:val="24"/>
                <w:szCs w:val="24"/>
              </w:rPr>
            </w:pPr>
            <w:r w:rsidRPr="00081CFD">
              <w:rPr>
                <w:rFonts w:ascii="Times New Roman" w:hAnsi="Times New Roman" w:cs="Times New Roman"/>
                <w:bCs/>
                <w:iCs/>
                <w:color w:val="000000"/>
                <w:sz w:val="24"/>
                <w:szCs w:val="24"/>
              </w:rPr>
              <w:t>202</w:t>
            </w:r>
            <w:r w:rsidR="00235913" w:rsidRPr="00081CFD">
              <w:rPr>
                <w:rFonts w:ascii="Times New Roman" w:hAnsi="Times New Roman" w:cs="Times New Roman"/>
                <w:bCs/>
                <w:iCs/>
                <w:color w:val="000000"/>
                <w:sz w:val="24"/>
                <w:szCs w:val="24"/>
              </w:rPr>
              <w:t>4</w:t>
            </w:r>
            <w:r w:rsidRPr="00081CFD">
              <w:rPr>
                <w:rFonts w:ascii="Times New Roman" w:hAnsi="Times New Roman" w:cs="Times New Roman"/>
                <w:bCs/>
                <w:iCs/>
                <w:color w:val="000000"/>
                <w:sz w:val="24"/>
                <w:szCs w:val="24"/>
              </w:rPr>
              <w:t>年度，公司实现营业收入</w:t>
            </w:r>
            <w:r w:rsidR="0021458C" w:rsidRPr="00081CFD">
              <w:rPr>
                <w:rFonts w:ascii="Times New Roman" w:hAnsi="Times New Roman" w:cs="Times New Roman"/>
                <w:bCs/>
                <w:iCs/>
                <w:color w:val="000000"/>
                <w:sz w:val="24"/>
                <w:szCs w:val="24"/>
              </w:rPr>
              <w:t>35.58</w:t>
            </w:r>
            <w:r w:rsidR="0021458C" w:rsidRPr="00081CFD">
              <w:rPr>
                <w:rFonts w:ascii="Times New Roman" w:hAnsi="Times New Roman" w:cs="Times New Roman"/>
                <w:bCs/>
                <w:iCs/>
                <w:color w:val="000000"/>
                <w:sz w:val="24"/>
                <w:szCs w:val="24"/>
              </w:rPr>
              <w:t>亿</w:t>
            </w:r>
            <w:r w:rsidRPr="00081CFD">
              <w:rPr>
                <w:rFonts w:ascii="Times New Roman" w:hAnsi="Times New Roman" w:cs="Times New Roman"/>
                <w:bCs/>
                <w:iCs/>
                <w:color w:val="000000"/>
                <w:sz w:val="24"/>
                <w:szCs w:val="24"/>
              </w:rPr>
              <w:t>元，同比增长</w:t>
            </w:r>
            <w:r w:rsidR="0021458C" w:rsidRPr="00081CFD">
              <w:rPr>
                <w:rFonts w:ascii="Times New Roman" w:hAnsi="Times New Roman" w:cs="Times New Roman"/>
                <w:bCs/>
                <w:iCs/>
                <w:color w:val="000000"/>
                <w:sz w:val="24"/>
                <w:szCs w:val="24"/>
              </w:rPr>
              <w:t>76.29</w:t>
            </w:r>
            <w:r w:rsidRPr="00081CFD">
              <w:rPr>
                <w:rFonts w:ascii="Times New Roman" w:hAnsi="Times New Roman" w:cs="Times New Roman"/>
                <w:bCs/>
                <w:iCs/>
                <w:color w:val="000000"/>
                <w:sz w:val="24"/>
                <w:szCs w:val="24"/>
              </w:rPr>
              <w:t>%</w:t>
            </w:r>
            <w:r w:rsidR="0021458C" w:rsidRPr="00081CFD">
              <w:rPr>
                <w:rFonts w:ascii="Times New Roman" w:hAnsi="Times New Roman" w:cs="Times New Roman"/>
                <w:bCs/>
                <w:iCs/>
                <w:color w:val="000000"/>
                <w:sz w:val="24"/>
                <w:szCs w:val="24"/>
              </w:rPr>
              <w:t>；</w:t>
            </w:r>
            <w:r w:rsidRPr="00081CFD">
              <w:rPr>
                <w:rFonts w:ascii="Times New Roman" w:hAnsi="Times New Roman" w:cs="Times New Roman"/>
                <w:bCs/>
                <w:iCs/>
                <w:color w:val="000000"/>
                <w:sz w:val="24"/>
                <w:szCs w:val="24"/>
              </w:rPr>
              <w:t>实现归属于母公司所有者的净利润为</w:t>
            </w:r>
            <w:r w:rsidR="0021458C" w:rsidRPr="00081CFD">
              <w:rPr>
                <w:rFonts w:ascii="Times New Roman" w:hAnsi="Times New Roman" w:cs="Times New Roman"/>
                <w:bCs/>
                <w:iCs/>
                <w:color w:val="000000"/>
                <w:sz w:val="24"/>
                <w:szCs w:val="24"/>
              </w:rPr>
              <w:t>14.30</w:t>
            </w:r>
            <w:r w:rsidR="0021458C" w:rsidRPr="00081CFD">
              <w:rPr>
                <w:rFonts w:ascii="Times New Roman" w:hAnsi="Times New Roman" w:cs="Times New Roman"/>
                <w:bCs/>
                <w:iCs/>
                <w:color w:val="000000"/>
                <w:sz w:val="24"/>
                <w:szCs w:val="24"/>
              </w:rPr>
              <w:t>亿</w:t>
            </w:r>
            <w:r w:rsidRPr="00081CFD">
              <w:rPr>
                <w:rFonts w:ascii="Times New Roman" w:hAnsi="Times New Roman" w:cs="Times New Roman"/>
                <w:bCs/>
                <w:iCs/>
                <w:color w:val="000000"/>
                <w:sz w:val="24"/>
                <w:szCs w:val="24"/>
              </w:rPr>
              <w:t>元，</w:t>
            </w:r>
            <w:r w:rsidRPr="00081CFD">
              <w:rPr>
                <w:rFonts w:ascii="Times New Roman" w:hAnsi="Times New Roman" w:cs="Times New Roman"/>
                <w:bCs/>
                <w:iCs/>
                <w:color w:val="000000"/>
                <w:sz w:val="24"/>
                <w:szCs w:val="24"/>
              </w:rPr>
              <w:lastRenderedPageBreak/>
              <w:t>同比增长</w:t>
            </w:r>
            <w:r w:rsidR="0021458C" w:rsidRPr="00081CFD">
              <w:rPr>
                <w:rFonts w:ascii="Times New Roman" w:hAnsi="Times New Roman" w:cs="Times New Roman"/>
                <w:bCs/>
                <w:iCs/>
                <w:color w:val="000000"/>
                <w:sz w:val="24"/>
                <w:szCs w:val="24"/>
              </w:rPr>
              <w:t>121</w:t>
            </w:r>
            <w:r w:rsidRPr="00081CFD">
              <w:rPr>
                <w:rFonts w:ascii="Times New Roman" w:hAnsi="Times New Roman" w:cs="Times New Roman"/>
                <w:bCs/>
                <w:iCs/>
                <w:color w:val="000000"/>
                <w:sz w:val="24"/>
                <w:szCs w:val="24"/>
              </w:rPr>
              <w:t>.</w:t>
            </w:r>
            <w:r w:rsidR="0021458C" w:rsidRPr="00081CFD">
              <w:rPr>
                <w:rFonts w:ascii="Times New Roman" w:hAnsi="Times New Roman" w:cs="Times New Roman"/>
                <w:bCs/>
                <w:iCs/>
                <w:color w:val="000000"/>
                <w:sz w:val="24"/>
                <w:szCs w:val="24"/>
              </w:rPr>
              <w:t>97</w:t>
            </w:r>
            <w:r w:rsidRPr="00081CFD">
              <w:rPr>
                <w:rFonts w:ascii="Times New Roman" w:hAnsi="Times New Roman" w:cs="Times New Roman"/>
                <w:bCs/>
                <w:iCs/>
                <w:color w:val="000000"/>
                <w:sz w:val="24"/>
                <w:szCs w:val="24"/>
              </w:rPr>
              <w:t>%</w:t>
            </w:r>
            <w:r w:rsidRPr="00081CFD">
              <w:rPr>
                <w:rFonts w:ascii="Times New Roman" w:hAnsi="Times New Roman" w:cs="Times New Roman"/>
                <w:bCs/>
                <w:iCs/>
                <w:color w:val="000000"/>
                <w:sz w:val="24"/>
                <w:szCs w:val="24"/>
              </w:rPr>
              <w:t>；实现归属于母公司所有者的扣除非经常性损益的净利润为</w:t>
            </w:r>
            <w:r w:rsidR="0021458C" w:rsidRPr="00081CFD">
              <w:rPr>
                <w:rFonts w:ascii="Times New Roman" w:hAnsi="Times New Roman" w:cs="Times New Roman"/>
                <w:bCs/>
                <w:iCs/>
                <w:color w:val="000000"/>
                <w:sz w:val="24"/>
                <w:szCs w:val="24"/>
              </w:rPr>
              <w:t>13</w:t>
            </w:r>
            <w:r w:rsidRPr="00081CFD">
              <w:rPr>
                <w:rFonts w:ascii="Times New Roman" w:hAnsi="Times New Roman" w:cs="Times New Roman"/>
                <w:bCs/>
                <w:iCs/>
                <w:color w:val="000000"/>
                <w:sz w:val="24"/>
                <w:szCs w:val="24"/>
              </w:rPr>
              <w:t>.</w:t>
            </w:r>
            <w:r w:rsidR="0021458C" w:rsidRPr="00081CFD">
              <w:rPr>
                <w:rFonts w:ascii="Times New Roman" w:hAnsi="Times New Roman" w:cs="Times New Roman"/>
                <w:bCs/>
                <w:iCs/>
                <w:color w:val="000000"/>
                <w:sz w:val="24"/>
                <w:szCs w:val="24"/>
              </w:rPr>
              <w:t>61</w:t>
            </w:r>
            <w:r w:rsidR="0021458C" w:rsidRPr="00081CFD">
              <w:rPr>
                <w:rFonts w:ascii="Times New Roman" w:hAnsi="Times New Roman" w:cs="Times New Roman"/>
                <w:bCs/>
                <w:iCs/>
                <w:color w:val="000000"/>
                <w:sz w:val="24"/>
                <w:szCs w:val="24"/>
              </w:rPr>
              <w:t>亿</w:t>
            </w:r>
            <w:r w:rsidRPr="00081CFD">
              <w:rPr>
                <w:rFonts w:ascii="Times New Roman" w:hAnsi="Times New Roman" w:cs="Times New Roman"/>
                <w:bCs/>
                <w:iCs/>
                <w:color w:val="000000"/>
                <w:sz w:val="24"/>
                <w:szCs w:val="24"/>
              </w:rPr>
              <w:t>元，同比增长</w:t>
            </w:r>
            <w:r w:rsidR="0021458C" w:rsidRPr="00081CFD">
              <w:rPr>
                <w:rFonts w:ascii="Times New Roman" w:hAnsi="Times New Roman" w:cs="Times New Roman"/>
                <w:bCs/>
                <w:iCs/>
                <w:color w:val="000000"/>
                <w:sz w:val="24"/>
                <w:szCs w:val="24"/>
              </w:rPr>
              <w:t>124</w:t>
            </w:r>
            <w:r w:rsidRPr="00081CFD">
              <w:rPr>
                <w:rFonts w:ascii="Times New Roman" w:hAnsi="Times New Roman" w:cs="Times New Roman"/>
                <w:bCs/>
                <w:iCs/>
                <w:color w:val="000000"/>
                <w:sz w:val="24"/>
                <w:szCs w:val="24"/>
              </w:rPr>
              <w:t>.</w:t>
            </w:r>
            <w:r w:rsidR="0021458C" w:rsidRPr="00081CFD">
              <w:rPr>
                <w:rFonts w:ascii="Times New Roman" w:hAnsi="Times New Roman" w:cs="Times New Roman"/>
                <w:bCs/>
                <w:iCs/>
                <w:color w:val="000000"/>
                <w:sz w:val="24"/>
                <w:szCs w:val="24"/>
              </w:rPr>
              <w:t>51</w:t>
            </w:r>
            <w:r w:rsidRPr="00081CFD">
              <w:rPr>
                <w:rFonts w:ascii="Times New Roman" w:hAnsi="Times New Roman" w:cs="Times New Roman"/>
                <w:bCs/>
                <w:iCs/>
                <w:color w:val="000000"/>
                <w:sz w:val="24"/>
                <w:szCs w:val="24"/>
              </w:rPr>
              <w:t>%</w:t>
            </w:r>
            <w:r w:rsidRPr="00081CFD">
              <w:rPr>
                <w:rFonts w:ascii="Times New Roman" w:hAnsi="Times New Roman" w:cs="Times New Roman"/>
                <w:bCs/>
                <w:iCs/>
                <w:color w:val="000000"/>
                <w:sz w:val="24"/>
                <w:szCs w:val="24"/>
              </w:rPr>
              <w:t>。</w:t>
            </w:r>
            <w:r w:rsidRPr="00081CFD">
              <w:rPr>
                <w:rFonts w:ascii="Times New Roman" w:hAnsi="Times New Roman" w:cs="Times New Roman"/>
                <w:bCs/>
                <w:iCs/>
                <w:color w:val="000000"/>
                <w:sz w:val="24"/>
                <w:szCs w:val="24"/>
              </w:rPr>
              <w:t>202</w:t>
            </w:r>
            <w:r w:rsidR="0021458C" w:rsidRPr="00081CFD">
              <w:rPr>
                <w:rFonts w:ascii="Times New Roman" w:hAnsi="Times New Roman" w:cs="Times New Roman"/>
                <w:bCs/>
                <w:iCs/>
                <w:color w:val="000000"/>
                <w:sz w:val="24"/>
                <w:szCs w:val="24"/>
              </w:rPr>
              <w:t>5</w:t>
            </w:r>
            <w:r w:rsidRPr="00081CFD">
              <w:rPr>
                <w:rFonts w:ascii="Times New Roman" w:hAnsi="Times New Roman" w:cs="Times New Roman"/>
                <w:bCs/>
                <w:iCs/>
                <w:color w:val="000000"/>
                <w:sz w:val="24"/>
                <w:szCs w:val="24"/>
              </w:rPr>
              <w:t>年第一季度，公司实现营业收入</w:t>
            </w:r>
            <w:r w:rsidR="0021458C" w:rsidRPr="00081CFD">
              <w:rPr>
                <w:rFonts w:ascii="Times New Roman" w:hAnsi="Times New Roman" w:cs="Times New Roman"/>
                <w:bCs/>
                <w:iCs/>
                <w:color w:val="000000"/>
                <w:sz w:val="24"/>
                <w:szCs w:val="24"/>
              </w:rPr>
              <w:t>10</w:t>
            </w:r>
            <w:r w:rsidRPr="00081CFD">
              <w:rPr>
                <w:rFonts w:ascii="Times New Roman" w:hAnsi="Times New Roman" w:cs="Times New Roman"/>
                <w:bCs/>
                <w:iCs/>
                <w:color w:val="000000"/>
                <w:sz w:val="24"/>
                <w:szCs w:val="24"/>
              </w:rPr>
              <w:t>.</w:t>
            </w:r>
            <w:r w:rsidR="0021458C" w:rsidRPr="00081CFD">
              <w:rPr>
                <w:rFonts w:ascii="Times New Roman" w:hAnsi="Times New Roman" w:cs="Times New Roman"/>
                <w:bCs/>
                <w:iCs/>
                <w:color w:val="000000"/>
                <w:sz w:val="24"/>
                <w:szCs w:val="24"/>
              </w:rPr>
              <w:t>98</w:t>
            </w:r>
            <w:r w:rsidRPr="00081CFD">
              <w:rPr>
                <w:rFonts w:ascii="Times New Roman" w:hAnsi="Times New Roman" w:cs="Times New Roman"/>
                <w:bCs/>
                <w:iCs/>
                <w:color w:val="000000"/>
                <w:sz w:val="24"/>
                <w:szCs w:val="24"/>
              </w:rPr>
              <w:t>亿元，较上年度同期增长</w:t>
            </w:r>
            <w:r w:rsidR="0021458C" w:rsidRPr="00081CFD">
              <w:rPr>
                <w:rFonts w:ascii="Times New Roman" w:hAnsi="Times New Roman" w:cs="Times New Roman"/>
                <w:bCs/>
                <w:iCs/>
                <w:color w:val="000000"/>
                <w:sz w:val="24"/>
                <w:szCs w:val="24"/>
              </w:rPr>
              <w:t>47.86</w:t>
            </w:r>
            <w:r w:rsidRPr="00081CFD">
              <w:rPr>
                <w:rFonts w:ascii="Times New Roman" w:hAnsi="Times New Roman" w:cs="Times New Roman"/>
                <w:bCs/>
                <w:iCs/>
                <w:color w:val="000000"/>
                <w:sz w:val="24"/>
                <w:szCs w:val="24"/>
              </w:rPr>
              <w:t>%</w:t>
            </w:r>
            <w:r w:rsidRPr="00081CFD">
              <w:rPr>
                <w:rFonts w:ascii="Times New Roman" w:hAnsi="Times New Roman" w:cs="Times New Roman"/>
                <w:bCs/>
                <w:iCs/>
                <w:color w:val="000000"/>
                <w:sz w:val="24"/>
                <w:szCs w:val="24"/>
              </w:rPr>
              <w:t>；归属于母公司所有者的净利润</w:t>
            </w:r>
            <w:r w:rsidR="0021458C" w:rsidRPr="00081CFD">
              <w:rPr>
                <w:rFonts w:ascii="Times New Roman" w:hAnsi="Times New Roman" w:cs="Times New Roman"/>
                <w:bCs/>
                <w:iCs/>
                <w:color w:val="000000"/>
                <w:sz w:val="24"/>
                <w:szCs w:val="24"/>
              </w:rPr>
              <w:t>4.10</w:t>
            </w:r>
            <w:r w:rsidR="0021458C" w:rsidRPr="00081CFD">
              <w:rPr>
                <w:rFonts w:ascii="Times New Roman" w:hAnsi="Times New Roman" w:cs="Times New Roman"/>
                <w:bCs/>
                <w:iCs/>
                <w:color w:val="000000"/>
                <w:sz w:val="24"/>
                <w:szCs w:val="24"/>
              </w:rPr>
              <w:t>亿</w:t>
            </w:r>
            <w:r w:rsidRPr="00081CFD">
              <w:rPr>
                <w:rFonts w:ascii="Times New Roman" w:hAnsi="Times New Roman" w:cs="Times New Roman"/>
                <w:bCs/>
                <w:iCs/>
                <w:color w:val="000000"/>
                <w:sz w:val="24"/>
                <w:szCs w:val="24"/>
              </w:rPr>
              <w:t>元，较上年度同期增长</w:t>
            </w:r>
            <w:r w:rsidR="0021458C" w:rsidRPr="00081CFD">
              <w:rPr>
                <w:rFonts w:ascii="Times New Roman" w:hAnsi="Times New Roman" w:cs="Times New Roman"/>
                <w:bCs/>
                <w:iCs/>
                <w:color w:val="000000"/>
                <w:sz w:val="24"/>
                <w:szCs w:val="24"/>
              </w:rPr>
              <w:t>34.13</w:t>
            </w:r>
            <w:r w:rsidRPr="00081CFD">
              <w:rPr>
                <w:rFonts w:ascii="Times New Roman" w:hAnsi="Times New Roman" w:cs="Times New Roman"/>
                <w:bCs/>
                <w:iCs/>
                <w:color w:val="000000"/>
                <w:sz w:val="24"/>
                <w:szCs w:val="24"/>
              </w:rPr>
              <w:t>%</w:t>
            </w:r>
            <w:r w:rsidRPr="00081CFD">
              <w:rPr>
                <w:rFonts w:ascii="Times New Roman" w:hAnsi="Times New Roman" w:cs="Times New Roman"/>
                <w:bCs/>
                <w:iCs/>
                <w:color w:val="000000"/>
                <w:sz w:val="24"/>
                <w:szCs w:val="24"/>
              </w:rPr>
              <w:t>；归属于母公司所有者的扣除非经常性损益的净利润</w:t>
            </w:r>
            <w:r w:rsidR="0021458C" w:rsidRPr="00081CFD">
              <w:rPr>
                <w:rFonts w:ascii="Times New Roman" w:hAnsi="Times New Roman" w:cs="Times New Roman"/>
                <w:bCs/>
                <w:iCs/>
                <w:color w:val="000000"/>
                <w:sz w:val="24"/>
                <w:szCs w:val="24"/>
              </w:rPr>
              <w:t>3.96</w:t>
            </w:r>
            <w:r w:rsidR="0021458C" w:rsidRPr="00081CFD">
              <w:rPr>
                <w:rFonts w:ascii="Times New Roman" w:hAnsi="Times New Roman" w:cs="Times New Roman"/>
                <w:bCs/>
                <w:iCs/>
                <w:color w:val="000000"/>
                <w:sz w:val="24"/>
                <w:szCs w:val="24"/>
              </w:rPr>
              <w:t>亿</w:t>
            </w:r>
            <w:r w:rsidRPr="00081CFD">
              <w:rPr>
                <w:rFonts w:ascii="Times New Roman" w:hAnsi="Times New Roman" w:cs="Times New Roman"/>
                <w:bCs/>
                <w:iCs/>
                <w:color w:val="000000"/>
                <w:sz w:val="24"/>
                <w:szCs w:val="24"/>
              </w:rPr>
              <w:t>元，较上年度同期增长</w:t>
            </w:r>
            <w:r w:rsidR="0021458C" w:rsidRPr="00081CFD">
              <w:rPr>
                <w:rFonts w:ascii="Times New Roman" w:hAnsi="Times New Roman" w:cs="Times New Roman"/>
                <w:bCs/>
                <w:iCs/>
                <w:color w:val="000000"/>
                <w:sz w:val="24"/>
                <w:szCs w:val="24"/>
              </w:rPr>
              <w:t>31.45</w:t>
            </w:r>
            <w:r w:rsidRPr="00081CFD">
              <w:rPr>
                <w:rFonts w:ascii="Times New Roman" w:hAnsi="Times New Roman" w:cs="Times New Roman"/>
                <w:bCs/>
                <w:iCs/>
                <w:color w:val="000000"/>
                <w:sz w:val="24"/>
                <w:szCs w:val="24"/>
              </w:rPr>
              <w:t>%</w:t>
            </w:r>
            <w:r w:rsidRPr="00081CFD">
              <w:rPr>
                <w:rFonts w:ascii="Times New Roman" w:hAnsi="Times New Roman" w:cs="Times New Roman"/>
                <w:bCs/>
                <w:iCs/>
                <w:color w:val="000000"/>
                <w:sz w:val="24"/>
                <w:szCs w:val="24"/>
              </w:rPr>
              <w:t>。</w:t>
            </w:r>
          </w:p>
          <w:p w14:paraId="6A833BA9" w14:textId="46BE4218" w:rsidR="0083541B" w:rsidRPr="00081CFD" w:rsidRDefault="00B22019" w:rsidP="00807BAD">
            <w:pPr>
              <w:spacing w:line="360" w:lineRule="auto"/>
              <w:ind w:firstLineChars="200" w:firstLine="480"/>
              <w:rPr>
                <w:rFonts w:ascii="Times New Roman" w:eastAsia="宋体" w:hAnsi="Times New Roman" w:cs="Times New Roman"/>
                <w:sz w:val="24"/>
                <w:szCs w:val="24"/>
              </w:rPr>
            </w:pPr>
            <w:r w:rsidRPr="00081CFD">
              <w:rPr>
                <w:rFonts w:ascii="Times New Roman" w:hAnsi="Times New Roman" w:cs="Times New Roman"/>
                <w:bCs/>
                <w:iCs/>
                <w:color w:val="000000"/>
                <w:sz w:val="24"/>
                <w:szCs w:val="24"/>
              </w:rPr>
              <w:t>报告期内，公司</w:t>
            </w:r>
            <w:r w:rsidR="0021458C" w:rsidRPr="00081CFD">
              <w:rPr>
                <w:rFonts w:ascii="Times New Roman" w:hAnsi="Times New Roman" w:cs="Times New Roman"/>
                <w:bCs/>
                <w:iCs/>
                <w:color w:val="000000"/>
                <w:sz w:val="24"/>
                <w:szCs w:val="24"/>
              </w:rPr>
              <w:t>业绩</w:t>
            </w:r>
            <w:r w:rsidRPr="00081CFD">
              <w:rPr>
                <w:rFonts w:ascii="Times New Roman" w:hAnsi="Times New Roman" w:cs="Times New Roman"/>
                <w:bCs/>
                <w:iCs/>
                <w:color w:val="000000"/>
                <w:sz w:val="24"/>
                <w:szCs w:val="24"/>
              </w:rPr>
              <w:t>稳步</w:t>
            </w:r>
            <w:r w:rsidR="0021458C" w:rsidRPr="00081CFD">
              <w:rPr>
                <w:rFonts w:ascii="Times New Roman" w:hAnsi="Times New Roman" w:cs="Times New Roman"/>
                <w:bCs/>
                <w:iCs/>
                <w:color w:val="000000"/>
                <w:sz w:val="24"/>
                <w:szCs w:val="24"/>
              </w:rPr>
              <w:t>增长主要得益于公司</w:t>
            </w:r>
            <w:r w:rsidRPr="00081CFD">
              <w:rPr>
                <w:rFonts w:ascii="Times New Roman" w:hAnsi="Times New Roman" w:cs="Times New Roman"/>
                <w:bCs/>
                <w:iCs/>
                <w:color w:val="000000"/>
                <w:sz w:val="24"/>
                <w:szCs w:val="24"/>
              </w:rPr>
              <w:t>产品销售的持续放量，</w:t>
            </w:r>
            <w:r w:rsidRPr="00081CFD">
              <w:rPr>
                <w:rFonts w:ascii="Times New Roman" w:eastAsia="宋体" w:hAnsi="Times New Roman" w:cs="Times New Roman"/>
                <w:sz w:val="24"/>
                <w:szCs w:val="24"/>
              </w:rPr>
              <w:t>伏美替尼自去年续约进入医保后，公司销售团队通过开展专业化推广，</w:t>
            </w:r>
            <w:r w:rsidR="004C7F09" w:rsidRPr="00081CFD">
              <w:rPr>
                <w:rFonts w:ascii="Times New Roman" w:eastAsia="宋体" w:hAnsi="Times New Roman" w:cs="Times New Roman"/>
                <w:sz w:val="24"/>
                <w:szCs w:val="24"/>
              </w:rPr>
              <w:t>逐步提升了伏美替尼</w:t>
            </w:r>
            <w:r w:rsidRPr="00081CFD">
              <w:rPr>
                <w:rFonts w:ascii="Times New Roman" w:eastAsia="宋体" w:hAnsi="Times New Roman" w:cs="Times New Roman"/>
                <w:sz w:val="24"/>
                <w:szCs w:val="24"/>
              </w:rPr>
              <w:t>市场占有率。</w:t>
            </w:r>
            <w:r w:rsidR="004C7F09" w:rsidRPr="00081CFD">
              <w:rPr>
                <w:rFonts w:ascii="Times New Roman" w:eastAsia="宋体" w:hAnsi="Times New Roman" w:cs="Times New Roman"/>
                <w:sz w:val="24"/>
                <w:szCs w:val="24"/>
              </w:rPr>
              <w:t>同时，公司严格控制各项成本费用，在重视研发投入的基础上有效采取多项降本增效措施。</w:t>
            </w:r>
            <w:r w:rsidR="004C7F09" w:rsidRPr="00081CFD">
              <w:rPr>
                <w:rFonts w:ascii="Times New Roman" w:eastAsia="宋体" w:hAnsi="Times New Roman" w:cs="Times New Roman"/>
                <w:sz w:val="24"/>
                <w:szCs w:val="24"/>
              </w:rPr>
              <w:t>2024</w:t>
            </w:r>
            <w:r w:rsidR="004C7F09" w:rsidRPr="00081CFD">
              <w:rPr>
                <w:rFonts w:ascii="Times New Roman" w:eastAsia="宋体" w:hAnsi="Times New Roman" w:cs="Times New Roman"/>
                <w:sz w:val="24"/>
                <w:szCs w:val="24"/>
              </w:rPr>
              <w:t>年度，公司研发投入为</w:t>
            </w:r>
            <w:r w:rsidR="004C7F09" w:rsidRPr="00081CFD">
              <w:rPr>
                <w:rFonts w:ascii="Times New Roman" w:eastAsia="宋体" w:hAnsi="Times New Roman" w:cs="Times New Roman"/>
                <w:sz w:val="24"/>
                <w:szCs w:val="24"/>
              </w:rPr>
              <w:t>4.82</w:t>
            </w:r>
            <w:r w:rsidR="004C7F09" w:rsidRPr="00081CFD">
              <w:rPr>
                <w:rFonts w:ascii="Times New Roman" w:eastAsia="宋体" w:hAnsi="Times New Roman" w:cs="Times New Roman"/>
                <w:sz w:val="24"/>
                <w:szCs w:val="24"/>
              </w:rPr>
              <w:t>亿元，较上年同期增加了</w:t>
            </w:r>
            <w:r w:rsidR="004C7F09" w:rsidRPr="00081CFD">
              <w:rPr>
                <w:rFonts w:ascii="Times New Roman" w:eastAsia="宋体" w:hAnsi="Times New Roman" w:cs="Times New Roman"/>
                <w:sz w:val="24"/>
                <w:szCs w:val="24"/>
              </w:rPr>
              <w:t>53.81%</w:t>
            </w:r>
            <w:r w:rsidR="004C7F09" w:rsidRPr="00081CFD">
              <w:rPr>
                <w:rFonts w:ascii="Times New Roman" w:eastAsia="宋体" w:hAnsi="Times New Roman" w:cs="Times New Roman"/>
                <w:sz w:val="24"/>
                <w:szCs w:val="24"/>
              </w:rPr>
              <w:t>，主要原因是报告期内公司通过自</w:t>
            </w:r>
            <w:proofErr w:type="gramStart"/>
            <w:r w:rsidR="004C7F09" w:rsidRPr="00081CFD">
              <w:rPr>
                <w:rFonts w:ascii="Times New Roman" w:eastAsia="宋体" w:hAnsi="Times New Roman" w:cs="Times New Roman"/>
                <w:sz w:val="24"/>
                <w:szCs w:val="24"/>
              </w:rPr>
              <w:t>研</w:t>
            </w:r>
            <w:proofErr w:type="gramEnd"/>
            <w:r w:rsidR="004C7F09" w:rsidRPr="00081CFD">
              <w:rPr>
                <w:rFonts w:ascii="Times New Roman" w:eastAsia="宋体" w:hAnsi="Times New Roman" w:cs="Times New Roman"/>
                <w:sz w:val="24"/>
                <w:szCs w:val="24"/>
              </w:rPr>
              <w:t>项目</w:t>
            </w:r>
            <w:r w:rsidR="00C74817">
              <w:rPr>
                <w:rFonts w:ascii="Times New Roman" w:eastAsia="宋体" w:hAnsi="Times New Roman" w:cs="Times New Roman" w:hint="eastAsia"/>
                <w:sz w:val="24"/>
                <w:szCs w:val="24"/>
              </w:rPr>
              <w:t>，以及</w:t>
            </w:r>
            <w:r w:rsidR="004C7F09" w:rsidRPr="00081CFD">
              <w:rPr>
                <w:rFonts w:ascii="Times New Roman" w:eastAsia="宋体" w:hAnsi="Times New Roman" w:cs="Times New Roman"/>
                <w:sz w:val="24"/>
                <w:szCs w:val="24"/>
              </w:rPr>
              <w:t>引进戈来雷塞和</w:t>
            </w:r>
            <w:r w:rsidR="004C7F09" w:rsidRPr="00081CFD">
              <w:rPr>
                <w:rFonts w:ascii="Times New Roman" w:eastAsia="宋体" w:hAnsi="Times New Roman" w:cs="Times New Roman"/>
                <w:sz w:val="24"/>
                <w:szCs w:val="24"/>
              </w:rPr>
              <w:t>SHP2</w:t>
            </w:r>
            <w:r w:rsidR="004C7F09" w:rsidRPr="00081CFD">
              <w:rPr>
                <w:rFonts w:ascii="Times New Roman" w:eastAsia="宋体" w:hAnsi="Times New Roman" w:cs="Times New Roman"/>
                <w:sz w:val="24"/>
                <w:szCs w:val="24"/>
              </w:rPr>
              <w:t>抑制剂而投入的研发支出大幅提高所致。</w:t>
            </w:r>
            <w:r w:rsidR="00712D90" w:rsidRPr="00081CFD">
              <w:rPr>
                <w:rFonts w:ascii="Times New Roman" w:eastAsia="宋体" w:hAnsi="Times New Roman" w:cs="Times New Roman"/>
                <w:sz w:val="24"/>
                <w:szCs w:val="24"/>
              </w:rPr>
              <w:t>2024</w:t>
            </w:r>
            <w:r w:rsidR="00712D90" w:rsidRPr="00081CFD">
              <w:rPr>
                <w:rFonts w:ascii="Times New Roman" w:eastAsia="宋体" w:hAnsi="Times New Roman" w:cs="Times New Roman"/>
                <w:sz w:val="24"/>
                <w:szCs w:val="24"/>
              </w:rPr>
              <w:t>年度，公司销售费用为</w:t>
            </w:r>
            <w:r w:rsidR="00712D90" w:rsidRPr="00081CFD">
              <w:rPr>
                <w:rFonts w:ascii="Times New Roman" w:eastAsia="宋体" w:hAnsi="Times New Roman" w:cs="Times New Roman"/>
                <w:sz w:val="24"/>
                <w:szCs w:val="24"/>
              </w:rPr>
              <w:t>14.13</w:t>
            </w:r>
            <w:r w:rsidR="00712D90" w:rsidRPr="00081CFD">
              <w:rPr>
                <w:rFonts w:ascii="Times New Roman" w:eastAsia="宋体" w:hAnsi="Times New Roman" w:cs="Times New Roman"/>
                <w:sz w:val="24"/>
                <w:szCs w:val="24"/>
              </w:rPr>
              <w:t>亿元，销售费用占营业收入比例降</w:t>
            </w:r>
            <w:r w:rsidR="00807BAD" w:rsidRPr="00081CFD">
              <w:rPr>
                <w:rFonts w:ascii="Times New Roman" w:eastAsia="宋体" w:hAnsi="Times New Roman" w:cs="Times New Roman"/>
                <w:sz w:val="24"/>
                <w:szCs w:val="24"/>
              </w:rPr>
              <w:t>低</w:t>
            </w:r>
            <w:r w:rsidR="00712D90" w:rsidRPr="00081CFD">
              <w:rPr>
                <w:rFonts w:ascii="Times New Roman" w:eastAsia="宋体" w:hAnsi="Times New Roman" w:cs="Times New Roman"/>
                <w:sz w:val="24"/>
                <w:szCs w:val="24"/>
              </w:rPr>
              <w:t>至</w:t>
            </w:r>
            <w:r w:rsidR="00712D90" w:rsidRPr="00081CFD">
              <w:rPr>
                <w:rFonts w:ascii="Times New Roman" w:eastAsia="宋体" w:hAnsi="Times New Roman" w:cs="Times New Roman"/>
                <w:sz w:val="24"/>
                <w:szCs w:val="24"/>
              </w:rPr>
              <w:t>39.72%</w:t>
            </w:r>
            <w:r w:rsidR="00712D90" w:rsidRPr="00081CFD">
              <w:rPr>
                <w:rFonts w:ascii="Times New Roman" w:eastAsia="宋体" w:hAnsi="Times New Roman" w:cs="Times New Roman"/>
                <w:sz w:val="24"/>
                <w:szCs w:val="24"/>
              </w:rPr>
              <w:t>，</w:t>
            </w:r>
            <w:r w:rsidR="00C96019" w:rsidRPr="00081CFD">
              <w:rPr>
                <w:rFonts w:ascii="Times New Roman" w:eastAsia="宋体" w:hAnsi="Times New Roman" w:cs="Times New Roman"/>
                <w:sz w:val="24"/>
                <w:szCs w:val="24"/>
              </w:rPr>
              <w:t>公司</w:t>
            </w:r>
            <w:r w:rsidR="00712D90" w:rsidRPr="00081CFD">
              <w:rPr>
                <w:rFonts w:ascii="Times New Roman" w:eastAsia="宋体" w:hAnsi="Times New Roman" w:cs="Times New Roman"/>
                <w:sz w:val="24"/>
                <w:szCs w:val="24"/>
              </w:rPr>
              <w:t>管理费用</w:t>
            </w:r>
            <w:r w:rsidR="00C96019" w:rsidRPr="00081CFD">
              <w:rPr>
                <w:rFonts w:ascii="Times New Roman" w:eastAsia="宋体" w:hAnsi="Times New Roman" w:cs="Times New Roman"/>
                <w:sz w:val="24"/>
                <w:szCs w:val="24"/>
              </w:rPr>
              <w:t>为</w:t>
            </w:r>
            <w:r w:rsidR="00712D90" w:rsidRPr="00081CFD">
              <w:rPr>
                <w:rFonts w:ascii="Times New Roman" w:eastAsia="宋体" w:hAnsi="Times New Roman" w:cs="Times New Roman"/>
                <w:sz w:val="24"/>
                <w:szCs w:val="24"/>
              </w:rPr>
              <w:t>1.65</w:t>
            </w:r>
            <w:r w:rsidR="00712D90" w:rsidRPr="00081CFD">
              <w:rPr>
                <w:rFonts w:ascii="Times New Roman" w:eastAsia="宋体" w:hAnsi="Times New Roman" w:cs="Times New Roman"/>
                <w:sz w:val="24"/>
                <w:szCs w:val="24"/>
              </w:rPr>
              <w:t>亿元，</w:t>
            </w:r>
            <w:r w:rsidR="00807BAD" w:rsidRPr="00081CFD">
              <w:rPr>
                <w:rFonts w:ascii="Times New Roman" w:eastAsia="宋体" w:hAnsi="Times New Roman" w:cs="Times New Roman"/>
                <w:sz w:val="24"/>
                <w:szCs w:val="24"/>
              </w:rPr>
              <w:t>管理费用占营业收入比例</w:t>
            </w:r>
            <w:r w:rsidR="00712D90" w:rsidRPr="00081CFD">
              <w:rPr>
                <w:rFonts w:ascii="Times New Roman" w:eastAsia="宋体" w:hAnsi="Times New Roman" w:cs="Times New Roman"/>
                <w:sz w:val="24"/>
                <w:szCs w:val="24"/>
              </w:rPr>
              <w:t>降低至</w:t>
            </w:r>
            <w:r w:rsidR="00712D90" w:rsidRPr="00081CFD">
              <w:rPr>
                <w:rFonts w:ascii="Times New Roman" w:eastAsia="宋体" w:hAnsi="Times New Roman" w:cs="Times New Roman"/>
                <w:sz w:val="24"/>
                <w:szCs w:val="24"/>
              </w:rPr>
              <w:t>4.63%</w:t>
            </w:r>
            <w:r w:rsidR="00712D90" w:rsidRPr="00081CFD">
              <w:rPr>
                <w:rFonts w:ascii="Times New Roman" w:eastAsia="宋体" w:hAnsi="Times New Roman" w:cs="Times New Roman"/>
                <w:sz w:val="24"/>
                <w:szCs w:val="24"/>
              </w:rPr>
              <w:t>。</w:t>
            </w:r>
            <w:r w:rsidR="004C7F09" w:rsidRPr="00081CFD">
              <w:rPr>
                <w:rFonts w:ascii="Times New Roman" w:eastAsia="宋体" w:hAnsi="Times New Roman" w:cs="Times New Roman"/>
                <w:sz w:val="24"/>
                <w:szCs w:val="24"/>
              </w:rPr>
              <w:t>2025</w:t>
            </w:r>
            <w:r w:rsidR="004C7F09" w:rsidRPr="00081CFD">
              <w:rPr>
                <w:rFonts w:ascii="Times New Roman" w:eastAsia="宋体" w:hAnsi="Times New Roman" w:cs="Times New Roman"/>
                <w:sz w:val="24"/>
                <w:szCs w:val="24"/>
              </w:rPr>
              <w:t>年</w:t>
            </w:r>
            <w:r w:rsidR="00712D90" w:rsidRPr="00081CFD">
              <w:rPr>
                <w:rFonts w:ascii="Times New Roman" w:eastAsia="宋体" w:hAnsi="Times New Roman" w:cs="Times New Roman"/>
                <w:sz w:val="24"/>
                <w:szCs w:val="24"/>
              </w:rPr>
              <w:t>第</w:t>
            </w:r>
            <w:r w:rsidR="004C7F09" w:rsidRPr="00081CFD">
              <w:rPr>
                <w:rFonts w:ascii="Times New Roman" w:eastAsia="宋体" w:hAnsi="Times New Roman" w:cs="Times New Roman"/>
                <w:sz w:val="24"/>
                <w:szCs w:val="24"/>
              </w:rPr>
              <w:t>一季度，公司销售费用</w:t>
            </w:r>
            <w:r w:rsidR="00712D90" w:rsidRPr="00081CFD">
              <w:rPr>
                <w:rFonts w:ascii="Times New Roman" w:eastAsia="宋体" w:hAnsi="Times New Roman" w:cs="Times New Roman"/>
                <w:sz w:val="24"/>
                <w:szCs w:val="24"/>
              </w:rPr>
              <w:t>为</w:t>
            </w:r>
            <w:r w:rsidR="004C7F09" w:rsidRPr="00081CFD">
              <w:rPr>
                <w:rFonts w:ascii="Times New Roman" w:eastAsia="宋体" w:hAnsi="Times New Roman" w:cs="Times New Roman"/>
                <w:sz w:val="24"/>
                <w:szCs w:val="24"/>
              </w:rPr>
              <w:t>4.53</w:t>
            </w:r>
            <w:r w:rsidR="004C7F09" w:rsidRPr="00081CFD">
              <w:rPr>
                <w:rFonts w:ascii="Times New Roman" w:eastAsia="宋体" w:hAnsi="Times New Roman" w:cs="Times New Roman"/>
                <w:sz w:val="24"/>
                <w:szCs w:val="24"/>
              </w:rPr>
              <w:t>亿元，销售费用</w:t>
            </w:r>
            <w:r w:rsidR="00712D90" w:rsidRPr="00081CFD">
              <w:rPr>
                <w:rFonts w:ascii="Times New Roman" w:eastAsia="宋体" w:hAnsi="Times New Roman" w:cs="Times New Roman"/>
                <w:sz w:val="24"/>
                <w:szCs w:val="24"/>
              </w:rPr>
              <w:t>占营业收入比例为</w:t>
            </w:r>
            <w:r w:rsidR="004C7F09" w:rsidRPr="00081CFD">
              <w:rPr>
                <w:rFonts w:ascii="Times New Roman" w:eastAsia="宋体" w:hAnsi="Times New Roman" w:cs="Times New Roman"/>
                <w:sz w:val="24"/>
                <w:szCs w:val="24"/>
              </w:rPr>
              <w:t>41.23%</w:t>
            </w:r>
            <w:r w:rsidR="004C7F09" w:rsidRPr="00081CFD">
              <w:rPr>
                <w:rFonts w:ascii="Times New Roman" w:eastAsia="宋体" w:hAnsi="Times New Roman" w:cs="Times New Roman"/>
                <w:sz w:val="24"/>
                <w:szCs w:val="24"/>
              </w:rPr>
              <w:t>，较</w:t>
            </w:r>
            <w:r w:rsidR="00712D90" w:rsidRPr="00081CFD">
              <w:rPr>
                <w:rFonts w:ascii="Times New Roman" w:eastAsia="宋体" w:hAnsi="Times New Roman" w:cs="Times New Roman"/>
                <w:sz w:val="24"/>
                <w:szCs w:val="24"/>
              </w:rPr>
              <w:t>上年</w:t>
            </w:r>
            <w:r w:rsidR="004C7F09" w:rsidRPr="00081CFD">
              <w:rPr>
                <w:rFonts w:ascii="Times New Roman" w:eastAsia="宋体" w:hAnsi="Times New Roman" w:cs="Times New Roman"/>
                <w:sz w:val="24"/>
                <w:szCs w:val="24"/>
              </w:rPr>
              <w:t>全年略有上升，主要</w:t>
            </w:r>
            <w:r w:rsidR="00807BAD" w:rsidRPr="00081CFD">
              <w:rPr>
                <w:rFonts w:ascii="Times New Roman" w:eastAsia="宋体" w:hAnsi="Times New Roman" w:cs="Times New Roman"/>
                <w:sz w:val="24"/>
                <w:szCs w:val="24"/>
              </w:rPr>
              <w:t>原因</w:t>
            </w:r>
            <w:r w:rsidR="004C7F09" w:rsidRPr="00081CFD">
              <w:rPr>
                <w:rFonts w:ascii="Times New Roman" w:eastAsia="宋体" w:hAnsi="Times New Roman" w:cs="Times New Roman"/>
                <w:sz w:val="24"/>
                <w:szCs w:val="24"/>
              </w:rPr>
              <w:t>是由于人员扩建、包括戈来雷塞销售团队提前组建导致人员薪酬略有上升；</w:t>
            </w:r>
            <w:r w:rsidR="00F84A1E" w:rsidRPr="00081CFD">
              <w:rPr>
                <w:rFonts w:ascii="Times New Roman" w:eastAsia="宋体" w:hAnsi="Times New Roman" w:cs="Times New Roman"/>
                <w:sz w:val="24"/>
                <w:szCs w:val="24"/>
              </w:rPr>
              <w:t>公司</w:t>
            </w:r>
            <w:r w:rsidR="004C7F09" w:rsidRPr="00081CFD">
              <w:rPr>
                <w:rFonts w:ascii="Times New Roman" w:eastAsia="宋体" w:hAnsi="Times New Roman" w:cs="Times New Roman"/>
                <w:sz w:val="24"/>
                <w:szCs w:val="24"/>
              </w:rPr>
              <w:t>管理费用</w:t>
            </w:r>
            <w:r w:rsidR="00F84A1E" w:rsidRPr="00081CFD">
              <w:rPr>
                <w:rFonts w:ascii="Times New Roman" w:eastAsia="宋体" w:hAnsi="Times New Roman" w:cs="Times New Roman"/>
                <w:sz w:val="24"/>
                <w:szCs w:val="24"/>
              </w:rPr>
              <w:t>为</w:t>
            </w:r>
            <w:r w:rsidR="004C7F09" w:rsidRPr="00081CFD">
              <w:rPr>
                <w:rFonts w:ascii="Times New Roman" w:eastAsia="宋体" w:hAnsi="Times New Roman" w:cs="Times New Roman"/>
                <w:sz w:val="24"/>
                <w:szCs w:val="24"/>
              </w:rPr>
              <w:t>5</w:t>
            </w:r>
            <w:r w:rsidR="00F84A1E" w:rsidRPr="00081CFD">
              <w:rPr>
                <w:rFonts w:ascii="Times New Roman" w:eastAsia="宋体" w:hAnsi="Times New Roman" w:cs="Times New Roman"/>
                <w:sz w:val="24"/>
                <w:szCs w:val="24"/>
              </w:rPr>
              <w:t>,</w:t>
            </w:r>
            <w:r w:rsidR="004C7F09" w:rsidRPr="00081CFD">
              <w:rPr>
                <w:rFonts w:ascii="Times New Roman" w:eastAsia="宋体" w:hAnsi="Times New Roman" w:cs="Times New Roman"/>
                <w:sz w:val="24"/>
                <w:szCs w:val="24"/>
              </w:rPr>
              <w:t>634</w:t>
            </w:r>
            <w:r w:rsidR="004C7F09" w:rsidRPr="00081CFD">
              <w:rPr>
                <w:rFonts w:ascii="Times New Roman" w:eastAsia="宋体" w:hAnsi="Times New Roman" w:cs="Times New Roman"/>
                <w:sz w:val="24"/>
                <w:szCs w:val="24"/>
              </w:rPr>
              <w:t>万元，管理费</w:t>
            </w:r>
            <w:r w:rsidR="00F84A1E" w:rsidRPr="00081CFD">
              <w:rPr>
                <w:rFonts w:ascii="Times New Roman" w:eastAsia="宋体" w:hAnsi="Times New Roman" w:cs="Times New Roman"/>
                <w:sz w:val="24"/>
                <w:szCs w:val="24"/>
              </w:rPr>
              <w:t>用占营业收入比例为</w:t>
            </w:r>
            <w:r w:rsidR="004C7F09" w:rsidRPr="00081CFD">
              <w:rPr>
                <w:rFonts w:ascii="Times New Roman" w:eastAsia="宋体" w:hAnsi="Times New Roman" w:cs="Times New Roman"/>
                <w:sz w:val="24"/>
                <w:szCs w:val="24"/>
              </w:rPr>
              <w:t>4.76%</w:t>
            </w:r>
            <w:r w:rsidR="004C7F09" w:rsidRPr="00081CFD">
              <w:rPr>
                <w:rFonts w:ascii="Times New Roman" w:eastAsia="宋体" w:hAnsi="Times New Roman" w:cs="Times New Roman"/>
                <w:sz w:val="24"/>
                <w:szCs w:val="24"/>
              </w:rPr>
              <w:t>，与去年全年基本持平。</w:t>
            </w:r>
          </w:p>
          <w:p w14:paraId="237C632A" w14:textId="0CB33038" w:rsidR="0083541B" w:rsidRPr="0034674A" w:rsidRDefault="0083541B" w:rsidP="00833393">
            <w:pPr>
              <w:spacing w:line="360" w:lineRule="auto"/>
              <w:ind w:firstLineChars="200" w:firstLine="480"/>
              <w:rPr>
                <w:rFonts w:ascii="Times New Roman" w:hAnsi="Times New Roman" w:cs="Times New Roman"/>
                <w:bCs/>
                <w:iCs/>
                <w:color w:val="000000"/>
                <w:sz w:val="24"/>
                <w:szCs w:val="24"/>
              </w:rPr>
            </w:pPr>
            <w:r w:rsidRPr="0034674A">
              <w:rPr>
                <w:rFonts w:ascii="Times New Roman" w:hAnsi="Times New Roman" w:cs="Times New Roman"/>
                <w:bCs/>
                <w:iCs/>
                <w:color w:val="000000"/>
                <w:sz w:val="24"/>
                <w:szCs w:val="24"/>
              </w:rPr>
              <w:t>在</w:t>
            </w:r>
            <w:r w:rsidR="00833393">
              <w:rPr>
                <w:rFonts w:ascii="Times New Roman" w:hAnsi="Times New Roman" w:cs="Times New Roman" w:hint="eastAsia"/>
                <w:bCs/>
                <w:iCs/>
                <w:color w:val="000000"/>
                <w:sz w:val="24"/>
                <w:szCs w:val="24"/>
              </w:rPr>
              <w:t>产品研发</w:t>
            </w:r>
            <w:r w:rsidRPr="0034674A">
              <w:rPr>
                <w:rFonts w:ascii="Times New Roman" w:hAnsi="Times New Roman" w:cs="Times New Roman"/>
                <w:bCs/>
                <w:iCs/>
                <w:color w:val="000000"/>
                <w:sz w:val="24"/>
                <w:szCs w:val="24"/>
              </w:rPr>
              <w:t>方面，公司</w:t>
            </w:r>
            <w:r w:rsidR="007F1BA4">
              <w:rPr>
                <w:rFonts w:ascii="Times New Roman" w:hAnsi="Times New Roman" w:cs="Times New Roman" w:hint="eastAsia"/>
                <w:bCs/>
                <w:iCs/>
                <w:color w:val="000000"/>
                <w:sz w:val="24"/>
                <w:szCs w:val="24"/>
              </w:rPr>
              <w:t>深入</w:t>
            </w:r>
            <w:r w:rsidRPr="0034674A">
              <w:rPr>
                <w:rFonts w:ascii="Times New Roman" w:hAnsi="Times New Roman" w:cs="Times New Roman"/>
                <w:bCs/>
                <w:iCs/>
                <w:color w:val="000000"/>
                <w:sz w:val="24"/>
                <w:szCs w:val="24"/>
              </w:rPr>
              <w:t>挖掘伏美替尼的临床优势，</w:t>
            </w:r>
            <w:r w:rsidR="007F1BA4" w:rsidRPr="007F1BA4">
              <w:rPr>
                <w:rFonts w:ascii="Times New Roman" w:hAnsi="Times New Roman" w:cs="Times New Roman" w:hint="eastAsia"/>
                <w:bCs/>
                <w:iCs/>
                <w:color w:val="000000"/>
                <w:sz w:val="24"/>
                <w:szCs w:val="24"/>
              </w:rPr>
              <w:t>积极探索伏美替尼的应用场景</w:t>
            </w:r>
            <w:r w:rsidRPr="0034674A">
              <w:rPr>
                <w:rFonts w:ascii="Times New Roman" w:hAnsi="Times New Roman" w:cs="Times New Roman"/>
                <w:bCs/>
                <w:iCs/>
                <w:color w:val="000000"/>
                <w:sz w:val="24"/>
                <w:szCs w:val="24"/>
              </w:rPr>
              <w:t>。</w:t>
            </w:r>
            <w:r w:rsidR="007F1BA4" w:rsidRPr="007F1BA4">
              <w:rPr>
                <w:rFonts w:ascii="Times New Roman" w:hAnsi="Times New Roman" w:cs="Times New Roman" w:hint="eastAsia"/>
                <w:bCs/>
                <w:iCs/>
                <w:color w:val="000000"/>
                <w:sz w:val="24"/>
                <w:szCs w:val="24"/>
              </w:rPr>
              <w:t>目前核心产品伏美替尼除二线</w:t>
            </w:r>
            <w:r w:rsidR="00C2421A">
              <w:rPr>
                <w:rFonts w:ascii="Times New Roman" w:hAnsi="Times New Roman" w:cs="Times New Roman" w:hint="eastAsia"/>
                <w:bCs/>
                <w:iCs/>
                <w:color w:val="000000"/>
                <w:sz w:val="24"/>
                <w:szCs w:val="24"/>
              </w:rPr>
              <w:t>治疗</w:t>
            </w:r>
            <w:r w:rsidR="007F1BA4" w:rsidRPr="007F1BA4">
              <w:rPr>
                <w:rFonts w:ascii="Times New Roman" w:hAnsi="Times New Roman" w:cs="Times New Roman" w:hint="eastAsia"/>
                <w:bCs/>
                <w:iCs/>
                <w:color w:val="000000"/>
                <w:sz w:val="24"/>
                <w:szCs w:val="24"/>
              </w:rPr>
              <w:t>、一线</w:t>
            </w:r>
            <w:r w:rsidR="00C2421A">
              <w:rPr>
                <w:rFonts w:ascii="Times New Roman" w:hAnsi="Times New Roman" w:cs="Times New Roman" w:hint="eastAsia"/>
                <w:bCs/>
                <w:iCs/>
                <w:color w:val="000000"/>
                <w:sz w:val="24"/>
                <w:szCs w:val="24"/>
              </w:rPr>
              <w:t>治疗</w:t>
            </w:r>
            <w:r w:rsidR="007F1BA4" w:rsidRPr="007F1BA4">
              <w:rPr>
                <w:rFonts w:ascii="Times New Roman" w:hAnsi="Times New Roman" w:cs="Times New Roman" w:hint="eastAsia"/>
                <w:bCs/>
                <w:iCs/>
                <w:color w:val="000000"/>
                <w:sz w:val="24"/>
                <w:szCs w:val="24"/>
              </w:rPr>
              <w:t>已获批的适应症外，还有</w:t>
            </w:r>
            <w:r w:rsidR="007F1BA4" w:rsidRPr="007F1BA4">
              <w:rPr>
                <w:rFonts w:ascii="Times New Roman" w:hAnsi="Times New Roman" w:cs="Times New Roman" w:hint="eastAsia"/>
                <w:bCs/>
                <w:iCs/>
                <w:color w:val="000000"/>
                <w:sz w:val="24"/>
                <w:szCs w:val="24"/>
              </w:rPr>
              <w:t>6</w:t>
            </w:r>
            <w:r w:rsidR="007F1BA4" w:rsidRPr="007F1BA4">
              <w:rPr>
                <w:rFonts w:ascii="Times New Roman" w:hAnsi="Times New Roman" w:cs="Times New Roman" w:hint="eastAsia"/>
                <w:bCs/>
                <w:iCs/>
                <w:color w:val="000000"/>
                <w:sz w:val="24"/>
                <w:szCs w:val="24"/>
              </w:rPr>
              <w:t>项注册临床</w:t>
            </w:r>
            <w:r w:rsidR="00237A26">
              <w:rPr>
                <w:rFonts w:ascii="Times New Roman" w:hAnsi="Times New Roman" w:cs="Times New Roman" w:hint="eastAsia"/>
                <w:bCs/>
                <w:iCs/>
                <w:color w:val="000000"/>
                <w:sz w:val="24"/>
                <w:szCs w:val="24"/>
              </w:rPr>
              <w:t>正</w:t>
            </w:r>
            <w:r w:rsidR="007F1BA4" w:rsidRPr="007F1BA4">
              <w:rPr>
                <w:rFonts w:ascii="Times New Roman" w:hAnsi="Times New Roman" w:cs="Times New Roman" w:hint="eastAsia"/>
                <w:bCs/>
                <w:iCs/>
                <w:color w:val="000000"/>
                <w:sz w:val="24"/>
                <w:szCs w:val="24"/>
              </w:rPr>
              <w:t>在推进过程中，包括辅助治疗、</w:t>
            </w:r>
            <w:r w:rsidR="007F1BA4" w:rsidRPr="007F1BA4">
              <w:rPr>
                <w:rFonts w:ascii="Times New Roman" w:hAnsi="Times New Roman" w:cs="Times New Roman" w:hint="eastAsia"/>
                <w:bCs/>
                <w:iCs/>
                <w:color w:val="000000"/>
                <w:sz w:val="24"/>
                <w:szCs w:val="24"/>
              </w:rPr>
              <w:t>20</w:t>
            </w:r>
            <w:r w:rsidR="007F1BA4" w:rsidRPr="007F1BA4">
              <w:rPr>
                <w:rFonts w:ascii="Times New Roman" w:hAnsi="Times New Roman" w:cs="Times New Roman" w:hint="eastAsia"/>
                <w:bCs/>
                <w:iCs/>
                <w:color w:val="000000"/>
                <w:sz w:val="24"/>
                <w:szCs w:val="24"/>
              </w:rPr>
              <w:t>外显子的二线及一线治疗适应症、</w:t>
            </w:r>
            <w:r w:rsidR="007F1BA4" w:rsidRPr="007F1BA4">
              <w:rPr>
                <w:rFonts w:ascii="Times New Roman" w:hAnsi="Times New Roman" w:cs="Times New Roman" w:hint="eastAsia"/>
                <w:bCs/>
                <w:iCs/>
                <w:color w:val="000000"/>
                <w:sz w:val="24"/>
                <w:szCs w:val="24"/>
              </w:rPr>
              <w:t>PACC</w:t>
            </w:r>
            <w:r w:rsidR="007F1BA4" w:rsidRPr="007F1BA4">
              <w:rPr>
                <w:rFonts w:ascii="Times New Roman" w:hAnsi="Times New Roman" w:cs="Times New Roman" w:hint="eastAsia"/>
                <w:bCs/>
                <w:iCs/>
                <w:color w:val="000000"/>
                <w:sz w:val="24"/>
                <w:szCs w:val="24"/>
              </w:rPr>
              <w:t>突变的适应症、脑转适应症及</w:t>
            </w:r>
            <w:r w:rsidR="007F1BA4" w:rsidRPr="007F1BA4">
              <w:rPr>
                <w:rFonts w:ascii="Times New Roman" w:hAnsi="Times New Roman" w:cs="Times New Roman" w:hint="eastAsia"/>
                <w:bCs/>
                <w:iCs/>
                <w:color w:val="000000"/>
                <w:sz w:val="24"/>
                <w:szCs w:val="24"/>
              </w:rPr>
              <w:t>EGFR</w:t>
            </w:r>
            <w:r w:rsidR="007F1BA4" w:rsidRPr="007F1BA4">
              <w:rPr>
                <w:rFonts w:ascii="Times New Roman" w:hAnsi="Times New Roman" w:cs="Times New Roman" w:hint="eastAsia"/>
                <w:bCs/>
                <w:iCs/>
                <w:color w:val="000000"/>
                <w:sz w:val="24"/>
                <w:szCs w:val="24"/>
              </w:rPr>
              <w:t>非经典突变的辅助治疗等，通过这些临床的推进，特别是</w:t>
            </w:r>
            <w:r w:rsidR="007F1BA4" w:rsidRPr="007F1BA4">
              <w:rPr>
                <w:rFonts w:ascii="Times New Roman" w:hAnsi="Times New Roman" w:cs="Times New Roman" w:hint="eastAsia"/>
                <w:bCs/>
                <w:iCs/>
                <w:color w:val="000000"/>
                <w:sz w:val="24"/>
                <w:szCs w:val="24"/>
              </w:rPr>
              <w:t>20</w:t>
            </w:r>
            <w:r w:rsidR="007F1BA4" w:rsidRPr="007F1BA4">
              <w:rPr>
                <w:rFonts w:ascii="Times New Roman" w:hAnsi="Times New Roman" w:cs="Times New Roman" w:hint="eastAsia"/>
                <w:bCs/>
                <w:iCs/>
                <w:color w:val="000000"/>
                <w:sz w:val="24"/>
                <w:szCs w:val="24"/>
              </w:rPr>
              <w:t>外显子、</w:t>
            </w:r>
            <w:r w:rsidR="007F1BA4" w:rsidRPr="007F1BA4">
              <w:rPr>
                <w:rFonts w:ascii="Times New Roman" w:hAnsi="Times New Roman" w:cs="Times New Roman" w:hint="eastAsia"/>
                <w:bCs/>
                <w:iCs/>
                <w:color w:val="000000"/>
                <w:sz w:val="24"/>
                <w:szCs w:val="24"/>
              </w:rPr>
              <w:t>PACC</w:t>
            </w:r>
            <w:r w:rsidR="007F1BA4" w:rsidRPr="007F1BA4">
              <w:rPr>
                <w:rFonts w:ascii="Times New Roman" w:hAnsi="Times New Roman" w:cs="Times New Roman" w:hint="eastAsia"/>
                <w:bCs/>
                <w:iCs/>
                <w:color w:val="000000"/>
                <w:sz w:val="24"/>
                <w:szCs w:val="24"/>
              </w:rPr>
              <w:t>突变等靶点适应症的开发，有利于确立伏美替尼</w:t>
            </w:r>
            <w:r w:rsidR="007F1BA4" w:rsidRPr="007F1BA4">
              <w:rPr>
                <w:rFonts w:ascii="Times New Roman" w:hAnsi="Times New Roman" w:cs="Times New Roman" w:hint="eastAsia"/>
                <w:bCs/>
                <w:iCs/>
                <w:color w:val="000000"/>
                <w:sz w:val="24"/>
                <w:szCs w:val="24"/>
              </w:rPr>
              <w:t>pan-EGFR TKI</w:t>
            </w:r>
            <w:r w:rsidR="007F1BA4" w:rsidRPr="007F1BA4">
              <w:rPr>
                <w:rFonts w:ascii="Times New Roman" w:hAnsi="Times New Roman" w:cs="Times New Roman" w:hint="eastAsia"/>
                <w:bCs/>
                <w:iCs/>
                <w:color w:val="000000"/>
                <w:sz w:val="24"/>
                <w:szCs w:val="24"/>
              </w:rPr>
              <w:t>的市场定位，同时能有效满足尚未满足的</w:t>
            </w:r>
            <w:r w:rsidR="007F1BA4" w:rsidRPr="007F1BA4">
              <w:rPr>
                <w:rFonts w:ascii="Times New Roman" w:hAnsi="Times New Roman" w:cs="Times New Roman" w:hint="eastAsia"/>
                <w:bCs/>
                <w:iCs/>
                <w:color w:val="000000"/>
                <w:sz w:val="24"/>
                <w:szCs w:val="24"/>
              </w:rPr>
              <w:lastRenderedPageBreak/>
              <w:t>临床需求，有助于惠及更多肺癌患者。</w:t>
            </w:r>
            <w:r w:rsidR="00833393" w:rsidRPr="00833393">
              <w:rPr>
                <w:rFonts w:ascii="Times New Roman" w:hAnsi="Times New Roman" w:cs="Times New Roman" w:hint="eastAsia"/>
                <w:bCs/>
                <w:iCs/>
                <w:color w:val="000000"/>
                <w:sz w:val="24"/>
                <w:szCs w:val="24"/>
              </w:rPr>
              <w:t>公司高度重视研发团队的建设，除了公司传统的优势领域小分子团队建设外，公司在去年也组建了大分子的研发团队，</w:t>
            </w:r>
            <w:r w:rsidR="003D269E">
              <w:rPr>
                <w:rFonts w:ascii="Times New Roman" w:hAnsi="Times New Roman" w:cs="Times New Roman" w:hint="eastAsia"/>
                <w:bCs/>
                <w:iCs/>
                <w:color w:val="000000"/>
                <w:sz w:val="24"/>
                <w:szCs w:val="24"/>
              </w:rPr>
              <w:t>从而进一步</w:t>
            </w:r>
            <w:r w:rsidR="00833393" w:rsidRPr="00833393">
              <w:rPr>
                <w:rFonts w:ascii="Times New Roman" w:hAnsi="Times New Roman" w:cs="Times New Roman" w:hint="eastAsia"/>
                <w:bCs/>
                <w:iCs/>
                <w:color w:val="000000"/>
                <w:sz w:val="24"/>
                <w:szCs w:val="24"/>
              </w:rPr>
              <w:t>提升公司研发团队的创新活力。</w:t>
            </w:r>
          </w:p>
          <w:p w14:paraId="6C90A723" w14:textId="1FC7AB46" w:rsidR="0083541B" w:rsidRPr="0034674A" w:rsidRDefault="0083541B" w:rsidP="00786476">
            <w:pPr>
              <w:spacing w:line="360" w:lineRule="auto"/>
              <w:ind w:firstLineChars="200" w:firstLine="480"/>
              <w:rPr>
                <w:rFonts w:ascii="Times New Roman" w:hAnsi="Times New Roman" w:cs="Times New Roman"/>
                <w:bCs/>
                <w:iCs/>
                <w:color w:val="000000"/>
                <w:sz w:val="24"/>
                <w:szCs w:val="24"/>
              </w:rPr>
            </w:pPr>
            <w:r w:rsidRPr="0034674A">
              <w:rPr>
                <w:rFonts w:ascii="Times New Roman" w:hAnsi="Times New Roman" w:cs="Times New Roman"/>
                <w:bCs/>
                <w:iCs/>
                <w:color w:val="000000"/>
                <w:sz w:val="24"/>
                <w:szCs w:val="24"/>
              </w:rPr>
              <w:t>在产品引进方面，</w:t>
            </w:r>
            <w:r w:rsidRPr="0034674A">
              <w:rPr>
                <w:rFonts w:ascii="Times New Roman" w:hAnsi="Times New Roman" w:cs="Times New Roman"/>
                <w:bCs/>
                <w:iCs/>
                <w:color w:val="000000"/>
                <w:sz w:val="24"/>
                <w:szCs w:val="24"/>
              </w:rPr>
              <w:t>202</w:t>
            </w:r>
            <w:r w:rsidR="00833393">
              <w:rPr>
                <w:rFonts w:ascii="Times New Roman" w:hAnsi="Times New Roman" w:cs="Times New Roman" w:hint="eastAsia"/>
                <w:bCs/>
                <w:iCs/>
                <w:color w:val="000000"/>
                <w:sz w:val="24"/>
                <w:szCs w:val="24"/>
              </w:rPr>
              <w:t>4</w:t>
            </w:r>
            <w:r w:rsidRPr="0034674A">
              <w:rPr>
                <w:rFonts w:ascii="Times New Roman" w:hAnsi="Times New Roman" w:cs="Times New Roman"/>
                <w:bCs/>
                <w:iCs/>
                <w:color w:val="000000"/>
                <w:sz w:val="24"/>
                <w:szCs w:val="24"/>
              </w:rPr>
              <w:t>年</w:t>
            </w:r>
            <w:r w:rsidR="00833393">
              <w:rPr>
                <w:rFonts w:ascii="Times New Roman" w:hAnsi="Times New Roman" w:cs="Times New Roman" w:hint="eastAsia"/>
                <w:bCs/>
                <w:iCs/>
                <w:color w:val="000000"/>
                <w:sz w:val="24"/>
                <w:szCs w:val="24"/>
              </w:rPr>
              <w:t>8</w:t>
            </w:r>
            <w:r w:rsidRPr="0034674A">
              <w:rPr>
                <w:rFonts w:ascii="Times New Roman" w:hAnsi="Times New Roman" w:cs="Times New Roman"/>
                <w:bCs/>
                <w:iCs/>
                <w:color w:val="000000"/>
                <w:sz w:val="24"/>
                <w:szCs w:val="24"/>
              </w:rPr>
              <w:t>月，</w:t>
            </w:r>
            <w:r w:rsidR="003D269E" w:rsidRPr="003D269E">
              <w:rPr>
                <w:rFonts w:ascii="Times New Roman" w:hAnsi="Times New Roman" w:cs="Times New Roman" w:hint="eastAsia"/>
                <w:bCs/>
                <w:iCs/>
                <w:color w:val="000000"/>
                <w:sz w:val="24"/>
                <w:szCs w:val="24"/>
              </w:rPr>
              <w:t>公司引进了</w:t>
            </w:r>
            <w:r w:rsidR="003D269E" w:rsidRPr="003D269E">
              <w:rPr>
                <w:rFonts w:ascii="Times New Roman" w:hAnsi="Times New Roman" w:cs="Times New Roman" w:hint="eastAsia"/>
                <w:bCs/>
                <w:iCs/>
                <w:color w:val="000000"/>
                <w:sz w:val="24"/>
                <w:szCs w:val="24"/>
              </w:rPr>
              <w:t>KRAS G12C</w:t>
            </w:r>
            <w:r w:rsidR="003D269E" w:rsidRPr="003D269E">
              <w:rPr>
                <w:rFonts w:ascii="Times New Roman" w:hAnsi="Times New Roman" w:cs="Times New Roman" w:hint="eastAsia"/>
                <w:bCs/>
                <w:iCs/>
                <w:color w:val="000000"/>
                <w:sz w:val="24"/>
                <w:szCs w:val="24"/>
              </w:rPr>
              <w:t>抑制剂戈来雷塞和</w:t>
            </w:r>
            <w:r w:rsidR="003D269E" w:rsidRPr="003D269E">
              <w:rPr>
                <w:rFonts w:ascii="Times New Roman" w:hAnsi="Times New Roman" w:cs="Times New Roman" w:hint="eastAsia"/>
                <w:bCs/>
                <w:iCs/>
                <w:color w:val="000000"/>
                <w:sz w:val="24"/>
                <w:szCs w:val="24"/>
              </w:rPr>
              <w:t>SHP2</w:t>
            </w:r>
            <w:r w:rsidR="003D269E" w:rsidRPr="003D269E">
              <w:rPr>
                <w:rFonts w:ascii="Times New Roman" w:hAnsi="Times New Roman" w:cs="Times New Roman" w:hint="eastAsia"/>
                <w:bCs/>
                <w:iCs/>
                <w:color w:val="000000"/>
                <w:sz w:val="24"/>
                <w:szCs w:val="24"/>
              </w:rPr>
              <w:t>抑制剂，</w:t>
            </w:r>
            <w:r w:rsidR="00A86A44">
              <w:rPr>
                <w:rFonts w:ascii="Times New Roman" w:hAnsi="Times New Roman" w:cs="Times New Roman" w:hint="eastAsia"/>
                <w:bCs/>
                <w:iCs/>
                <w:color w:val="000000"/>
                <w:sz w:val="24"/>
                <w:szCs w:val="24"/>
              </w:rPr>
              <w:t>自产品</w:t>
            </w:r>
            <w:r w:rsidR="001B7176">
              <w:rPr>
                <w:rFonts w:ascii="Times New Roman" w:hAnsi="Times New Roman" w:cs="Times New Roman" w:hint="eastAsia"/>
                <w:bCs/>
                <w:iCs/>
                <w:color w:val="000000"/>
                <w:sz w:val="24"/>
                <w:szCs w:val="24"/>
              </w:rPr>
              <w:t>引进</w:t>
            </w:r>
            <w:r w:rsidR="00A966B5">
              <w:rPr>
                <w:rFonts w:ascii="Times New Roman" w:hAnsi="Times New Roman" w:cs="Times New Roman" w:hint="eastAsia"/>
                <w:bCs/>
                <w:iCs/>
                <w:color w:val="000000"/>
                <w:sz w:val="24"/>
                <w:szCs w:val="24"/>
              </w:rPr>
              <w:t>以来</w:t>
            </w:r>
            <w:r w:rsidR="003D269E" w:rsidRPr="003D269E">
              <w:rPr>
                <w:rFonts w:ascii="Times New Roman" w:hAnsi="Times New Roman" w:cs="Times New Roman" w:hint="eastAsia"/>
                <w:bCs/>
                <w:iCs/>
                <w:color w:val="000000"/>
                <w:sz w:val="24"/>
                <w:szCs w:val="24"/>
              </w:rPr>
              <w:t>，公司全面负责</w:t>
            </w:r>
            <w:r w:rsidR="008E72E0">
              <w:rPr>
                <w:rFonts w:ascii="Times New Roman" w:hAnsi="Times New Roman" w:cs="Times New Roman" w:hint="eastAsia"/>
                <w:bCs/>
                <w:iCs/>
                <w:color w:val="000000"/>
                <w:sz w:val="24"/>
                <w:szCs w:val="24"/>
              </w:rPr>
              <w:t>相关</w:t>
            </w:r>
            <w:r w:rsidR="003D269E" w:rsidRPr="003D269E">
              <w:rPr>
                <w:rFonts w:ascii="Times New Roman" w:hAnsi="Times New Roman" w:cs="Times New Roman" w:hint="eastAsia"/>
                <w:bCs/>
                <w:iCs/>
                <w:color w:val="000000"/>
                <w:sz w:val="24"/>
                <w:szCs w:val="24"/>
              </w:rPr>
              <w:t>产品的后续开发和推进</w:t>
            </w:r>
            <w:r w:rsidR="005708E5">
              <w:rPr>
                <w:rFonts w:ascii="Times New Roman" w:hAnsi="Times New Roman" w:cs="Times New Roman" w:hint="eastAsia"/>
                <w:bCs/>
                <w:iCs/>
                <w:color w:val="000000"/>
                <w:sz w:val="24"/>
                <w:szCs w:val="24"/>
              </w:rPr>
              <w:t>工作</w:t>
            </w:r>
            <w:r w:rsidR="003D269E" w:rsidRPr="003D269E">
              <w:rPr>
                <w:rFonts w:ascii="Times New Roman" w:hAnsi="Times New Roman" w:cs="Times New Roman" w:hint="eastAsia"/>
                <w:bCs/>
                <w:iCs/>
                <w:color w:val="000000"/>
                <w:sz w:val="24"/>
                <w:szCs w:val="24"/>
              </w:rPr>
              <w:t>，目前</w:t>
            </w:r>
            <w:r w:rsidR="00377AD3">
              <w:rPr>
                <w:rFonts w:ascii="Times New Roman" w:hAnsi="Times New Roman" w:cs="Times New Roman" w:hint="eastAsia"/>
                <w:bCs/>
                <w:iCs/>
                <w:color w:val="000000"/>
                <w:sz w:val="24"/>
                <w:szCs w:val="24"/>
              </w:rPr>
              <w:t>戈来雷塞</w:t>
            </w:r>
            <w:r w:rsidR="005708E5" w:rsidRPr="005708E5">
              <w:rPr>
                <w:rFonts w:ascii="Times New Roman" w:hAnsi="Times New Roman" w:cs="Times New Roman" w:hint="eastAsia"/>
                <w:bCs/>
                <w:iCs/>
                <w:color w:val="000000"/>
                <w:sz w:val="24"/>
                <w:szCs w:val="24"/>
              </w:rPr>
              <w:t>用于</w:t>
            </w:r>
            <w:r w:rsidR="005708E5" w:rsidRPr="005708E5">
              <w:rPr>
                <w:rFonts w:ascii="Times New Roman" w:hAnsi="Times New Roman" w:cs="Times New Roman" w:hint="eastAsia"/>
                <w:bCs/>
                <w:iCs/>
                <w:color w:val="000000"/>
                <w:sz w:val="24"/>
                <w:szCs w:val="24"/>
              </w:rPr>
              <w:t>KRAS G12C</w:t>
            </w:r>
            <w:r w:rsidR="005708E5" w:rsidRPr="005708E5">
              <w:rPr>
                <w:rFonts w:ascii="Times New Roman" w:hAnsi="Times New Roman" w:cs="Times New Roman" w:hint="eastAsia"/>
                <w:bCs/>
                <w:iCs/>
                <w:color w:val="000000"/>
                <w:sz w:val="24"/>
                <w:szCs w:val="24"/>
              </w:rPr>
              <w:t>突变</w:t>
            </w:r>
            <w:proofErr w:type="gramStart"/>
            <w:r w:rsidR="005708E5" w:rsidRPr="005708E5">
              <w:rPr>
                <w:rFonts w:ascii="Times New Roman" w:hAnsi="Times New Roman" w:cs="Times New Roman" w:hint="eastAsia"/>
                <w:bCs/>
                <w:iCs/>
                <w:color w:val="000000"/>
                <w:sz w:val="24"/>
                <w:szCs w:val="24"/>
              </w:rPr>
              <w:t>二线非</w:t>
            </w:r>
            <w:proofErr w:type="gramEnd"/>
            <w:r w:rsidR="005708E5" w:rsidRPr="005708E5">
              <w:rPr>
                <w:rFonts w:ascii="Times New Roman" w:hAnsi="Times New Roman" w:cs="Times New Roman" w:hint="eastAsia"/>
                <w:bCs/>
                <w:iCs/>
                <w:color w:val="000000"/>
                <w:sz w:val="24"/>
                <w:szCs w:val="24"/>
              </w:rPr>
              <w:t>小细胞肺癌治疗的</w:t>
            </w:r>
            <w:r w:rsidR="003D269E" w:rsidRPr="003D269E">
              <w:rPr>
                <w:rFonts w:ascii="Times New Roman" w:hAnsi="Times New Roman" w:cs="Times New Roman" w:hint="eastAsia"/>
                <w:bCs/>
                <w:iCs/>
                <w:color w:val="000000"/>
                <w:sz w:val="24"/>
                <w:szCs w:val="24"/>
              </w:rPr>
              <w:t>NDA</w:t>
            </w:r>
            <w:r w:rsidR="003D269E" w:rsidRPr="003D269E">
              <w:rPr>
                <w:rFonts w:ascii="Times New Roman" w:hAnsi="Times New Roman" w:cs="Times New Roman" w:hint="eastAsia"/>
                <w:bCs/>
                <w:iCs/>
                <w:color w:val="000000"/>
                <w:sz w:val="24"/>
                <w:szCs w:val="24"/>
              </w:rPr>
              <w:t>申请过程</w:t>
            </w:r>
            <w:r w:rsidR="00202381">
              <w:rPr>
                <w:rFonts w:ascii="Times New Roman" w:hAnsi="Times New Roman" w:cs="Times New Roman" w:hint="eastAsia"/>
                <w:bCs/>
                <w:iCs/>
                <w:color w:val="000000"/>
                <w:sz w:val="24"/>
                <w:szCs w:val="24"/>
              </w:rPr>
              <w:t>按计划</w:t>
            </w:r>
            <w:r w:rsidR="003D269E" w:rsidRPr="003D269E">
              <w:rPr>
                <w:rFonts w:ascii="Times New Roman" w:hAnsi="Times New Roman" w:cs="Times New Roman" w:hint="eastAsia"/>
                <w:bCs/>
                <w:iCs/>
                <w:color w:val="000000"/>
                <w:sz w:val="24"/>
                <w:szCs w:val="24"/>
              </w:rPr>
              <w:t>推进</w:t>
            </w:r>
            <w:r w:rsidR="00202381">
              <w:rPr>
                <w:rFonts w:ascii="Times New Roman" w:hAnsi="Times New Roman" w:cs="Times New Roman" w:hint="eastAsia"/>
                <w:bCs/>
                <w:iCs/>
                <w:color w:val="000000"/>
                <w:sz w:val="24"/>
                <w:szCs w:val="24"/>
              </w:rPr>
              <w:t>中</w:t>
            </w:r>
            <w:r w:rsidR="00786476">
              <w:rPr>
                <w:rFonts w:ascii="Times New Roman" w:hAnsi="Times New Roman" w:cs="Times New Roman" w:hint="eastAsia"/>
                <w:bCs/>
                <w:iCs/>
                <w:color w:val="000000"/>
                <w:sz w:val="24"/>
                <w:szCs w:val="24"/>
              </w:rPr>
              <w:t>。</w:t>
            </w:r>
            <w:r w:rsidR="003D269E" w:rsidRPr="003D269E">
              <w:rPr>
                <w:rFonts w:ascii="Times New Roman" w:hAnsi="Times New Roman" w:cs="Times New Roman" w:hint="eastAsia"/>
                <w:bCs/>
                <w:iCs/>
                <w:color w:val="000000"/>
                <w:sz w:val="24"/>
                <w:szCs w:val="24"/>
              </w:rPr>
              <w:t>公司结合</w:t>
            </w:r>
            <w:r w:rsidR="00786476">
              <w:rPr>
                <w:rFonts w:ascii="Times New Roman" w:hAnsi="Times New Roman" w:cs="Times New Roman" w:hint="eastAsia"/>
                <w:bCs/>
                <w:iCs/>
                <w:color w:val="000000"/>
                <w:sz w:val="24"/>
                <w:szCs w:val="24"/>
              </w:rPr>
              <w:t>了</w:t>
            </w:r>
            <w:r w:rsidR="003D269E" w:rsidRPr="003D269E">
              <w:rPr>
                <w:rFonts w:ascii="Times New Roman" w:hAnsi="Times New Roman" w:cs="Times New Roman" w:hint="eastAsia"/>
                <w:bCs/>
                <w:iCs/>
                <w:color w:val="000000"/>
                <w:sz w:val="24"/>
                <w:szCs w:val="24"/>
              </w:rPr>
              <w:t>市场情况和产品特点，</w:t>
            </w:r>
            <w:r w:rsidR="00786476">
              <w:rPr>
                <w:rFonts w:ascii="Times New Roman" w:hAnsi="Times New Roman" w:cs="Times New Roman" w:hint="eastAsia"/>
                <w:bCs/>
                <w:iCs/>
                <w:color w:val="000000"/>
                <w:sz w:val="24"/>
                <w:szCs w:val="24"/>
              </w:rPr>
              <w:t>正</w:t>
            </w:r>
            <w:r w:rsidR="00202381">
              <w:rPr>
                <w:rFonts w:ascii="Times New Roman" w:hAnsi="Times New Roman" w:cs="Times New Roman" w:hint="eastAsia"/>
                <w:bCs/>
                <w:iCs/>
                <w:color w:val="000000"/>
                <w:sz w:val="24"/>
                <w:szCs w:val="24"/>
              </w:rPr>
              <w:t>高效推进</w:t>
            </w:r>
            <w:r w:rsidR="003D269E" w:rsidRPr="003D269E">
              <w:rPr>
                <w:rFonts w:ascii="Times New Roman" w:hAnsi="Times New Roman" w:cs="Times New Roman" w:hint="eastAsia"/>
                <w:bCs/>
                <w:iCs/>
                <w:color w:val="000000"/>
                <w:sz w:val="24"/>
                <w:szCs w:val="24"/>
              </w:rPr>
              <w:t>针对</w:t>
            </w:r>
            <w:r w:rsidR="00377AD3">
              <w:rPr>
                <w:rFonts w:ascii="Times New Roman" w:hAnsi="Times New Roman" w:cs="Times New Roman" w:hint="eastAsia"/>
                <w:bCs/>
                <w:iCs/>
                <w:color w:val="000000"/>
                <w:sz w:val="24"/>
                <w:szCs w:val="24"/>
              </w:rPr>
              <w:t>戈来雷塞</w:t>
            </w:r>
            <w:r w:rsidR="003D269E" w:rsidRPr="003D269E">
              <w:rPr>
                <w:rFonts w:ascii="Times New Roman" w:hAnsi="Times New Roman" w:cs="Times New Roman" w:hint="eastAsia"/>
                <w:bCs/>
                <w:iCs/>
                <w:color w:val="000000"/>
                <w:sz w:val="24"/>
                <w:szCs w:val="24"/>
              </w:rPr>
              <w:t>的临床开发。</w:t>
            </w:r>
            <w:r w:rsidR="00786476">
              <w:rPr>
                <w:rFonts w:ascii="Times New Roman" w:hAnsi="Times New Roman" w:cs="Times New Roman" w:hint="eastAsia"/>
                <w:bCs/>
                <w:iCs/>
                <w:color w:val="000000"/>
                <w:sz w:val="24"/>
                <w:szCs w:val="24"/>
              </w:rPr>
              <w:t>与此同时</w:t>
            </w:r>
            <w:r w:rsidR="00A7192B">
              <w:rPr>
                <w:rFonts w:ascii="Times New Roman" w:hAnsi="Times New Roman" w:cs="Times New Roman" w:hint="eastAsia"/>
                <w:bCs/>
                <w:iCs/>
                <w:color w:val="000000"/>
                <w:sz w:val="24"/>
                <w:szCs w:val="24"/>
              </w:rPr>
              <w:t>，</w:t>
            </w:r>
            <w:r w:rsidR="008E72E0">
              <w:rPr>
                <w:rFonts w:ascii="Times New Roman" w:hAnsi="Times New Roman" w:cs="Times New Roman" w:hint="eastAsia"/>
                <w:bCs/>
                <w:iCs/>
                <w:color w:val="000000"/>
                <w:sz w:val="24"/>
                <w:szCs w:val="24"/>
              </w:rPr>
              <w:t>为有效</w:t>
            </w:r>
            <w:r w:rsidR="008E72E0" w:rsidRPr="003D269E">
              <w:rPr>
                <w:rFonts w:ascii="Times New Roman" w:hAnsi="Times New Roman" w:cs="Times New Roman" w:hint="eastAsia"/>
                <w:bCs/>
                <w:iCs/>
                <w:color w:val="000000"/>
                <w:sz w:val="24"/>
                <w:szCs w:val="24"/>
              </w:rPr>
              <w:t>确保戈来雷塞后续商业化的顺利推进</w:t>
            </w:r>
            <w:r w:rsidR="008E72E0">
              <w:rPr>
                <w:rFonts w:ascii="Times New Roman" w:hAnsi="Times New Roman" w:cs="Times New Roman" w:hint="eastAsia"/>
                <w:bCs/>
                <w:iCs/>
                <w:color w:val="000000"/>
                <w:sz w:val="24"/>
                <w:szCs w:val="24"/>
              </w:rPr>
              <w:t>，</w:t>
            </w:r>
            <w:r w:rsidR="003D269E" w:rsidRPr="003D269E">
              <w:rPr>
                <w:rFonts w:ascii="Times New Roman" w:hAnsi="Times New Roman" w:cs="Times New Roman" w:hint="eastAsia"/>
                <w:bCs/>
                <w:iCs/>
                <w:color w:val="000000"/>
                <w:sz w:val="24"/>
                <w:szCs w:val="24"/>
              </w:rPr>
              <w:t>公司提前进行了销售人员的招募和培训工作</w:t>
            </w:r>
            <w:r w:rsidR="00786476">
              <w:rPr>
                <w:rFonts w:ascii="Times New Roman" w:hAnsi="Times New Roman" w:cs="Times New Roman" w:hint="eastAsia"/>
                <w:bCs/>
                <w:iCs/>
                <w:color w:val="000000"/>
                <w:sz w:val="24"/>
                <w:szCs w:val="24"/>
              </w:rPr>
              <w:t>。</w:t>
            </w:r>
          </w:p>
          <w:p w14:paraId="5D405316" w14:textId="77777777" w:rsidR="0083541B" w:rsidRPr="0034674A" w:rsidRDefault="0083541B" w:rsidP="0083541B">
            <w:pPr>
              <w:spacing w:line="360" w:lineRule="auto"/>
              <w:rPr>
                <w:rFonts w:ascii="Times New Roman" w:hAnsi="Times New Roman" w:cs="Times New Roman"/>
                <w:b/>
                <w:bCs/>
                <w:iCs/>
                <w:color w:val="000000"/>
                <w:sz w:val="24"/>
                <w:szCs w:val="24"/>
              </w:rPr>
            </w:pPr>
          </w:p>
          <w:p w14:paraId="2E801B78" w14:textId="084D87DC" w:rsidR="0083541B" w:rsidRPr="0034674A" w:rsidRDefault="0083541B" w:rsidP="0083541B">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sz w:val="24"/>
                <w:szCs w:val="24"/>
              </w:rPr>
              <w:t>问题一：</w:t>
            </w:r>
            <w:r w:rsidR="004E5AAE">
              <w:rPr>
                <w:rFonts w:ascii="Times New Roman" w:hAnsi="Times New Roman" w:cs="Times New Roman" w:hint="eastAsia"/>
                <w:b/>
                <w:bCs/>
                <w:iCs/>
                <w:color w:val="000000"/>
                <w:sz w:val="24"/>
                <w:szCs w:val="24"/>
              </w:rPr>
              <w:t>请问</w:t>
            </w:r>
            <w:r w:rsidR="004E5AAE" w:rsidRPr="004E5AAE">
              <w:rPr>
                <w:rFonts w:ascii="Times New Roman" w:hAnsi="Times New Roman" w:cs="Times New Roman" w:hint="eastAsia"/>
                <w:b/>
                <w:bCs/>
                <w:iCs/>
                <w:color w:val="000000"/>
                <w:sz w:val="24"/>
                <w:szCs w:val="24"/>
              </w:rPr>
              <w:t>KRAS G12C</w:t>
            </w:r>
            <w:r w:rsidR="004E5AAE" w:rsidRPr="004E5AAE">
              <w:rPr>
                <w:rFonts w:ascii="Times New Roman" w:hAnsi="Times New Roman" w:cs="Times New Roman" w:hint="eastAsia"/>
                <w:b/>
                <w:bCs/>
                <w:iCs/>
                <w:color w:val="000000"/>
                <w:sz w:val="24"/>
                <w:szCs w:val="24"/>
              </w:rPr>
              <w:t>的获批节奏</w:t>
            </w:r>
            <w:r w:rsidR="00625DA3">
              <w:rPr>
                <w:rFonts w:ascii="Times New Roman" w:hAnsi="Times New Roman" w:cs="Times New Roman" w:hint="eastAsia"/>
                <w:b/>
                <w:bCs/>
                <w:iCs/>
                <w:color w:val="000000"/>
                <w:sz w:val="24"/>
                <w:szCs w:val="24"/>
              </w:rPr>
              <w:t>是怎样的？如何考虑</w:t>
            </w:r>
            <w:r w:rsidR="004E5AAE" w:rsidRPr="004E5AAE">
              <w:rPr>
                <w:rFonts w:ascii="Times New Roman" w:hAnsi="Times New Roman" w:cs="Times New Roman" w:hint="eastAsia"/>
                <w:b/>
                <w:bCs/>
                <w:iCs/>
                <w:color w:val="000000"/>
                <w:sz w:val="24"/>
                <w:szCs w:val="24"/>
              </w:rPr>
              <w:t>获批后对于保险端</w:t>
            </w:r>
            <w:r w:rsidR="00625DA3">
              <w:rPr>
                <w:rFonts w:ascii="Times New Roman" w:hAnsi="Times New Roman" w:cs="Times New Roman" w:hint="eastAsia"/>
                <w:b/>
                <w:bCs/>
                <w:iCs/>
                <w:color w:val="000000"/>
                <w:sz w:val="24"/>
                <w:szCs w:val="24"/>
              </w:rPr>
              <w:t>的</w:t>
            </w:r>
            <w:r w:rsidR="004E5AAE" w:rsidRPr="004E5AAE">
              <w:rPr>
                <w:rFonts w:ascii="Times New Roman" w:hAnsi="Times New Roman" w:cs="Times New Roman" w:hint="eastAsia"/>
                <w:b/>
                <w:bCs/>
                <w:iCs/>
                <w:color w:val="000000"/>
                <w:sz w:val="24"/>
                <w:szCs w:val="24"/>
              </w:rPr>
              <w:t>覆盖？临床适应症拓展布局情况</w:t>
            </w:r>
            <w:r w:rsidRPr="0034674A">
              <w:rPr>
                <w:rFonts w:ascii="Times New Roman" w:hAnsi="Times New Roman" w:cs="Times New Roman"/>
                <w:b/>
                <w:bCs/>
                <w:iCs/>
                <w:color w:val="000000"/>
                <w:sz w:val="24"/>
                <w:szCs w:val="24"/>
              </w:rPr>
              <w:t>？</w:t>
            </w:r>
            <w:r w:rsidRPr="0034674A">
              <w:rPr>
                <w:rFonts w:ascii="Times New Roman" w:hAnsi="Times New Roman" w:cs="Times New Roman"/>
                <w:b/>
                <w:bCs/>
                <w:iCs/>
                <w:color w:val="000000"/>
                <w:sz w:val="24"/>
                <w:szCs w:val="24"/>
              </w:rPr>
              <w:t xml:space="preserve"> </w:t>
            </w:r>
          </w:p>
          <w:p w14:paraId="0CA2E8CB" w14:textId="51127A71" w:rsidR="0083541B" w:rsidRDefault="0083541B" w:rsidP="004E5AAE">
            <w:pPr>
              <w:spacing w:line="360" w:lineRule="auto"/>
              <w:ind w:firstLineChars="200" w:firstLine="480"/>
              <w:rPr>
                <w:rFonts w:ascii="Times New Roman" w:hAnsi="Times New Roman" w:cs="Times New Roman"/>
                <w:bCs/>
                <w:iCs/>
                <w:color w:val="000000"/>
                <w:sz w:val="24"/>
                <w:szCs w:val="24"/>
              </w:rPr>
            </w:pPr>
            <w:r w:rsidRPr="0034674A">
              <w:rPr>
                <w:rFonts w:ascii="Times New Roman" w:hAnsi="Times New Roman" w:cs="Times New Roman"/>
                <w:bCs/>
                <w:iCs/>
                <w:sz w:val="24"/>
                <w:szCs w:val="24"/>
              </w:rPr>
              <w:t>答：</w:t>
            </w:r>
            <w:r w:rsidR="00625DA3">
              <w:rPr>
                <w:rFonts w:ascii="Times New Roman" w:hAnsi="Times New Roman" w:cs="Times New Roman" w:hint="eastAsia"/>
                <w:bCs/>
                <w:iCs/>
                <w:color w:val="000000"/>
                <w:sz w:val="24"/>
                <w:szCs w:val="24"/>
              </w:rPr>
              <w:t>目前</w:t>
            </w:r>
            <w:r w:rsidR="00C74817">
              <w:rPr>
                <w:rFonts w:ascii="Times New Roman" w:hAnsi="Times New Roman" w:cs="Times New Roman" w:hint="eastAsia"/>
                <w:bCs/>
                <w:iCs/>
                <w:color w:val="000000"/>
                <w:sz w:val="24"/>
                <w:szCs w:val="24"/>
              </w:rPr>
              <w:t>，</w:t>
            </w:r>
            <w:r w:rsidR="00C74817">
              <w:rPr>
                <w:rFonts w:ascii="Times New Roman" w:hAnsi="Times New Roman" w:cs="Times New Roman" w:hint="eastAsia"/>
                <w:bCs/>
                <w:iCs/>
                <w:color w:val="000000"/>
                <w:sz w:val="24"/>
                <w:szCs w:val="24"/>
              </w:rPr>
              <w:t>CDE</w:t>
            </w:r>
            <w:r w:rsidR="00C74817">
              <w:rPr>
                <w:rFonts w:ascii="Times New Roman" w:hAnsi="Times New Roman" w:cs="Times New Roman" w:hint="eastAsia"/>
                <w:bCs/>
                <w:iCs/>
                <w:color w:val="000000"/>
                <w:sz w:val="24"/>
                <w:szCs w:val="24"/>
              </w:rPr>
              <w:t>官网状态显示，</w:t>
            </w:r>
            <w:r w:rsidR="00625DA3" w:rsidRPr="00625DA3">
              <w:rPr>
                <w:rFonts w:ascii="Times New Roman" w:hAnsi="Times New Roman" w:cs="Times New Roman" w:hint="eastAsia"/>
                <w:bCs/>
                <w:iCs/>
                <w:color w:val="000000"/>
                <w:sz w:val="24"/>
                <w:szCs w:val="24"/>
              </w:rPr>
              <w:t>戈来雷塞片已完成药理毒理、临床、临床药理、合</w:t>
            </w:r>
            <w:proofErr w:type="gramStart"/>
            <w:r w:rsidR="00625DA3" w:rsidRPr="00625DA3">
              <w:rPr>
                <w:rFonts w:ascii="Times New Roman" w:hAnsi="Times New Roman" w:cs="Times New Roman" w:hint="eastAsia"/>
                <w:bCs/>
                <w:iCs/>
                <w:color w:val="000000"/>
                <w:sz w:val="24"/>
                <w:szCs w:val="24"/>
              </w:rPr>
              <w:t>规</w:t>
            </w:r>
            <w:proofErr w:type="gramEnd"/>
            <w:r w:rsidR="00625DA3" w:rsidRPr="00625DA3">
              <w:rPr>
                <w:rFonts w:ascii="Times New Roman" w:hAnsi="Times New Roman" w:cs="Times New Roman" w:hint="eastAsia"/>
                <w:bCs/>
                <w:iCs/>
                <w:color w:val="000000"/>
                <w:sz w:val="24"/>
                <w:szCs w:val="24"/>
              </w:rPr>
              <w:t>的审评，药学专业审评也已经结束，进入综合审评阶段</w:t>
            </w:r>
            <w:r w:rsidR="00E67A49">
              <w:rPr>
                <w:rFonts w:ascii="Times New Roman" w:hAnsi="Times New Roman" w:cs="Times New Roman" w:hint="eastAsia"/>
                <w:bCs/>
                <w:iCs/>
                <w:color w:val="000000"/>
                <w:sz w:val="24"/>
                <w:szCs w:val="24"/>
              </w:rPr>
              <w:t>。</w:t>
            </w:r>
            <w:r w:rsidR="00625DA3">
              <w:rPr>
                <w:rFonts w:ascii="Times New Roman" w:hAnsi="Times New Roman" w:cs="Times New Roman" w:hint="eastAsia"/>
                <w:bCs/>
                <w:iCs/>
                <w:color w:val="000000"/>
                <w:sz w:val="24"/>
                <w:szCs w:val="24"/>
              </w:rPr>
              <w:t>公司将全力推进</w:t>
            </w:r>
            <w:r w:rsidR="00377AD3">
              <w:rPr>
                <w:rFonts w:ascii="Times New Roman" w:hAnsi="Times New Roman" w:cs="Times New Roman" w:hint="eastAsia"/>
                <w:bCs/>
                <w:iCs/>
                <w:color w:val="000000"/>
                <w:sz w:val="24"/>
                <w:szCs w:val="24"/>
              </w:rPr>
              <w:t>戈来雷塞</w:t>
            </w:r>
            <w:r w:rsidR="002659FD">
              <w:rPr>
                <w:rFonts w:ascii="Times New Roman" w:hAnsi="Times New Roman" w:cs="Times New Roman" w:hint="eastAsia"/>
                <w:bCs/>
                <w:iCs/>
                <w:color w:val="000000"/>
                <w:sz w:val="24"/>
                <w:szCs w:val="24"/>
              </w:rPr>
              <w:t>尽快</w:t>
            </w:r>
            <w:r w:rsidR="00625DA3" w:rsidRPr="00625DA3">
              <w:rPr>
                <w:rFonts w:ascii="Times New Roman" w:hAnsi="Times New Roman" w:cs="Times New Roman" w:hint="eastAsia"/>
                <w:bCs/>
                <w:iCs/>
                <w:color w:val="000000"/>
                <w:sz w:val="24"/>
                <w:szCs w:val="24"/>
              </w:rPr>
              <w:t>获批</w:t>
            </w:r>
            <w:r w:rsidR="00E67A49">
              <w:rPr>
                <w:rFonts w:ascii="Times New Roman" w:hAnsi="Times New Roman" w:cs="Times New Roman" w:hint="eastAsia"/>
                <w:bCs/>
                <w:iCs/>
                <w:color w:val="000000"/>
                <w:sz w:val="24"/>
                <w:szCs w:val="24"/>
              </w:rPr>
              <w:t>上市</w:t>
            </w:r>
            <w:r w:rsidR="00625DA3" w:rsidRPr="00625DA3">
              <w:rPr>
                <w:rFonts w:ascii="Times New Roman" w:hAnsi="Times New Roman" w:cs="Times New Roman" w:hint="eastAsia"/>
                <w:bCs/>
                <w:iCs/>
                <w:color w:val="000000"/>
                <w:sz w:val="24"/>
                <w:szCs w:val="24"/>
              </w:rPr>
              <w:t>，</w:t>
            </w:r>
            <w:r w:rsidR="00E67A49">
              <w:rPr>
                <w:rFonts w:ascii="Times New Roman" w:hAnsi="Times New Roman" w:cs="Times New Roman" w:hint="eastAsia"/>
                <w:bCs/>
                <w:iCs/>
                <w:color w:val="000000"/>
                <w:sz w:val="24"/>
                <w:szCs w:val="24"/>
              </w:rPr>
              <w:t>努力争取参加本年度的</w:t>
            </w:r>
            <w:proofErr w:type="gramStart"/>
            <w:r w:rsidR="00E67A49">
              <w:rPr>
                <w:rFonts w:ascii="Times New Roman" w:hAnsi="Times New Roman" w:cs="Times New Roman" w:hint="eastAsia"/>
                <w:bCs/>
                <w:iCs/>
                <w:color w:val="000000"/>
                <w:sz w:val="24"/>
                <w:szCs w:val="24"/>
              </w:rPr>
              <w:t>医保谈判</w:t>
            </w:r>
            <w:proofErr w:type="gramEnd"/>
            <w:r w:rsidR="00E67A49">
              <w:rPr>
                <w:rFonts w:ascii="Times New Roman" w:hAnsi="Times New Roman" w:cs="Times New Roman" w:hint="eastAsia"/>
                <w:bCs/>
                <w:iCs/>
                <w:color w:val="000000"/>
                <w:sz w:val="24"/>
                <w:szCs w:val="24"/>
              </w:rPr>
              <w:t>工作。</w:t>
            </w:r>
          </w:p>
          <w:p w14:paraId="0E36DA81" w14:textId="1FB839BC" w:rsidR="00E67A49" w:rsidRDefault="008266A1" w:rsidP="004E5AAE">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在保险端覆盖方面，</w:t>
            </w:r>
            <w:r w:rsidR="00462DAC">
              <w:rPr>
                <w:rFonts w:ascii="Times New Roman" w:hAnsi="Times New Roman" w:cs="Times New Roman" w:hint="eastAsia"/>
                <w:bCs/>
                <w:iCs/>
                <w:color w:val="000000"/>
                <w:sz w:val="24"/>
                <w:szCs w:val="24"/>
              </w:rPr>
              <w:t>公司于去年</w:t>
            </w:r>
            <w:r w:rsidR="00395C2C">
              <w:rPr>
                <w:rFonts w:ascii="Times New Roman" w:hAnsi="Times New Roman" w:cs="Times New Roman" w:hint="eastAsia"/>
                <w:bCs/>
                <w:iCs/>
                <w:color w:val="000000"/>
                <w:sz w:val="24"/>
                <w:szCs w:val="24"/>
              </w:rPr>
              <w:t>年底逐步组建</w:t>
            </w:r>
            <w:r w:rsidR="00377AD3">
              <w:rPr>
                <w:rFonts w:ascii="Times New Roman" w:hAnsi="Times New Roman" w:cs="Times New Roman" w:hint="eastAsia"/>
                <w:bCs/>
                <w:iCs/>
                <w:color w:val="000000"/>
                <w:sz w:val="24"/>
                <w:szCs w:val="24"/>
              </w:rPr>
              <w:t>针对</w:t>
            </w:r>
            <w:r w:rsidR="00395C2C">
              <w:rPr>
                <w:rFonts w:ascii="Times New Roman" w:hAnsi="Times New Roman" w:cs="Times New Roman" w:hint="eastAsia"/>
                <w:bCs/>
                <w:iCs/>
                <w:color w:val="000000"/>
                <w:sz w:val="24"/>
                <w:szCs w:val="24"/>
              </w:rPr>
              <w:t>戈来雷塞约</w:t>
            </w:r>
            <w:r w:rsidR="00395C2C">
              <w:rPr>
                <w:rFonts w:ascii="Times New Roman" w:hAnsi="Times New Roman" w:cs="Times New Roman" w:hint="eastAsia"/>
                <w:bCs/>
                <w:iCs/>
                <w:color w:val="000000"/>
                <w:sz w:val="24"/>
                <w:szCs w:val="24"/>
              </w:rPr>
              <w:t>100</w:t>
            </w:r>
            <w:r w:rsidR="00395C2C">
              <w:rPr>
                <w:rFonts w:ascii="Times New Roman" w:hAnsi="Times New Roman" w:cs="Times New Roman" w:hint="eastAsia"/>
                <w:bCs/>
                <w:iCs/>
                <w:color w:val="000000"/>
                <w:sz w:val="24"/>
                <w:szCs w:val="24"/>
              </w:rPr>
              <w:t>人的营销团队，并在</w:t>
            </w:r>
            <w:r w:rsidR="00395C2C">
              <w:rPr>
                <w:rFonts w:ascii="Times New Roman" w:hAnsi="Times New Roman" w:cs="Times New Roman" w:hint="eastAsia"/>
                <w:bCs/>
                <w:iCs/>
                <w:color w:val="000000"/>
                <w:sz w:val="24"/>
                <w:szCs w:val="24"/>
              </w:rPr>
              <w:t>2025</w:t>
            </w:r>
            <w:r w:rsidR="00395C2C">
              <w:rPr>
                <w:rFonts w:ascii="Times New Roman" w:hAnsi="Times New Roman" w:cs="Times New Roman" w:hint="eastAsia"/>
                <w:bCs/>
                <w:iCs/>
                <w:color w:val="000000"/>
                <w:sz w:val="24"/>
                <w:szCs w:val="24"/>
              </w:rPr>
              <w:t>年</w:t>
            </w:r>
            <w:r w:rsidR="00395C2C">
              <w:rPr>
                <w:rFonts w:ascii="Times New Roman" w:hAnsi="Times New Roman" w:cs="Times New Roman" w:hint="eastAsia"/>
                <w:bCs/>
                <w:iCs/>
                <w:color w:val="000000"/>
                <w:sz w:val="24"/>
                <w:szCs w:val="24"/>
              </w:rPr>
              <w:t>4</w:t>
            </w:r>
            <w:r w:rsidR="00395C2C">
              <w:rPr>
                <w:rFonts w:ascii="Times New Roman" w:hAnsi="Times New Roman" w:cs="Times New Roman" w:hint="eastAsia"/>
                <w:bCs/>
                <w:iCs/>
                <w:color w:val="000000"/>
                <w:sz w:val="24"/>
                <w:szCs w:val="24"/>
              </w:rPr>
              <w:t>月</w:t>
            </w:r>
            <w:r w:rsidR="00A33B27">
              <w:rPr>
                <w:rFonts w:ascii="Times New Roman" w:hAnsi="Times New Roman" w:cs="Times New Roman" w:hint="eastAsia"/>
                <w:bCs/>
                <w:iCs/>
                <w:color w:val="000000"/>
                <w:sz w:val="24"/>
                <w:szCs w:val="24"/>
              </w:rPr>
              <w:t>完成了</w:t>
            </w:r>
            <w:r w:rsidR="00395C2C">
              <w:rPr>
                <w:rFonts w:ascii="Times New Roman" w:hAnsi="Times New Roman" w:cs="Times New Roman" w:hint="eastAsia"/>
                <w:bCs/>
                <w:iCs/>
                <w:color w:val="000000"/>
                <w:sz w:val="24"/>
                <w:szCs w:val="24"/>
              </w:rPr>
              <w:t>对营销团队</w:t>
            </w:r>
            <w:r w:rsidR="00A33B27">
              <w:rPr>
                <w:rFonts w:ascii="Times New Roman" w:hAnsi="Times New Roman" w:cs="Times New Roman" w:hint="eastAsia"/>
                <w:bCs/>
                <w:iCs/>
                <w:color w:val="000000"/>
                <w:sz w:val="24"/>
                <w:szCs w:val="24"/>
              </w:rPr>
              <w:t>的</w:t>
            </w:r>
            <w:r w:rsidR="00395C2C">
              <w:rPr>
                <w:rFonts w:ascii="Times New Roman" w:hAnsi="Times New Roman" w:cs="Times New Roman" w:hint="eastAsia"/>
                <w:bCs/>
                <w:iCs/>
                <w:color w:val="000000"/>
                <w:sz w:val="24"/>
                <w:szCs w:val="24"/>
              </w:rPr>
              <w:t>专业化培训。</w:t>
            </w:r>
            <w:r w:rsidR="00153C60">
              <w:rPr>
                <w:rFonts w:ascii="Times New Roman" w:hAnsi="Times New Roman" w:cs="Times New Roman" w:hint="eastAsia"/>
                <w:bCs/>
                <w:iCs/>
                <w:color w:val="000000"/>
                <w:sz w:val="24"/>
                <w:szCs w:val="24"/>
              </w:rPr>
              <w:t>由于今年下半年产品尚处于自费阶段，</w:t>
            </w:r>
            <w:r w:rsidR="00A33B27">
              <w:rPr>
                <w:rFonts w:ascii="Times New Roman" w:hAnsi="Times New Roman" w:cs="Times New Roman" w:hint="eastAsia"/>
                <w:bCs/>
                <w:iCs/>
                <w:color w:val="000000"/>
                <w:sz w:val="24"/>
                <w:szCs w:val="24"/>
              </w:rPr>
              <w:t>公司</w:t>
            </w:r>
            <w:r w:rsidR="002659FD">
              <w:rPr>
                <w:rFonts w:ascii="Times New Roman" w:hAnsi="Times New Roman" w:cs="Times New Roman" w:hint="eastAsia"/>
                <w:bCs/>
                <w:iCs/>
                <w:color w:val="000000"/>
                <w:sz w:val="24"/>
                <w:szCs w:val="24"/>
              </w:rPr>
              <w:t>将</w:t>
            </w:r>
            <w:r w:rsidR="00A33B27">
              <w:rPr>
                <w:rFonts w:ascii="Times New Roman" w:hAnsi="Times New Roman" w:cs="Times New Roman" w:hint="eastAsia"/>
                <w:bCs/>
                <w:iCs/>
                <w:color w:val="000000"/>
                <w:sz w:val="24"/>
                <w:szCs w:val="24"/>
              </w:rPr>
              <w:t>与</w:t>
            </w:r>
            <w:r w:rsidR="002659FD">
              <w:rPr>
                <w:rFonts w:ascii="Times New Roman" w:hAnsi="Times New Roman" w:cs="Times New Roman" w:hint="eastAsia"/>
                <w:bCs/>
                <w:iCs/>
                <w:color w:val="000000"/>
                <w:sz w:val="24"/>
                <w:szCs w:val="24"/>
              </w:rPr>
              <w:t>商业</w:t>
            </w:r>
            <w:r w:rsidR="00A33B27">
              <w:rPr>
                <w:rFonts w:ascii="Times New Roman" w:hAnsi="Times New Roman" w:cs="Times New Roman" w:hint="eastAsia"/>
                <w:bCs/>
                <w:iCs/>
                <w:color w:val="000000"/>
                <w:sz w:val="24"/>
                <w:szCs w:val="24"/>
              </w:rPr>
              <w:t>保险公司展开相关合作，</w:t>
            </w:r>
            <w:r w:rsidR="002659FD">
              <w:rPr>
                <w:rFonts w:ascii="Times New Roman" w:hAnsi="Times New Roman" w:cs="Times New Roman" w:hint="eastAsia"/>
                <w:bCs/>
                <w:iCs/>
                <w:color w:val="000000"/>
                <w:sz w:val="24"/>
                <w:szCs w:val="24"/>
              </w:rPr>
              <w:t>尽力减轻患者的用药负担，</w:t>
            </w:r>
            <w:r w:rsidR="004C1FF4">
              <w:rPr>
                <w:rFonts w:ascii="Times New Roman" w:hAnsi="Times New Roman" w:cs="Times New Roman" w:hint="eastAsia"/>
                <w:bCs/>
                <w:iCs/>
                <w:color w:val="000000"/>
                <w:sz w:val="24"/>
                <w:szCs w:val="24"/>
              </w:rPr>
              <w:t>让更多患者受益。</w:t>
            </w:r>
          </w:p>
          <w:p w14:paraId="29883834" w14:textId="0B3B6E3A" w:rsidR="00CB3278" w:rsidRPr="00CB3278" w:rsidRDefault="00E67A49" w:rsidP="00BB482E">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在临床适应症方面，</w:t>
            </w:r>
            <w:r w:rsidRPr="00E67A49">
              <w:rPr>
                <w:rFonts w:ascii="Times New Roman" w:hAnsi="Times New Roman" w:cs="Times New Roman" w:hint="eastAsia"/>
                <w:bCs/>
                <w:iCs/>
                <w:color w:val="000000"/>
                <w:sz w:val="24"/>
                <w:szCs w:val="24"/>
              </w:rPr>
              <w:t>KRAS G12C</w:t>
            </w:r>
            <w:r w:rsidRPr="00E67A49">
              <w:rPr>
                <w:rFonts w:ascii="Times New Roman" w:hAnsi="Times New Roman" w:cs="Times New Roman" w:hint="eastAsia"/>
                <w:bCs/>
                <w:iCs/>
                <w:color w:val="000000"/>
                <w:sz w:val="24"/>
                <w:szCs w:val="24"/>
              </w:rPr>
              <w:t>突变在非小细胞肺癌中的发生率为</w:t>
            </w:r>
            <w:r w:rsidRPr="00E67A49">
              <w:rPr>
                <w:rFonts w:ascii="Times New Roman" w:hAnsi="Times New Roman" w:cs="Times New Roman" w:hint="eastAsia"/>
                <w:bCs/>
                <w:iCs/>
                <w:color w:val="000000"/>
                <w:sz w:val="24"/>
                <w:szCs w:val="24"/>
              </w:rPr>
              <w:t>4%</w:t>
            </w:r>
            <w:r w:rsidRPr="00E67A49">
              <w:rPr>
                <w:rFonts w:ascii="Times New Roman" w:hAnsi="Times New Roman" w:cs="Times New Roman" w:hint="eastAsia"/>
                <w:bCs/>
                <w:iCs/>
                <w:color w:val="000000"/>
                <w:sz w:val="24"/>
                <w:szCs w:val="24"/>
              </w:rPr>
              <w:t>，</w:t>
            </w:r>
            <w:r w:rsidR="00593E6B">
              <w:rPr>
                <w:rFonts w:ascii="Times New Roman" w:hAnsi="Times New Roman" w:cs="Times New Roman" w:hint="eastAsia"/>
                <w:bCs/>
                <w:iCs/>
                <w:color w:val="000000"/>
                <w:sz w:val="24"/>
                <w:szCs w:val="24"/>
              </w:rPr>
              <w:t>对应约</w:t>
            </w:r>
            <w:r w:rsidR="00593E6B" w:rsidRPr="00593E6B">
              <w:rPr>
                <w:rFonts w:ascii="Times New Roman" w:hAnsi="Times New Roman" w:cs="Times New Roman" w:hint="eastAsia"/>
                <w:bCs/>
                <w:iCs/>
                <w:color w:val="000000"/>
                <w:sz w:val="24"/>
                <w:szCs w:val="24"/>
              </w:rPr>
              <w:t>每年</w:t>
            </w:r>
            <w:r w:rsidR="00593E6B" w:rsidRPr="00593E6B">
              <w:rPr>
                <w:rFonts w:ascii="Times New Roman" w:hAnsi="Times New Roman" w:cs="Times New Roman" w:hint="eastAsia"/>
                <w:bCs/>
                <w:iCs/>
                <w:color w:val="000000"/>
                <w:sz w:val="24"/>
                <w:szCs w:val="24"/>
              </w:rPr>
              <w:t>2.5</w:t>
            </w:r>
            <w:r w:rsidR="00593E6B" w:rsidRPr="00593E6B">
              <w:rPr>
                <w:rFonts w:ascii="Times New Roman" w:hAnsi="Times New Roman" w:cs="Times New Roman" w:hint="eastAsia"/>
                <w:bCs/>
                <w:iCs/>
                <w:color w:val="000000"/>
                <w:sz w:val="24"/>
                <w:szCs w:val="24"/>
              </w:rPr>
              <w:t>万人晚期新发患者</w:t>
            </w:r>
            <w:r w:rsidR="00593E6B">
              <w:rPr>
                <w:rFonts w:ascii="Times New Roman" w:hAnsi="Times New Roman" w:cs="Times New Roman" w:hint="eastAsia"/>
                <w:bCs/>
                <w:iCs/>
                <w:color w:val="000000"/>
                <w:sz w:val="24"/>
                <w:szCs w:val="24"/>
              </w:rPr>
              <w:t>，</w:t>
            </w:r>
            <w:r w:rsidR="00593E6B" w:rsidRPr="00625DA3">
              <w:rPr>
                <w:rFonts w:ascii="Times New Roman" w:hAnsi="Times New Roman" w:cs="Times New Roman" w:hint="eastAsia"/>
                <w:bCs/>
                <w:iCs/>
                <w:color w:val="000000"/>
                <w:sz w:val="24"/>
                <w:szCs w:val="24"/>
              </w:rPr>
              <w:t>戈来雷塞</w:t>
            </w:r>
            <w:r w:rsidR="00593E6B" w:rsidRPr="00593E6B">
              <w:rPr>
                <w:rFonts w:ascii="Times New Roman" w:hAnsi="Times New Roman" w:cs="Times New Roman" w:hint="eastAsia"/>
                <w:bCs/>
                <w:iCs/>
                <w:color w:val="000000"/>
                <w:sz w:val="24"/>
                <w:szCs w:val="24"/>
              </w:rPr>
              <w:t>有望成为国</w:t>
            </w:r>
            <w:r w:rsidR="0039419F">
              <w:rPr>
                <w:rFonts w:ascii="Times New Roman" w:hAnsi="Times New Roman" w:cs="Times New Roman" w:hint="eastAsia"/>
                <w:bCs/>
                <w:iCs/>
                <w:color w:val="000000"/>
                <w:sz w:val="24"/>
                <w:szCs w:val="24"/>
              </w:rPr>
              <w:t>产</w:t>
            </w:r>
            <w:r w:rsidR="00593E6B" w:rsidRPr="00593E6B">
              <w:rPr>
                <w:rFonts w:ascii="Times New Roman" w:hAnsi="Times New Roman" w:cs="Times New Roman" w:hint="eastAsia"/>
                <w:bCs/>
                <w:iCs/>
                <w:color w:val="000000"/>
                <w:sz w:val="24"/>
                <w:szCs w:val="24"/>
              </w:rPr>
              <w:t>第三家获批肺癌二线</w:t>
            </w:r>
            <w:r w:rsidR="00631F25">
              <w:rPr>
                <w:rFonts w:ascii="Times New Roman" w:hAnsi="Times New Roman" w:cs="Times New Roman" w:hint="eastAsia"/>
                <w:bCs/>
                <w:iCs/>
                <w:color w:val="000000"/>
                <w:sz w:val="24"/>
                <w:szCs w:val="24"/>
              </w:rPr>
              <w:t>治疗</w:t>
            </w:r>
            <w:r w:rsidR="00593E6B" w:rsidRPr="00593E6B">
              <w:rPr>
                <w:rFonts w:ascii="Times New Roman" w:hAnsi="Times New Roman" w:cs="Times New Roman" w:hint="eastAsia"/>
                <w:bCs/>
                <w:iCs/>
                <w:color w:val="000000"/>
                <w:sz w:val="24"/>
                <w:szCs w:val="24"/>
              </w:rPr>
              <w:t>适应症的产品</w:t>
            </w:r>
            <w:r w:rsidR="002659FD">
              <w:rPr>
                <w:rFonts w:ascii="Times New Roman" w:hAnsi="Times New Roman" w:cs="Times New Roman" w:hint="eastAsia"/>
                <w:bCs/>
                <w:iCs/>
                <w:color w:val="000000"/>
                <w:sz w:val="24"/>
                <w:szCs w:val="24"/>
              </w:rPr>
              <w:t>、及</w:t>
            </w:r>
            <w:r w:rsidR="00593E6B" w:rsidRPr="00593E6B">
              <w:rPr>
                <w:rFonts w:ascii="Times New Roman" w:hAnsi="Times New Roman" w:cs="Times New Roman" w:hint="eastAsia"/>
                <w:bCs/>
                <w:iCs/>
                <w:color w:val="000000"/>
                <w:sz w:val="24"/>
                <w:szCs w:val="24"/>
              </w:rPr>
              <w:t>国内首批进入</w:t>
            </w:r>
            <w:r w:rsidR="00BB482E">
              <w:rPr>
                <w:rFonts w:ascii="Times New Roman" w:hAnsi="Times New Roman" w:cs="Times New Roman" w:hint="eastAsia"/>
                <w:bCs/>
                <w:iCs/>
                <w:color w:val="000000"/>
                <w:sz w:val="24"/>
                <w:szCs w:val="24"/>
              </w:rPr>
              <w:t>国家</w:t>
            </w:r>
            <w:proofErr w:type="gramStart"/>
            <w:r w:rsidR="00593E6B" w:rsidRPr="00593E6B">
              <w:rPr>
                <w:rFonts w:ascii="Times New Roman" w:hAnsi="Times New Roman" w:cs="Times New Roman" w:hint="eastAsia"/>
                <w:bCs/>
                <w:iCs/>
                <w:color w:val="000000"/>
                <w:sz w:val="24"/>
                <w:szCs w:val="24"/>
              </w:rPr>
              <w:t>医</w:t>
            </w:r>
            <w:proofErr w:type="gramEnd"/>
            <w:r w:rsidR="00593E6B" w:rsidRPr="00593E6B">
              <w:rPr>
                <w:rFonts w:ascii="Times New Roman" w:hAnsi="Times New Roman" w:cs="Times New Roman" w:hint="eastAsia"/>
                <w:bCs/>
                <w:iCs/>
                <w:color w:val="000000"/>
                <w:sz w:val="24"/>
                <w:szCs w:val="24"/>
              </w:rPr>
              <w:t>保</w:t>
            </w:r>
            <w:r w:rsidR="00BB482E">
              <w:rPr>
                <w:rFonts w:ascii="Times New Roman" w:hAnsi="Times New Roman" w:cs="Times New Roman" w:hint="eastAsia"/>
                <w:bCs/>
                <w:iCs/>
                <w:color w:val="000000"/>
                <w:sz w:val="24"/>
                <w:szCs w:val="24"/>
              </w:rPr>
              <w:t>目录</w:t>
            </w:r>
            <w:r w:rsidR="00593E6B" w:rsidRPr="00593E6B">
              <w:rPr>
                <w:rFonts w:ascii="Times New Roman" w:hAnsi="Times New Roman" w:cs="Times New Roman" w:hint="eastAsia"/>
                <w:bCs/>
                <w:iCs/>
                <w:color w:val="000000"/>
                <w:sz w:val="24"/>
                <w:szCs w:val="24"/>
              </w:rPr>
              <w:t>的</w:t>
            </w:r>
            <w:r w:rsidR="00593E6B" w:rsidRPr="00E67A49">
              <w:rPr>
                <w:rFonts w:ascii="Times New Roman" w:hAnsi="Times New Roman" w:cs="Times New Roman" w:hint="eastAsia"/>
                <w:bCs/>
                <w:iCs/>
                <w:color w:val="000000"/>
                <w:sz w:val="24"/>
                <w:szCs w:val="24"/>
              </w:rPr>
              <w:t>KRAS G12C</w:t>
            </w:r>
            <w:r w:rsidR="00593E6B" w:rsidRPr="00593E6B">
              <w:rPr>
                <w:rFonts w:ascii="Times New Roman" w:hAnsi="Times New Roman" w:cs="Times New Roman" w:hint="eastAsia"/>
                <w:bCs/>
                <w:iCs/>
                <w:color w:val="000000"/>
                <w:sz w:val="24"/>
                <w:szCs w:val="24"/>
              </w:rPr>
              <w:t>药物。同</w:t>
            </w:r>
            <w:r w:rsidR="00593E6B" w:rsidRPr="00593E6B">
              <w:rPr>
                <w:rFonts w:ascii="Times New Roman" w:hAnsi="Times New Roman" w:cs="Times New Roman" w:hint="eastAsia"/>
                <w:bCs/>
                <w:iCs/>
                <w:color w:val="000000"/>
                <w:sz w:val="24"/>
                <w:szCs w:val="24"/>
              </w:rPr>
              <w:lastRenderedPageBreak/>
              <w:t>时，</w:t>
            </w:r>
            <w:r w:rsidR="00593E6B" w:rsidRPr="00625DA3">
              <w:rPr>
                <w:rFonts w:ascii="Times New Roman" w:hAnsi="Times New Roman" w:cs="Times New Roman" w:hint="eastAsia"/>
                <w:bCs/>
                <w:iCs/>
                <w:color w:val="000000"/>
                <w:sz w:val="24"/>
                <w:szCs w:val="24"/>
              </w:rPr>
              <w:t>戈来雷塞</w:t>
            </w:r>
            <w:r w:rsidR="00593E6B">
              <w:rPr>
                <w:rFonts w:ascii="Times New Roman" w:hAnsi="Times New Roman" w:cs="Times New Roman" w:hint="eastAsia"/>
                <w:bCs/>
                <w:iCs/>
                <w:color w:val="000000"/>
                <w:sz w:val="24"/>
                <w:szCs w:val="24"/>
              </w:rPr>
              <w:t>具有安全性良好的产品优势，</w:t>
            </w:r>
            <w:r w:rsidR="00593E6B" w:rsidRPr="00625DA3">
              <w:rPr>
                <w:rFonts w:ascii="Times New Roman" w:hAnsi="Times New Roman" w:cs="Times New Roman" w:hint="eastAsia"/>
                <w:bCs/>
                <w:iCs/>
                <w:color w:val="000000"/>
                <w:sz w:val="24"/>
                <w:szCs w:val="24"/>
              </w:rPr>
              <w:t>戈来雷塞</w:t>
            </w:r>
            <w:r w:rsidR="00593E6B">
              <w:rPr>
                <w:rFonts w:ascii="Times New Roman" w:hAnsi="Times New Roman" w:cs="Times New Roman" w:hint="eastAsia"/>
                <w:bCs/>
                <w:iCs/>
                <w:color w:val="000000"/>
                <w:sz w:val="24"/>
                <w:szCs w:val="24"/>
              </w:rPr>
              <w:t>每天服用一次，每次</w:t>
            </w:r>
            <w:r w:rsidR="00593E6B">
              <w:rPr>
                <w:rFonts w:ascii="Times New Roman" w:hAnsi="Times New Roman" w:cs="Times New Roman" w:hint="eastAsia"/>
                <w:bCs/>
                <w:iCs/>
                <w:color w:val="000000"/>
                <w:sz w:val="24"/>
                <w:szCs w:val="24"/>
              </w:rPr>
              <w:t>800</w:t>
            </w:r>
            <w:r w:rsidR="00593E6B">
              <w:rPr>
                <w:rFonts w:ascii="Times New Roman" w:hAnsi="Times New Roman" w:cs="Times New Roman" w:hint="eastAsia"/>
                <w:bCs/>
                <w:iCs/>
                <w:color w:val="000000"/>
                <w:sz w:val="24"/>
                <w:szCs w:val="24"/>
              </w:rPr>
              <w:t>毫克，在</w:t>
            </w:r>
            <w:r w:rsidR="002659FD">
              <w:rPr>
                <w:rFonts w:ascii="Times New Roman" w:hAnsi="Times New Roman" w:cs="Times New Roman" w:hint="eastAsia"/>
                <w:bCs/>
                <w:iCs/>
                <w:color w:val="000000"/>
                <w:sz w:val="24"/>
                <w:szCs w:val="24"/>
              </w:rPr>
              <w:t>国内获批的</w:t>
            </w:r>
            <w:r w:rsidR="00593E6B">
              <w:rPr>
                <w:rFonts w:ascii="Times New Roman" w:hAnsi="Times New Roman" w:cs="Times New Roman" w:hint="eastAsia"/>
                <w:bCs/>
                <w:iCs/>
                <w:color w:val="000000"/>
                <w:sz w:val="24"/>
                <w:szCs w:val="24"/>
              </w:rPr>
              <w:t>同类产品中，用药剂量最低</w:t>
            </w:r>
            <w:r w:rsidR="00631F25">
              <w:rPr>
                <w:rFonts w:ascii="Times New Roman" w:hAnsi="Times New Roman" w:cs="Times New Roman" w:hint="eastAsia"/>
                <w:bCs/>
                <w:iCs/>
                <w:color w:val="000000"/>
                <w:sz w:val="24"/>
                <w:szCs w:val="24"/>
              </w:rPr>
              <w:t>，</w:t>
            </w:r>
            <w:r w:rsidR="00593E6B">
              <w:rPr>
                <w:rFonts w:ascii="Times New Roman" w:hAnsi="Times New Roman" w:cs="Times New Roman" w:hint="eastAsia"/>
                <w:bCs/>
                <w:iCs/>
                <w:color w:val="000000"/>
                <w:sz w:val="24"/>
                <w:szCs w:val="24"/>
              </w:rPr>
              <w:t>在疗效相当的情况下，</w:t>
            </w:r>
            <w:r w:rsidR="00127F46" w:rsidRPr="00127F46">
              <w:rPr>
                <w:rFonts w:ascii="Times New Roman" w:hAnsi="Times New Roman" w:cs="Times New Roman" w:hint="eastAsia"/>
                <w:bCs/>
                <w:iCs/>
                <w:color w:val="000000"/>
                <w:sz w:val="24"/>
                <w:szCs w:val="24"/>
              </w:rPr>
              <w:t>安全性优势</w:t>
            </w:r>
            <w:r w:rsidR="00127F46">
              <w:rPr>
                <w:rFonts w:ascii="Times New Roman" w:hAnsi="Times New Roman" w:cs="Times New Roman" w:hint="eastAsia"/>
                <w:bCs/>
                <w:iCs/>
                <w:color w:val="000000"/>
                <w:sz w:val="24"/>
                <w:szCs w:val="24"/>
              </w:rPr>
              <w:t>可以</w:t>
            </w:r>
            <w:r w:rsidR="00127F46" w:rsidRPr="00127F46">
              <w:rPr>
                <w:rFonts w:ascii="Times New Roman" w:hAnsi="Times New Roman" w:cs="Times New Roman" w:hint="eastAsia"/>
                <w:bCs/>
                <w:iCs/>
                <w:color w:val="000000"/>
                <w:sz w:val="24"/>
                <w:szCs w:val="24"/>
              </w:rPr>
              <w:t>给患者</w:t>
            </w:r>
            <w:r w:rsidR="00127F46">
              <w:rPr>
                <w:rFonts w:ascii="Times New Roman" w:hAnsi="Times New Roman" w:cs="Times New Roman" w:hint="eastAsia"/>
                <w:bCs/>
                <w:iCs/>
                <w:color w:val="000000"/>
                <w:sz w:val="24"/>
                <w:szCs w:val="24"/>
              </w:rPr>
              <w:t>提供</w:t>
            </w:r>
            <w:r w:rsidR="00127F46" w:rsidRPr="00127F46">
              <w:rPr>
                <w:rFonts w:ascii="Times New Roman" w:hAnsi="Times New Roman" w:cs="Times New Roman" w:hint="eastAsia"/>
                <w:bCs/>
                <w:iCs/>
                <w:color w:val="000000"/>
                <w:sz w:val="24"/>
                <w:szCs w:val="24"/>
              </w:rPr>
              <w:t>更长</w:t>
            </w:r>
            <w:r w:rsidR="00127F46">
              <w:rPr>
                <w:rFonts w:ascii="Times New Roman" w:hAnsi="Times New Roman" w:cs="Times New Roman" w:hint="eastAsia"/>
                <w:bCs/>
                <w:iCs/>
                <w:color w:val="000000"/>
                <w:sz w:val="24"/>
                <w:szCs w:val="24"/>
              </w:rPr>
              <w:t>的</w:t>
            </w:r>
            <w:r w:rsidR="00127F46" w:rsidRPr="00127F46">
              <w:rPr>
                <w:rFonts w:ascii="Times New Roman" w:hAnsi="Times New Roman" w:cs="Times New Roman" w:hint="eastAsia"/>
                <w:bCs/>
                <w:iCs/>
                <w:color w:val="000000"/>
                <w:sz w:val="24"/>
                <w:szCs w:val="24"/>
              </w:rPr>
              <w:t>服药时间</w:t>
            </w:r>
            <w:r w:rsidR="00127F46">
              <w:rPr>
                <w:rFonts w:ascii="Times New Roman" w:hAnsi="Times New Roman" w:cs="Times New Roman" w:hint="eastAsia"/>
                <w:bCs/>
                <w:iCs/>
                <w:color w:val="000000"/>
                <w:sz w:val="24"/>
                <w:szCs w:val="24"/>
              </w:rPr>
              <w:t>，</w:t>
            </w:r>
            <w:r w:rsidR="00631F25">
              <w:rPr>
                <w:rFonts w:ascii="Times New Roman" w:hAnsi="Times New Roman" w:cs="Times New Roman" w:hint="eastAsia"/>
                <w:bCs/>
                <w:iCs/>
                <w:color w:val="000000"/>
                <w:sz w:val="24"/>
                <w:szCs w:val="24"/>
              </w:rPr>
              <w:t>以及</w:t>
            </w:r>
            <w:r w:rsidR="00127F46">
              <w:rPr>
                <w:rFonts w:ascii="Times New Roman" w:hAnsi="Times New Roman" w:cs="Times New Roman" w:hint="eastAsia"/>
                <w:bCs/>
                <w:iCs/>
                <w:color w:val="000000"/>
                <w:sz w:val="24"/>
                <w:szCs w:val="24"/>
              </w:rPr>
              <w:t>药物成本的降低可以为公司创造更高的利润。</w:t>
            </w:r>
            <w:r w:rsidR="00631F25" w:rsidRPr="00631F25">
              <w:rPr>
                <w:rFonts w:ascii="Times New Roman" w:hAnsi="Times New Roman" w:cs="Times New Roman" w:hint="eastAsia"/>
                <w:bCs/>
                <w:iCs/>
                <w:color w:val="000000"/>
                <w:sz w:val="24"/>
                <w:szCs w:val="24"/>
              </w:rPr>
              <w:t>目前</w:t>
            </w:r>
            <w:r w:rsidR="00631F25" w:rsidRPr="00631F25">
              <w:rPr>
                <w:rFonts w:ascii="Times New Roman" w:hAnsi="Times New Roman" w:cs="Times New Roman" w:hint="eastAsia"/>
                <w:bCs/>
                <w:iCs/>
                <w:color w:val="000000"/>
                <w:sz w:val="24"/>
                <w:szCs w:val="24"/>
              </w:rPr>
              <w:t>KRAS G12C</w:t>
            </w:r>
            <w:r w:rsidR="00631F25" w:rsidRPr="00631F25">
              <w:rPr>
                <w:rFonts w:ascii="Times New Roman" w:hAnsi="Times New Roman" w:cs="Times New Roman" w:hint="eastAsia"/>
                <w:bCs/>
                <w:iCs/>
                <w:color w:val="000000"/>
                <w:sz w:val="24"/>
                <w:szCs w:val="24"/>
              </w:rPr>
              <w:t>抑制剂还未有一线</w:t>
            </w:r>
            <w:r w:rsidR="00631F25">
              <w:rPr>
                <w:rFonts w:ascii="Times New Roman" w:hAnsi="Times New Roman" w:cs="Times New Roman" w:hint="eastAsia"/>
                <w:bCs/>
                <w:iCs/>
                <w:color w:val="000000"/>
                <w:sz w:val="24"/>
                <w:szCs w:val="24"/>
              </w:rPr>
              <w:t>治疗</w:t>
            </w:r>
            <w:r w:rsidR="00631F25" w:rsidRPr="00631F25">
              <w:rPr>
                <w:rFonts w:ascii="Times New Roman" w:hAnsi="Times New Roman" w:cs="Times New Roman" w:hint="eastAsia"/>
                <w:bCs/>
                <w:iCs/>
                <w:color w:val="000000"/>
                <w:sz w:val="24"/>
                <w:szCs w:val="24"/>
              </w:rPr>
              <w:t>适应症获批，患者主要在后线接受靶向治疗，</w:t>
            </w:r>
            <w:r w:rsidR="009D6FDA">
              <w:rPr>
                <w:rFonts w:ascii="Times New Roman" w:hAnsi="Times New Roman" w:cs="Times New Roman" w:hint="eastAsia"/>
                <w:bCs/>
                <w:iCs/>
                <w:color w:val="000000"/>
                <w:sz w:val="24"/>
                <w:szCs w:val="24"/>
              </w:rPr>
              <w:t>随着</w:t>
            </w:r>
            <w:r w:rsidR="00631F25" w:rsidRPr="00631F25">
              <w:rPr>
                <w:rFonts w:ascii="Times New Roman" w:hAnsi="Times New Roman" w:cs="Times New Roman" w:hint="eastAsia"/>
                <w:bCs/>
                <w:iCs/>
                <w:color w:val="000000"/>
                <w:sz w:val="24"/>
                <w:szCs w:val="24"/>
              </w:rPr>
              <w:t>未来一线</w:t>
            </w:r>
            <w:r w:rsidR="00631F25">
              <w:rPr>
                <w:rFonts w:ascii="Times New Roman" w:hAnsi="Times New Roman" w:cs="Times New Roman" w:hint="eastAsia"/>
                <w:bCs/>
                <w:iCs/>
                <w:color w:val="000000"/>
                <w:sz w:val="24"/>
                <w:szCs w:val="24"/>
              </w:rPr>
              <w:t>治疗适应症</w:t>
            </w:r>
            <w:r w:rsidR="00631F25" w:rsidRPr="00631F25">
              <w:rPr>
                <w:rFonts w:ascii="Times New Roman" w:hAnsi="Times New Roman" w:cs="Times New Roman" w:hint="eastAsia"/>
                <w:bCs/>
                <w:iCs/>
                <w:color w:val="000000"/>
                <w:sz w:val="24"/>
                <w:szCs w:val="24"/>
              </w:rPr>
              <w:t>获批后，患者会向一线</w:t>
            </w:r>
            <w:r w:rsidR="00631F25">
              <w:rPr>
                <w:rFonts w:ascii="Times New Roman" w:hAnsi="Times New Roman" w:cs="Times New Roman" w:hint="eastAsia"/>
                <w:bCs/>
                <w:iCs/>
                <w:color w:val="000000"/>
                <w:sz w:val="24"/>
                <w:szCs w:val="24"/>
              </w:rPr>
              <w:t>治疗适应症</w:t>
            </w:r>
            <w:r w:rsidR="009D6FDA">
              <w:rPr>
                <w:rFonts w:ascii="Times New Roman" w:hAnsi="Times New Roman" w:cs="Times New Roman" w:hint="eastAsia"/>
                <w:bCs/>
                <w:iCs/>
                <w:color w:val="000000"/>
                <w:sz w:val="24"/>
                <w:szCs w:val="24"/>
              </w:rPr>
              <w:t>逐步</w:t>
            </w:r>
            <w:r w:rsidR="00631F25" w:rsidRPr="00631F25">
              <w:rPr>
                <w:rFonts w:ascii="Times New Roman" w:hAnsi="Times New Roman" w:cs="Times New Roman" w:hint="eastAsia"/>
                <w:bCs/>
                <w:iCs/>
                <w:color w:val="000000"/>
                <w:sz w:val="24"/>
                <w:szCs w:val="24"/>
              </w:rPr>
              <w:t>聚集。</w:t>
            </w:r>
            <w:r w:rsidR="00377AD3">
              <w:rPr>
                <w:rFonts w:ascii="Times New Roman" w:hAnsi="Times New Roman" w:cs="Times New Roman" w:hint="eastAsia"/>
                <w:bCs/>
                <w:iCs/>
                <w:color w:val="000000"/>
                <w:sz w:val="24"/>
                <w:szCs w:val="24"/>
              </w:rPr>
              <w:t>戈来雷塞</w:t>
            </w:r>
            <w:r w:rsidR="00631F25" w:rsidRPr="00631F25">
              <w:rPr>
                <w:rFonts w:ascii="Times New Roman" w:hAnsi="Times New Roman" w:cs="Times New Roman" w:hint="eastAsia"/>
                <w:bCs/>
                <w:iCs/>
                <w:color w:val="000000"/>
                <w:sz w:val="24"/>
                <w:szCs w:val="24"/>
              </w:rPr>
              <w:t>是国内最早启动肺癌一线注册临床的产品，</w:t>
            </w:r>
            <w:r w:rsidR="00631F25">
              <w:rPr>
                <w:rFonts w:ascii="Times New Roman" w:hAnsi="Times New Roman" w:cs="Times New Roman" w:hint="eastAsia"/>
                <w:bCs/>
                <w:iCs/>
                <w:color w:val="000000"/>
                <w:sz w:val="24"/>
                <w:szCs w:val="24"/>
              </w:rPr>
              <w:t>正处</w:t>
            </w:r>
            <w:r w:rsidR="00631F25" w:rsidRPr="00631F25">
              <w:rPr>
                <w:rFonts w:ascii="Times New Roman" w:hAnsi="Times New Roman" w:cs="Times New Roman" w:hint="eastAsia"/>
                <w:bCs/>
                <w:iCs/>
                <w:color w:val="000000"/>
                <w:sz w:val="24"/>
                <w:szCs w:val="24"/>
              </w:rPr>
              <w:t>在入组</w:t>
            </w:r>
            <w:r w:rsidR="00631F25">
              <w:rPr>
                <w:rFonts w:ascii="Times New Roman" w:hAnsi="Times New Roman" w:cs="Times New Roman" w:hint="eastAsia"/>
                <w:bCs/>
                <w:iCs/>
                <w:color w:val="000000"/>
                <w:sz w:val="24"/>
                <w:szCs w:val="24"/>
              </w:rPr>
              <w:t>阶段</w:t>
            </w:r>
            <w:r w:rsidR="00CB3278">
              <w:rPr>
                <w:rFonts w:ascii="Times New Roman" w:hAnsi="Times New Roman" w:cs="Times New Roman" w:hint="eastAsia"/>
                <w:bCs/>
                <w:iCs/>
                <w:color w:val="000000"/>
                <w:sz w:val="24"/>
                <w:szCs w:val="24"/>
              </w:rPr>
              <w:t>。</w:t>
            </w:r>
            <w:r w:rsidR="00CB3278" w:rsidRPr="00CB3278">
              <w:rPr>
                <w:rFonts w:ascii="Times New Roman" w:hAnsi="Times New Roman" w:cs="Times New Roman" w:hint="eastAsia"/>
                <w:bCs/>
                <w:iCs/>
                <w:color w:val="000000"/>
                <w:sz w:val="24"/>
                <w:szCs w:val="24"/>
              </w:rPr>
              <w:t>除了</w:t>
            </w:r>
            <w:r w:rsidR="00CB3278" w:rsidRPr="00CB3278">
              <w:rPr>
                <w:rFonts w:ascii="Times New Roman" w:hAnsi="Times New Roman" w:cs="Times New Roman" w:hint="eastAsia"/>
                <w:bCs/>
                <w:iCs/>
                <w:color w:val="000000"/>
                <w:sz w:val="24"/>
                <w:szCs w:val="24"/>
              </w:rPr>
              <w:t>KRAS G12C</w:t>
            </w:r>
            <w:r w:rsidR="00CB3278" w:rsidRPr="00CB3278">
              <w:rPr>
                <w:rFonts w:ascii="Times New Roman" w:hAnsi="Times New Roman" w:cs="Times New Roman" w:hint="eastAsia"/>
                <w:bCs/>
                <w:iCs/>
                <w:color w:val="000000"/>
                <w:sz w:val="24"/>
                <w:szCs w:val="24"/>
              </w:rPr>
              <w:t>突变非小细胞肺癌一线及二线的适应症外，去年，</w:t>
            </w:r>
            <w:r w:rsidR="00CB3278" w:rsidRPr="00CB3278">
              <w:rPr>
                <w:rFonts w:ascii="Times New Roman" w:hAnsi="Times New Roman" w:cs="Times New Roman" w:hint="eastAsia"/>
                <w:bCs/>
                <w:iCs/>
                <w:color w:val="000000"/>
                <w:sz w:val="24"/>
                <w:szCs w:val="24"/>
              </w:rPr>
              <w:t>CDE</w:t>
            </w:r>
            <w:r w:rsidR="000A2EA9">
              <w:rPr>
                <w:rFonts w:ascii="Times New Roman" w:hAnsi="Times New Roman" w:cs="Times New Roman" w:hint="eastAsia"/>
                <w:bCs/>
                <w:iCs/>
                <w:color w:val="000000"/>
                <w:sz w:val="24"/>
                <w:szCs w:val="24"/>
              </w:rPr>
              <w:t>已</w:t>
            </w:r>
            <w:r w:rsidR="00CB3278" w:rsidRPr="00CB3278">
              <w:rPr>
                <w:rFonts w:ascii="Times New Roman" w:hAnsi="Times New Roman" w:cs="Times New Roman" w:hint="eastAsia"/>
                <w:bCs/>
                <w:iCs/>
                <w:color w:val="000000"/>
                <w:sz w:val="24"/>
                <w:szCs w:val="24"/>
              </w:rPr>
              <w:t>批准戈来雷塞单药治疗</w:t>
            </w:r>
            <w:r w:rsidR="00CB3278" w:rsidRPr="00CB3278">
              <w:rPr>
                <w:rFonts w:ascii="Times New Roman" w:hAnsi="Times New Roman" w:cs="Times New Roman" w:hint="eastAsia"/>
                <w:bCs/>
                <w:iCs/>
                <w:color w:val="000000"/>
                <w:sz w:val="24"/>
                <w:szCs w:val="24"/>
              </w:rPr>
              <w:t>KRAS G12C</w:t>
            </w:r>
            <w:r w:rsidR="00CB3278" w:rsidRPr="00CB3278">
              <w:rPr>
                <w:rFonts w:ascii="Times New Roman" w:hAnsi="Times New Roman" w:cs="Times New Roman" w:hint="eastAsia"/>
                <w:bCs/>
                <w:iCs/>
                <w:color w:val="000000"/>
                <w:sz w:val="24"/>
                <w:szCs w:val="24"/>
              </w:rPr>
              <w:t>突变胰腺癌的临床研究拓展至包括胰腺癌、胃癌、胆管癌、小肠癌、卵巢癌等癌症在内的多瘤种研究。既往研究发现</w:t>
            </w:r>
            <w:r w:rsidR="00CB3278" w:rsidRPr="00CB3278">
              <w:rPr>
                <w:rFonts w:ascii="Times New Roman" w:hAnsi="Times New Roman" w:cs="Times New Roman" w:hint="eastAsia"/>
                <w:bCs/>
                <w:iCs/>
                <w:color w:val="000000"/>
                <w:sz w:val="24"/>
                <w:szCs w:val="24"/>
              </w:rPr>
              <w:t>KRAS G12C</w:t>
            </w:r>
            <w:r w:rsidR="00CB3278" w:rsidRPr="00CB3278">
              <w:rPr>
                <w:rFonts w:ascii="Times New Roman" w:hAnsi="Times New Roman" w:cs="Times New Roman" w:hint="eastAsia"/>
                <w:bCs/>
                <w:iCs/>
                <w:color w:val="000000"/>
                <w:sz w:val="24"/>
                <w:szCs w:val="24"/>
              </w:rPr>
              <w:t>在中国癌症患者群体中的总体突变率</w:t>
            </w:r>
            <w:r w:rsidR="004F31A6">
              <w:rPr>
                <w:rFonts w:ascii="Times New Roman" w:hAnsi="Times New Roman" w:cs="Times New Roman" w:hint="eastAsia"/>
                <w:bCs/>
                <w:iCs/>
                <w:color w:val="000000"/>
                <w:sz w:val="24"/>
                <w:szCs w:val="24"/>
              </w:rPr>
              <w:t>约为</w:t>
            </w:r>
            <w:r w:rsidR="00CB3278" w:rsidRPr="00CB3278">
              <w:rPr>
                <w:rFonts w:ascii="Times New Roman" w:hAnsi="Times New Roman" w:cs="Times New Roman" w:hint="eastAsia"/>
                <w:bCs/>
                <w:iCs/>
                <w:color w:val="000000"/>
                <w:sz w:val="24"/>
                <w:szCs w:val="24"/>
              </w:rPr>
              <w:t>2.4%</w:t>
            </w:r>
            <w:r w:rsidR="00CB3278" w:rsidRPr="00CB3278">
              <w:rPr>
                <w:rFonts w:ascii="Times New Roman" w:hAnsi="Times New Roman" w:cs="Times New Roman" w:hint="eastAsia"/>
                <w:bCs/>
                <w:iCs/>
                <w:color w:val="000000"/>
                <w:sz w:val="24"/>
                <w:szCs w:val="24"/>
              </w:rPr>
              <w:t>，除肺癌、结直肠癌外，对应新发晚期患者数量</w:t>
            </w:r>
            <w:r w:rsidR="004F31A6">
              <w:rPr>
                <w:rFonts w:ascii="Times New Roman" w:hAnsi="Times New Roman" w:cs="Times New Roman" w:hint="eastAsia"/>
                <w:bCs/>
                <w:iCs/>
                <w:color w:val="000000"/>
                <w:sz w:val="24"/>
                <w:szCs w:val="24"/>
              </w:rPr>
              <w:t>每年为</w:t>
            </w:r>
            <w:r w:rsidR="00CB3278" w:rsidRPr="00CB3278">
              <w:rPr>
                <w:rFonts w:ascii="Times New Roman" w:hAnsi="Times New Roman" w:cs="Times New Roman" w:hint="eastAsia"/>
                <w:bCs/>
                <w:iCs/>
                <w:color w:val="000000"/>
                <w:sz w:val="24"/>
                <w:szCs w:val="24"/>
              </w:rPr>
              <w:t>3-4</w:t>
            </w:r>
            <w:r w:rsidR="00CB3278" w:rsidRPr="00CB3278">
              <w:rPr>
                <w:rFonts w:ascii="Times New Roman" w:hAnsi="Times New Roman" w:cs="Times New Roman" w:hint="eastAsia"/>
                <w:bCs/>
                <w:iCs/>
                <w:color w:val="000000"/>
                <w:sz w:val="24"/>
                <w:szCs w:val="24"/>
              </w:rPr>
              <w:t>万人</w:t>
            </w:r>
            <w:r w:rsidR="00377AD3">
              <w:rPr>
                <w:rFonts w:ascii="Times New Roman" w:hAnsi="Times New Roman" w:cs="Times New Roman" w:hint="eastAsia"/>
                <w:bCs/>
                <w:iCs/>
                <w:color w:val="000000"/>
                <w:sz w:val="24"/>
                <w:szCs w:val="24"/>
              </w:rPr>
              <w:t>，</w:t>
            </w:r>
            <w:r w:rsidR="00CB3278" w:rsidRPr="00CB3278">
              <w:rPr>
                <w:rFonts w:ascii="Times New Roman" w:hAnsi="Times New Roman" w:cs="Times New Roman" w:hint="eastAsia"/>
                <w:bCs/>
                <w:iCs/>
                <w:color w:val="000000"/>
                <w:sz w:val="24"/>
                <w:szCs w:val="24"/>
              </w:rPr>
              <w:t>目前没有获批药物</w:t>
            </w:r>
            <w:r w:rsidR="00BB482E">
              <w:rPr>
                <w:rFonts w:ascii="Times New Roman" w:hAnsi="Times New Roman" w:cs="Times New Roman" w:hint="eastAsia"/>
                <w:bCs/>
                <w:iCs/>
                <w:color w:val="000000"/>
                <w:sz w:val="24"/>
                <w:szCs w:val="24"/>
              </w:rPr>
              <w:t>。</w:t>
            </w:r>
          </w:p>
          <w:p w14:paraId="0D867B65" w14:textId="71B610DA" w:rsidR="0083541B" w:rsidRPr="0082053D" w:rsidRDefault="0083541B" w:rsidP="008B01B3">
            <w:pPr>
              <w:spacing w:line="360" w:lineRule="auto"/>
              <w:rPr>
                <w:rFonts w:ascii="Times New Roman" w:hAnsi="Times New Roman" w:cs="Times New Roman"/>
                <w:b/>
                <w:bCs/>
                <w:iCs/>
                <w:sz w:val="24"/>
                <w:szCs w:val="24"/>
              </w:rPr>
            </w:pPr>
          </w:p>
          <w:p w14:paraId="16A8F980" w14:textId="7C40D12C" w:rsidR="006C3D40" w:rsidRDefault="00790F05" w:rsidP="006C3D40">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问题二：</w:t>
            </w:r>
            <w:r w:rsidR="00EE7D06">
              <w:rPr>
                <w:rFonts w:ascii="Times New Roman" w:hAnsi="Times New Roman" w:cs="Times New Roman" w:hint="eastAsia"/>
                <w:b/>
                <w:bCs/>
                <w:iCs/>
                <w:color w:val="000000"/>
                <w:sz w:val="24"/>
                <w:szCs w:val="24"/>
              </w:rPr>
              <w:t>请问</w:t>
            </w:r>
            <w:r w:rsidR="004E5AAE" w:rsidRPr="004E5AAE">
              <w:rPr>
                <w:rFonts w:ascii="Times New Roman" w:hAnsi="Times New Roman" w:cs="Times New Roman" w:hint="eastAsia"/>
                <w:b/>
                <w:bCs/>
                <w:iCs/>
                <w:color w:val="000000"/>
                <w:sz w:val="24"/>
                <w:szCs w:val="24"/>
              </w:rPr>
              <w:t>在大分子领域（</w:t>
            </w:r>
            <w:r w:rsidR="004E5AAE" w:rsidRPr="004E5AAE">
              <w:rPr>
                <w:rFonts w:ascii="Times New Roman" w:hAnsi="Times New Roman" w:cs="Times New Roman" w:hint="eastAsia"/>
                <w:b/>
                <w:bCs/>
                <w:iCs/>
                <w:color w:val="000000"/>
                <w:sz w:val="24"/>
                <w:szCs w:val="24"/>
              </w:rPr>
              <w:t>ADC/</w:t>
            </w:r>
            <w:r w:rsidR="004E5AAE" w:rsidRPr="004E5AAE">
              <w:rPr>
                <w:rFonts w:ascii="Times New Roman" w:hAnsi="Times New Roman" w:cs="Times New Roman" w:hint="eastAsia"/>
                <w:b/>
                <w:bCs/>
                <w:iCs/>
                <w:color w:val="000000"/>
                <w:sz w:val="24"/>
                <w:szCs w:val="24"/>
              </w:rPr>
              <w:t>双抗等）产品的开发（或者潜在合作）计划如何</w:t>
            </w:r>
            <w:r w:rsidRPr="0034674A">
              <w:rPr>
                <w:rFonts w:ascii="Times New Roman" w:hAnsi="Times New Roman" w:cs="Times New Roman"/>
                <w:b/>
                <w:bCs/>
                <w:iCs/>
                <w:color w:val="000000"/>
                <w:sz w:val="24"/>
                <w:szCs w:val="24"/>
              </w:rPr>
              <w:t>？</w:t>
            </w:r>
            <w:r w:rsidR="00C411DC">
              <w:rPr>
                <w:rFonts w:ascii="Times New Roman" w:hAnsi="Times New Roman" w:cs="Times New Roman"/>
                <w:b/>
                <w:bCs/>
                <w:iCs/>
                <w:color w:val="000000"/>
                <w:sz w:val="24"/>
                <w:szCs w:val="24"/>
              </w:rPr>
              <w:t xml:space="preserve"> </w:t>
            </w:r>
          </w:p>
          <w:p w14:paraId="246E04AE" w14:textId="5DCB39A2" w:rsidR="00790F05" w:rsidRPr="00CD2DAA" w:rsidRDefault="00595048" w:rsidP="00595048">
            <w:pPr>
              <w:spacing w:line="360" w:lineRule="auto"/>
              <w:ind w:firstLineChars="200" w:firstLine="480"/>
              <w:rPr>
                <w:rFonts w:ascii="Times New Roman" w:hAnsi="Times New Roman" w:cs="Times New Roman"/>
                <w:bCs/>
                <w:iCs/>
                <w:color w:val="000000"/>
                <w:sz w:val="24"/>
                <w:szCs w:val="24"/>
              </w:rPr>
            </w:pPr>
            <w:r w:rsidRPr="0034674A">
              <w:rPr>
                <w:rFonts w:ascii="Times New Roman" w:hAnsi="Times New Roman" w:cs="Times New Roman"/>
                <w:bCs/>
                <w:iCs/>
                <w:color w:val="000000"/>
                <w:sz w:val="24"/>
                <w:szCs w:val="24"/>
              </w:rPr>
              <w:t>答：</w:t>
            </w:r>
            <w:r w:rsidR="00CD2DAA">
              <w:rPr>
                <w:rFonts w:ascii="Times New Roman" w:hAnsi="Times New Roman" w:cs="Times New Roman" w:hint="eastAsia"/>
                <w:bCs/>
                <w:iCs/>
                <w:color w:val="000000"/>
                <w:sz w:val="24"/>
                <w:szCs w:val="24"/>
              </w:rPr>
              <w:t>公司于</w:t>
            </w:r>
            <w:r w:rsidR="00CD2DAA" w:rsidRPr="00CD2DAA">
              <w:rPr>
                <w:rFonts w:ascii="Times New Roman" w:hAnsi="Times New Roman" w:cs="Times New Roman" w:hint="eastAsia"/>
                <w:bCs/>
                <w:iCs/>
                <w:color w:val="000000"/>
                <w:sz w:val="24"/>
                <w:szCs w:val="24"/>
              </w:rPr>
              <w:t>去年成立了大分子研发部门，在小分子研发的基础上，</w:t>
            </w:r>
            <w:r w:rsidR="00CD2DAA">
              <w:rPr>
                <w:rFonts w:ascii="Times New Roman" w:hAnsi="Times New Roman" w:cs="Times New Roman" w:hint="eastAsia"/>
                <w:bCs/>
                <w:iCs/>
                <w:color w:val="000000"/>
                <w:sz w:val="24"/>
                <w:szCs w:val="24"/>
              </w:rPr>
              <w:t>进一步</w:t>
            </w:r>
            <w:r w:rsidR="00CD2DAA" w:rsidRPr="00CD2DAA">
              <w:rPr>
                <w:rFonts w:ascii="Times New Roman" w:hAnsi="Times New Roman" w:cs="Times New Roman" w:hint="eastAsia"/>
                <w:bCs/>
                <w:iCs/>
                <w:color w:val="000000"/>
                <w:sz w:val="24"/>
                <w:szCs w:val="24"/>
              </w:rPr>
              <w:t>拓展内部研发平台。大分子研发是公司经过慎重思考做出的重要决策，</w:t>
            </w:r>
            <w:r w:rsidR="00CD2DAA">
              <w:rPr>
                <w:rFonts w:ascii="Times New Roman" w:hAnsi="Times New Roman" w:cs="Times New Roman" w:hint="eastAsia"/>
                <w:bCs/>
                <w:iCs/>
                <w:color w:val="000000"/>
                <w:sz w:val="24"/>
                <w:szCs w:val="24"/>
              </w:rPr>
              <w:t>公司</w:t>
            </w:r>
            <w:r w:rsidR="00CD2DAA" w:rsidRPr="00CD2DAA">
              <w:rPr>
                <w:rFonts w:ascii="Times New Roman" w:hAnsi="Times New Roman" w:cs="Times New Roman" w:hint="eastAsia"/>
                <w:bCs/>
                <w:iCs/>
                <w:color w:val="000000"/>
                <w:sz w:val="24"/>
                <w:szCs w:val="24"/>
              </w:rPr>
              <w:t>引进了</w:t>
            </w:r>
            <w:r w:rsidR="002F1247">
              <w:rPr>
                <w:rFonts w:ascii="Times New Roman" w:hAnsi="Times New Roman" w:cs="Times New Roman" w:hint="eastAsia"/>
                <w:bCs/>
                <w:iCs/>
                <w:color w:val="000000"/>
                <w:sz w:val="24"/>
                <w:szCs w:val="24"/>
              </w:rPr>
              <w:t>具有丰富专业知识、深厚从业经历</w:t>
            </w:r>
            <w:r w:rsidR="00CD2DAA" w:rsidRPr="00CD2DAA">
              <w:rPr>
                <w:rFonts w:ascii="Times New Roman" w:hAnsi="Times New Roman" w:cs="Times New Roman" w:hint="eastAsia"/>
                <w:bCs/>
                <w:iCs/>
                <w:color w:val="000000"/>
                <w:sz w:val="24"/>
                <w:szCs w:val="24"/>
              </w:rPr>
              <w:t>的</w:t>
            </w:r>
            <w:r w:rsidR="002F1247">
              <w:rPr>
                <w:rFonts w:ascii="Times New Roman" w:hAnsi="Times New Roman" w:cs="Times New Roman" w:hint="eastAsia"/>
                <w:bCs/>
                <w:iCs/>
                <w:color w:val="000000"/>
                <w:sz w:val="24"/>
                <w:szCs w:val="24"/>
              </w:rPr>
              <w:t>研发</w:t>
            </w:r>
            <w:r w:rsidR="00CD2DAA" w:rsidRPr="00CD2DAA">
              <w:rPr>
                <w:rFonts w:ascii="Times New Roman" w:hAnsi="Times New Roman" w:cs="Times New Roman" w:hint="eastAsia"/>
                <w:bCs/>
                <w:iCs/>
                <w:color w:val="000000"/>
                <w:sz w:val="24"/>
                <w:szCs w:val="24"/>
              </w:rPr>
              <w:t>团队，</w:t>
            </w:r>
            <w:r w:rsidR="002F1247">
              <w:rPr>
                <w:rFonts w:ascii="Times New Roman" w:hAnsi="Times New Roman" w:cs="Times New Roman" w:hint="eastAsia"/>
                <w:bCs/>
                <w:iCs/>
                <w:color w:val="000000"/>
                <w:sz w:val="24"/>
                <w:szCs w:val="24"/>
              </w:rPr>
              <w:t>同时公司</w:t>
            </w:r>
            <w:r w:rsidR="00CD2DAA" w:rsidRPr="00CD2DAA">
              <w:rPr>
                <w:rFonts w:ascii="Times New Roman" w:hAnsi="Times New Roman" w:cs="Times New Roman" w:hint="eastAsia"/>
                <w:bCs/>
                <w:iCs/>
                <w:color w:val="000000"/>
                <w:sz w:val="24"/>
                <w:szCs w:val="24"/>
              </w:rPr>
              <w:t>总结了现有在研产品的不足，</w:t>
            </w:r>
            <w:r w:rsidR="002F1247">
              <w:rPr>
                <w:rFonts w:ascii="Times New Roman" w:hAnsi="Times New Roman" w:cs="Times New Roman" w:hint="eastAsia"/>
                <w:bCs/>
                <w:iCs/>
                <w:color w:val="000000"/>
                <w:sz w:val="24"/>
                <w:szCs w:val="24"/>
              </w:rPr>
              <w:t>及时</w:t>
            </w:r>
            <w:r w:rsidR="00CD2DAA" w:rsidRPr="00CD2DAA">
              <w:rPr>
                <w:rFonts w:ascii="Times New Roman" w:hAnsi="Times New Roman" w:cs="Times New Roman" w:hint="eastAsia"/>
                <w:bCs/>
                <w:iCs/>
                <w:color w:val="000000"/>
                <w:sz w:val="24"/>
                <w:szCs w:val="24"/>
              </w:rPr>
              <w:t>有针对性</w:t>
            </w:r>
            <w:r w:rsidR="000B2A93">
              <w:rPr>
                <w:rFonts w:ascii="Times New Roman" w:hAnsi="Times New Roman" w:cs="Times New Roman" w:hint="eastAsia"/>
                <w:bCs/>
                <w:iCs/>
                <w:color w:val="000000"/>
                <w:sz w:val="24"/>
                <w:szCs w:val="24"/>
              </w:rPr>
              <w:t>地</w:t>
            </w:r>
            <w:r w:rsidR="00CD2DAA" w:rsidRPr="00CD2DAA">
              <w:rPr>
                <w:rFonts w:ascii="Times New Roman" w:hAnsi="Times New Roman" w:cs="Times New Roman" w:hint="eastAsia"/>
                <w:bCs/>
                <w:iCs/>
                <w:color w:val="000000"/>
                <w:sz w:val="24"/>
                <w:szCs w:val="24"/>
              </w:rPr>
              <w:t>改进</w:t>
            </w:r>
            <w:r w:rsidR="002F1247">
              <w:rPr>
                <w:rFonts w:ascii="Times New Roman" w:hAnsi="Times New Roman" w:cs="Times New Roman" w:hint="eastAsia"/>
                <w:bCs/>
                <w:iCs/>
                <w:color w:val="000000"/>
                <w:sz w:val="24"/>
                <w:szCs w:val="24"/>
              </w:rPr>
              <w:t>，不</w:t>
            </w:r>
            <w:r w:rsidR="002F1247" w:rsidRPr="002F1247">
              <w:rPr>
                <w:rFonts w:ascii="Times New Roman" w:hAnsi="Times New Roman" w:cs="Times New Roman" w:hint="eastAsia"/>
                <w:bCs/>
                <w:iCs/>
                <w:color w:val="000000"/>
                <w:sz w:val="24"/>
                <w:szCs w:val="24"/>
              </w:rPr>
              <w:t>断提升公司研发团队的创新活力</w:t>
            </w:r>
            <w:r w:rsidR="00CD2DAA" w:rsidRPr="00CD2DAA">
              <w:rPr>
                <w:rFonts w:ascii="Times New Roman" w:hAnsi="Times New Roman" w:cs="Times New Roman" w:hint="eastAsia"/>
                <w:bCs/>
                <w:iCs/>
                <w:color w:val="000000"/>
                <w:sz w:val="24"/>
                <w:szCs w:val="24"/>
              </w:rPr>
              <w:t>。</w:t>
            </w:r>
            <w:r w:rsidR="00C411DC">
              <w:rPr>
                <w:rFonts w:ascii="Times New Roman" w:hAnsi="Times New Roman" w:cs="Times New Roman" w:hint="eastAsia"/>
                <w:bCs/>
                <w:iCs/>
                <w:color w:val="000000"/>
                <w:sz w:val="24"/>
                <w:szCs w:val="24"/>
              </w:rPr>
              <w:t>公司已建立了详细明确</w:t>
            </w:r>
            <w:r w:rsidR="00CD2DAA" w:rsidRPr="00CD2DAA">
              <w:rPr>
                <w:rFonts w:ascii="Times New Roman" w:hAnsi="Times New Roman" w:cs="Times New Roman" w:hint="eastAsia"/>
                <w:bCs/>
                <w:iCs/>
                <w:color w:val="000000"/>
                <w:sz w:val="24"/>
                <w:szCs w:val="24"/>
              </w:rPr>
              <w:t>的开发思路和计划，首先，借助艾力斯的优势资源聚焦肺癌</w:t>
            </w:r>
            <w:r w:rsidR="00AD6E22">
              <w:rPr>
                <w:rFonts w:ascii="Times New Roman" w:hAnsi="Times New Roman" w:cs="Times New Roman" w:hint="eastAsia"/>
                <w:bCs/>
                <w:iCs/>
                <w:color w:val="000000"/>
                <w:sz w:val="24"/>
                <w:szCs w:val="24"/>
              </w:rPr>
              <w:t>领域</w:t>
            </w:r>
            <w:r w:rsidR="00CD2DAA" w:rsidRPr="00CD2DAA">
              <w:rPr>
                <w:rFonts w:ascii="Times New Roman" w:hAnsi="Times New Roman" w:cs="Times New Roman" w:hint="eastAsia"/>
                <w:bCs/>
                <w:iCs/>
                <w:color w:val="000000"/>
                <w:sz w:val="24"/>
                <w:szCs w:val="24"/>
              </w:rPr>
              <w:t>，特别是与</w:t>
            </w:r>
            <w:proofErr w:type="gramStart"/>
            <w:r w:rsidR="00CD2DAA" w:rsidRPr="00CD2DAA">
              <w:rPr>
                <w:rFonts w:ascii="Times New Roman" w:hAnsi="Times New Roman" w:cs="Times New Roman" w:hint="eastAsia"/>
                <w:bCs/>
                <w:iCs/>
                <w:color w:val="000000"/>
                <w:sz w:val="24"/>
                <w:szCs w:val="24"/>
              </w:rPr>
              <w:t>伏美替尼</w:t>
            </w:r>
            <w:proofErr w:type="gramEnd"/>
            <w:r w:rsidR="00CD2DAA" w:rsidRPr="00CD2DAA">
              <w:rPr>
                <w:rFonts w:ascii="Times New Roman" w:hAnsi="Times New Roman" w:cs="Times New Roman" w:hint="eastAsia"/>
                <w:bCs/>
                <w:iCs/>
                <w:color w:val="000000"/>
                <w:sz w:val="24"/>
                <w:szCs w:val="24"/>
              </w:rPr>
              <w:t>有协同的治疗领域，之后，</w:t>
            </w:r>
            <w:r w:rsidR="00C411DC">
              <w:rPr>
                <w:rFonts w:ascii="Times New Roman" w:hAnsi="Times New Roman" w:cs="Times New Roman" w:hint="eastAsia"/>
                <w:bCs/>
                <w:iCs/>
                <w:color w:val="000000"/>
                <w:sz w:val="24"/>
                <w:szCs w:val="24"/>
              </w:rPr>
              <w:t>公司</w:t>
            </w:r>
            <w:r w:rsidR="00CD2DAA" w:rsidRPr="00CD2DAA">
              <w:rPr>
                <w:rFonts w:ascii="Times New Roman" w:hAnsi="Times New Roman" w:cs="Times New Roman" w:hint="eastAsia"/>
                <w:bCs/>
                <w:iCs/>
                <w:color w:val="000000"/>
                <w:sz w:val="24"/>
                <w:szCs w:val="24"/>
              </w:rPr>
              <w:t>会</w:t>
            </w:r>
            <w:r w:rsidR="00AD6E22">
              <w:rPr>
                <w:rFonts w:ascii="Times New Roman" w:hAnsi="Times New Roman" w:cs="Times New Roman" w:hint="eastAsia"/>
                <w:bCs/>
                <w:iCs/>
                <w:color w:val="000000"/>
                <w:sz w:val="24"/>
                <w:szCs w:val="24"/>
              </w:rPr>
              <w:t>逐步</w:t>
            </w:r>
            <w:r w:rsidR="00CD2DAA" w:rsidRPr="00CD2DAA">
              <w:rPr>
                <w:rFonts w:ascii="Times New Roman" w:hAnsi="Times New Roman" w:cs="Times New Roman" w:hint="eastAsia"/>
                <w:bCs/>
                <w:iCs/>
                <w:color w:val="000000"/>
                <w:sz w:val="24"/>
                <w:szCs w:val="24"/>
              </w:rPr>
              <w:t>拓展到更广的肿瘤治疗</w:t>
            </w:r>
            <w:r w:rsidR="002659FD">
              <w:rPr>
                <w:rFonts w:ascii="Times New Roman" w:hAnsi="Times New Roman" w:cs="Times New Roman" w:hint="eastAsia"/>
                <w:bCs/>
                <w:iCs/>
                <w:color w:val="000000"/>
                <w:sz w:val="24"/>
                <w:szCs w:val="24"/>
              </w:rPr>
              <w:t>领域</w:t>
            </w:r>
            <w:r w:rsidR="00CD2DAA" w:rsidRPr="00CD2DAA">
              <w:rPr>
                <w:rFonts w:ascii="Times New Roman" w:hAnsi="Times New Roman" w:cs="Times New Roman" w:hint="eastAsia"/>
                <w:bCs/>
                <w:iCs/>
                <w:color w:val="000000"/>
                <w:sz w:val="24"/>
                <w:szCs w:val="24"/>
              </w:rPr>
              <w:t>。</w:t>
            </w:r>
            <w:r w:rsidR="00C411DC">
              <w:rPr>
                <w:rFonts w:ascii="Times New Roman" w:hAnsi="Times New Roman" w:cs="Times New Roman" w:hint="eastAsia"/>
                <w:bCs/>
                <w:iCs/>
                <w:color w:val="000000"/>
                <w:sz w:val="24"/>
                <w:szCs w:val="24"/>
              </w:rPr>
              <w:t>目前，大分子研发</w:t>
            </w:r>
            <w:r w:rsidR="00AD6E22">
              <w:rPr>
                <w:rFonts w:ascii="Times New Roman" w:hAnsi="Times New Roman" w:cs="Times New Roman" w:hint="eastAsia"/>
                <w:bCs/>
                <w:iCs/>
                <w:color w:val="000000"/>
                <w:sz w:val="24"/>
                <w:szCs w:val="24"/>
              </w:rPr>
              <w:t>高效有序地</w:t>
            </w:r>
            <w:r w:rsidR="00C411DC">
              <w:rPr>
                <w:rFonts w:ascii="Times New Roman" w:hAnsi="Times New Roman" w:cs="Times New Roman" w:hint="eastAsia"/>
                <w:bCs/>
                <w:iCs/>
                <w:color w:val="000000"/>
                <w:sz w:val="24"/>
                <w:szCs w:val="24"/>
              </w:rPr>
              <w:t>开展，</w:t>
            </w:r>
            <w:r w:rsidR="00AD6E22">
              <w:rPr>
                <w:rFonts w:ascii="Times New Roman" w:hAnsi="Times New Roman" w:cs="Times New Roman" w:hint="eastAsia"/>
                <w:bCs/>
                <w:iCs/>
                <w:color w:val="000000"/>
                <w:sz w:val="24"/>
                <w:szCs w:val="24"/>
              </w:rPr>
              <w:t>期待</w:t>
            </w:r>
            <w:r w:rsidR="00C411DC">
              <w:rPr>
                <w:rFonts w:ascii="Times New Roman" w:hAnsi="Times New Roman" w:cs="Times New Roman" w:hint="eastAsia"/>
                <w:bCs/>
                <w:iCs/>
                <w:color w:val="000000"/>
                <w:sz w:val="24"/>
                <w:szCs w:val="24"/>
              </w:rPr>
              <w:t>明年能够有产品进入</w:t>
            </w:r>
            <w:r w:rsidR="00C411DC">
              <w:rPr>
                <w:rFonts w:ascii="Times New Roman" w:hAnsi="Times New Roman" w:cs="Times New Roman" w:hint="eastAsia"/>
                <w:bCs/>
                <w:iCs/>
                <w:color w:val="000000"/>
                <w:sz w:val="24"/>
                <w:szCs w:val="24"/>
              </w:rPr>
              <w:t>I</w:t>
            </w:r>
            <w:r w:rsidR="00C411DC">
              <w:rPr>
                <w:rFonts w:ascii="Times New Roman" w:hAnsi="Times New Roman" w:cs="Times New Roman"/>
                <w:bCs/>
                <w:iCs/>
                <w:color w:val="000000"/>
                <w:sz w:val="24"/>
                <w:szCs w:val="24"/>
              </w:rPr>
              <w:t>ND</w:t>
            </w:r>
            <w:r w:rsidR="00C411DC">
              <w:rPr>
                <w:rFonts w:ascii="Times New Roman" w:hAnsi="Times New Roman" w:cs="Times New Roman" w:hint="eastAsia"/>
                <w:bCs/>
                <w:iCs/>
                <w:color w:val="000000"/>
                <w:sz w:val="24"/>
                <w:szCs w:val="24"/>
              </w:rPr>
              <w:t>阶段。</w:t>
            </w:r>
          </w:p>
          <w:p w14:paraId="2AC62552" w14:textId="2DF8F851" w:rsidR="0083541B" w:rsidRPr="0034674A" w:rsidRDefault="0083541B" w:rsidP="00EE7D06">
            <w:pPr>
              <w:spacing w:line="360" w:lineRule="auto"/>
              <w:rPr>
                <w:rFonts w:ascii="Times New Roman" w:hAnsi="Times New Roman" w:cs="Times New Roman"/>
                <w:bCs/>
                <w:iCs/>
                <w:color w:val="000000"/>
                <w:sz w:val="24"/>
                <w:szCs w:val="24"/>
              </w:rPr>
            </w:pPr>
          </w:p>
          <w:p w14:paraId="15EA3ECC" w14:textId="4D3CB7C0" w:rsidR="0083541B" w:rsidRPr="0034674A" w:rsidRDefault="0083541B" w:rsidP="0083541B">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lastRenderedPageBreak/>
              <w:t>问题</w:t>
            </w:r>
            <w:r w:rsidR="00EE7D06">
              <w:rPr>
                <w:rFonts w:ascii="Times New Roman" w:hAnsi="Times New Roman" w:cs="Times New Roman" w:hint="eastAsia"/>
                <w:b/>
                <w:bCs/>
                <w:iCs/>
                <w:color w:val="000000"/>
                <w:sz w:val="24"/>
                <w:szCs w:val="24"/>
              </w:rPr>
              <w:t>三</w:t>
            </w:r>
            <w:r w:rsidRPr="0034674A">
              <w:rPr>
                <w:rFonts w:ascii="Times New Roman" w:hAnsi="Times New Roman" w:cs="Times New Roman"/>
                <w:b/>
                <w:bCs/>
                <w:iCs/>
                <w:color w:val="000000"/>
                <w:sz w:val="24"/>
                <w:szCs w:val="24"/>
              </w:rPr>
              <w:t>：</w:t>
            </w:r>
            <w:r w:rsidR="00EE7D06">
              <w:rPr>
                <w:rFonts w:ascii="Times New Roman" w:hAnsi="Times New Roman" w:cs="Times New Roman" w:hint="eastAsia"/>
                <w:b/>
                <w:bCs/>
                <w:iCs/>
                <w:color w:val="000000"/>
                <w:sz w:val="24"/>
                <w:szCs w:val="24"/>
              </w:rPr>
              <w:t>请问</w:t>
            </w:r>
            <w:r w:rsidR="004E5AAE" w:rsidRPr="004E5AAE">
              <w:rPr>
                <w:rFonts w:ascii="Times New Roman" w:hAnsi="Times New Roman" w:cs="Times New Roman" w:hint="eastAsia"/>
                <w:b/>
                <w:bCs/>
                <w:iCs/>
                <w:color w:val="000000"/>
                <w:sz w:val="24"/>
                <w:szCs w:val="24"/>
              </w:rPr>
              <w:t>海外</w:t>
            </w:r>
            <w:r w:rsidR="00EE7D06">
              <w:rPr>
                <w:rFonts w:ascii="Times New Roman" w:hAnsi="Times New Roman" w:cs="Times New Roman"/>
                <w:b/>
                <w:bCs/>
                <w:iCs/>
                <w:color w:val="000000"/>
                <w:sz w:val="24"/>
                <w:szCs w:val="24"/>
              </w:rPr>
              <w:t>PACC</w:t>
            </w:r>
            <w:r w:rsidR="004E5AAE" w:rsidRPr="004E5AAE">
              <w:rPr>
                <w:rFonts w:ascii="Times New Roman" w:hAnsi="Times New Roman" w:cs="Times New Roman" w:hint="eastAsia"/>
                <w:b/>
                <w:bCs/>
                <w:iCs/>
                <w:color w:val="000000"/>
                <w:sz w:val="24"/>
                <w:szCs w:val="24"/>
              </w:rPr>
              <w:t>突变何时披露进一步数据</w:t>
            </w:r>
            <w:r w:rsidR="000C3B52">
              <w:rPr>
                <w:rFonts w:ascii="Times New Roman" w:hAnsi="Times New Roman" w:cs="Times New Roman" w:hint="eastAsia"/>
                <w:b/>
                <w:bCs/>
                <w:iCs/>
                <w:color w:val="000000"/>
                <w:sz w:val="24"/>
                <w:szCs w:val="24"/>
              </w:rPr>
              <w:t>？</w:t>
            </w:r>
            <w:r w:rsidR="00EE7D06" w:rsidRPr="000A7C8F">
              <w:rPr>
                <w:rFonts w:ascii="Times New Roman" w:hAnsi="Times New Roman" w:cs="Times New Roman"/>
                <w:b/>
                <w:bCs/>
                <w:iCs/>
                <w:color w:val="000000"/>
                <w:sz w:val="24"/>
                <w:szCs w:val="24"/>
              </w:rPr>
              <w:t>Ⅲ</w:t>
            </w:r>
            <w:r w:rsidR="004E5AAE" w:rsidRPr="004E5AAE">
              <w:rPr>
                <w:rFonts w:ascii="Times New Roman" w:hAnsi="Times New Roman" w:cs="Times New Roman" w:hint="eastAsia"/>
                <w:b/>
                <w:bCs/>
                <w:iCs/>
                <w:color w:val="000000"/>
                <w:sz w:val="24"/>
                <w:szCs w:val="24"/>
              </w:rPr>
              <w:t>期临床的规划？后续早研管线开发的重点方向</w:t>
            </w:r>
            <w:r w:rsidR="00EE7D06">
              <w:rPr>
                <w:rFonts w:ascii="Times New Roman" w:hAnsi="Times New Roman" w:cs="Times New Roman" w:hint="eastAsia"/>
                <w:b/>
                <w:bCs/>
                <w:iCs/>
                <w:color w:val="000000"/>
                <w:sz w:val="24"/>
                <w:szCs w:val="24"/>
              </w:rPr>
              <w:t>是什么</w:t>
            </w:r>
            <w:r w:rsidR="004E5AAE" w:rsidRPr="004E5AAE">
              <w:rPr>
                <w:rFonts w:ascii="Times New Roman" w:hAnsi="Times New Roman" w:cs="Times New Roman" w:hint="eastAsia"/>
                <w:b/>
                <w:bCs/>
                <w:iCs/>
                <w:color w:val="000000"/>
                <w:sz w:val="24"/>
                <w:szCs w:val="24"/>
              </w:rPr>
              <w:t>？</w:t>
            </w:r>
          </w:p>
          <w:p w14:paraId="435B0561" w14:textId="4E96D249" w:rsidR="0083541B" w:rsidRDefault="0083541B" w:rsidP="0083541B">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r w:rsidR="008B014C">
              <w:rPr>
                <w:rFonts w:ascii="Times New Roman" w:hAnsi="Times New Roman" w:cs="Times New Roman"/>
                <w:bCs/>
                <w:iCs/>
                <w:sz w:val="24"/>
                <w:szCs w:val="24"/>
              </w:rPr>
              <w:t>2024</w:t>
            </w:r>
            <w:r w:rsidR="008B014C">
              <w:rPr>
                <w:rFonts w:ascii="Times New Roman" w:hAnsi="Times New Roman" w:cs="Times New Roman" w:hint="eastAsia"/>
                <w:bCs/>
                <w:iCs/>
                <w:sz w:val="24"/>
                <w:szCs w:val="24"/>
              </w:rPr>
              <w:t>年</w:t>
            </w:r>
            <w:r w:rsidR="008B014C">
              <w:rPr>
                <w:rFonts w:ascii="Times New Roman" w:hAnsi="Times New Roman" w:cs="Times New Roman" w:hint="eastAsia"/>
                <w:bCs/>
                <w:iCs/>
                <w:sz w:val="24"/>
                <w:szCs w:val="24"/>
              </w:rPr>
              <w:t>9</w:t>
            </w:r>
            <w:r w:rsidR="008B014C">
              <w:rPr>
                <w:rFonts w:ascii="Times New Roman" w:hAnsi="Times New Roman" w:cs="Times New Roman" w:hint="eastAsia"/>
                <w:bCs/>
                <w:iCs/>
                <w:sz w:val="24"/>
                <w:szCs w:val="24"/>
              </w:rPr>
              <w:t>月，</w:t>
            </w:r>
            <w:r w:rsidR="0016698F" w:rsidRPr="0016698F">
              <w:rPr>
                <w:rFonts w:ascii="Times New Roman" w:hAnsi="Times New Roman" w:cs="Times New Roman" w:hint="eastAsia"/>
                <w:bCs/>
                <w:iCs/>
                <w:sz w:val="24"/>
                <w:szCs w:val="24"/>
              </w:rPr>
              <w:t>公司</w:t>
            </w:r>
            <w:r w:rsidR="0016698F">
              <w:rPr>
                <w:rFonts w:ascii="Times New Roman" w:hAnsi="Times New Roman" w:cs="Times New Roman" w:hint="eastAsia"/>
                <w:bCs/>
                <w:iCs/>
                <w:sz w:val="24"/>
                <w:szCs w:val="24"/>
              </w:rPr>
              <w:t>在</w:t>
            </w:r>
            <w:r w:rsidR="0016698F" w:rsidRPr="0016698F">
              <w:rPr>
                <w:rFonts w:ascii="Times New Roman" w:hAnsi="Times New Roman" w:cs="Times New Roman" w:hint="eastAsia"/>
                <w:bCs/>
                <w:iCs/>
                <w:sz w:val="24"/>
                <w:szCs w:val="24"/>
              </w:rPr>
              <w:t>WCLC</w:t>
            </w:r>
            <w:r w:rsidR="0016698F" w:rsidRPr="0016698F">
              <w:rPr>
                <w:rFonts w:ascii="Times New Roman" w:hAnsi="Times New Roman" w:cs="Times New Roman" w:hint="eastAsia"/>
                <w:bCs/>
                <w:iCs/>
                <w:sz w:val="24"/>
                <w:szCs w:val="24"/>
              </w:rPr>
              <w:t>（世界肺癌大会）</w:t>
            </w:r>
            <w:r w:rsidR="0016698F">
              <w:rPr>
                <w:rFonts w:ascii="Times New Roman" w:hAnsi="Times New Roman" w:cs="Times New Roman" w:hint="eastAsia"/>
                <w:bCs/>
                <w:iCs/>
                <w:sz w:val="24"/>
                <w:szCs w:val="24"/>
              </w:rPr>
              <w:t>上</w:t>
            </w:r>
            <w:r w:rsidR="0016698F" w:rsidRPr="0016698F">
              <w:rPr>
                <w:rFonts w:ascii="Times New Roman" w:hAnsi="Times New Roman" w:cs="Times New Roman" w:hint="eastAsia"/>
                <w:bCs/>
                <w:iCs/>
                <w:sz w:val="24"/>
                <w:szCs w:val="24"/>
              </w:rPr>
              <w:t>公布</w:t>
            </w:r>
            <w:r w:rsidR="0016698F">
              <w:rPr>
                <w:rFonts w:ascii="Times New Roman" w:hAnsi="Times New Roman" w:cs="Times New Roman" w:hint="eastAsia"/>
                <w:bCs/>
                <w:iCs/>
                <w:sz w:val="24"/>
                <w:szCs w:val="24"/>
              </w:rPr>
              <w:t>了</w:t>
            </w:r>
            <w:proofErr w:type="gramStart"/>
            <w:r w:rsidR="0016698F" w:rsidRPr="0016698F">
              <w:rPr>
                <w:rFonts w:ascii="Times New Roman" w:hAnsi="Times New Roman" w:cs="Times New Roman" w:hint="eastAsia"/>
                <w:bCs/>
                <w:iCs/>
                <w:sz w:val="24"/>
                <w:szCs w:val="24"/>
              </w:rPr>
              <w:t>伏美替尼不同</w:t>
            </w:r>
            <w:proofErr w:type="gramEnd"/>
            <w:r w:rsidR="0016698F" w:rsidRPr="0016698F">
              <w:rPr>
                <w:rFonts w:ascii="Times New Roman" w:hAnsi="Times New Roman" w:cs="Times New Roman" w:hint="eastAsia"/>
                <w:bCs/>
                <w:iCs/>
                <w:sz w:val="24"/>
                <w:szCs w:val="24"/>
              </w:rPr>
              <w:t>剂量针对</w:t>
            </w:r>
            <w:r w:rsidR="009226B6">
              <w:rPr>
                <w:rFonts w:ascii="Times New Roman" w:hAnsi="Times New Roman" w:cs="Times New Roman" w:hint="eastAsia"/>
                <w:bCs/>
                <w:iCs/>
                <w:sz w:val="24"/>
                <w:szCs w:val="24"/>
              </w:rPr>
              <w:t>E</w:t>
            </w:r>
            <w:r w:rsidR="009226B6">
              <w:rPr>
                <w:rFonts w:ascii="Times New Roman" w:hAnsi="Times New Roman" w:cs="Times New Roman"/>
                <w:bCs/>
                <w:iCs/>
                <w:sz w:val="24"/>
                <w:szCs w:val="24"/>
              </w:rPr>
              <w:t xml:space="preserve">GFR </w:t>
            </w:r>
            <w:r w:rsidR="0016698F" w:rsidRPr="0016698F">
              <w:rPr>
                <w:rFonts w:ascii="Times New Roman" w:hAnsi="Times New Roman" w:cs="Times New Roman" w:hint="eastAsia"/>
                <w:bCs/>
                <w:iCs/>
                <w:sz w:val="24"/>
                <w:szCs w:val="24"/>
              </w:rPr>
              <w:t>PACC</w:t>
            </w:r>
            <w:r w:rsidR="0016698F" w:rsidRPr="0016698F">
              <w:rPr>
                <w:rFonts w:ascii="Times New Roman" w:hAnsi="Times New Roman" w:cs="Times New Roman" w:hint="eastAsia"/>
                <w:bCs/>
                <w:iCs/>
                <w:sz w:val="24"/>
                <w:szCs w:val="24"/>
              </w:rPr>
              <w:t>突变患者的全球探索性临床研究数据</w:t>
            </w:r>
            <w:r w:rsidR="0016698F">
              <w:rPr>
                <w:rFonts w:ascii="Times New Roman" w:hAnsi="Times New Roman" w:cs="Times New Roman" w:hint="eastAsia"/>
                <w:bCs/>
                <w:iCs/>
                <w:sz w:val="24"/>
                <w:szCs w:val="24"/>
              </w:rPr>
              <w:t>，其中，</w:t>
            </w:r>
            <w:r w:rsidR="0016698F" w:rsidRPr="0016698F">
              <w:rPr>
                <w:rFonts w:ascii="Times New Roman" w:hAnsi="Times New Roman" w:cs="Times New Roman" w:hint="eastAsia"/>
                <w:bCs/>
                <w:iCs/>
                <w:sz w:val="24"/>
                <w:szCs w:val="24"/>
              </w:rPr>
              <w:t>在</w:t>
            </w:r>
            <w:r w:rsidR="0016698F">
              <w:rPr>
                <w:rFonts w:ascii="Times New Roman" w:hAnsi="Times New Roman" w:cs="Times New Roman" w:hint="eastAsia"/>
                <w:bCs/>
                <w:iCs/>
                <w:sz w:val="24"/>
                <w:szCs w:val="24"/>
              </w:rPr>
              <w:t>一线</w:t>
            </w:r>
            <w:r w:rsidR="009226B6">
              <w:rPr>
                <w:rFonts w:ascii="Times New Roman" w:hAnsi="Times New Roman" w:cs="Times New Roman" w:hint="eastAsia"/>
                <w:bCs/>
                <w:iCs/>
                <w:sz w:val="24"/>
                <w:szCs w:val="24"/>
              </w:rPr>
              <w:t>治疗</w:t>
            </w:r>
            <w:r w:rsidR="0016698F">
              <w:rPr>
                <w:rFonts w:ascii="Times New Roman" w:hAnsi="Times New Roman" w:cs="Times New Roman" w:hint="eastAsia"/>
                <w:bCs/>
                <w:iCs/>
                <w:sz w:val="24"/>
                <w:szCs w:val="24"/>
              </w:rPr>
              <w:t>P</w:t>
            </w:r>
            <w:r w:rsidR="0016698F">
              <w:rPr>
                <w:rFonts w:ascii="Times New Roman" w:hAnsi="Times New Roman" w:cs="Times New Roman"/>
                <w:bCs/>
                <w:iCs/>
                <w:sz w:val="24"/>
                <w:szCs w:val="24"/>
              </w:rPr>
              <w:t>ACC</w:t>
            </w:r>
            <w:r w:rsidR="0016698F">
              <w:rPr>
                <w:rFonts w:ascii="Times New Roman" w:hAnsi="Times New Roman" w:cs="Times New Roman" w:hint="eastAsia"/>
                <w:bCs/>
                <w:iCs/>
                <w:sz w:val="24"/>
                <w:szCs w:val="24"/>
              </w:rPr>
              <w:t>突变</w:t>
            </w:r>
            <w:r w:rsidR="009226B6">
              <w:rPr>
                <w:rFonts w:ascii="Times New Roman" w:hAnsi="Times New Roman" w:cs="Times New Roman" w:hint="eastAsia"/>
                <w:bCs/>
                <w:iCs/>
                <w:sz w:val="24"/>
                <w:szCs w:val="24"/>
              </w:rPr>
              <w:t>患者中，</w:t>
            </w:r>
            <w:r w:rsidR="0016698F" w:rsidRPr="0016698F">
              <w:rPr>
                <w:rFonts w:ascii="Times New Roman" w:hAnsi="Times New Roman" w:cs="Times New Roman" w:hint="eastAsia"/>
                <w:bCs/>
                <w:iCs/>
                <w:sz w:val="24"/>
                <w:szCs w:val="24"/>
              </w:rPr>
              <w:t>240mg QD</w:t>
            </w:r>
            <w:r w:rsidR="0016698F" w:rsidRPr="0016698F">
              <w:rPr>
                <w:rFonts w:ascii="Times New Roman" w:hAnsi="Times New Roman" w:cs="Times New Roman" w:hint="eastAsia"/>
                <w:bCs/>
                <w:iCs/>
                <w:sz w:val="24"/>
                <w:szCs w:val="24"/>
              </w:rPr>
              <w:t>剂量组</w:t>
            </w:r>
            <w:r w:rsidR="009226B6">
              <w:rPr>
                <w:rFonts w:ascii="Times New Roman" w:hAnsi="Times New Roman" w:cs="Times New Roman" w:hint="eastAsia"/>
                <w:bCs/>
                <w:iCs/>
                <w:sz w:val="24"/>
                <w:szCs w:val="24"/>
              </w:rPr>
              <w:t>纳入了</w:t>
            </w:r>
            <w:r w:rsidR="009226B6">
              <w:rPr>
                <w:rFonts w:ascii="Times New Roman" w:hAnsi="Times New Roman" w:cs="Times New Roman" w:hint="eastAsia"/>
                <w:bCs/>
                <w:iCs/>
                <w:sz w:val="24"/>
                <w:szCs w:val="24"/>
              </w:rPr>
              <w:t>22</w:t>
            </w:r>
            <w:r w:rsidR="009226B6">
              <w:rPr>
                <w:rFonts w:ascii="Times New Roman" w:hAnsi="Times New Roman" w:cs="Times New Roman" w:hint="eastAsia"/>
                <w:bCs/>
                <w:iCs/>
                <w:sz w:val="24"/>
                <w:szCs w:val="24"/>
              </w:rPr>
              <w:t>例患者</w:t>
            </w:r>
            <w:r w:rsidR="00AF40D4">
              <w:rPr>
                <w:rFonts w:ascii="Times New Roman" w:hAnsi="Times New Roman" w:cs="Times New Roman" w:hint="eastAsia"/>
                <w:bCs/>
                <w:iCs/>
                <w:sz w:val="24"/>
                <w:szCs w:val="24"/>
              </w:rPr>
              <w:t>，</w:t>
            </w:r>
            <w:r w:rsidR="0016698F" w:rsidRPr="0016698F">
              <w:rPr>
                <w:rFonts w:ascii="Times New Roman" w:hAnsi="Times New Roman" w:cs="Times New Roman" w:hint="eastAsia"/>
                <w:bCs/>
                <w:iCs/>
                <w:sz w:val="24"/>
                <w:szCs w:val="24"/>
              </w:rPr>
              <w:t>BICR</w:t>
            </w:r>
            <w:r w:rsidR="0016698F" w:rsidRPr="0016698F">
              <w:rPr>
                <w:rFonts w:ascii="Times New Roman" w:hAnsi="Times New Roman" w:cs="Times New Roman" w:hint="eastAsia"/>
                <w:bCs/>
                <w:iCs/>
                <w:sz w:val="24"/>
                <w:szCs w:val="24"/>
              </w:rPr>
              <w:t>评估的最佳</w:t>
            </w:r>
            <w:r w:rsidR="0016698F" w:rsidRPr="0016698F">
              <w:rPr>
                <w:rFonts w:ascii="Times New Roman" w:hAnsi="Times New Roman" w:cs="Times New Roman" w:hint="eastAsia"/>
                <w:bCs/>
                <w:iCs/>
                <w:sz w:val="24"/>
                <w:szCs w:val="24"/>
              </w:rPr>
              <w:t>ORR</w:t>
            </w:r>
            <w:r w:rsidR="0016698F" w:rsidRPr="0016698F">
              <w:rPr>
                <w:rFonts w:ascii="Times New Roman" w:hAnsi="Times New Roman" w:cs="Times New Roman" w:hint="eastAsia"/>
                <w:bCs/>
                <w:iCs/>
                <w:sz w:val="24"/>
                <w:szCs w:val="24"/>
              </w:rPr>
              <w:t>达到了</w:t>
            </w:r>
            <w:r w:rsidR="0016698F" w:rsidRPr="0016698F">
              <w:rPr>
                <w:rFonts w:ascii="Times New Roman" w:hAnsi="Times New Roman" w:cs="Times New Roman" w:hint="eastAsia"/>
                <w:bCs/>
                <w:iCs/>
                <w:sz w:val="24"/>
                <w:szCs w:val="24"/>
              </w:rPr>
              <w:t>81.8%</w:t>
            </w:r>
            <w:r w:rsidR="0016698F" w:rsidRPr="0016698F">
              <w:rPr>
                <w:rFonts w:ascii="Times New Roman" w:hAnsi="Times New Roman" w:cs="Times New Roman" w:hint="eastAsia"/>
                <w:bCs/>
                <w:iCs/>
                <w:sz w:val="24"/>
                <w:szCs w:val="24"/>
              </w:rPr>
              <w:t>，确认</w:t>
            </w:r>
            <w:r w:rsidR="0016698F" w:rsidRPr="0016698F">
              <w:rPr>
                <w:rFonts w:ascii="Times New Roman" w:hAnsi="Times New Roman" w:cs="Times New Roman" w:hint="eastAsia"/>
                <w:bCs/>
                <w:iCs/>
                <w:sz w:val="24"/>
                <w:szCs w:val="24"/>
              </w:rPr>
              <w:t>ORR</w:t>
            </w:r>
            <w:r w:rsidR="0016698F" w:rsidRPr="0016698F">
              <w:rPr>
                <w:rFonts w:ascii="Times New Roman" w:hAnsi="Times New Roman" w:cs="Times New Roman" w:hint="eastAsia"/>
                <w:bCs/>
                <w:iCs/>
                <w:sz w:val="24"/>
                <w:szCs w:val="24"/>
              </w:rPr>
              <w:t>达到了</w:t>
            </w:r>
            <w:r w:rsidR="0016698F" w:rsidRPr="0016698F">
              <w:rPr>
                <w:rFonts w:ascii="Times New Roman" w:hAnsi="Times New Roman" w:cs="Times New Roman" w:hint="eastAsia"/>
                <w:bCs/>
                <w:iCs/>
                <w:sz w:val="24"/>
                <w:szCs w:val="24"/>
              </w:rPr>
              <w:t>63.6%</w:t>
            </w:r>
            <w:r w:rsidR="0016698F" w:rsidRPr="0016698F">
              <w:rPr>
                <w:rFonts w:ascii="Times New Roman" w:hAnsi="Times New Roman" w:cs="Times New Roman" w:hint="eastAsia"/>
                <w:bCs/>
                <w:iCs/>
                <w:sz w:val="24"/>
                <w:szCs w:val="24"/>
              </w:rPr>
              <w:t>，且总体耐受良好</w:t>
            </w:r>
            <w:r w:rsidR="009226B6">
              <w:rPr>
                <w:rFonts w:ascii="Times New Roman" w:hAnsi="Times New Roman" w:cs="Times New Roman" w:hint="eastAsia"/>
                <w:bCs/>
                <w:iCs/>
                <w:sz w:val="24"/>
                <w:szCs w:val="24"/>
              </w:rPr>
              <w:t>。当前，公司已获得更新后的数据，包括</w:t>
            </w:r>
            <w:r w:rsidR="009226B6">
              <w:rPr>
                <w:rFonts w:ascii="Times New Roman" w:hAnsi="Times New Roman" w:cs="Times New Roman" w:hint="eastAsia"/>
                <w:bCs/>
                <w:iCs/>
                <w:sz w:val="24"/>
                <w:szCs w:val="24"/>
              </w:rPr>
              <w:t>O</w:t>
            </w:r>
            <w:r w:rsidR="009226B6">
              <w:rPr>
                <w:rFonts w:ascii="Times New Roman" w:hAnsi="Times New Roman" w:cs="Times New Roman"/>
                <w:bCs/>
                <w:iCs/>
                <w:sz w:val="24"/>
                <w:szCs w:val="24"/>
              </w:rPr>
              <w:t>RR</w:t>
            </w:r>
            <w:r w:rsidR="009226B6">
              <w:rPr>
                <w:rFonts w:ascii="Times New Roman" w:hAnsi="Times New Roman" w:cs="Times New Roman" w:hint="eastAsia"/>
                <w:bCs/>
                <w:iCs/>
                <w:sz w:val="24"/>
                <w:szCs w:val="24"/>
              </w:rPr>
              <w:t>和</w:t>
            </w:r>
            <w:r w:rsidR="009226B6">
              <w:rPr>
                <w:rFonts w:ascii="Times New Roman" w:hAnsi="Times New Roman" w:cs="Times New Roman" w:hint="eastAsia"/>
                <w:bCs/>
                <w:iCs/>
                <w:sz w:val="24"/>
                <w:szCs w:val="24"/>
              </w:rPr>
              <w:t>P</w:t>
            </w:r>
            <w:r w:rsidR="009226B6">
              <w:rPr>
                <w:rFonts w:ascii="Times New Roman" w:hAnsi="Times New Roman" w:cs="Times New Roman"/>
                <w:bCs/>
                <w:iCs/>
                <w:sz w:val="24"/>
                <w:szCs w:val="24"/>
              </w:rPr>
              <w:t>FS</w:t>
            </w:r>
            <w:r w:rsidR="009226B6">
              <w:rPr>
                <w:rFonts w:ascii="Times New Roman" w:hAnsi="Times New Roman" w:cs="Times New Roman" w:hint="eastAsia"/>
                <w:bCs/>
                <w:iCs/>
                <w:sz w:val="24"/>
                <w:szCs w:val="24"/>
              </w:rPr>
              <w:t>，相关数据将在</w:t>
            </w:r>
            <w:r w:rsidR="00AF40D4">
              <w:rPr>
                <w:rFonts w:ascii="Times New Roman" w:hAnsi="Times New Roman" w:cs="Times New Roman" w:hint="eastAsia"/>
                <w:bCs/>
                <w:iCs/>
                <w:sz w:val="24"/>
                <w:szCs w:val="24"/>
              </w:rPr>
              <w:t>后续</w:t>
            </w:r>
            <w:r w:rsidR="009226B6">
              <w:rPr>
                <w:rFonts w:ascii="Times New Roman" w:hAnsi="Times New Roman" w:cs="Times New Roman" w:hint="eastAsia"/>
                <w:bCs/>
                <w:iCs/>
                <w:sz w:val="24"/>
                <w:szCs w:val="24"/>
              </w:rPr>
              <w:t>的国际会议上公布。</w:t>
            </w:r>
            <w:r w:rsidR="0089110F" w:rsidRPr="0089110F">
              <w:rPr>
                <w:rFonts w:ascii="Times New Roman" w:hAnsi="Times New Roman" w:cs="Times New Roman" w:hint="eastAsia"/>
                <w:bCs/>
                <w:iCs/>
                <w:sz w:val="24"/>
                <w:szCs w:val="24"/>
              </w:rPr>
              <w:t>针对</w:t>
            </w:r>
            <w:r w:rsidR="0089110F" w:rsidRPr="0089110F">
              <w:rPr>
                <w:rFonts w:ascii="Times New Roman" w:hAnsi="Times New Roman" w:cs="Times New Roman" w:hint="eastAsia"/>
                <w:bCs/>
                <w:iCs/>
                <w:sz w:val="24"/>
                <w:szCs w:val="24"/>
              </w:rPr>
              <w:t>PACC</w:t>
            </w:r>
            <w:r w:rsidR="0089110F" w:rsidRPr="0089110F">
              <w:rPr>
                <w:rFonts w:ascii="Times New Roman" w:hAnsi="Times New Roman" w:cs="Times New Roman" w:hint="eastAsia"/>
                <w:bCs/>
                <w:iCs/>
                <w:sz w:val="24"/>
                <w:szCs w:val="24"/>
              </w:rPr>
              <w:t>突变，中国已经启动了注册临床研究，王洁教授担任主要研究者，目前入组顺利。</w:t>
            </w:r>
            <w:r w:rsidR="0089110F" w:rsidRPr="0089110F">
              <w:rPr>
                <w:rFonts w:ascii="Times New Roman" w:hAnsi="Times New Roman" w:cs="Times New Roman" w:hint="eastAsia"/>
                <w:bCs/>
                <w:iCs/>
                <w:sz w:val="24"/>
                <w:szCs w:val="24"/>
              </w:rPr>
              <w:t>PACC</w:t>
            </w:r>
            <w:r w:rsidR="0089110F" w:rsidRPr="0089110F">
              <w:rPr>
                <w:rFonts w:ascii="Times New Roman" w:hAnsi="Times New Roman" w:cs="Times New Roman" w:hint="eastAsia"/>
                <w:bCs/>
                <w:iCs/>
                <w:sz w:val="24"/>
                <w:szCs w:val="24"/>
              </w:rPr>
              <w:t>突变</w:t>
            </w:r>
            <w:r w:rsidR="0089110F">
              <w:rPr>
                <w:rFonts w:ascii="Times New Roman" w:hAnsi="Times New Roman" w:cs="Times New Roman" w:hint="eastAsia"/>
                <w:bCs/>
                <w:iCs/>
                <w:sz w:val="24"/>
                <w:szCs w:val="24"/>
              </w:rPr>
              <w:t>相</w:t>
            </w:r>
            <w:r w:rsidR="0089110F" w:rsidRPr="0089110F">
              <w:rPr>
                <w:rFonts w:ascii="Times New Roman" w:hAnsi="Times New Roman" w:cs="Times New Roman" w:hint="eastAsia"/>
                <w:bCs/>
                <w:iCs/>
                <w:sz w:val="24"/>
                <w:szCs w:val="24"/>
              </w:rPr>
              <w:t>较</w:t>
            </w:r>
            <w:r w:rsidR="0089110F" w:rsidRPr="0089110F">
              <w:rPr>
                <w:rFonts w:ascii="Times New Roman" w:hAnsi="Times New Roman" w:cs="Times New Roman" w:hint="eastAsia"/>
                <w:bCs/>
                <w:iCs/>
                <w:sz w:val="24"/>
                <w:szCs w:val="24"/>
              </w:rPr>
              <w:t>EGFR 20</w:t>
            </w:r>
            <w:r w:rsidR="00AF40D4">
              <w:rPr>
                <w:rFonts w:ascii="Times New Roman" w:hAnsi="Times New Roman" w:cs="Times New Roman" w:hint="eastAsia"/>
                <w:bCs/>
                <w:iCs/>
                <w:sz w:val="24"/>
                <w:szCs w:val="24"/>
              </w:rPr>
              <w:t>插入</w:t>
            </w:r>
            <w:r w:rsidR="0089110F" w:rsidRPr="0089110F">
              <w:rPr>
                <w:rFonts w:ascii="Times New Roman" w:hAnsi="Times New Roman" w:cs="Times New Roman" w:hint="eastAsia"/>
                <w:bCs/>
                <w:iCs/>
                <w:sz w:val="24"/>
                <w:szCs w:val="24"/>
              </w:rPr>
              <w:t>突变</w:t>
            </w:r>
            <w:r w:rsidR="0089110F">
              <w:rPr>
                <w:rFonts w:ascii="Times New Roman" w:hAnsi="Times New Roman" w:cs="Times New Roman" w:hint="eastAsia"/>
                <w:bCs/>
                <w:iCs/>
                <w:sz w:val="24"/>
                <w:szCs w:val="24"/>
              </w:rPr>
              <w:t>具有更广阔的</w:t>
            </w:r>
            <w:r w:rsidR="0089110F" w:rsidRPr="0089110F">
              <w:rPr>
                <w:rFonts w:ascii="Times New Roman" w:hAnsi="Times New Roman" w:cs="Times New Roman" w:hint="eastAsia"/>
                <w:bCs/>
                <w:iCs/>
                <w:sz w:val="24"/>
                <w:szCs w:val="24"/>
              </w:rPr>
              <w:t>市场</w:t>
            </w:r>
            <w:r w:rsidR="0089110F">
              <w:rPr>
                <w:rFonts w:ascii="Times New Roman" w:hAnsi="Times New Roman" w:cs="Times New Roman" w:hint="eastAsia"/>
                <w:bCs/>
                <w:iCs/>
                <w:sz w:val="24"/>
                <w:szCs w:val="24"/>
              </w:rPr>
              <w:t>空间和</w:t>
            </w:r>
            <w:r w:rsidR="0089110F" w:rsidRPr="0089110F">
              <w:rPr>
                <w:rFonts w:ascii="Times New Roman" w:hAnsi="Times New Roman" w:cs="Times New Roman" w:hint="eastAsia"/>
                <w:bCs/>
                <w:iCs/>
                <w:sz w:val="24"/>
                <w:szCs w:val="24"/>
              </w:rPr>
              <w:t>更好</w:t>
            </w:r>
            <w:r w:rsidR="0089110F">
              <w:rPr>
                <w:rFonts w:ascii="Times New Roman" w:hAnsi="Times New Roman" w:cs="Times New Roman" w:hint="eastAsia"/>
                <w:bCs/>
                <w:iCs/>
                <w:sz w:val="24"/>
                <w:szCs w:val="24"/>
              </w:rPr>
              <w:t>的治疗效果</w:t>
            </w:r>
            <w:r w:rsidR="0089110F" w:rsidRPr="0089110F">
              <w:rPr>
                <w:rFonts w:ascii="Times New Roman" w:hAnsi="Times New Roman" w:cs="Times New Roman" w:hint="eastAsia"/>
                <w:bCs/>
                <w:iCs/>
                <w:sz w:val="24"/>
                <w:szCs w:val="24"/>
              </w:rPr>
              <w:t>，</w:t>
            </w:r>
            <w:r w:rsidR="000C3B52">
              <w:rPr>
                <w:rFonts w:ascii="Times New Roman" w:hAnsi="Times New Roman" w:cs="Times New Roman" w:hint="eastAsia"/>
                <w:bCs/>
                <w:iCs/>
                <w:sz w:val="24"/>
                <w:szCs w:val="24"/>
              </w:rPr>
              <w:t>公司十分</w:t>
            </w:r>
            <w:r w:rsidR="0089110F" w:rsidRPr="0089110F">
              <w:rPr>
                <w:rFonts w:ascii="Times New Roman" w:hAnsi="Times New Roman" w:cs="Times New Roman" w:hint="eastAsia"/>
                <w:bCs/>
                <w:iCs/>
                <w:sz w:val="24"/>
                <w:szCs w:val="24"/>
              </w:rPr>
              <w:t>期待全球注册临床</w:t>
            </w:r>
            <w:r w:rsidR="000C3B52">
              <w:rPr>
                <w:rFonts w:ascii="Times New Roman" w:hAnsi="Times New Roman" w:cs="Times New Roman" w:hint="eastAsia"/>
                <w:bCs/>
                <w:iCs/>
                <w:sz w:val="24"/>
                <w:szCs w:val="24"/>
              </w:rPr>
              <w:t>研究的启动</w:t>
            </w:r>
            <w:r w:rsidR="0089110F" w:rsidRPr="0089110F">
              <w:rPr>
                <w:rFonts w:ascii="Times New Roman" w:hAnsi="Times New Roman" w:cs="Times New Roman" w:hint="eastAsia"/>
                <w:bCs/>
                <w:iCs/>
                <w:sz w:val="24"/>
                <w:szCs w:val="24"/>
              </w:rPr>
              <w:t>。</w:t>
            </w:r>
          </w:p>
          <w:p w14:paraId="7950CE2C" w14:textId="38228386" w:rsidR="000C3B52" w:rsidRPr="000C3B52" w:rsidRDefault="000C3B52" w:rsidP="00783E97">
            <w:pPr>
              <w:spacing w:line="360" w:lineRule="auto"/>
              <w:ind w:firstLineChars="200" w:firstLine="480"/>
              <w:rPr>
                <w:rFonts w:ascii="Times New Roman" w:hAnsi="Times New Roman" w:cs="Times New Roman"/>
                <w:bCs/>
                <w:iCs/>
                <w:color w:val="000000"/>
                <w:sz w:val="24"/>
                <w:szCs w:val="24"/>
              </w:rPr>
            </w:pPr>
            <w:r w:rsidRPr="000C3B52">
              <w:rPr>
                <w:rFonts w:ascii="Times New Roman" w:hAnsi="Times New Roman" w:cs="Times New Roman" w:hint="eastAsia"/>
                <w:bCs/>
                <w:iCs/>
                <w:color w:val="000000"/>
                <w:sz w:val="24"/>
                <w:szCs w:val="24"/>
              </w:rPr>
              <w:t>早期研发</w:t>
            </w:r>
            <w:r>
              <w:rPr>
                <w:rFonts w:ascii="Times New Roman" w:hAnsi="Times New Roman" w:cs="Times New Roman" w:hint="eastAsia"/>
                <w:bCs/>
                <w:iCs/>
                <w:color w:val="000000"/>
                <w:sz w:val="24"/>
                <w:szCs w:val="24"/>
              </w:rPr>
              <w:t>管线方面，公司始终聚焦在</w:t>
            </w:r>
            <w:r w:rsidRPr="000C3B52">
              <w:rPr>
                <w:rFonts w:ascii="Times New Roman" w:hAnsi="Times New Roman" w:cs="Times New Roman" w:hint="eastAsia"/>
                <w:bCs/>
                <w:iCs/>
                <w:color w:val="000000"/>
                <w:sz w:val="24"/>
                <w:szCs w:val="24"/>
              </w:rPr>
              <w:t>全球未</w:t>
            </w:r>
            <w:r>
              <w:rPr>
                <w:rFonts w:ascii="Times New Roman" w:hAnsi="Times New Roman" w:cs="Times New Roman" w:hint="eastAsia"/>
                <w:bCs/>
                <w:iCs/>
                <w:color w:val="000000"/>
                <w:sz w:val="24"/>
                <w:szCs w:val="24"/>
              </w:rPr>
              <w:t>被</w:t>
            </w:r>
            <w:r w:rsidRPr="000C3B52">
              <w:rPr>
                <w:rFonts w:ascii="Times New Roman" w:hAnsi="Times New Roman" w:cs="Times New Roman" w:hint="eastAsia"/>
                <w:bCs/>
                <w:iCs/>
                <w:color w:val="000000"/>
                <w:sz w:val="24"/>
                <w:szCs w:val="24"/>
              </w:rPr>
              <w:t>满足</w:t>
            </w:r>
            <w:r>
              <w:rPr>
                <w:rFonts w:ascii="Times New Roman" w:hAnsi="Times New Roman" w:cs="Times New Roman" w:hint="eastAsia"/>
                <w:bCs/>
                <w:iCs/>
                <w:color w:val="000000"/>
                <w:sz w:val="24"/>
                <w:szCs w:val="24"/>
              </w:rPr>
              <w:t>的</w:t>
            </w:r>
            <w:r w:rsidRPr="000C3B52">
              <w:rPr>
                <w:rFonts w:ascii="Times New Roman" w:hAnsi="Times New Roman" w:cs="Times New Roman" w:hint="eastAsia"/>
                <w:bCs/>
                <w:iCs/>
                <w:color w:val="000000"/>
                <w:sz w:val="24"/>
                <w:szCs w:val="24"/>
              </w:rPr>
              <w:t>临床需求</w:t>
            </w:r>
            <w:r>
              <w:rPr>
                <w:rFonts w:ascii="Times New Roman" w:hAnsi="Times New Roman" w:cs="Times New Roman" w:hint="eastAsia"/>
                <w:bCs/>
                <w:iCs/>
                <w:color w:val="000000"/>
                <w:sz w:val="24"/>
                <w:szCs w:val="24"/>
              </w:rPr>
              <w:t>。</w:t>
            </w:r>
            <w:r w:rsidRPr="000C3B52">
              <w:rPr>
                <w:rFonts w:ascii="Times New Roman" w:hAnsi="Times New Roman" w:cs="Times New Roman" w:hint="eastAsia"/>
                <w:bCs/>
                <w:iCs/>
                <w:color w:val="000000"/>
                <w:sz w:val="24"/>
                <w:szCs w:val="24"/>
              </w:rPr>
              <w:t>近期依然着重</w:t>
            </w:r>
            <w:r>
              <w:rPr>
                <w:rFonts w:ascii="Times New Roman" w:hAnsi="Times New Roman" w:cs="Times New Roman" w:hint="eastAsia"/>
                <w:bCs/>
                <w:iCs/>
                <w:color w:val="000000"/>
                <w:sz w:val="24"/>
                <w:szCs w:val="24"/>
              </w:rPr>
              <w:t>于</w:t>
            </w:r>
            <w:r w:rsidRPr="000C3B52">
              <w:rPr>
                <w:rFonts w:ascii="Times New Roman" w:hAnsi="Times New Roman" w:cs="Times New Roman" w:hint="eastAsia"/>
                <w:bCs/>
                <w:iCs/>
                <w:color w:val="000000"/>
                <w:sz w:val="24"/>
                <w:szCs w:val="24"/>
              </w:rPr>
              <w:t>可以发挥艾力斯现有优势的</w:t>
            </w:r>
            <w:r>
              <w:rPr>
                <w:rFonts w:ascii="Times New Roman" w:hAnsi="Times New Roman" w:cs="Times New Roman" w:hint="eastAsia"/>
                <w:bCs/>
                <w:iCs/>
                <w:color w:val="000000"/>
                <w:sz w:val="24"/>
                <w:szCs w:val="24"/>
              </w:rPr>
              <w:t>领域</w:t>
            </w:r>
            <w:r w:rsidRPr="000C3B52">
              <w:rPr>
                <w:rFonts w:ascii="Times New Roman" w:hAnsi="Times New Roman" w:cs="Times New Roman" w:hint="eastAsia"/>
                <w:bCs/>
                <w:iCs/>
                <w:color w:val="000000"/>
                <w:sz w:val="24"/>
                <w:szCs w:val="24"/>
              </w:rPr>
              <w:t>，特别是肺癌领域</w:t>
            </w:r>
            <w:r w:rsidR="00783E97">
              <w:rPr>
                <w:rFonts w:ascii="Times New Roman" w:hAnsi="Times New Roman" w:cs="Times New Roman" w:hint="eastAsia"/>
                <w:bCs/>
                <w:iCs/>
                <w:color w:val="000000"/>
                <w:sz w:val="24"/>
                <w:szCs w:val="24"/>
              </w:rPr>
              <w:t>，</w:t>
            </w:r>
            <w:r w:rsidRPr="000C3B52">
              <w:rPr>
                <w:rFonts w:ascii="Times New Roman" w:hAnsi="Times New Roman" w:cs="Times New Roman" w:hint="eastAsia"/>
                <w:bCs/>
                <w:iCs/>
                <w:color w:val="000000"/>
                <w:sz w:val="24"/>
                <w:szCs w:val="24"/>
              </w:rPr>
              <w:t>比如与伏美替尼有协同</w:t>
            </w:r>
            <w:r w:rsidR="00783E97">
              <w:rPr>
                <w:rFonts w:ascii="Times New Roman" w:hAnsi="Times New Roman" w:cs="Times New Roman" w:hint="eastAsia"/>
                <w:bCs/>
                <w:iCs/>
                <w:color w:val="000000"/>
                <w:sz w:val="24"/>
                <w:szCs w:val="24"/>
              </w:rPr>
              <w:t>效应</w:t>
            </w:r>
            <w:r w:rsidRPr="000C3B52">
              <w:rPr>
                <w:rFonts w:ascii="Times New Roman" w:hAnsi="Times New Roman" w:cs="Times New Roman" w:hint="eastAsia"/>
                <w:bCs/>
                <w:iCs/>
                <w:color w:val="000000"/>
                <w:sz w:val="24"/>
                <w:szCs w:val="24"/>
              </w:rPr>
              <w:t>的产品</w:t>
            </w:r>
            <w:r w:rsidR="00783E97">
              <w:rPr>
                <w:rFonts w:ascii="Times New Roman" w:hAnsi="Times New Roman" w:cs="Times New Roman" w:hint="eastAsia"/>
                <w:bCs/>
                <w:iCs/>
                <w:color w:val="000000"/>
                <w:sz w:val="24"/>
                <w:szCs w:val="24"/>
              </w:rPr>
              <w:t>、</w:t>
            </w:r>
            <w:r w:rsidRPr="000C3B52">
              <w:rPr>
                <w:rFonts w:ascii="Times New Roman" w:hAnsi="Times New Roman" w:cs="Times New Roman" w:hint="eastAsia"/>
                <w:bCs/>
                <w:iCs/>
                <w:color w:val="000000"/>
                <w:sz w:val="24"/>
                <w:szCs w:val="24"/>
              </w:rPr>
              <w:t>解决</w:t>
            </w:r>
            <w:r w:rsidRPr="000C3B52">
              <w:rPr>
                <w:rFonts w:ascii="Times New Roman" w:hAnsi="Times New Roman" w:cs="Times New Roman" w:hint="eastAsia"/>
                <w:bCs/>
                <w:iCs/>
                <w:color w:val="000000"/>
                <w:sz w:val="24"/>
                <w:szCs w:val="24"/>
              </w:rPr>
              <w:t>EGFR</w:t>
            </w:r>
            <w:r w:rsidRPr="000C3B52">
              <w:rPr>
                <w:rFonts w:ascii="Times New Roman" w:hAnsi="Times New Roman" w:cs="Times New Roman" w:hint="eastAsia"/>
                <w:bCs/>
                <w:iCs/>
                <w:color w:val="000000"/>
                <w:sz w:val="24"/>
                <w:szCs w:val="24"/>
              </w:rPr>
              <w:t>突变患者耐药需求</w:t>
            </w:r>
            <w:r w:rsidR="00783E97">
              <w:rPr>
                <w:rFonts w:ascii="Times New Roman" w:hAnsi="Times New Roman" w:cs="Times New Roman" w:hint="eastAsia"/>
                <w:bCs/>
                <w:iCs/>
                <w:color w:val="000000"/>
                <w:sz w:val="24"/>
                <w:szCs w:val="24"/>
              </w:rPr>
              <w:t>、</w:t>
            </w:r>
            <w:r w:rsidRPr="000C3B52">
              <w:rPr>
                <w:rFonts w:ascii="Times New Roman" w:hAnsi="Times New Roman" w:cs="Times New Roman" w:hint="eastAsia"/>
                <w:bCs/>
                <w:iCs/>
                <w:color w:val="000000"/>
                <w:sz w:val="24"/>
                <w:szCs w:val="24"/>
              </w:rPr>
              <w:t>进一步提高特定人群的治疗获益</w:t>
            </w:r>
            <w:r w:rsidR="00783E97">
              <w:rPr>
                <w:rFonts w:ascii="Times New Roman" w:hAnsi="Times New Roman" w:cs="Times New Roman" w:hint="eastAsia"/>
                <w:bCs/>
                <w:iCs/>
                <w:color w:val="000000"/>
                <w:sz w:val="24"/>
                <w:szCs w:val="24"/>
              </w:rPr>
              <w:t>、</w:t>
            </w:r>
            <w:r w:rsidRPr="000C3B52">
              <w:rPr>
                <w:rFonts w:ascii="Times New Roman" w:hAnsi="Times New Roman" w:cs="Times New Roman" w:hint="eastAsia"/>
                <w:bCs/>
                <w:iCs/>
                <w:color w:val="000000"/>
                <w:sz w:val="24"/>
                <w:szCs w:val="24"/>
              </w:rPr>
              <w:t>难成药的靶点等。同时，</w:t>
            </w:r>
            <w:r w:rsidR="00EC0E3D">
              <w:rPr>
                <w:rFonts w:ascii="Times New Roman" w:hAnsi="Times New Roman" w:cs="Times New Roman" w:hint="eastAsia"/>
                <w:bCs/>
                <w:iCs/>
                <w:color w:val="000000"/>
                <w:sz w:val="24"/>
                <w:szCs w:val="24"/>
              </w:rPr>
              <w:t>公司</w:t>
            </w:r>
            <w:r w:rsidRPr="000C3B52">
              <w:rPr>
                <w:rFonts w:ascii="Times New Roman" w:hAnsi="Times New Roman" w:cs="Times New Roman" w:hint="eastAsia"/>
                <w:bCs/>
                <w:iCs/>
                <w:color w:val="000000"/>
                <w:sz w:val="24"/>
                <w:szCs w:val="24"/>
              </w:rPr>
              <w:t>已经开始</w:t>
            </w:r>
            <w:r w:rsidR="00783E97">
              <w:rPr>
                <w:rFonts w:ascii="Times New Roman" w:hAnsi="Times New Roman" w:cs="Times New Roman" w:hint="eastAsia"/>
                <w:bCs/>
                <w:iCs/>
                <w:color w:val="000000"/>
                <w:sz w:val="24"/>
                <w:szCs w:val="24"/>
              </w:rPr>
              <w:t>积极</w:t>
            </w:r>
            <w:r w:rsidRPr="000C3B52">
              <w:rPr>
                <w:rFonts w:ascii="Times New Roman" w:hAnsi="Times New Roman" w:cs="Times New Roman" w:hint="eastAsia"/>
                <w:bCs/>
                <w:iCs/>
                <w:color w:val="000000"/>
                <w:sz w:val="24"/>
                <w:szCs w:val="24"/>
              </w:rPr>
              <w:t>探索其他肿瘤的药物研发，比如目前治疗药物获益有限的癌症，如结直肠癌、胰腺癌、胃癌等，希望能够提高治疗标准，改善患者预后。</w:t>
            </w:r>
            <w:r w:rsidR="00783E97">
              <w:rPr>
                <w:rFonts w:ascii="Times New Roman" w:hAnsi="Times New Roman" w:cs="Times New Roman" w:hint="eastAsia"/>
                <w:bCs/>
                <w:iCs/>
                <w:color w:val="000000"/>
                <w:sz w:val="24"/>
                <w:szCs w:val="24"/>
              </w:rPr>
              <w:t>当前早期研发主要来自内部研发和产品引进，如早期从和誉</w:t>
            </w:r>
            <w:r w:rsidR="00802BEA">
              <w:rPr>
                <w:rFonts w:ascii="Times New Roman" w:hAnsi="Times New Roman" w:cs="Times New Roman" w:hint="eastAsia"/>
                <w:bCs/>
                <w:iCs/>
                <w:color w:val="000000"/>
                <w:sz w:val="24"/>
                <w:szCs w:val="24"/>
              </w:rPr>
              <w:t>医药</w:t>
            </w:r>
            <w:r w:rsidR="00783E97">
              <w:rPr>
                <w:rFonts w:ascii="Times New Roman" w:hAnsi="Times New Roman" w:cs="Times New Roman" w:hint="eastAsia"/>
                <w:bCs/>
                <w:iCs/>
                <w:color w:val="000000"/>
                <w:sz w:val="24"/>
                <w:szCs w:val="24"/>
              </w:rPr>
              <w:t>引进的</w:t>
            </w:r>
            <w:r w:rsidR="00783E97" w:rsidRPr="00783E97">
              <w:rPr>
                <w:rFonts w:ascii="Times New Roman" w:hAnsi="Times New Roman" w:cs="Times New Roman" w:hint="eastAsia"/>
                <w:bCs/>
                <w:iCs/>
                <w:color w:val="000000"/>
                <w:sz w:val="24"/>
                <w:szCs w:val="24"/>
              </w:rPr>
              <w:t>针对</w:t>
            </w:r>
            <w:r w:rsidR="00783E97" w:rsidRPr="00783E97">
              <w:rPr>
                <w:rFonts w:ascii="Times New Roman" w:hAnsi="Times New Roman" w:cs="Times New Roman" w:hint="eastAsia"/>
                <w:bCs/>
                <w:iCs/>
                <w:color w:val="000000"/>
                <w:sz w:val="24"/>
                <w:szCs w:val="24"/>
              </w:rPr>
              <w:t xml:space="preserve"> EGFR C797S </w:t>
            </w:r>
            <w:r w:rsidR="00783E97" w:rsidRPr="00783E97">
              <w:rPr>
                <w:rFonts w:ascii="Times New Roman" w:hAnsi="Times New Roman" w:cs="Times New Roman" w:hint="eastAsia"/>
                <w:bCs/>
                <w:iCs/>
                <w:color w:val="000000"/>
                <w:sz w:val="24"/>
                <w:szCs w:val="24"/>
              </w:rPr>
              <w:t>突变晚期非小细胞肺癌成人患者的治疗，已于</w:t>
            </w:r>
            <w:r w:rsidR="00783E97" w:rsidRPr="00783E97">
              <w:rPr>
                <w:rFonts w:ascii="Times New Roman" w:hAnsi="Times New Roman" w:cs="Times New Roman" w:hint="eastAsia"/>
                <w:bCs/>
                <w:iCs/>
                <w:color w:val="000000"/>
                <w:sz w:val="24"/>
                <w:szCs w:val="24"/>
              </w:rPr>
              <w:t xml:space="preserve">2024 </w:t>
            </w:r>
            <w:r w:rsidR="00783E97" w:rsidRPr="00783E97">
              <w:rPr>
                <w:rFonts w:ascii="Times New Roman" w:hAnsi="Times New Roman" w:cs="Times New Roman" w:hint="eastAsia"/>
                <w:bCs/>
                <w:iCs/>
                <w:color w:val="000000"/>
                <w:sz w:val="24"/>
                <w:szCs w:val="24"/>
              </w:rPr>
              <w:t>年</w:t>
            </w:r>
            <w:r w:rsidR="00783E97" w:rsidRPr="00783E97">
              <w:rPr>
                <w:rFonts w:ascii="Times New Roman" w:hAnsi="Times New Roman" w:cs="Times New Roman" w:hint="eastAsia"/>
                <w:bCs/>
                <w:iCs/>
                <w:color w:val="000000"/>
                <w:sz w:val="24"/>
                <w:szCs w:val="24"/>
              </w:rPr>
              <w:t>9</w:t>
            </w:r>
            <w:r w:rsidR="00783E97" w:rsidRPr="00783E97">
              <w:rPr>
                <w:rFonts w:ascii="Times New Roman" w:hAnsi="Times New Roman" w:cs="Times New Roman" w:hint="eastAsia"/>
                <w:bCs/>
                <w:iCs/>
                <w:color w:val="000000"/>
                <w:sz w:val="24"/>
                <w:szCs w:val="24"/>
              </w:rPr>
              <w:t>月获得药物临床试验批准通知书，目前处于</w:t>
            </w:r>
            <w:r w:rsidR="00783E97" w:rsidRPr="00783E97">
              <w:rPr>
                <w:rFonts w:ascii="Times New Roman" w:hAnsi="Times New Roman" w:cs="Times New Roman" w:hint="eastAsia"/>
                <w:bCs/>
                <w:iCs/>
                <w:color w:val="000000"/>
                <w:sz w:val="24"/>
                <w:szCs w:val="24"/>
              </w:rPr>
              <w:t>I</w:t>
            </w:r>
            <w:r w:rsidR="00783E97" w:rsidRPr="00783E97">
              <w:rPr>
                <w:rFonts w:ascii="Times New Roman" w:hAnsi="Times New Roman" w:cs="Times New Roman" w:hint="eastAsia"/>
                <w:bCs/>
                <w:iCs/>
                <w:color w:val="000000"/>
                <w:sz w:val="24"/>
                <w:szCs w:val="24"/>
              </w:rPr>
              <w:t>期临床实验阶段。</w:t>
            </w:r>
          </w:p>
          <w:p w14:paraId="2C026067" w14:textId="77777777" w:rsidR="000C3B52" w:rsidRPr="000C3B52" w:rsidRDefault="000C3B52" w:rsidP="000C3B52">
            <w:pPr>
              <w:spacing w:line="360" w:lineRule="auto"/>
              <w:ind w:firstLineChars="200" w:firstLine="480"/>
              <w:rPr>
                <w:rFonts w:ascii="Times New Roman" w:hAnsi="Times New Roman" w:cs="Times New Roman"/>
                <w:bCs/>
                <w:iCs/>
                <w:color w:val="000000"/>
                <w:sz w:val="24"/>
                <w:szCs w:val="24"/>
              </w:rPr>
            </w:pPr>
          </w:p>
          <w:p w14:paraId="5FD52CCA" w14:textId="3B933785" w:rsidR="0083541B" w:rsidRPr="0034674A" w:rsidRDefault="0083541B" w:rsidP="0083541B">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sidR="00BB2F45">
              <w:rPr>
                <w:rFonts w:ascii="Times New Roman" w:hAnsi="Times New Roman" w:cs="Times New Roman" w:hint="eastAsia"/>
                <w:b/>
                <w:bCs/>
                <w:iCs/>
                <w:color w:val="000000"/>
                <w:sz w:val="24"/>
                <w:szCs w:val="24"/>
              </w:rPr>
              <w:t>四</w:t>
            </w:r>
            <w:r w:rsidRPr="0034674A">
              <w:rPr>
                <w:rFonts w:ascii="Times New Roman" w:hAnsi="Times New Roman" w:cs="Times New Roman"/>
                <w:b/>
                <w:bCs/>
                <w:iCs/>
                <w:color w:val="000000"/>
                <w:sz w:val="24"/>
                <w:szCs w:val="24"/>
              </w:rPr>
              <w:t>：</w:t>
            </w:r>
            <w:r w:rsidR="00EE7D06">
              <w:rPr>
                <w:rFonts w:ascii="Times New Roman" w:hAnsi="Times New Roman" w:cs="Times New Roman" w:hint="eastAsia"/>
                <w:b/>
                <w:bCs/>
                <w:iCs/>
                <w:color w:val="000000"/>
                <w:sz w:val="24"/>
                <w:szCs w:val="24"/>
              </w:rPr>
              <w:t>请问</w:t>
            </w:r>
            <w:r w:rsidR="008F7FD1">
              <w:rPr>
                <w:rFonts w:ascii="Times New Roman" w:hAnsi="Times New Roman" w:cs="Times New Roman" w:hint="eastAsia"/>
                <w:b/>
                <w:bCs/>
                <w:iCs/>
                <w:color w:val="000000"/>
                <w:sz w:val="24"/>
                <w:szCs w:val="24"/>
              </w:rPr>
              <w:t>美国</w:t>
            </w:r>
            <w:r w:rsidR="00656612" w:rsidRPr="00656612">
              <w:rPr>
                <w:rFonts w:ascii="Times New Roman" w:hAnsi="Times New Roman" w:cs="Times New Roman" w:hint="eastAsia"/>
                <w:b/>
                <w:bCs/>
                <w:iCs/>
                <w:color w:val="000000"/>
                <w:sz w:val="24"/>
                <w:szCs w:val="24"/>
              </w:rPr>
              <w:t>20</w:t>
            </w:r>
            <w:r w:rsidR="00EE7D06">
              <w:rPr>
                <w:rFonts w:ascii="Times New Roman" w:hAnsi="Times New Roman" w:cs="Times New Roman" w:hint="eastAsia"/>
                <w:b/>
                <w:bCs/>
                <w:iCs/>
                <w:color w:val="000000"/>
                <w:sz w:val="24"/>
                <w:szCs w:val="24"/>
              </w:rPr>
              <w:t>外显子突变</w:t>
            </w:r>
            <w:r w:rsidR="00656612" w:rsidRPr="00656612">
              <w:rPr>
                <w:rFonts w:ascii="Times New Roman" w:hAnsi="Times New Roman" w:cs="Times New Roman" w:hint="eastAsia"/>
                <w:b/>
                <w:bCs/>
                <w:iCs/>
                <w:color w:val="000000"/>
                <w:sz w:val="24"/>
                <w:szCs w:val="24"/>
              </w:rPr>
              <w:t>的临床进展和数据读出节奏</w:t>
            </w:r>
            <w:r w:rsidR="008F7FD1">
              <w:rPr>
                <w:rFonts w:ascii="Times New Roman" w:hAnsi="Times New Roman" w:cs="Times New Roman" w:hint="eastAsia"/>
                <w:b/>
                <w:bCs/>
                <w:iCs/>
                <w:color w:val="000000"/>
                <w:sz w:val="24"/>
                <w:szCs w:val="24"/>
              </w:rPr>
              <w:t>是怎样的</w:t>
            </w:r>
            <w:r w:rsidRPr="0034674A">
              <w:rPr>
                <w:rFonts w:ascii="Times New Roman" w:hAnsi="Times New Roman" w:cs="Times New Roman"/>
                <w:b/>
                <w:bCs/>
                <w:iCs/>
                <w:color w:val="000000"/>
                <w:sz w:val="24"/>
                <w:szCs w:val="24"/>
              </w:rPr>
              <w:t>？</w:t>
            </w:r>
            <w:r w:rsidR="005F66A2">
              <w:rPr>
                <w:rFonts w:ascii="Times New Roman" w:hAnsi="Times New Roman" w:cs="Times New Roman" w:hint="eastAsia"/>
                <w:b/>
                <w:bCs/>
                <w:iCs/>
                <w:color w:val="000000"/>
                <w:sz w:val="24"/>
                <w:szCs w:val="24"/>
              </w:rPr>
              <w:t>以及国内外</w:t>
            </w:r>
            <w:r w:rsidR="005F66A2">
              <w:rPr>
                <w:rFonts w:ascii="Times New Roman" w:hAnsi="Times New Roman" w:cs="Times New Roman" w:hint="eastAsia"/>
                <w:b/>
                <w:bCs/>
                <w:iCs/>
                <w:color w:val="000000"/>
                <w:sz w:val="24"/>
                <w:szCs w:val="24"/>
              </w:rPr>
              <w:t>20</w:t>
            </w:r>
            <w:r w:rsidR="005F66A2">
              <w:rPr>
                <w:rFonts w:ascii="Times New Roman" w:hAnsi="Times New Roman" w:cs="Times New Roman" w:hint="eastAsia"/>
                <w:b/>
                <w:bCs/>
                <w:iCs/>
                <w:color w:val="000000"/>
                <w:sz w:val="24"/>
                <w:szCs w:val="24"/>
              </w:rPr>
              <w:t>外显子插入突变的进度？</w:t>
            </w:r>
          </w:p>
          <w:p w14:paraId="10243B4B" w14:textId="5E5C3FA6" w:rsidR="0083541B" w:rsidRPr="005F66A2" w:rsidRDefault="0083541B" w:rsidP="005F66A2">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r w:rsidR="005F66A2" w:rsidRPr="005F66A2">
              <w:rPr>
                <w:rFonts w:ascii="Times New Roman" w:hAnsi="Times New Roman" w:cs="Times New Roman" w:hint="eastAsia"/>
                <w:bCs/>
                <w:iCs/>
                <w:sz w:val="24"/>
                <w:szCs w:val="24"/>
              </w:rPr>
              <w:t>针对</w:t>
            </w:r>
            <w:r w:rsidR="005F66A2" w:rsidRPr="005F66A2">
              <w:rPr>
                <w:rFonts w:ascii="Times New Roman" w:hAnsi="Times New Roman" w:cs="Times New Roman" w:hint="eastAsia"/>
                <w:bCs/>
                <w:iCs/>
                <w:sz w:val="24"/>
                <w:szCs w:val="24"/>
              </w:rPr>
              <w:t>20</w:t>
            </w:r>
            <w:r w:rsidR="005F66A2" w:rsidRPr="005F66A2">
              <w:rPr>
                <w:rFonts w:ascii="Times New Roman" w:hAnsi="Times New Roman" w:cs="Times New Roman" w:hint="eastAsia"/>
                <w:bCs/>
                <w:iCs/>
                <w:sz w:val="24"/>
                <w:szCs w:val="24"/>
              </w:rPr>
              <w:t>外显子插入突变，公司</w:t>
            </w:r>
            <w:r w:rsidR="005F66A2">
              <w:rPr>
                <w:rFonts w:ascii="Times New Roman" w:hAnsi="Times New Roman" w:cs="Times New Roman" w:hint="eastAsia"/>
                <w:bCs/>
                <w:iCs/>
                <w:sz w:val="24"/>
                <w:szCs w:val="24"/>
              </w:rPr>
              <w:t>在国内进</w:t>
            </w:r>
            <w:r w:rsidR="005F66A2" w:rsidRPr="005F66A2">
              <w:rPr>
                <w:rFonts w:ascii="Times New Roman" w:hAnsi="Times New Roman" w:cs="Times New Roman" w:hint="eastAsia"/>
                <w:bCs/>
                <w:iCs/>
                <w:sz w:val="24"/>
                <w:szCs w:val="24"/>
              </w:rPr>
              <w:t>行了二线治疗适应症的注册临床研究</w:t>
            </w:r>
            <w:r w:rsidR="005F66A2">
              <w:rPr>
                <w:rFonts w:ascii="Times New Roman" w:hAnsi="Times New Roman" w:cs="Times New Roman" w:hint="eastAsia"/>
                <w:bCs/>
                <w:iCs/>
                <w:color w:val="000000"/>
                <w:sz w:val="24"/>
                <w:szCs w:val="24"/>
              </w:rPr>
              <w:t>，</w:t>
            </w:r>
            <w:r w:rsidR="00742AE7">
              <w:rPr>
                <w:rFonts w:ascii="Times New Roman" w:hAnsi="Times New Roman" w:cs="Times New Roman" w:hint="eastAsia"/>
                <w:bCs/>
                <w:iCs/>
                <w:color w:val="000000"/>
                <w:sz w:val="24"/>
                <w:szCs w:val="24"/>
              </w:rPr>
              <w:t>计划今年</w:t>
            </w:r>
            <w:r w:rsidR="005F66A2">
              <w:rPr>
                <w:rFonts w:ascii="Times New Roman" w:hAnsi="Times New Roman" w:cs="Times New Roman" w:hint="eastAsia"/>
                <w:bCs/>
                <w:iCs/>
                <w:color w:val="000000"/>
                <w:sz w:val="24"/>
                <w:szCs w:val="24"/>
              </w:rPr>
              <w:t>将</w:t>
            </w:r>
            <w:r w:rsidR="00475054">
              <w:rPr>
                <w:rFonts w:ascii="Times New Roman" w:hAnsi="Times New Roman" w:cs="Times New Roman" w:hint="eastAsia"/>
                <w:bCs/>
                <w:iCs/>
                <w:color w:val="000000"/>
                <w:sz w:val="24"/>
                <w:szCs w:val="24"/>
              </w:rPr>
              <w:t>递交</w:t>
            </w:r>
            <w:r w:rsidR="00475054">
              <w:rPr>
                <w:rFonts w:ascii="Times New Roman" w:hAnsi="Times New Roman" w:cs="Times New Roman" w:hint="eastAsia"/>
                <w:bCs/>
                <w:iCs/>
                <w:color w:val="000000"/>
                <w:sz w:val="24"/>
                <w:szCs w:val="24"/>
              </w:rPr>
              <w:t>N</w:t>
            </w:r>
            <w:r w:rsidR="00475054">
              <w:rPr>
                <w:rFonts w:ascii="Times New Roman" w:hAnsi="Times New Roman" w:cs="Times New Roman"/>
                <w:bCs/>
                <w:iCs/>
                <w:color w:val="000000"/>
                <w:sz w:val="24"/>
                <w:szCs w:val="24"/>
              </w:rPr>
              <w:t>DA</w:t>
            </w:r>
            <w:r w:rsidR="00475054">
              <w:rPr>
                <w:rFonts w:ascii="Times New Roman" w:hAnsi="Times New Roman" w:cs="Times New Roman" w:hint="eastAsia"/>
                <w:bCs/>
                <w:iCs/>
                <w:sz w:val="24"/>
                <w:szCs w:val="24"/>
              </w:rPr>
              <w:t>。</w:t>
            </w:r>
            <w:r w:rsidR="00475054" w:rsidRPr="00475054">
              <w:rPr>
                <w:rFonts w:ascii="Times New Roman" w:hAnsi="Times New Roman" w:cs="Times New Roman" w:hint="eastAsia"/>
                <w:bCs/>
                <w:iCs/>
                <w:sz w:val="24"/>
                <w:szCs w:val="24"/>
              </w:rPr>
              <w:t>20</w:t>
            </w:r>
            <w:r w:rsidR="00475054" w:rsidRPr="00475054">
              <w:rPr>
                <w:rFonts w:ascii="Times New Roman" w:hAnsi="Times New Roman" w:cs="Times New Roman" w:hint="eastAsia"/>
                <w:bCs/>
                <w:iCs/>
                <w:sz w:val="24"/>
                <w:szCs w:val="24"/>
              </w:rPr>
              <w:t>外</w:t>
            </w:r>
            <w:r w:rsidR="00475054" w:rsidRPr="00475054">
              <w:rPr>
                <w:rFonts w:ascii="Times New Roman" w:hAnsi="Times New Roman" w:cs="Times New Roman" w:hint="eastAsia"/>
                <w:bCs/>
                <w:iCs/>
                <w:sz w:val="24"/>
                <w:szCs w:val="24"/>
              </w:rPr>
              <w:lastRenderedPageBreak/>
              <w:t>显子插入突变一线</w:t>
            </w:r>
            <w:r w:rsidR="00475054">
              <w:rPr>
                <w:rFonts w:ascii="Times New Roman" w:hAnsi="Times New Roman" w:cs="Times New Roman" w:hint="eastAsia"/>
                <w:bCs/>
                <w:iCs/>
                <w:sz w:val="24"/>
                <w:szCs w:val="24"/>
              </w:rPr>
              <w:t>是全球性的注册临床研究，已于今年年初完成</w:t>
            </w:r>
            <w:r w:rsidR="003A5A28">
              <w:rPr>
                <w:rFonts w:ascii="Times New Roman" w:hAnsi="Times New Roman" w:cs="Times New Roman" w:hint="eastAsia"/>
                <w:bCs/>
                <w:iCs/>
                <w:sz w:val="24"/>
                <w:szCs w:val="24"/>
              </w:rPr>
              <w:t>全部</w:t>
            </w:r>
            <w:r w:rsidR="00475054">
              <w:rPr>
                <w:rFonts w:ascii="Times New Roman" w:hAnsi="Times New Roman" w:cs="Times New Roman" w:hint="eastAsia"/>
                <w:bCs/>
                <w:iCs/>
                <w:sz w:val="24"/>
                <w:szCs w:val="24"/>
              </w:rPr>
              <w:t>患者入组，</w:t>
            </w:r>
            <w:r w:rsidR="003A5A28">
              <w:rPr>
                <w:rFonts w:ascii="Times New Roman" w:hAnsi="Times New Roman" w:cs="Times New Roman" w:hint="eastAsia"/>
                <w:bCs/>
                <w:iCs/>
                <w:sz w:val="24"/>
                <w:szCs w:val="24"/>
              </w:rPr>
              <w:t>据我们所知，</w:t>
            </w:r>
            <w:proofErr w:type="gramStart"/>
            <w:r w:rsidR="003A5A28">
              <w:rPr>
                <w:rFonts w:ascii="Times New Roman" w:hAnsi="Times New Roman" w:cs="Times New Roman" w:hint="eastAsia"/>
                <w:bCs/>
                <w:iCs/>
                <w:sz w:val="24"/>
                <w:szCs w:val="24"/>
              </w:rPr>
              <w:t>伏美替尼</w:t>
            </w:r>
            <w:proofErr w:type="gramEnd"/>
            <w:r w:rsidR="003A5A28">
              <w:rPr>
                <w:rFonts w:ascii="Times New Roman" w:hAnsi="Times New Roman" w:cs="Times New Roman" w:hint="eastAsia"/>
                <w:bCs/>
                <w:iCs/>
                <w:sz w:val="24"/>
                <w:szCs w:val="24"/>
              </w:rPr>
              <w:t>是</w:t>
            </w:r>
            <w:r w:rsidR="003A5A28" w:rsidRPr="003A5A28">
              <w:rPr>
                <w:rFonts w:ascii="Times New Roman" w:hAnsi="Times New Roman" w:cs="Times New Roman" w:hint="eastAsia"/>
                <w:bCs/>
                <w:iCs/>
                <w:sz w:val="24"/>
                <w:szCs w:val="24"/>
              </w:rPr>
              <w:t>全球</w:t>
            </w:r>
            <w:r w:rsidR="009600D5">
              <w:rPr>
                <w:rFonts w:ascii="Times New Roman" w:hAnsi="Times New Roman" w:cs="Times New Roman" w:hint="eastAsia"/>
                <w:bCs/>
                <w:iCs/>
                <w:sz w:val="24"/>
                <w:szCs w:val="24"/>
              </w:rPr>
              <w:t>在研小分子药物中</w:t>
            </w:r>
            <w:r w:rsidR="003A5A28" w:rsidRPr="003A5A28">
              <w:rPr>
                <w:rFonts w:ascii="Times New Roman" w:hAnsi="Times New Roman" w:cs="Times New Roman" w:hint="eastAsia"/>
                <w:bCs/>
                <w:iCs/>
                <w:sz w:val="24"/>
                <w:szCs w:val="24"/>
              </w:rPr>
              <w:t>首个完成</w:t>
            </w:r>
            <w:r w:rsidR="003A5A28" w:rsidRPr="003A5A28">
              <w:rPr>
                <w:rFonts w:ascii="Times New Roman" w:hAnsi="Times New Roman" w:cs="Times New Roman" w:hint="eastAsia"/>
                <w:bCs/>
                <w:iCs/>
                <w:sz w:val="24"/>
                <w:szCs w:val="24"/>
              </w:rPr>
              <w:t>20</w:t>
            </w:r>
            <w:r w:rsidR="003A5A28" w:rsidRPr="003A5A28">
              <w:rPr>
                <w:rFonts w:ascii="Times New Roman" w:hAnsi="Times New Roman" w:cs="Times New Roman" w:hint="eastAsia"/>
                <w:bCs/>
                <w:iCs/>
                <w:sz w:val="24"/>
                <w:szCs w:val="24"/>
              </w:rPr>
              <w:t>外显子插入突变一线</w:t>
            </w:r>
            <w:r w:rsidR="009600D5" w:rsidRPr="008B2266">
              <w:rPr>
                <w:rFonts w:ascii="Times New Roman" w:hAnsi="Times New Roman" w:cs="Times New Roman"/>
                <w:bCs/>
                <w:iCs/>
                <w:sz w:val="24"/>
                <w:szCs w:val="24"/>
              </w:rPr>
              <w:t>Ⅲ</w:t>
            </w:r>
            <w:proofErr w:type="gramStart"/>
            <w:r w:rsidR="009600D5">
              <w:rPr>
                <w:rFonts w:ascii="Times New Roman" w:hAnsi="Times New Roman" w:cs="Times New Roman" w:hint="eastAsia"/>
                <w:bCs/>
                <w:iCs/>
                <w:sz w:val="24"/>
                <w:szCs w:val="24"/>
              </w:rPr>
              <w:t>期</w:t>
            </w:r>
            <w:r w:rsidR="003A5A28" w:rsidRPr="003A5A28">
              <w:rPr>
                <w:rFonts w:ascii="Times New Roman" w:hAnsi="Times New Roman" w:cs="Times New Roman" w:hint="eastAsia"/>
                <w:bCs/>
                <w:iCs/>
                <w:sz w:val="24"/>
                <w:szCs w:val="24"/>
              </w:rPr>
              <w:t>注</w:t>
            </w:r>
            <w:proofErr w:type="gramEnd"/>
            <w:r w:rsidR="003A5A28" w:rsidRPr="003A5A28">
              <w:rPr>
                <w:rFonts w:ascii="Times New Roman" w:hAnsi="Times New Roman" w:cs="Times New Roman" w:hint="eastAsia"/>
                <w:bCs/>
                <w:iCs/>
                <w:sz w:val="24"/>
                <w:szCs w:val="24"/>
              </w:rPr>
              <w:t>册临床研究入组</w:t>
            </w:r>
            <w:r w:rsidR="003A5A28">
              <w:rPr>
                <w:rFonts w:ascii="Times New Roman" w:hAnsi="Times New Roman" w:cs="Times New Roman" w:hint="eastAsia"/>
                <w:bCs/>
                <w:iCs/>
                <w:sz w:val="24"/>
                <w:szCs w:val="24"/>
              </w:rPr>
              <w:t>的</w:t>
            </w:r>
            <w:r w:rsidR="00106666">
              <w:rPr>
                <w:rFonts w:ascii="Times New Roman" w:hAnsi="Times New Roman" w:cs="Times New Roman" w:hint="eastAsia"/>
                <w:bCs/>
                <w:iCs/>
                <w:sz w:val="24"/>
                <w:szCs w:val="24"/>
              </w:rPr>
              <w:t>，</w:t>
            </w:r>
            <w:r w:rsidR="00475054" w:rsidRPr="00475054">
              <w:rPr>
                <w:rFonts w:ascii="Times New Roman" w:hAnsi="Times New Roman" w:cs="Times New Roman" w:hint="eastAsia"/>
                <w:bCs/>
                <w:iCs/>
                <w:sz w:val="24"/>
                <w:szCs w:val="24"/>
              </w:rPr>
              <w:t>目前正在随访阶段，</w:t>
            </w:r>
            <w:r w:rsidR="00C25360">
              <w:rPr>
                <w:rFonts w:ascii="Times New Roman" w:hAnsi="Times New Roman" w:cs="Times New Roman" w:hint="eastAsia"/>
                <w:bCs/>
                <w:iCs/>
                <w:sz w:val="24"/>
                <w:szCs w:val="24"/>
              </w:rPr>
              <w:t>一切</w:t>
            </w:r>
            <w:bookmarkStart w:id="0" w:name="_GoBack"/>
            <w:bookmarkEnd w:id="0"/>
            <w:r w:rsidR="00475054">
              <w:rPr>
                <w:rFonts w:ascii="Times New Roman" w:hAnsi="Times New Roman" w:cs="Times New Roman" w:hint="eastAsia"/>
                <w:bCs/>
                <w:iCs/>
                <w:sz w:val="24"/>
                <w:szCs w:val="24"/>
              </w:rPr>
              <w:t>进展顺利</w:t>
            </w:r>
            <w:r w:rsidR="00106666">
              <w:rPr>
                <w:rFonts w:ascii="Times New Roman" w:hAnsi="Times New Roman" w:cs="Times New Roman" w:hint="eastAsia"/>
                <w:bCs/>
                <w:iCs/>
                <w:sz w:val="24"/>
                <w:szCs w:val="24"/>
              </w:rPr>
              <w:t>，预计能够在</w:t>
            </w:r>
            <w:r w:rsidR="00106666">
              <w:rPr>
                <w:rFonts w:ascii="Times New Roman" w:hAnsi="Times New Roman" w:cs="Times New Roman" w:hint="eastAsia"/>
                <w:bCs/>
                <w:iCs/>
                <w:sz w:val="24"/>
                <w:szCs w:val="24"/>
              </w:rPr>
              <w:t>2027</w:t>
            </w:r>
            <w:r w:rsidR="00106666">
              <w:rPr>
                <w:rFonts w:ascii="Times New Roman" w:hAnsi="Times New Roman" w:cs="Times New Roman" w:hint="eastAsia"/>
                <w:bCs/>
                <w:iCs/>
                <w:sz w:val="24"/>
                <w:szCs w:val="24"/>
              </w:rPr>
              <w:t>年获批上市。</w:t>
            </w:r>
          </w:p>
          <w:p w14:paraId="708CACFC" w14:textId="2C128E4E" w:rsidR="0083541B" w:rsidRDefault="0083541B" w:rsidP="0083541B">
            <w:pPr>
              <w:spacing w:line="360" w:lineRule="auto"/>
              <w:ind w:firstLineChars="200" w:firstLine="480"/>
              <w:rPr>
                <w:rFonts w:ascii="Times New Roman" w:hAnsi="Times New Roman" w:cs="Times New Roman"/>
                <w:bCs/>
                <w:iCs/>
                <w:color w:val="000000"/>
                <w:sz w:val="24"/>
                <w:szCs w:val="24"/>
              </w:rPr>
            </w:pPr>
          </w:p>
          <w:p w14:paraId="55827FCC" w14:textId="64037963" w:rsidR="00BB2F45" w:rsidRPr="0034674A" w:rsidRDefault="00BB2F45" w:rsidP="00BB2F45">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Pr>
                <w:rFonts w:ascii="Times New Roman" w:hAnsi="Times New Roman" w:cs="Times New Roman" w:hint="eastAsia"/>
                <w:b/>
                <w:bCs/>
                <w:iCs/>
                <w:color w:val="000000"/>
                <w:sz w:val="24"/>
                <w:szCs w:val="24"/>
              </w:rPr>
              <w:t>五</w:t>
            </w:r>
            <w:r w:rsidRPr="0034674A">
              <w:rPr>
                <w:rFonts w:ascii="Times New Roman" w:hAnsi="Times New Roman" w:cs="Times New Roman"/>
                <w:b/>
                <w:bCs/>
                <w:iCs/>
                <w:color w:val="000000"/>
                <w:sz w:val="24"/>
                <w:szCs w:val="24"/>
              </w:rPr>
              <w:t>：</w:t>
            </w:r>
            <w:r w:rsidRPr="00BB2F45">
              <w:rPr>
                <w:rFonts w:ascii="Times New Roman" w:hAnsi="Times New Roman" w:cs="Times New Roman" w:hint="eastAsia"/>
                <w:b/>
                <w:bCs/>
                <w:iCs/>
                <w:color w:val="000000"/>
                <w:sz w:val="24"/>
                <w:szCs w:val="24"/>
              </w:rPr>
              <w:t>如何看待伏美替尼加量方案在</w:t>
            </w:r>
            <w:r w:rsidR="00C25360">
              <w:rPr>
                <w:rFonts w:ascii="Times New Roman" w:hAnsi="Times New Roman" w:cs="Times New Roman"/>
                <w:b/>
                <w:bCs/>
                <w:iCs/>
                <w:color w:val="000000"/>
                <w:sz w:val="24"/>
                <w:szCs w:val="24"/>
              </w:rPr>
              <w:t>EGFR</w:t>
            </w:r>
            <w:r w:rsidRPr="00BB2F45">
              <w:rPr>
                <w:rFonts w:ascii="Times New Roman" w:hAnsi="Times New Roman" w:cs="Times New Roman" w:hint="eastAsia"/>
                <w:b/>
                <w:bCs/>
                <w:iCs/>
                <w:color w:val="000000"/>
                <w:sz w:val="24"/>
                <w:szCs w:val="24"/>
              </w:rPr>
              <w:t>经典突变中的使用场景和竞争力</w:t>
            </w:r>
            <w:r w:rsidRPr="0034674A">
              <w:rPr>
                <w:rFonts w:ascii="Times New Roman" w:hAnsi="Times New Roman" w:cs="Times New Roman"/>
                <w:b/>
                <w:bCs/>
                <w:iCs/>
                <w:color w:val="000000"/>
                <w:sz w:val="24"/>
                <w:szCs w:val="24"/>
              </w:rPr>
              <w:t>？</w:t>
            </w:r>
          </w:p>
          <w:p w14:paraId="0A6D928C" w14:textId="4F7EEC60" w:rsidR="00BB2F45" w:rsidRPr="00A47FBB" w:rsidRDefault="00BB2F45" w:rsidP="00A47FBB">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r w:rsidR="00D93FC1" w:rsidRPr="00D93FC1">
              <w:rPr>
                <w:rFonts w:ascii="Times New Roman" w:hAnsi="Times New Roman" w:cs="Times New Roman" w:hint="eastAsia"/>
                <w:bCs/>
                <w:iCs/>
                <w:sz w:val="24"/>
                <w:szCs w:val="24"/>
              </w:rPr>
              <w:t>针对经典突变，伏美替尼的推荐剂量</w:t>
            </w:r>
            <w:r w:rsidR="00D93FC1">
              <w:rPr>
                <w:rFonts w:ascii="Times New Roman" w:hAnsi="Times New Roman" w:cs="Times New Roman" w:hint="eastAsia"/>
                <w:bCs/>
                <w:iCs/>
                <w:sz w:val="24"/>
                <w:szCs w:val="24"/>
              </w:rPr>
              <w:t>为</w:t>
            </w:r>
            <w:r w:rsidR="00A32BA1">
              <w:rPr>
                <w:rFonts w:ascii="Times New Roman" w:hAnsi="Times New Roman" w:cs="Times New Roman" w:hint="eastAsia"/>
                <w:bCs/>
                <w:iCs/>
                <w:sz w:val="24"/>
                <w:szCs w:val="24"/>
              </w:rPr>
              <w:t>每天</w:t>
            </w:r>
            <w:r w:rsidR="00635DD5">
              <w:rPr>
                <w:rFonts w:ascii="Times New Roman" w:hAnsi="Times New Roman" w:cs="Times New Roman" w:hint="eastAsia"/>
                <w:bCs/>
                <w:iCs/>
                <w:sz w:val="24"/>
                <w:szCs w:val="24"/>
              </w:rPr>
              <w:t>一次用药，每次</w:t>
            </w:r>
            <w:r w:rsidR="00D93FC1" w:rsidRPr="00D93FC1">
              <w:rPr>
                <w:rFonts w:ascii="Times New Roman" w:hAnsi="Times New Roman" w:cs="Times New Roman" w:hint="eastAsia"/>
                <w:bCs/>
                <w:iCs/>
                <w:sz w:val="24"/>
                <w:szCs w:val="24"/>
              </w:rPr>
              <w:t>80mg</w:t>
            </w:r>
            <w:r w:rsidR="00D93FC1" w:rsidRPr="00D93FC1">
              <w:rPr>
                <w:rFonts w:ascii="Times New Roman" w:hAnsi="Times New Roman" w:cs="Times New Roman" w:hint="eastAsia"/>
                <w:bCs/>
                <w:iCs/>
                <w:sz w:val="24"/>
                <w:szCs w:val="24"/>
              </w:rPr>
              <w:t>，临床数据和临床实践</w:t>
            </w:r>
            <w:r w:rsidR="00A32BA1">
              <w:rPr>
                <w:rFonts w:ascii="Times New Roman" w:hAnsi="Times New Roman" w:cs="Times New Roman" w:hint="eastAsia"/>
                <w:bCs/>
                <w:iCs/>
                <w:sz w:val="24"/>
                <w:szCs w:val="24"/>
              </w:rPr>
              <w:t>均有较好的</w:t>
            </w:r>
            <w:r w:rsidR="00D93FC1" w:rsidRPr="00D93FC1">
              <w:rPr>
                <w:rFonts w:ascii="Times New Roman" w:hAnsi="Times New Roman" w:cs="Times New Roman" w:hint="eastAsia"/>
                <w:bCs/>
                <w:iCs/>
                <w:sz w:val="24"/>
                <w:szCs w:val="24"/>
              </w:rPr>
              <w:t>反馈。随着对疾病的不断深入了解，通过各种形式的临床研究，我们发现</w:t>
            </w:r>
            <w:r w:rsidR="00351477">
              <w:rPr>
                <w:rFonts w:ascii="Times New Roman" w:hAnsi="Times New Roman" w:cs="Times New Roman" w:hint="eastAsia"/>
                <w:bCs/>
                <w:iCs/>
                <w:sz w:val="24"/>
                <w:szCs w:val="24"/>
              </w:rPr>
              <w:t>加倍剂量使用</w:t>
            </w:r>
            <w:r w:rsidR="00B413F7" w:rsidRPr="00B413F7">
              <w:rPr>
                <w:rFonts w:ascii="Times New Roman" w:hAnsi="Times New Roman" w:cs="Times New Roman" w:hint="eastAsia"/>
                <w:bCs/>
                <w:iCs/>
                <w:sz w:val="24"/>
                <w:szCs w:val="24"/>
              </w:rPr>
              <w:t>伏美替尼</w:t>
            </w:r>
            <w:r w:rsidR="00D93FC1" w:rsidRPr="00D93FC1">
              <w:rPr>
                <w:rFonts w:ascii="Times New Roman" w:hAnsi="Times New Roman" w:cs="Times New Roman" w:hint="eastAsia"/>
                <w:bCs/>
                <w:iCs/>
                <w:sz w:val="24"/>
                <w:szCs w:val="24"/>
              </w:rPr>
              <w:t>对特定人群</w:t>
            </w:r>
            <w:r w:rsidR="00351477">
              <w:rPr>
                <w:rFonts w:ascii="Times New Roman" w:hAnsi="Times New Roman" w:cs="Times New Roman" w:hint="eastAsia"/>
                <w:bCs/>
                <w:iCs/>
                <w:sz w:val="24"/>
                <w:szCs w:val="24"/>
              </w:rPr>
              <w:t>具有更优异的治疗效果</w:t>
            </w:r>
            <w:r w:rsidR="00D93FC1" w:rsidRPr="00D93FC1">
              <w:rPr>
                <w:rFonts w:ascii="Times New Roman" w:hAnsi="Times New Roman" w:cs="Times New Roman" w:hint="eastAsia"/>
                <w:bCs/>
                <w:iCs/>
                <w:sz w:val="24"/>
                <w:szCs w:val="24"/>
              </w:rPr>
              <w:t>，</w:t>
            </w:r>
            <w:r w:rsidR="00351477">
              <w:rPr>
                <w:rFonts w:ascii="Times New Roman" w:hAnsi="Times New Roman" w:cs="Times New Roman" w:hint="eastAsia"/>
                <w:bCs/>
                <w:iCs/>
                <w:sz w:val="24"/>
                <w:szCs w:val="24"/>
              </w:rPr>
              <w:t>并且</w:t>
            </w:r>
            <w:r w:rsidR="00A47FBB">
              <w:rPr>
                <w:rFonts w:ascii="Times New Roman" w:hAnsi="Times New Roman" w:cs="Times New Roman" w:hint="eastAsia"/>
                <w:bCs/>
                <w:iCs/>
                <w:sz w:val="24"/>
                <w:szCs w:val="24"/>
              </w:rPr>
              <w:t>安全耐受，</w:t>
            </w:r>
            <w:r w:rsidR="00D93FC1" w:rsidRPr="00D93FC1">
              <w:rPr>
                <w:rFonts w:ascii="Times New Roman" w:hAnsi="Times New Roman" w:cs="Times New Roman" w:hint="eastAsia"/>
                <w:bCs/>
                <w:iCs/>
                <w:sz w:val="24"/>
                <w:szCs w:val="24"/>
              </w:rPr>
              <w:t>包括脑转移患者</w:t>
            </w:r>
            <w:r w:rsidR="00A47FBB">
              <w:rPr>
                <w:rFonts w:ascii="Times New Roman" w:hAnsi="Times New Roman" w:cs="Times New Roman" w:hint="eastAsia"/>
                <w:bCs/>
                <w:iCs/>
                <w:sz w:val="24"/>
                <w:szCs w:val="24"/>
              </w:rPr>
              <w:t>、</w:t>
            </w:r>
            <w:r w:rsidR="00D93FC1" w:rsidRPr="00D93FC1">
              <w:rPr>
                <w:rFonts w:ascii="Times New Roman" w:hAnsi="Times New Roman" w:cs="Times New Roman" w:hint="eastAsia"/>
                <w:bCs/>
                <w:iCs/>
                <w:sz w:val="24"/>
                <w:szCs w:val="24"/>
              </w:rPr>
              <w:t>治疗后缓解深度有限</w:t>
            </w:r>
            <w:r w:rsidR="00351477">
              <w:rPr>
                <w:rFonts w:ascii="Times New Roman" w:hAnsi="Times New Roman" w:cs="Times New Roman" w:hint="eastAsia"/>
                <w:bCs/>
                <w:iCs/>
                <w:sz w:val="24"/>
                <w:szCs w:val="24"/>
              </w:rPr>
              <w:t>的</w:t>
            </w:r>
            <w:r w:rsidR="00D93FC1" w:rsidRPr="00D93FC1">
              <w:rPr>
                <w:rFonts w:ascii="Times New Roman" w:hAnsi="Times New Roman" w:cs="Times New Roman" w:hint="eastAsia"/>
                <w:bCs/>
                <w:iCs/>
                <w:sz w:val="24"/>
                <w:szCs w:val="24"/>
              </w:rPr>
              <w:t>患者</w:t>
            </w:r>
            <w:r w:rsidR="00A47FBB">
              <w:rPr>
                <w:rFonts w:ascii="Times New Roman" w:hAnsi="Times New Roman" w:cs="Times New Roman" w:hint="eastAsia"/>
                <w:bCs/>
                <w:iCs/>
                <w:sz w:val="24"/>
                <w:szCs w:val="24"/>
              </w:rPr>
              <w:t>、</w:t>
            </w:r>
            <w:r w:rsidR="00D93FC1" w:rsidRPr="00D93FC1">
              <w:rPr>
                <w:rFonts w:ascii="Times New Roman" w:hAnsi="Times New Roman" w:cs="Times New Roman" w:hint="eastAsia"/>
                <w:bCs/>
                <w:iCs/>
                <w:sz w:val="24"/>
                <w:szCs w:val="24"/>
              </w:rPr>
              <w:t>缓慢进展</w:t>
            </w:r>
            <w:r w:rsidR="00351477">
              <w:rPr>
                <w:rFonts w:ascii="Times New Roman" w:hAnsi="Times New Roman" w:cs="Times New Roman" w:hint="eastAsia"/>
                <w:bCs/>
                <w:iCs/>
                <w:sz w:val="24"/>
                <w:szCs w:val="24"/>
              </w:rPr>
              <w:t>的</w:t>
            </w:r>
            <w:r w:rsidR="00D93FC1" w:rsidRPr="00D93FC1">
              <w:rPr>
                <w:rFonts w:ascii="Times New Roman" w:hAnsi="Times New Roman" w:cs="Times New Roman" w:hint="eastAsia"/>
                <w:bCs/>
                <w:iCs/>
                <w:sz w:val="24"/>
                <w:szCs w:val="24"/>
              </w:rPr>
              <w:t>患者</w:t>
            </w:r>
            <w:r w:rsidR="00A47FBB">
              <w:rPr>
                <w:rFonts w:ascii="Times New Roman" w:hAnsi="Times New Roman" w:cs="Times New Roman" w:hint="eastAsia"/>
                <w:bCs/>
                <w:iCs/>
                <w:sz w:val="24"/>
                <w:szCs w:val="24"/>
              </w:rPr>
              <w:t>、</w:t>
            </w:r>
            <w:r w:rsidR="00D93FC1" w:rsidRPr="00D93FC1">
              <w:rPr>
                <w:rFonts w:ascii="Times New Roman" w:hAnsi="Times New Roman" w:cs="Times New Roman" w:hint="eastAsia"/>
                <w:bCs/>
                <w:iCs/>
                <w:sz w:val="24"/>
                <w:szCs w:val="24"/>
              </w:rPr>
              <w:t>合并突变患者</w:t>
            </w:r>
            <w:r w:rsidR="00A47FBB">
              <w:rPr>
                <w:rFonts w:ascii="Times New Roman" w:hAnsi="Times New Roman" w:cs="Times New Roman" w:hint="eastAsia"/>
                <w:bCs/>
                <w:iCs/>
                <w:sz w:val="24"/>
                <w:szCs w:val="24"/>
              </w:rPr>
              <w:t>、</w:t>
            </w:r>
            <w:r w:rsidR="00D93FC1" w:rsidRPr="00D93FC1">
              <w:rPr>
                <w:rFonts w:ascii="Times New Roman" w:hAnsi="Times New Roman" w:cs="Times New Roman" w:hint="eastAsia"/>
                <w:bCs/>
                <w:iCs/>
                <w:sz w:val="24"/>
                <w:szCs w:val="24"/>
              </w:rPr>
              <w:t>特定突变（</w:t>
            </w:r>
            <w:r w:rsidR="00D93FC1" w:rsidRPr="00D93FC1">
              <w:rPr>
                <w:rFonts w:ascii="Times New Roman" w:hAnsi="Times New Roman" w:cs="Times New Roman" w:hint="eastAsia"/>
                <w:bCs/>
                <w:iCs/>
                <w:sz w:val="24"/>
                <w:szCs w:val="24"/>
              </w:rPr>
              <w:t>L858R</w:t>
            </w:r>
            <w:r w:rsidR="00D93FC1" w:rsidRPr="00D93FC1">
              <w:rPr>
                <w:rFonts w:ascii="Times New Roman" w:hAnsi="Times New Roman" w:cs="Times New Roman" w:hint="eastAsia"/>
                <w:bCs/>
                <w:iCs/>
                <w:sz w:val="24"/>
                <w:szCs w:val="24"/>
              </w:rPr>
              <w:t>）</w:t>
            </w:r>
            <w:r w:rsidR="00A32BA1">
              <w:rPr>
                <w:rFonts w:ascii="Times New Roman" w:hAnsi="Times New Roman" w:cs="Times New Roman" w:hint="eastAsia"/>
                <w:bCs/>
                <w:iCs/>
                <w:sz w:val="24"/>
                <w:szCs w:val="24"/>
              </w:rPr>
              <w:t>的患者</w:t>
            </w:r>
            <w:r w:rsidR="00D93FC1" w:rsidRPr="00D93FC1">
              <w:rPr>
                <w:rFonts w:ascii="Times New Roman" w:hAnsi="Times New Roman" w:cs="Times New Roman" w:hint="eastAsia"/>
                <w:bCs/>
                <w:iCs/>
                <w:sz w:val="24"/>
                <w:szCs w:val="24"/>
              </w:rPr>
              <w:t>，甚至是出现耐药进展的患者。因为是单药治疗，安全，耐受</w:t>
            </w:r>
            <w:r w:rsidR="00A47FBB">
              <w:rPr>
                <w:rFonts w:ascii="Times New Roman" w:hAnsi="Times New Roman" w:cs="Times New Roman" w:hint="eastAsia"/>
                <w:bCs/>
                <w:iCs/>
                <w:sz w:val="24"/>
                <w:szCs w:val="24"/>
              </w:rPr>
              <w:t>且</w:t>
            </w:r>
            <w:r w:rsidR="00D93FC1" w:rsidRPr="00D93FC1">
              <w:rPr>
                <w:rFonts w:ascii="Times New Roman" w:hAnsi="Times New Roman" w:cs="Times New Roman" w:hint="eastAsia"/>
                <w:bCs/>
                <w:iCs/>
                <w:sz w:val="24"/>
                <w:szCs w:val="24"/>
              </w:rPr>
              <w:t>方便，伏美替尼</w:t>
            </w:r>
            <w:r w:rsidR="00A47FBB">
              <w:rPr>
                <w:rFonts w:ascii="Times New Roman" w:hAnsi="Times New Roman" w:cs="Times New Roman" w:hint="eastAsia"/>
                <w:bCs/>
                <w:iCs/>
                <w:sz w:val="24"/>
                <w:szCs w:val="24"/>
              </w:rPr>
              <w:t>的</w:t>
            </w:r>
            <w:r w:rsidR="00D93FC1" w:rsidRPr="00D93FC1">
              <w:rPr>
                <w:rFonts w:ascii="Times New Roman" w:hAnsi="Times New Roman" w:cs="Times New Roman" w:hint="eastAsia"/>
                <w:bCs/>
                <w:iCs/>
                <w:sz w:val="24"/>
                <w:szCs w:val="24"/>
              </w:rPr>
              <w:t>加量给</w:t>
            </w:r>
            <w:r w:rsidR="00A47FBB">
              <w:rPr>
                <w:rFonts w:ascii="Times New Roman" w:hAnsi="Times New Roman" w:cs="Times New Roman" w:hint="eastAsia"/>
                <w:bCs/>
                <w:iCs/>
                <w:sz w:val="24"/>
                <w:szCs w:val="24"/>
              </w:rPr>
              <w:t>特</w:t>
            </w:r>
            <w:r w:rsidR="00A30C65">
              <w:rPr>
                <w:rFonts w:ascii="Times New Roman" w:hAnsi="Times New Roman" w:cs="Times New Roman" w:hint="eastAsia"/>
                <w:bCs/>
                <w:iCs/>
                <w:sz w:val="24"/>
                <w:szCs w:val="24"/>
              </w:rPr>
              <w:t>定</w:t>
            </w:r>
            <w:r w:rsidR="00A47FBB">
              <w:rPr>
                <w:rFonts w:ascii="Times New Roman" w:hAnsi="Times New Roman" w:cs="Times New Roman" w:hint="eastAsia"/>
                <w:bCs/>
                <w:iCs/>
                <w:sz w:val="24"/>
                <w:szCs w:val="24"/>
              </w:rPr>
              <w:t>的患者</w:t>
            </w:r>
            <w:r w:rsidR="00D93FC1" w:rsidRPr="00D93FC1">
              <w:rPr>
                <w:rFonts w:ascii="Times New Roman" w:hAnsi="Times New Roman" w:cs="Times New Roman" w:hint="eastAsia"/>
                <w:bCs/>
                <w:iCs/>
                <w:sz w:val="24"/>
                <w:szCs w:val="24"/>
              </w:rPr>
              <w:t>带来了很大的帮助。</w:t>
            </w:r>
            <w:r w:rsidRPr="0034674A">
              <w:rPr>
                <w:rFonts w:ascii="Times New Roman" w:hAnsi="Times New Roman" w:cs="Times New Roman"/>
                <w:bCs/>
                <w:iCs/>
                <w:color w:val="000000"/>
                <w:sz w:val="24"/>
                <w:szCs w:val="24"/>
              </w:rPr>
              <w:t xml:space="preserve"> </w:t>
            </w:r>
          </w:p>
          <w:p w14:paraId="5EEA1708" w14:textId="77777777" w:rsidR="00BB2F45" w:rsidRPr="00BB2F45" w:rsidRDefault="00BB2F45" w:rsidP="0083541B">
            <w:pPr>
              <w:spacing w:line="360" w:lineRule="auto"/>
              <w:ind w:firstLineChars="200" w:firstLine="480"/>
              <w:rPr>
                <w:rFonts w:ascii="Times New Roman" w:hAnsi="Times New Roman" w:cs="Times New Roman"/>
                <w:bCs/>
                <w:iCs/>
                <w:color w:val="000000"/>
                <w:sz w:val="24"/>
                <w:szCs w:val="24"/>
              </w:rPr>
            </w:pPr>
          </w:p>
          <w:p w14:paraId="13E39754" w14:textId="7789D295" w:rsidR="00790F05" w:rsidRPr="0034674A" w:rsidRDefault="00790F05" w:rsidP="00790F05">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问题六：</w:t>
            </w:r>
            <w:r w:rsidR="008F7FD1">
              <w:rPr>
                <w:rFonts w:ascii="Times New Roman" w:hAnsi="Times New Roman" w:cs="Times New Roman"/>
                <w:b/>
                <w:bCs/>
                <w:iCs/>
                <w:color w:val="000000"/>
                <w:sz w:val="24"/>
                <w:szCs w:val="24"/>
              </w:rPr>
              <w:t>A</w:t>
            </w:r>
            <w:r w:rsidR="008F7FD1" w:rsidRPr="003078A6">
              <w:rPr>
                <w:rFonts w:ascii="Times New Roman" w:hAnsi="Times New Roman" w:cs="Times New Roman" w:hint="eastAsia"/>
                <w:b/>
                <w:bCs/>
                <w:iCs/>
                <w:color w:val="000000"/>
                <w:sz w:val="24"/>
                <w:szCs w:val="24"/>
              </w:rPr>
              <w:t>rri</w:t>
            </w:r>
            <w:r w:rsidR="008F7FD1">
              <w:rPr>
                <w:rFonts w:ascii="Times New Roman" w:hAnsi="Times New Roman" w:cs="Times New Roman"/>
                <w:b/>
                <w:bCs/>
                <w:iCs/>
                <w:color w:val="000000"/>
                <w:sz w:val="24"/>
                <w:szCs w:val="24"/>
              </w:rPr>
              <w:t>V</w:t>
            </w:r>
            <w:r w:rsidR="008F7FD1" w:rsidRPr="003078A6">
              <w:rPr>
                <w:rFonts w:ascii="Times New Roman" w:hAnsi="Times New Roman" w:cs="Times New Roman" w:hint="eastAsia"/>
                <w:b/>
                <w:bCs/>
                <w:iCs/>
                <w:color w:val="000000"/>
                <w:sz w:val="24"/>
                <w:szCs w:val="24"/>
              </w:rPr>
              <w:t>ent</w:t>
            </w:r>
            <w:r w:rsidR="008F7FD1" w:rsidRPr="003078A6">
              <w:rPr>
                <w:rFonts w:ascii="Times New Roman" w:hAnsi="Times New Roman" w:cs="Times New Roman" w:hint="eastAsia"/>
                <w:b/>
                <w:bCs/>
                <w:iCs/>
                <w:color w:val="000000"/>
                <w:sz w:val="24"/>
                <w:szCs w:val="24"/>
              </w:rPr>
              <w:t>股价变动</w:t>
            </w:r>
            <w:r w:rsidR="008F7FD1">
              <w:rPr>
                <w:rFonts w:ascii="Times New Roman" w:hAnsi="Times New Roman" w:cs="Times New Roman" w:hint="eastAsia"/>
                <w:b/>
                <w:bCs/>
                <w:iCs/>
                <w:color w:val="000000"/>
                <w:sz w:val="24"/>
                <w:szCs w:val="24"/>
              </w:rPr>
              <w:t>会</w:t>
            </w:r>
            <w:r w:rsidR="008F7FD1" w:rsidRPr="003078A6">
              <w:rPr>
                <w:rFonts w:ascii="Times New Roman" w:hAnsi="Times New Roman" w:cs="Times New Roman" w:hint="eastAsia"/>
                <w:b/>
                <w:bCs/>
                <w:iCs/>
                <w:color w:val="000000"/>
                <w:sz w:val="24"/>
                <w:szCs w:val="24"/>
              </w:rPr>
              <w:t>带来</w:t>
            </w:r>
            <w:r w:rsidR="008F7FD1">
              <w:rPr>
                <w:rFonts w:ascii="Times New Roman" w:hAnsi="Times New Roman" w:cs="Times New Roman" w:hint="eastAsia"/>
                <w:b/>
                <w:bCs/>
                <w:iCs/>
                <w:color w:val="000000"/>
                <w:sz w:val="24"/>
                <w:szCs w:val="24"/>
              </w:rPr>
              <w:t>怎样</w:t>
            </w:r>
            <w:r w:rsidR="008F7FD1" w:rsidRPr="003078A6">
              <w:rPr>
                <w:rFonts w:ascii="Times New Roman" w:hAnsi="Times New Roman" w:cs="Times New Roman" w:hint="eastAsia"/>
                <w:b/>
                <w:bCs/>
                <w:iCs/>
                <w:color w:val="000000"/>
                <w:sz w:val="24"/>
                <w:szCs w:val="24"/>
              </w:rPr>
              <w:t>的会计处理影响</w:t>
            </w:r>
            <w:r w:rsidR="008F7FD1">
              <w:rPr>
                <w:rFonts w:ascii="Times New Roman" w:hAnsi="Times New Roman" w:cs="Times New Roman" w:hint="eastAsia"/>
                <w:b/>
                <w:bCs/>
                <w:iCs/>
                <w:color w:val="000000"/>
                <w:sz w:val="24"/>
                <w:szCs w:val="24"/>
              </w:rPr>
              <w:t>？</w:t>
            </w:r>
          </w:p>
          <w:p w14:paraId="4C472685" w14:textId="5121859F" w:rsidR="00790F05" w:rsidRPr="0034674A" w:rsidRDefault="00790F05" w:rsidP="00790F05">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r w:rsidR="008F7FD1">
              <w:rPr>
                <w:rFonts w:ascii="Times New Roman" w:hAnsi="Times New Roman" w:cs="Times New Roman" w:hint="eastAsia"/>
                <w:bCs/>
                <w:iCs/>
                <w:sz w:val="24"/>
                <w:szCs w:val="24"/>
              </w:rPr>
              <w:t>对于</w:t>
            </w:r>
            <w:r w:rsidR="008F7FD1">
              <w:rPr>
                <w:rFonts w:ascii="Times New Roman" w:hAnsi="Times New Roman" w:cs="Times New Roman" w:hint="eastAsia"/>
                <w:bCs/>
                <w:iCs/>
                <w:sz w:val="24"/>
                <w:szCs w:val="24"/>
              </w:rPr>
              <w:t>A</w:t>
            </w:r>
            <w:r w:rsidR="008F7FD1">
              <w:rPr>
                <w:rFonts w:ascii="Times New Roman" w:hAnsi="Times New Roman" w:cs="Times New Roman"/>
                <w:bCs/>
                <w:iCs/>
                <w:sz w:val="24"/>
                <w:szCs w:val="24"/>
              </w:rPr>
              <w:t>rriVent</w:t>
            </w:r>
            <w:r w:rsidR="008F7FD1">
              <w:rPr>
                <w:rFonts w:ascii="Times New Roman" w:hAnsi="Times New Roman" w:cs="Times New Roman" w:hint="eastAsia"/>
                <w:bCs/>
                <w:iCs/>
                <w:sz w:val="24"/>
                <w:szCs w:val="24"/>
              </w:rPr>
              <w:t>的股价变动，公司采取了相应的措施，会计处理方式为将股价变动</w:t>
            </w:r>
            <w:r w:rsidR="008F7FD1" w:rsidRPr="008F7FD1">
              <w:rPr>
                <w:rFonts w:ascii="Times New Roman" w:hAnsi="Times New Roman" w:cs="Times New Roman" w:hint="eastAsia"/>
                <w:bCs/>
                <w:iCs/>
                <w:sz w:val="24"/>
                <w:szCs w:val="24"/>
              </w:rPr>
              <w:t>记在了“其他综合收益”、“其他权益工具投资公允价值变动”科目中，</w:t>
            </w:r>
            <w:r w:rsidR="00074505" w:rsidRPr="00074505">
              <w:rPr>
                <w:rFonts w:ascii="Times New Roman" w:hAnsi="Times New Roman" w:cs="Times New Roman" w:hint="eastAsia"/>
                <w:bCs/>
                <w:iCs/>
                <w:sz w:val="24"/>
                <w:szCs w:val="24"/>
              </w:rPr>
              <w:t>“其他综合收益”</w:t>
            </w:r>
            <w:r w:rsidR="008F7FD1" w:rsidRPr="008F7FD1">
              <w:rPr>
                <w:rFonts w:ascii="Times New Roman" w:hAnsi="Times New Roman" w:cs="Times New Roman" w:hint="eastAsia"/>
                <w:bCs/>
                <w:iCs/>
                <w:sz w:val="24"/>
                <w:szCs w:val="24"/>
              </w:rPr>
              <w:t>是资产负债表的权益项，</w:t>
            </w:r>
            <w:r w:rsidR="00074505" w:rsidRPr="00074505">
              <w:rPr>
                <w:rFonts w:ascii="Times New Roman" w:hAnsi="Times New Roman" w:cs="Times New Roman" w:hint="eastAsia"/>
                <w:bCs/>
                <w:iCs/>
                <w:sz w:val="24"/>
                <w:szCs w:val="24"/>
              </w:rPr>
              <w:t>“其他权益工具投资公允价值变动”</w:t>
            </w:r>
            <w:r w:rsidR="008F7FD1" w:rsidRPr="008F7FD1">
              <w:rPr>
                <w:rFonts w:ascii="Times New Roman" w:hAnsi="Times New Roman" w:cs="Times New Roman" w:hint="eastAsia"/>
                <w:bCs/>
                <w:iCs/>
                <w:sz w:val="24"/>
                <w:szCs w:val="24"/>
              </w:rPr>
              <w:t>反映在</w:t>
            </w:r>
            <w:r w:rsidR="00074505">
              <w:rPr>
                <w:rFonts w:ascii="Times New Roman" w:hAnsi="Times New Roman" w:cs="Times New Roman" w:hint="eastAsia"/>
                <w:bCs/>
                <w:iCs/>
                <w:sz w:val="24"/>
                <w:szCs w:val="24"/>
              </w:rPr>
              <w:t>利润表中</w:t>
            </w:r>
            <w:r w:rsidR="008F7FD1" w:rsidRPr="008F7FD1">
              <w:rPr>
                <w:rFonts w:ascii="Times New Roman" w:hAnsi="Times New Roman" w:cs="Times New Roman" w:hint="eastAsia"/>
                <w:bCs/>
                <w:iCs/>
                <w:sz w:val="24"/>
                <w:szCs w:val="24"/>
              </w:rPr>
              <w:t>综合收益</w:t>
            </w:r>
            <w:r w:rsidR="00074505">
              <w:rPr>
                <w:rFonts w:ascii="Times New Roman" w:hAnsi="Times New Roman" w:cs="Times New Roman" w:hint="eastAsia"/>
                <w:bCs/>
                <w:iCs/>
                <w:sz w:val="24"/>
                <w:szCs w:val="24"/>
              </w:rPr>
              <w:t>处，</w:t>
            </w:r>
            <w:r w:rsidR="008F7FD1">
              <w:rPr>
                <w:rFonts w:ascii="Times New Roman" w:hAnsi="Times New Roman" w:cs="Times New Roman" w:hint="eastAsia"/>
                <w:bCs/>
                <w:iCs/>
                <w:sz w:val="24"/>
                <w:szCs w:val="24"/>
              </w:rPr>
              <w:t>因此</w:t>
            </w:r>
            <w:r w:rsidR="008F7FD1" w:rsidRPr="00661096">
              <w:rPr>
                <w:rFonts w:ascii="Times New Roman" w:hAnsi="Times New Roman" w:cs="Times New Roman"/>
                <w:bCs/>
                <w:iCs/>
                <w:color w:val="000000"/>
                <w:sz w:val="24"/>
                <w:szCs w:val="24"/>
              </w:rPr>
              <w:t>A</w:t>
            </w:r>
            <w:r w:rsidR="008F7FD1" w:rsidRPr="00661096">
              <w:rPr>
                <w:rFonts w:ascii="Times New Roman" w:hAnsi="Times New Roman" w:cs="Times New Roman" w:hint="eastAsia"/>
                <w:bCs/>
                <w:iCs/>
                <w:color w:val="000000"/>
                <w:sz w:val="24"/>
                <w:szCs w:val="24"/>
              </w:rPr>
              <w:t>rri</w:t>
            </w:r>
            <w:r w:rsidR="008F7FD1" w:rsidRPr="00661096">
              <w:rPr>
                <w:rFonts w:ascii="Times New Roman" w:hAnsi="Times New Roman" w:cs="Times New Roman"/>
                <w:bCs/>
                <w:iCs/>
                <w:color w:val="000000"/>
                <w:sz w:val="24"/>
                <w:szCs w:val="24"/>
              </w:rPr>
              <w:t>V</w:t>
            </w:r>
            <w:r w:rsidR="008F7FD1" w:rsidRPr="00661096">
              <w:rPr>
                <w:rFonts w:ascii="Times New Roman" w:hAnsi="Times New Roman" w:cs="Times New Roman" w:hint="eastAsia"/>
                <w:bCs/>
                <w:iCs/>
                <w:color w:val="000000"/>
                <w:sz w:val="24"/>
                <w:szCs w:val="24"/>
              </w:rPr>
              <w:t>ent</w:t>
            </w:r>
            <w:r w:rsidR="008F7FD1" w:rsidRPr="008F7FD1">
              <w:rPr>
                <w:rFonts w:ascii="Times New Roman" w:hAnsi="Times New Roman" w:cs="Times New Roman" w:hint="eastAsia"/>
                <w:bCs/>
                <w:iCs/>
                <w:color w:val="000000"/>
                <w:sz w:val="24"/>
                <w:szCs w:val="24"/>
              </w:rPr>
              <w:t>股价变动</w:t>
            </w:r>
            <w:r w:rsidR="008F7FD1">
              <w:rPr>
                <w:rFonts w:ascii="Times New Roman" w:hAnsi="Times New Roman" w:cs="Times New Roman" w:hint="eastAsia"/>
                <w:bCs/>
                <w:iCs/>
                <w:color w:val="000000"/>
                <w:sz w:val="24"/>
                <w:szCs w:val="24"/>
              </w:rPr>
              <w:t>不会</w:t>
            </w:r>
            <w:r w:rsidR="00A8386B">
              <w:rPr>
                <w:rFonts w:ascii="Times New Roman" w:hAnsi="Times New Roman" w:cs="Times New Roman" w:hint="eastAsia"/>
                <w:bCs/>
                <w:iCs/>
                <w:color w:val="000000"/>
                <w:sz w:val="24"/>
                <w:szCs w:val="24"/>
              </w:rPr>
              <w:t>影响公司的净利润。</w:t>
            </w:r>
          </w:p>
          <w:p w14:paraId="094F5F9B" w14:textId="36B1EFE6" w:rsidR="00790F05" w:rsidRDefault="00790F05" w:rsidP="0083541B">
            <w:pPr>
              <w:spacing w:line="360" w:lineRule="auto"/>
              <w:ind w:firstLineChars="200" w:firstLine="480"/>
              <w:rPr>
                <w:rFonts w:ascii="Times New Roman" w:hAnsi="Times New Roman" w:cs="Times New Roman"/>
                <w:bCs/>
                <w:iCs/>
                <w:color w:val="000000"/>
                <w:sz w:val="24"/>
                <w:szCs w:val="24"/>
              </w:rPr>
            </w:pPr>
          </w:p>
          <w:p w14:paraId="225D1E26" w14:textId="0D7DE96E" w:rsidR="00D9630A" w:rsidRPr="0034674A" w:rsidRDefault="00D9630A" w:rsidP="00D9630A">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Pr>
                <w:rFonts w:ascii="Times New Roman" w:hAnsi="Times New Roman" w:cs="Times New Roman" w:hint="eastAsia"/>
                <w:b/>
                <w:bCs/>
                <w:iCs/>
                <w:color w:val="000000"/>
                <w:sz w:val="24"/>
                <w:szCs w:val="24"/>
              </w:rPr>
              <w:t>七</w:t>
            </w:r>
            <w:r w:rsidRPr="0034674A">
              <w:rPr>
                <w:rFonts w:ascii="Times New Roman" w:hAnsi="Times New Roman" w:cs="Times New Roman"/>
                <w:b/>
                <w:bCs/>
                <w:iCs/>
                <w:color w:val="000000"/>
                <w:sz w:val="24"/>
                <w:szCs w:val="24"/>
              </w:rPr>
              <w:t>：</w:t>
            </w:r>
            <w:r w:rsidRPr="00D9630A">
              <w:rPr>
                <w:rFonts w:ascii="Times New Roman" w:hAnsi="Times New Roman" w:cs="Times New Roman" w:hint="eastAsia"/>
                <w:b/>
                <w:bCs/>
                <w:iCs/>
                <w:color w:val="000000"/>
                <w:sz w:val="24"/>
                <w:szCs w:val="24"/>
              </w:rPr>
              <w:t>未来公司在</w:t>
            </w:r>
            <w:r w:rsidRPr="00D9630A">
              <w:rPr>
                <w:rFonts w:ascii="Times New Roman" w:hAnsi="Times New Roman" w:cs="Times New Roman" w:hint="eastAsia"/>
                <w:b/>
                <w:bCs/>
                <w:iCs/>
                <w:color w:val="000000"/>
                <w:sz w:val="24"/>
                <w:szCs w:val="24"/>
              </w:rPr>
              <w:t>BD</w:t>
            </w:r>
            <w:r w:rsidRPr="00D9630A">
              <w:rPr>
                <w:rFonts w:ascii="Times New Roman" w:hAnsi="Times New Roman" w:cs="Times New Roman" w:hint="eastAsia"/>
                <w:b/>
                <w:bCs/>
                <w:iCs/>
                <w:color w:val="000000"/>
                <w:sz w:val="24"/>
                <w:szCs w:val="24"/>
              </w:rPr>
              <w:t>层面的考虑</w:t>
            </w:r>
            <w:r>
              <w:rPr>
                <w:rFonts w:ascii="Times New Roman" w:hAnsi="Times New Roman" w:cs="Times New Roman" w:hint="eastAsia"/>
                <w:b/>
                <w:bCs/>
                <w:iCs/>
                <w:color w:val="000000"/>
                <w:sz w:val="24"/>
                <w:szCs w:val="24"/>
              </w:rPr>
              <w:t>和布局</w:t>
            </w:r>
            <w:r w:rsidRPr="0034674A">
              <w:rPr>
                <w:rFonts w:ascii="Times New Roman" w:hAnsi="Times New Roman" w:cs="Times New Roman"/>
                <w:b/>
                <w:bCs/>
                <w:iCs/>
                <w:color w:val="000000"/>
                <w:sz w:val="24"/>
                <w:szCs w:val="24"/>
              </w:rPr>
              <w:t>？</w:t>
            </w:r>
          </w:p>
          <w:p w14:paraId="478441C8" w14:textId="14029DBF" w:rsidR="00A11F8D" w:rsidRPr="00A11F8D" w:rsidRDefault="00D9630A" w:rsidP="00A11F8D">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r w:rsidR="00A11F8D" w:rsidRPr="00A11F8D">
              <w:rPr>
                <w:rFonts w:ascii="Times New Roman" w:hAnsi="Times New Roman" w:cs="Times New Roman" w:hint="eastAsia"/>
                <w:bCs/>
                <w:iCs/>
                <w:sz w:val="24"/>
                <w:szCs w:val="24"/>
              </w:rPr>
              <w:t>从公司自身资源来看，伏美替尼在肺癌领域已经为</w:t>
            </w:r>
            <w:r w:rsidR="00A11F8D" w:rsidRPr="00A11F8D">
              <w:rPr>
                <w:rFonts w:ascii="Times New Roman" w:hAnsi="Times New Roman" w:cs="Times New Roman" w:hint="eastAsia"/>
                <w:bCs/>
                <w:iCs/>
                <w:sz w:val="24"/>
                <w:szCs w:val="24"/>
              </w:rPr>
              <w:lastRenderedPageBreak/>
              <w:t>公司打下了相当扎实的基础。随着产品</w:t>
            </w:r>
            <w:r w:rsidR="00B72D97">
              <w:rPr>
                <w:rFonts w:ascii="Times New Roman" w:hAnsi="Times New Roman" w:cs="Times New Roman" w:hint="eastAsia"/>
                <w:bCs/>
                <w:iCs/>
                <w:sz w:val="24"/>
                <w:szCs w:val="24"/>
              </w:rPr>
              <w:t>进一步</w:t>
            </w:r>
            <w:r w:rsidR="00A11F8D" w:rsidRPr="00A11F8D">
              <w:rPr>
                <w:rFonts w:ascii="Times New Roman" w:hAnsi="Times New Roman" w:cs="Times New Roman" w:hint="eastAsia"/>
                <w:bCs/>
                <w:iCs/>
                <w:sz w:val="24"/>
                <w:szCs w:val="24"/>
              </w:rPr>
              <w:t>开发和推广，公司获得的专家资源以及临床资源也</w:t>
            </w:r>
            <w:r w:rsidR="00B72D97">
              <w:rPr>
                <w:rFonts w:ascii="Times New Roman" w:hAnsi="Times New Roman" w:cs="Times New Roman" w:hint="eastAsia"/>
                <w:bCs/>
                <w:iCs/>
                <w:sz w:val="24"/>
                <w:szCs w:val="24"/>
              </w:rPr>
              <w:t>将</w:t>
            </w:r>
            <w:r w:rsidR="00A11F8D" w:rsidRPr="00A11F8D">
              <w:rPr>
                <w:rFonts w:ascii="Times New Roman" w:hAnsi="Times New Roman" w:cs="Times New Roman" w:hint="eastAsia"/>
                <w:bCs/>
                <w:iCs/>
                <w:sz w:val="24"/>
                <w:szCs w:val="24"/>
              </w:rPr>
              <w:t>不断拓宽。</w:t>
            </w:r>
            <w:r w:rsidR="00B72D97">
              <w:rPr>
                <w:rFonts w:ascii="Times New Roman" w:hAnsi="Times New Roman" w:cs="Times New Roman" w:hint="eastAsia"/>
                <w:bCs/>
                <w:iCs/>
                <w:sz w:val="24"/>
                <w:szCs w:val="24"/>
              </w:rPr>
              <w:t>为</w:t>
            </w:r>
            <w:r w:rsidR="00B72D97" w:rsidRPr="00A11F8D">
              <w:rPr>
                <w:rFonts w:ascii="Times New Roman" w:hAnsi="Times New Roman" w:cs="Times New Roman" w:hint="eastAsia"/>
                <w:bCs/>
                <w:iCs/>
                <w:sz w:val="24"/>
                <w:szCs w:val="24"/>
              </w:rPr>
              <w:t>充分发挥公司</w:t>
            </w:r>
            <w:r w:rsidR="00B72D97">
              <w:rPr>
                <w:rFonts w:ascii="Times New Roman" w:hAnsi="Times New Roman" w:cs="Times New Roman" w:hint="eastAsia"/>
                <w:bCs/>
                <w:iCs/>
                <w:sz w:val="24"/>
                <w:szCs w:val="24"/>
              </w:rPr>
              <w:t>产品</w:t>
            </w:r>
            <w:r w:rsidR="00B72D97" w:rsidRPr="00A11F8D">
              <w:rPr>
                <w:rFonts w:ascii="Times New Roman" w:hAnsi="Times New Roman" w:cs="Times New Roman" w:hint="eastAsia"/>
                <w:bCs/>
                <w:iCs/>
                <w:sz w:val="24"/>
                <w:szCs w:val="24"/>
              </w:rPr>
              <w:t>优势</w:t>
            </w:r>
            <w:r w:rsidR="00B72D97">
              <w:rPr>
                <w:rFonts w:ascii="Times New Roman" w:hAnsi="Times New Roman" w:cs="Times New Roman" w:hint="eastAsia"/>
                <w:bCs/>
                <w:iCs/>
                <w:sz w:val="24"/>
                <w:szCs w:val="24"/>
              </w:rPr>
              <w:t>，</w:t>
            </w:r>
            <w:r w:rsidR="00A11F8D" w:rsidRPr="00A11F8D">
              <w:rPr>
                <w:rFonts w:ascii="Times New Roman" w:hAnsi="Times New Roman" w:cs="Times New Roman" w:hint="eastAsia"/>
                <w:bCs/>
                <w:iCs/>
                <w:sz w:val="24"/>
                <w:szCs w:val="24"/>
              </w:rPr>
              <w:t>早期的研发内容主要集中在肺癌领域</w:t>
            </w:r>
            <w:r w:rsidR="00B72D97">
              <w:rPr>
                <w:rFonts w:ascii="Times New Roman" w:hAnsi="Times New Roman" w:cs="Times New Roman" w:hint="eastAsia"/>
                <w:bCs/>
                <w:iCs/>
                <w:sz w:val="24"/>
                <w:szCs w:val="24"/>
              </w:rPr>
              <w:t>，</w:t>
            </w:r>
            <w:r w:rsidR="00A11F8D" w:rsidRPr="00A11F8D">
              <w:rPr>
                <w:rFonts w:ascii="Times New Roman" w:hAnsi="Times New Roman" w:cs="Times New Roman" w:hint="eastAsia"/>
                <w:bCs/>
                <w:iCs/>
                <w:sz w:val="24"/>
                <w:szCs w:val="24"/>
              </w:rPr>
              <w:t>但公司正在开发的产品已涉及肿瘤治疗的其他领域</w:t>
            </w:r>
            <w:r w:rsidR="00B72D97">
              <w:rPr>
                <w:rFonts w:ascii="Times New Roman" w:hAnsi="Times New Roman" w:cs="Times New Roman" w:hint="eastAsia"/>
                <w:bCs/>
                <w:iCs/>
                <w:sz w:val="24"/>
                <w:szCs w:val="24"/>
              </w:rPr>
              <w:t>，</w:t>
            </w:r>
            <w:r w:rsidR="00A11F8D" w:rsidRPr="00A11F8D">
              <w:rPr>
                <w:rFonts w:ascii="Times New Roman" w:hAnsi="Times New Roman" w:cs="Times New Roman" w:hint="eastAsia"/>
                <w:bCs/>
                <w:iCs/>
                <w:sz w:val="24"/>
                <w:szCs w:val="24"/>
              </w:rPr>
              <w:t>如</w:t>
            </w:r>
            <w:r w:rsidR="00A11F8D" w:rsidRPr="00A11F8D">
              <w:rPr>
                <w:rFonts w:ascii="Times New Roman" w:hAnsi="Times New Roman" w:cs="Times New Roman" w:hint="eastAsia"/>
                <w:bCs/>
                <w:iCs/>
                <w:sz w:val="24"/>
                <w:szCs w:val="24"/>
              </w:rPr>
              <w:t>KRAS G12C</w:t>
            </w:r>
            <w:r w:rsidR="00F537C9">
              <w:rPr>
                <w:rFonts w:ascii="Times New Roman" w:hAnsi="Times New Roman" w:cs="Times New Roman" w:hint="eastAsia"/>
                <w:bCs/>
                <w:iCs/>
                <w:sz w:val="24"/>
                <w:szCs w:val="24"/>
              </w:rPr>
              <w:t>抑制剂</w:t>
            </w:r>
            <w:r w:rsidR="00A11F8D" w:rsidRPr="00A11F8D">
              <w:rPr>
                <w:rFonts w:ascii="Times New Roman" w:hAnsi="Times New Roman" w:cs="Times New Roman" w:hint="eastAsia"/>
                <w:bCs/>
                <w:iCs/>
                <w:sz w:val="24"/>
                <w:szCs w:val="24"/>
              </w:rPr>
              <w:t>所覆盖的多瘤种</w:t>
            </w:r>
            <w:r w:rsidR="00742AE7">
              <w:rPr>
                <w:rFonts w:ascii="Times New Roman" w:hAnsi="Times New Roman" w:cs="Times New Roman" w:hint="eastAsia"/>
                <w:bCs/>
                <w:iCs/>
                <w:sz w:val="24"/>
                <w:szCs w:val="24"/>
              </w:rPr>
              <w:t>，</w:t>
            </w:r>
            <w:r w:rsidR="00D34D18">
              <w:rPr>
                <w:rFonts w:ascii="Times New Roman" w:hAnsi="Times New Roman" w:cs="Times New Roman" w:hint="eastAsia"/>
                <w:bCs/>
                <w:iCs/>
                <w:sz w:val="24"/>
                <w:szCs w:val="24"/>
              </w:rPr>
              <w:t>比如消化道</w:t>
            </w:r>
            <w:r w:rsidR="00742AE7">
              <w:rPr>
                <w:rFonts w:ascii="Times New Roman" w:hAnsi="Times New Roman" w:cs="Times New Roman" w:hint="eastAsia"/>
                <w:bCs/>
                <w:iCs/>
                <w:sz w:val="24"/>
                <w:szCs w:val="24"/>
              </w:rPr>
              <w:t>肿瘤</w:t>
            </w:r>
            <w:r w:rsidR="00A11F8D" w:rsidRPr="00A11F8D">
              <w:rPr>
                <w:rFonts w:ascii="Times New Roman" w:hAnsi="Times New Roman" w:cs="Times New Roman" w:hint="eastAsia"/>
                <w:bCs/>
                <w:iCs/>
                <w:sz w:val="24"/>
                <w:szCs w:val="24"/>
              </w:rPr>
              <w:t>，</w:t>
            </w:r>
            <w:r w:rsidR="00A11F8D" w:rsidRPr="00A11F8D">
              <w:rPr>
                <w:rFonts w:ascii="Times New Roman" w:hAnsi="Times New Roman" w:cs="Times New Roman" w:hint="eastAsia"/>
                <w:bCs/>
                <w:iCs/>
                <w:sz w:val="24"/>
                <w:szCs w:val="24"/>
              </w:rPr>
              <w:t>R</w:t>
            </w:r>
            <w:r w:rsidR="00B72D97">
              <w:rPr>
                <w:rFonts w:ascii="Times New Roman" w:hAnsi="Times New Roman" w:cs="Times New Roman"/>
                <w:bCs/>
                <w:iCs/>
                <w:sz w:val="24"/>
                <w:szCs w:val="24"/>
              </w:rPr>
              <w:t>ET</w:t>
            </w:r>
            <w:r w:rsidR="00A11F8D" w:rsidRPr="00A11F8D">
              <w:rPr>
                <w:rFonts w:ascii="Times New Roman" w:hAnsi="Times New Roman" w:cs="Times New Roman" w:hint="eastAsia"/>
                <w:bCs/>
                <w:iCs/>
                <w:sz w:val="24"/>
                <w:szCs w:val="24"/>
              </w:rPr>
              <w:t>抑制剂所涉及的甲状腺癌等。另外，公司搭建的营销团队绝大多数都来自于肿瘤相关领域</w:t>
            </w:r>
            <w:r w:rsidR="00E0456E">
              <w:rPr>
                <w:rFonts w:ascii="Times New Roman" w:hAnsi="Times New Roman" w:cs="Times New Roman" w:hint="eastAsia"/>
                <w:bCs/>
                <w:iCs/>
                <w:sz w:val="24"/>
                <w:szCs w:val="24"/>
              </w:rPr>
              <w:t>，</w:t>
            </w:r>
            <w:r w:rsidR="00A11F8D" w:rsidRPr="00A11F8D">
              <w:rPr>
                <w:rFonts w:ascii="Times New Roman" w:hAnsi="Times New Roman" w:cs="Times New Roman" w:hint="eastAsia"/>
                <w:bCs/>
                <w:iCs/>
                <w:sz w:val="24"/>
                <w:szCs w:val="24"/>
              </w:rPr>
              <w:t>整个团队针对不同的肿瘤领域都有深入的了解，拥有丰富的</w:t>
            </w:r>
            <w:r w:rsidR="00293C93">
              <w:rPr>
                <w:rFonts w:ascii="Times New Roman" w:hAnsi="Times New Roman" w:cs="Times New Roman" w:hint="eastAsia"/>
                <w:bCs/>
                <w:iCs/>
                <w:sz w:val="24"/>
                <w:szCs w:val="24"/>
              </w:rPr>
              <w:t>行业</w:t>
            </w:r>
            <w:r w:rsidR="00A11F8D" w:rsidRPr="00A11F8D">
              <w:rPr>
                <w:rFonts w:ascii="Times New Roman" w:hAnsi="Times New Roman" w:cs="Times New Roman" w:hint="eastAsia"/>
                <w:bCs/>
                <w:iCs/>
                <w:sz w:val="24"/>
                <w:szCs w:val="24"/>
              </w:rPr>
              <w:t>经验，可以迅速介入</w:t>
            </w:r>
            <w:r w:rsidR="00742AE7">
              <w:rPr>
                <w:rFonts w:ascii="Times New Roman" w:hAnsi="Times New Roman" w:cs="Times New Roman" w:hint="eastAsia"/>
                <w:bCs/>
                <w:iCs/>
                <w:sz w:val="24"/>
                <w:szCs w:val="24"/>
              </w:rPr>
              <w:t>其他肿瘤领域</w:t>
            </w:r>
            <w:r w:rsidR="00A11F8D" w:rsidRPr="00A11F8D">
              <w:rPr>
                <w:rFonts w:ascii="Times New Roman" w:hAnsi="Times New Roman" w:cs="Times New Roman" w:hint="eastAsia"/>
                <w:bCs/>
                <w:iCs/>
                <w:sz w:val="24"/>
                <w:szCs w:val="24"/>
              </w:rPr>
              <w:t>，发挥公司商业化优势。</w:t>
            </w:r>
          </w:p>
          <w:p w14:paraId="3248FFC9" w14:textId="4BDCF475" w:rsidR="00A11F8D" w:rsidRPr="00A11F8D" w:rsidRDefault="00A11F8D" w:rsidP="00A11F8D">
            <w:pPr>
              <w:spacing w:line="360" w:lineRule="auto"/>
              <w:ind w:firstLineChars="200" w:firstLine="480"/>
              <w:rPr>
                <w:rFonts w:ascii="Times New Roman" w:hAnsi="Times New Roman" w:cs="Times New Roman"/>
                <w:bCs/>
                <w:iCs/>
                <w:sz w:val="24"/>
                <w:szCs w:val="24"/>
              </w:rPr>
            </w:pPr>
            <w:r w:rsidRPr="00A11F8D">
              <w:rPr>
                <w:rFonts w:ascii="Times New Roman" w:hAnsi="Times New Roman" w:cs="Times New Roman" w:hint="eastAsia"/>
                <w:bCs/>
                <w:iCs/>
                <w:sz w:val="24"/>
                <w:szCs w:val="24"/>
              </w:rPr>
              <w:t>从</w:t>
            </w:r>
            <w:r w:rsidRPr="00A11F8D">
              <w:rPr>
                <w:rFonts w:ascii="Times New Roman" w:hAnsi="Times New Roman" w:cs="Times New Roman" w:hint="eastAsia"/>
                <w:bCs/>
                <w:iCs/>
                <w:sz w:val="24"/>
                <w:szCs w:val="24"/>
              </w:rPr>
              <w:t>BD</w:t>
            </w:r>
            <w:r w:rsidRPr="00A11F8D">
              <w:rPr>
                <w:rFonts w:ascii="Times New Roman" w:hAnsi="Times New Roman" w:cs="Times New Roman" w:hint="eastAsia"/>
                <w:bCs/>
                <w:iCs/>
                <w:sz w:val="24"/>
                <w:szCs w:val="24"/>
              </w:rPr>
              <w:t>引进方面来看，公司始终坚持以自身优势为基础，以价值为导向，积极探索为双方创造价值且负责任的合作。公司与</w:t>
            </w:r>
            <w:r w:rsidRPr="00A11F8D">
              <w:rPr>
                <w:rFonts w:ascii="Times New Roman" w:hAnsi="Times New Roman" w:cs="Times New Roman" w:hint="eastAsia"/>
                <w:bCs/>
                <w:iCs/>
                <w:sz w:val="24"/>
                <w:szCs w:val="24"/>
              </w:rPr>
              <w:t>ArriVent</w:t>
            </w:r>
            <w:r w:rsidRPr="00A11F8D">
              <w:rPr>
                <w:rFonts w:ascii="Times New Roman" w:hAnsi="Times New Roman" w:cs="Times New Roman" w:hint="eastAsia"/>
                <w:bCs/>
                <w:iCs/>
                <w:sz w:val="24"/>
                <w:szCs w:val="24"/>
              </w:rPr>
              <w:t>的海外合作不断深化，加速伏美替尼全球化临床研发；对于普拉替尼的引进，</w:t>
            </w:r>
            <w:r>
              <w:rPr>
                <w:rFonts w:ascii="Times New Roman" w:hAnsi="Times New Roman" w:cs="Times New Roman" w:hint="eastAsia"/>
                <w:bCs/>
                <w:iCs/>
                <w:sz w:val="24"/>
                <w:szCs w:val="24"/>
              </w:rPr>
              <w:t>公司充分发挥与伏美替尼的</w:t>
            </w:r>
            <w:r w:rsidRPr="00A11F8D">
              <w:rPr>
                <w:rFonts w:ascii="Times New Roman" w:hAnsi="Times New Roman" w:cs="Times New Roman" w:hint="eastAsia"/>
                <w:bCs/>
                <w:iCs/>
                <w:sz w:val="24"/>
                <w:szCs w:val="24"/>
              </w:rPr>
              <w:t>协同和叠加效应</w:t>
            </w:r>
            <w:r>
              <w:rPr>
                <w:rFonts w:ascii="Times New Roman" w:hAnsi="Times New Roman" w:cs="Times New Roman" w:hint="eastAsia"/>
                <w:bCs/>
                <w:iCs/>
                <w:sz w:val="24"/>
                <w:szCs w:val="24"/>
              </w:rPr>
              <w:t>，做好两个产品的商业化；</w:t>
            </w:r>
            <w:r w:rsidRPr="00A11F8D">
              <w:rPr>
                <w:rFonts w:ascii="Times New Roman" w:hAnsi="Times New Roman" w:cs="Times New Roman" w:hint="eastAsia"/>
                <w:bCs/>
                <w:iCs/>
                <w:sz w:val="24"/>
                <w:szCs w:val="24"/>
              </w:rPr>
              <w:t>加科思</w:t>
            </w:r>
            <w:r w:rsidRPr="00A11F8D">
              <w:rPr>
                <w:rFonts w:ascii="Times New Roman" w:hAnsi="Times New Roman" w:cs="Times New Roman" w:hint="eastAsia"/>
                <w:bCs/>
                <w:iCs/>
                <w:sz w:val="24"/>
                <w:szCs w:val="24"/>
              </w:rPr>
              <w:t>KRAS G12C</w:t>
            </w:r>
            <w:r w:rsidRPr="00A11F8D">
              <w:rPr>
                <w:rFonts w:ascii="Times New Roman" w:hAnsi="Times New Roman" w:cs="Times New Roman" w:hint="eastAsia"/>
                <w:bCs/>
                <w:iCs/>
                <w:sz w:val="24"/>
                <w:szCs w:val="24"/>
              </w:rPr>
              <w:t>抑制剂和</w:t>
            </w:r>
            <w:r w:rsidRPr="00A11F8D">
              <w:rPr>
                <w:rFonts w:ascii="Times New Roman" w:hAnsi="Times New Roman" w:cs="Times New Roman" w:hint="eastAsia"/>
                <w:bCs/>
                <w:iCs/>
                <w:sz w:val="24"/>
                <w:szCs w:val="24"/>
              </w:rPr>
              <w:t>SHP2</w:t>
            </w:r>
            <w:r w:rsidRPr="00A11F8D">
              <w:rPr>
                <w:rFonts w:ascii="Times New Roman" w:hAnsi="Times New Roman" w:cs="Times New Roman" w:hint="eastAsia"/>
                <w:bCs/>
                <w:iCs/>
                <w:sz w:val="24"/>
                <w:szCs w:val="24"/>
              </w:rPr>
              <w:t>抑制剂的引进，进一步拓展了公司在肿瘤领域管线的布局，包括肺癌、胰腺癌、结直肠癌等。</w:t>
            </w:r>
          </w:p>
          <w:p w14:paraId="695A5E89" w14:textId="779821D8" w:rsidR="00D9630A" w:rsidRDefault="00A11F8D" w:rsidP="00A11F8D">
            <w:pPr>
              <w:spacing w:line="360" w:lineRule="auto"/>
              <w:ind w:firstLineChars="200" w:firstLine="480"/>
              <w:rPr>
                <w:rFonts w:ascii="Times New Roman" w:hAnsi="Times New Roman" w:cs="Times New Roman"/>
                <w:bCs/>
                <w:iCs/>
                <w:color w:val="000000"/>
                <w:sz w:val="24"/>
                <w:szCs w:val="24"/>
              </w:rPr>
            </w:pPr>
            <w:r w:rsidRPr="00A11F8D">
              <w:rPr>
                <w:rFonts w:ascii="Times New Roman" w:hAnsi="Times New Roman" w:cs="Times New Roman" w:hint="eastAsia"/>
                <w:bCs/>
                <w:iCs/>
                <w:sz w:val="24"/>
                <w:szCs w:val="24"/>
              </w:rPr>
              <w:t>在聚焦公司自主研发及合作研发的基础上，公司将不断发挥自身产品优势的同时，继续积极开拓对外合作机会，多维度完善公司肿瘤治疗领域的产品布局。</w:t>
            </w:r>
          </w:p>
          <w:p w14:paraId="4772717D" w14:textId="77777777" w:rsidR="0083541B" w:rsidRPr="0034674A" w:rsidRDefault="0083541B" w:rsidP="00A11F8D">
            <w:pPr>
              <w:spacing w:line="360" w:lineRule="auto"/>
              <w:rPr>
                <w:rFonts w:ascii="Times New Roman" w:hAnsi="Times New Roman" w:cs="Times New Roman"/>
                <w:bCs/>
                <w:iCs/>
                <w:color w:val="000000"/>
                <w:sz w:val="24"/>
                <w:szCs w:val="24"/>
              </w:rPr>
            </w:pPr>
          </w:p>
          <w:p w14:paraId="5833FB58" w14:textId="44C17879" w:rsidR="00790F05" w:rsidRPr="0034674A" w:rsidRDefault="00790F05" w:rsidP="00790F05">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sidR="00F06D8B">
              <w:rPr>
                <w:rFonts w:ascii="Times New Roman" w:hAnsi="Times New Roman" w:cs="Times New Roman" w:hint="eastAsia"/>
                <w:b/>
                <w:bCs/>
                <w:iCs/>
                <w:color w:val="000000"/>
                <w:sz w:val="24"/>
                <w:szCs w:val="24"/>
              </w:rPr>
              <w:t>八</w:t>
            </w:r>
            <w:r w:rsidRPr="0034674A">
              <w:rPr>
                <w:rFonts w:ascii="Times New Roman" w:hAnsi="Times New Roman" w:cs="Times New Roman"/>
                <w:b/>
                <w:bCs/>
                <w:iCs/>
                <w:color w:val="000000"/>
                <w:sz w:val="24"/>
                <w:szCs w:val="24"/>
              </w:rPr>
              <w:t>：</w:t>
            </w:r>
            <w:r w:rsidR="008F48AA" w:rsidRPr="008F48AA">
              <w:rPr>
                <w:rFonts w:ascii="Times New Roman" w:hAnsi="Times New Roman" w:cs="Times New Roman" w:hint="eastAsia"/>
                <w:b/>
                <w:bCs/>
                <w:iCs/>
                <w:color w:val="000000"/>
                <w:sz w:val="24"/>
                <w:szCs w:val="24"/>
              </w:rPr>
              <w:t>公司是如何保持伏美替尼可持续的竞争力的，未来还有哪些销售增长点？</w:t>
            </w:r>
          </w:p>
          <w:p w14:paraId="1FCEC7CC" w14:textId="436A6514" w:rsidR="009F2919" w:rsidRPr="009F2919" w:rsidRDefault="00790F05" w:rsidP="009F2919">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r w:rsidR="009F2919" w:rsidRPr="009F2919">
              <w:rPr>
                <w:rFonts w:ascii="Times New Roman" w:hAnsi="Times New Roman" w:cs="Times New Roman" w:hint="eastAsia"/>
                <w:bCs/>
                <w:iCs/>
                <w:sz w:val="24"/>
                <w:szCs w:val="24"/>
              </w:rPr>
              <w:t>伏美替尼的销售业绩能够不断持续增长首先体现在伏美替尼</w:t>
            </w:r>
            <w:r w:rsidR="00D62A52">
              <w:rPr>
                <w:rFonts w:ascii="Times New Roman" w:hAnsi="Times New Roman" w:cs="Times New Roman" w:hint="eastAsia"/>
                <w:bCs/>
                <w:iCs/>
                <w:sz w:val="24"/>
                <w:szCs w:val="24"/>
              </w:rPr>
              <w:t>这一产品</w:t>
            </w:r>
            <w:r w:rsidR="009F2919" w:rsidRPr="009F2919">
              <w:rPr>
                <w:rFonts w:ascii="Times New Roman" w:hAnsi="Times New Roman" w:cs="Times New Roman" w:hint="eastAsia"/>
                <w:bCs/>
                <w:iCs/>
                <w:sz w:val="24"/>
                <w:szCs w:val="24"/>
              </w:rPr>
              <w:t>：</w:t>
            </w:r>
            <w:r w:rsidR="009F2919" w:rsidRPr="009F2919">
              <w:rPr>
                <w:rFonts w:ascii="Times New Roman" w:hAnsi="Times New Roman" w:cs="Times New Roman" w:hint="eastAsia"/>
                <w:bCs/>
                <w:iCs/>
                <w:sz w:val="24"/>
                <w:szCs w:val="24"/>
              </w:rPr>
              <w:t>1</w:t>
            </w:r>
            <w:r w:rsidR="009F2919" w:rsidRPr="009F2919">
              <w:rPr>
                <w:rFonts w:ascii="Times New Roman" w:hAnsi="Times New Roman" w:cs="Times New Roman" w:hint="eastAsia"/>
                <w:bCs/>
                <w:iCs/>
                <w:sz w:val="24"/>
                <w:szCs w:val="24"/>
              </w:rPr>
              <w:t>）伏美替尼具有差异化的竞争优势，基于其优异的临床疗效和安全性表现，得到了广大医生和市场的认可，形成了一定的规模效应。</w:t>
            </w:r>
            <w:r w:rsidR="009F2919" w:rsidRPr="009F2919">
              <w:rPr>
                <w:rFonts w:ascii="Times New Roman" w:hAnsi="Times New Roman" w:cs="Times New Roman" w:hint="eastAsia"/>
                <w:bCs/>
                <w:iCs/>
                <w:sz w:val="24"/>
                <w:szCs w:val="24"/>
              </w:rPr>
              <w:t>2</w:t>
            </w:r>
            <w:r w:rsidR="009F2919" w:rsidRPr="009F2919">
              <w:rPr>
                <w:rFonts w:ascii="Times New Roman" w:hAnsi="Times New Roman" w:cs="Times New Roman" w:hint="eastAsia"/>
                <w:bCs/>
                <w:iCs/>
                <w:sz w:val="24"/>
                <w:szCs w:val="24"/>
              </w:rPr>
              <w:t>）自上市以来，</w:t>
            </w:r>
            <w:proofErr w:type="gramStart"/>
            <w:r w:rsidR="009F2919" w:rsidRPr="009F2919">
              <w:rPr>
                <w:rFonts w:ascii="Times New Roman" w:hAnsi="Times New Roman" w:cs="Times New Roman" w:hint="eastAsia"/>
                <w:bCs/>
                <w:iCs/>
                <w:sz w:val="24"/>
                <w:szCs w:val="24"/>
              </w:rPr>
              <w:t>伏美替尼</w:t>
            </w:r>
            <w:proofErr w:type="gramEnd"/>
            <w:r w:rsidR="009F2919" w:rsidRPr="009F2919">
              <w:rPr>
                <w:rFonts w:ascii="Times New Roman" w:hAnsi="Times New Roman" w:cs="Times New Roman" w:hint="eastAsia"/>
                <w:bCs/>
                <w:iCs/>
                <w:sz w:val="24"/>
                <w:szCs w:val="24"/>
              </w:rPr>
              <w:t>已经积累了大量的用药患者。伏美替尼安全性佳、服用方便，患者用药的依从性好，尤其是针对一线治疗，患者用</w:t>
            </w:r>
            <w:r w:rsidR="009F2919" w:rsidRPr="009F2919">
              <w:rPr>
                <w:rFonts w:ascii="Times New Roman" w:hAnsi="Times New Roman" w:cs="Times New Roman" w:hint="eastAsia"/>
                <w:bCs/>
                <w:iCs/>
                <w:sz w:val="24"/>
                <w:szCs w:val="24"/>
              </w:rPr>
              <w:lastRenderedPageBreak/>
              <w:t>药时间长。</w:t>
            </w:r>
            <w:r w:rsidR="009F2919" w:rsidRPr="009F2919">
              <w:rPr>
                <w:rFonts w:ascii="Times New Roman" w:hAnsi="Times New Roman" w:cs="Times New Roman" w:hint="eastAsia"/>
                <w:bCs/>
                <w:iCs/>
                <w:sz w:val="24"/>
                <w:szCs w:val="24"/>
              </w:rPr>
              <w:t>3</w:t>
            </w:r>
            <w:r w:rsidR="009F2919" w:rsidRPr="009F2919">
              <w:rPr>
                <w:rFonts w:ascii="Times New Roman" w:hAnsi="Times New Roman" w:cs="Times New Roman" w:hint="eastAsia"/>
                <w:bCs/>
                <w:iCs/>
                <w:sz w:val="24"/>
                <w:szCs w:val="24"/>
              </w:rPr>
              <w:t>）伏美替尼二线治疗适应症、一线治疗适应症均被续约纳入国家医保报销范围，有效提升患者用药的可及性，持续扩大肺癌患者的受益群体数量，为全年的销售业绩稳步提升提供了强有力的支撑。</w:t>
            </w:r>
            <w:r w:rsidR="009F2919" w:rsidRPr="009F2919">
              <w:rPr>
                <w:rFonts w:ascii="Times New Roman" w:hAnsi="Times New Roman" w:cs="Times New Roman" w:hint="eastAsia"/>
                <w:bCs/>
                <w:iCs/>
                <w:sz w:val="24"/>
                <w:szCs w:val="24"/>
              </w:rPr>
              <w:t xml:space="preserve"> 4</w:t>
            </w:r>
            <w:r w:rsidR="009F2919" w:rsidRPr="009F2919">
              <w:rPr>
                <w:rFonts w:ascii="Times New Roman" w:hAnsi="Times New Roman" w:cs="Times New Roman" w:hint="eastAsia"/>
                <w:bCs/>
                <w:iCs/>
                <w:sz w:val="24"/>
                <w:szCs w:val="24"/>
              </w:rPr>
              <w:t>）伏美替尼获益人群广泛，公司在持续拓展伏美替尼的适用范围，这为以后的销售提供了新的业绩增长点。</w:t>
            </w:r>
          </w:p>
          <w:p w14:paraId="5AD3A21E" w14:textId="77777777" w:rsidR="009F2919" w:rsidRPr="009F2919" w:rsidRDefault="009F2919" w:rsidP="009F2919">
            <w:pPr>
              <w:spacing w:line="360" w:lineRule="auto"/>
              <w:ind w:firstLineChars="200" w:firstLine="480"/>
              <w:rPr>
                <w:rFonts w:ascii="Times New Roman" w:hAnsi="Times New Roman" w:cs="Times New Roman"/>
                <w:bCs/>
                <w:iCs/>
                <w:sz w:val="24"/>
                <w:szCs w:val="24"/>
              </w:rPr>
            </w:pPr>
            <w:r w:rsidRPr="009F2919">
              <w:rPr>
                <w:rFonts w:ascii="Times New Roman" w:hAnsi="Times New Roman" w:cs="Times New Roman" w:hint="eastAsia"/>
                <w:bCs/>
                <w:iCs/>
                <w:sz w:val="24"/>
                <w:szCs w:val="24"/>
              </w:rPr>
              <w:t>在市场空间方面，三代</w:t>
            </w:r>
            <w:r w:rsidRPr="009F2919">
              <w:rPr>
                <w:rFonts w:ascii="Times New Roman" w:hAnsi="Times New Roman" w:cs="Times New Roman" w:hint="eastAsia"/>
                <w:bCs/>
                <w:iCs/>
                <w:sz w:val="24"/>
                <w:szCs w:val="24"/>
              </w:rPr>
              <w:t>EGFR-TKI</w:t>
            </w:r>
            <w:r w:rsidRPr="009F2919">
              <w:rPr>
                <w:rFonts w:ascii="Times New Roman" w:hAnsi="Times New Roman" w:cs="Times New Roman" w:hint="eastAsia"/>
                <w:bCs/>
                <w:iCs/>
                <w:sz w:val="24"/>
                <w:szCs w:val="24"/>
              </w:rPr>
              <w:t>市场空间广阔，随着三代药物对于一、二代药物在一线治疗领域的逐步替代以及其在辅助治疗等新增适应症方面的增长潜力，预期未来三代</w:t>
            </w:r>
            <w:r w:rsidRPr="009F2919">
              <w:rPr>
                <w:rFonts w:ascii="Times New Roman" w:hAnsi="Times New Roman" w:cs="Times New Roman" w:hint="eastAsia"/>
                <w:bCs/>
                <w:iCs/>
                <w:sz w:val="24"/>
                <w:szCs w:val="24"/>
              </w:rPr>
              <w:t>EGFR-TKI</w:t>
            </w:r>
            <w:r w:rsidRPr="009F2919">
              <w:rPr>
                <w:rFonts w:ascii="Times New Roman" w:hAnsi="Times New Roman" w:cs="Times New Roman" w:hint="eastAsia"/>
                <w:bCs/>
                <w:iCs/>
                <w:sz w:val="24"/>
                <w:szCs w:val="24"/>
              </w:rPr>
              <w:t>的市场规模仍将持续保持向上的增长趋势。</w:t>
            </w:r>
          </w:p>
          <w:p w14:paraId="03FF3DE8" w14:textId="63B48F0C" w:rsidR="009F2919" w:rsidRPr="009F2919" w:rsidRDefault="009F2919" w:rsidP="009F2919">
            <w:pPr>
              <w:spacing w:line="360" w:lineRule="auto"/>
              <w:ind w:firstLineChars="200" w:firstLine="480"/>
              <w:rPr>
                <w:rFonts w:ascii="Times New Roman" w:hAnsi="Times New Roman" w:cs="Times New Roman"/>
                <w:bCs/>
                <w:iCs/>
                <w:sz w:val="24"/>
                <w:szCs w:val="24"/>
              </w:rPr>
            </w:pPr>
            <w:r w:rsidRPr="009F2919">
              <w:rPr>
                <w:rFonts w:ascii="Times New Roman" w:hAnsi="Times New Roman" w:cs="Times New Roman" w:hint="eastAsia"/>
                <w:bCs/>
                <w:iCs/>
                <w:sz w:val="24"/>
                <w:szCs w:val="24"/>
              </w:rPr>
              <w:t>艾力斯在肺癌领域积累了丰富的资源优势，公司现拥有超</w:t>
            </w:r>
            <w:r w:rsidRPr="009F2919">
              <w:rPr>
                <w:rFonts w:ascii="Times New Roman" w:hAnsi="Times New Roman" w:cs="Times New Roman" w:hint="eastAsia"/>
                <w:bCs/>
                <w:iCs/>
                <w:sz w:val="24"/>
                <w:szCs w:val="24"/>
              </w:rPr>
              <w:t xml:space="preserve"> 1,200 </w:t>
            </w:r>
            <w:r w:rsidRPr="009F2919">
              <w:rPr>
                <w:rFonts w:ascii="Times New Roman" w:hAnsi="Times New Roman" w:cs="Times New Roman" w:hint="eastAsia"/>
                <w:bCs/>
                <w:iCs/>
                <w:sz w:val="24"/>
                <w:szCs w:val="24"/>
              </w:rPr>
              <w:t>人的营销团队，覆盖</w:t>
            </w:r>
            <w:r w:rsidRPr="009F2919">
              <w:rPr>
                <w:rFonts w:ascii="Times New Roman" w:hAnsi="Times New Roman" w:cs="Times New Roman" w:hint="eastAsia"/>
                <w:bCs/>
                <w:iCs/>
                <w:sz w:val="24"/>
                <w:szCs w:val="24"/>
              </w:rPr>
              <w:t xml:space="preserve"> 31 </w:t>
            </w:r>
            <w:proofErr w:type="gramStart"/>
            <w:r w:rsidRPr="009F2919">
              <w:rPr>
                <w:rFonts w:ascii="Times New Roman" w:hAnsi="Times New Roman" w:cs="Times New Roman" w:hint="eastAsia"/>
                <w:bCs/>
                <w:iCs/>
                <w:sz w:val="24"/>
                <w:szCs w:val="24"/>
              </w:rPr>
              <w:t>个</w:t>
            </w:r>
            <w:proofErr w:type="gramEnd"/>
            <w:r w:rsidRPr="009F2919">
              <w:rPr>
                <w:rFonts w:ascii="Times New Roman" w:hAnsi="Times New Roman" w:cs="Times New Roman" w:hint="eastAsia"/>
                <w:bCs/>
                <w:iCs/>
                <w:sz w:val="24"/>
                <w:szCs w:val="24"/>
              </w:rPr>
              <w:t>省市及约</w:t>
            </w:r>
            <w:r w:rsidRPr="009F2919">
              <w:rPr>
                <w:rFonts w:ascii="Times New Roman" w:hAnsi="Times New Roman" w:cs="Times New Roman" w:hint="eastAsia"/>
                <w:bCs/>
                <w:iCs/>
                <w:sz w:val="24"/>
                <w:szCs w:val="24"/>
              </w:rPr>
              <w:t xml:space="preserve"> 4,800 </w:t>
            </w:r>
            <w:r w:rsidRPr="009F2919">
              <w:rPr>
                <w:rFonts w:ascii="Times New Roman" w:hAnsi="Times New Roman" w:cs="Times New Roman" w:hint="eastAsia"/>
                <w:bCs/>
                <w:iCs/>
                <w:sz w:val="24"/>
                <w:szCs w:val="24"/>
              </w:rPr>
              <w:t>家医院，营销团队的人员基本都具备从事抗肿瘤药物的背景，特别是在肺癌靶</w:t>
            </w:r>
            <w:proofErr w:type="gramStart"/>
            <w:r w:rsidRPr="009F2919">
              <w:rPr>
                <w:rFonts w:ascii="Times New Roman" w:hAnsi="Times New Roman" w:cs="Times New Roman" w:hint="eastAsia"/>
                <w:bCs/>
                <w:iCs/>
                <w:sz w:val="24"/>
                <w:szCs w:val="24"/>
              </w:rPr>
              <w:t>向治</w:t>
            </w:r>
            <w:proofErr w:type="gramEnd"/>
            <w:r w:rsidRPr="009F2919">
              <w:rPr>
                <w:rFonts w:ascii="Times New Roman" w:hAnsi="Times New Roman" w:cs="Times New Roman" w:hint="eastAsia"/>
                <w:bCs/>
                <w:iCs/>
                <w:sz w:val="24"/>
                <w:szCs w:val="24"/>
              </w:rPr>
              <w:t>疗及相关领域拥有广泛的业务渠道及丰富的</w:t>
            </w:r>
            <w:r w:rsidR="00F537C9">
              <w:rPr>
                <w:rFonts w:ascii="Times New Roman" w:hAnsi="Times New Roman" w:cs="Times New Roman" w:hint="eastAsia"/>
                <w:bCs/>
                <w:iCs/>
                <w:sz w:val="24"/>
                <w:szCs w:val="24"/>
              </w:rPr>
              <w:t>营销</w:t>
            </w:r>
            <w:r w:rsidRPr="009F2919">
              <w:rPr>
                <w:rFonts w:ascii="Times New Roman" w:hAnsi="Times New Roman" w:cs="Times New Roman" w:hint="eastAsia"/>
                <w:bCs/>
                <w:iCs/>
                <w:sz w:val="24"/>
                <w:szCs w:val="24"/>
              </w:rPr>
              <w:t>经验。目前除</w:t>
            </w:r>
            <w:proofErr w:type="gramStart"/>
            <w:r w:rsidRPr="009F2919">
              <w:rPr>
                <w:rFonts w:ascii="Times New Roman" w:hAnsi="Times New Roman" w:cs="Times New Roman" w:hint="eastAsia"/>
                <w:bCs/>
                <w:iCs/>
                <w:sz w:val="24"/>
                <w:szCs w:val="24"/>
              </w:rPr>
              <w:t>伏美替尼外</w:t>
            </w:r>
            <w:proofErr w:type="gramEnd"/>
            <w:r w:rsidRPr="009F2919">
              <w:rPr>
                <w:rFonts w:ascii="Times New Roman" w:hAnsi="Times New Roman" w:cs="Times New Roman" w:hint="eastAsia"/>
                <w:bCs/>
                <w:iCs/>
                <w:sz w:val="24"/>
                <w:szCs w:val="24"/>
              </w:rPr>
              <w:t>，</w:t>
            </w:r>
            <w:r w:rsidR="00F25838">
              <w:rPr>
                <w:rFonts w:ascii="Times New Roman" w:hAnsi="Times New Roman" w:cs="Times New Roman" w:hint="eastAsia"/>
                <w:bCs/>
                <w:iCs/>
                <w:sz w:val="24"/>
                <w:szCs w:val="24"/>
              </w:rPr>
              <w:t>公司</w:t>
            </w:r>
            <w:r w:rsidRPr="009F2919">
              <w:rPr>
                <w:rFonts w:ascii="Times New Roman" w:hAnsi="Times New Roman" w:cs="Times New Roman" w:hint="eastAsia"/>
                <w:bCs/>
                <w:iCs/>
                <w:sz w:val="24"/>
                <w:szCs w:val="24"/>
              </w:rPr>
              <w:t>也取得了普</w:t>
            </w:r>
            <w:proofErr w:type="gramStart"/>
            <w:r w:rsidRPr="009F2919">
              <w:rPr>
                <w:rFonts w:ascii="Times New Roman" w:hAnsi="Times New Roman" w:cs="Times New Roman" w:hint="eastAsia"/>
                <w:bCs/>
                <w:iCs/>
                <w:sz w:val="24"/>
                <w:szCs w:val="24"/>
              </w:rPr>
              <w:t>拉替</w:t>
            </w:r>
            <w:proofErr w:type="gramEnd"/>
            <w:r w:rsidRPr="009F2919">
              <w:rPr>
                <w:rFonts w:ascii="Times New Roman" w:hAnsi="Times New Roman" w:cs="Times New Roman" w:hint="eastAsia"/>
                <w:bCs/>
                <w:iCs/>
                <w:sz w:val="24"/>
                <w:szCs w:val="24"/>
              </w:rPr>
              <w:t>尼胶囊的商业</w:t>
            </w:r>
            <w:r w:rsidR="00742AE7">
              <w:rPr>
                <w:rFonts w:ascii="Times New Roman" w:hAnsi="Times New Roman" w:cs="Times New Roman" w:hint="eastAsia"/>
                <w:bCs/>
                <w:iCs/>
                <w:sz w:val="24"/>
                <w:szCs w:val="24"/>
              </w:rPr>
              <w:t>化</w:t>
            </w:r>
            <w:r w:rsidRPr="009F2919">
              <w:rPr>
                <w:rFonts w:ascii="Times New Roman" w:hAnsi="Times New Roman" w:cs="Times New Roman" w:hint="eastAsia"/>
                <w:bCs/>
                <w:iCs/>
                <w:sz w:val="24"/>
                <w:szCs w:val="24"/>
              </w:rPr>
              <w:t>推广权，这两个产品形成了良好的协同和叠加效应，</w:t>
            </w:r>
            <w:r w:rsidR="00F25838">
              <w:rPr>
                <w:rFonts w:ascii="Times New Roman" w:hAnsi="Times New Roman" w:cs="Times New Roman" w:hint="eastAsia"/>
                <w:bCs/>
                <w:iCs/>
                <w:sz w:val="24"/>
                <w:szCs w:val="24"/>
              </w:rPr>
              <w:t>公司</w:t>
            </w:r>
            <w:r w:rsidRPr="009F2919">
              <w:rPr>
                <w:rFonts w:ascii="Times New Roman" w:hAnsi="Times New Roman" w:cs="Times New Roman" w:hint="eastAsia"/>
                <w:bCs/>
                <w:iCs/>
                <w:sz w:val="24"/>
                <w:szCs w:val="24"/>
              </w:rPr>
              <w:t>将继续充分发挥营销优势，做好这两个品种的商业化，推动销售业绩持续增长。</w:t>
            </w:r>
          </w:p>
          <w:p w14:paraId="5D3E32D0" w14:textId="24A2E3D4" w:rsidR="00790F05" w:rsidRDefault="009F2919" w:rsidP="009F2919">
            <w:pPr>
              <w:spacing w:line="360" w:lineRule="auto"/>
              <w:ind w:firstLineChars="200" w:firstLine="480"/>
              <w:rPr>
                <w:rFonts w:ascii="Times New Roman" w:hAnsi="Times New Roman" w:cs="Times New Roman"/>
                <w:bCs/>
                <w:iCs/>
                <w:sz w:val="24"/>
                <w:szCs w:val="24"/>
              </w:rPr>
            </w:pPr>
            <w:r w:rsidRPr="009F2919">
              <w:rPr>
                <w:rFonts w:ascii="Times New Roman" w:hAnsi="Times New Roman" w:cs="Times New Roman" w:hint="eastAsia"/>
                <w:bCs/>
                <w:iCs/>
                <w:sz w:val="24"/>
                <w:szCs w:val="24"/>
              </w:rPr>
              <w:t>随着</w:t>
            </w:r>
            <w:proofErr w:type="gramStart"/>
            <w:r w:rsidRPr="009F2919">
              <w:rPr>
                <w:rFonts w:ascii="Times New Roman" w:hAnsi="Times New Roman" w:cs="Times New Roman" w:hint="eastAsia"/>
                <w:bCs/>
                <w:iCs/>
                <w:sz w:val="24"/>
                <w:szCs w:val="24"/>
              </w:rPr>
              <w:t>伏美替尼</w:t>
            </w:r>
            <w:proofErr w:type="gramEnd"/>
            <w:r w:rsidRPr="009F2919">
              <w:rPr>
                <w:rFonts w:ascii="Times New Roman" w:hAnsi="Times New Roman" w:cs="Times New Roman" w:hint="eastAsia"/>
                <w:bCs/>
                <w:iCs/>
                <w:sz w:val="24"/>
                <w:szCs w:val="24"/>
              </w:rPr>
              <w:t>一线及二线治疗适应症进入国家医保报销范围，有效降低了患者的用药负担，进一步扩大了国内肺癌患者</w:t>
            </w:r>
            <w:r w:rsidR="00742AE7">
              <w:rPr>
                <w:rFonts w:ascii="Times New Roman" w:hAnsi="Times New Roman" w:cs="Times New Roman" w:hint="eastAsia"/>
                <w:bCs/>
                <w:iCs/>
                <w:sz w:val="24"/>
                <w:szCs w:val="24"/>
              </w:rPr>
              <w:t>受益</w:t>
            </w:r>
            <w:r w:rsidRPr="009F2919">
              <w:rPr>
                <w:rFonts w:ascii="Times New Roman" w:hAnsi="Times New Roman" w:cs="Times New Roman" w:hint="eastAsia"/>
                <w:bCs/>
                <w:iCs/>
                <w:sz w:val="24"/>
                <w:szCs w:val="24"/>
              </w:rPr>
              <w:t>群体的数量，</w:t>
            </w:r>
            <w:proofErr w:type="gramStart"/>
            <w:r w:rsidRPr="009F2919">
              <w:rPr>
                <w:rFonts w:ascii="Times New Roman" w:hAnsi="Times New Roman" w:cs="Times New Roman" w:hint="eastAsia"/>
                <w:bCs/>
                <w:iCs/>
                <w:sz w:val="24"/>
                <w:szCs w:val="24"/>
              </w:rPr>
              <w:t>伏美替</w:t>
            </w:r>
            <w:proofErr w:type="gramEnd"/>
            <w:r w:rsidRPr="009F2919">
              <w:rPr>
                <w:rFonts w:ascii="Times New Roman" w:hAnsi="Times New Roman" w:cs="Times New Roman" w:hint="eastAsia"/>
                <w:bCs/>
                <w:iCs/>
                <w:sz w:val="24"/>
                <w:szCs w:val="24"/>
              </w:rPr>
              <w:t>尼的销量也得以逐年增加，目前对核心产品的销售仍然处于一个持续增长的过程中。另外，伏美替尼针对辅助治疗适应症、</w:t>
            </w:r>
            <w:r w:rsidRPr="009F2919">
              <w:rPr>
                <w:rFonts w:ascii="Times New Roman" w:hAnsi="Times New Roman" w:cs="Times New Roman" w:hint="eastAsia"/>
                <w:bCs/>
                <w:iCs/>
                <w:sz w:val="24"/>
                <w:szCs w:val="24"/>
              </w:rPr>
              <w:t xml:space="preserve">20 </w:t>
            </w:r>
            <w:r w:rsidRPr="009F2919">
              <w:rPr>
                <w:rFonts w:ascii="Times New Roman" w:hAnsi="Times New Roman" w:cs="Times New Roman" w:hint="eastAsia"/>
                <w:bCs/>
                <w:iCs/>
                <w:sz w:val="24"/>
                <w:szCs w:val="24"/>
              </w:rPr>
              <w:t>外显子插入突变一线及二线治疗适应症、</w:t>
            </w:r>
            <w:r w:rsidRPr="009F2919">
              <w:rPr>
                <w:rFonts w:ascii="Times New Roman" w:hAnsi="Times New Roman" w:cs="Times New Roman" w:hint="eastAsia"/>
                <w:bCs/>
                <w:iCs/>
                <w:sz w:val="24"/>
                <w:szCs w:val="24"/>
              </w:rPr>
              <w:t xml:space="preserve">PACC </w:t>
            </w:r>
            <w:r w:rsidRPr="009F2919">
              <w:rPr>
                <w:rFonts w:ascii="Times New Roman" w:hAnsi="Times New Roman" w:cs="Times New Roman" w:hint="eastAsia"/>
                <w:bCs/>
                <w:iCs/>
                <w:sz w:val="24"/>
                <w:szCs w:val="24"/>
              </w:rPr>
              <w:t>突变的一线治疗适应症、针对</w:t>
            </w:r>
            <w:r w:rsidRPr="009F2919">
              <w:rPr>
                <w:rFonts w:ascii="Times New Roman" w:hAnsi="Times New Roman" w:cs="Times New Roman" w:hint="eastAsia"/>
                <w:bCs/>
                <w:iCs/>
                <w:sz w:val="24"/>
                <w:szCs w:val="24"/>
              </w:rPr>
              <w:t xml:space="preserve"> EGFR </w:t>
            </w:r>
            <w:r w:rsidRPr="009F2919">
              <w:rPr>
                <w:rFonts w:ascii="Times New Roman" w:hAnsi="Times New Roman" w:cs="Times New Roman" w:hint="eastAsia"/>
                <w:bCs/>
                <w:iCs/>
                <w:sz w:val="24"/>
                <w:szCs w:val="24"/>
              </w:rPr>
              <w:t>敏感突变伴脑转移患者的治疗、</w:t>
            </w:r>
            <w:r w:rsidRPr="009F2919">
              <w:rPr>
                <w:rFonts w:ascii="Times New Roman" w:hAnsi="Times New Roman" w:cs="Times New Roman" w:hint="eastAsia"/>
                <w:bCs/>
                <w:iCs/>
                <w:sz w:val="24"/>
                <w:szCs w:val="24"/>
              </w:rPr>
              <w:t xml:space="preserve">EGFR </w:t>
            </w:r>
            <w:r w:rsidRPr="009F2919">
              <w:rPr>
                <w:rFonts w:ascii="Times New Roman" w:hAnsi="Times New Roman" w:cs="Times New Roman" w:hint="eastAsia"/>
                <w:bCs/>
                <w:iCs/>
                <w:sz w:val="24"/>
                <w:szCs w:val="24"/>
              </w:rPr>
              <w:t>非经典突变的辅助治疗等均处于注册临床阶段。随着相关适应症在未来陆续获批，伏美替尼的市场空间会进一步扩大。除此以外，公司的销售团队仍然在持续增加和优化，公司在肺癌领域积累了丰富的资源优势，覆盖的医院数量也不断增加，这都将</w:t>
            </w:r>
            <w:r w:rsidRPr="009F2919">
              <w:rPr>
                <w:rFonts w:ascii="Times New Roman" w:hAnsi="Times New Roman" w:cs="Times New Roman" w:hint="eastAsia"/>
                <w:bCs/>
                <w:iCs/>
                <w:sz w:val="24"/>
                <w:szCs w:val="24"/>
              </w:rPr>
              <w:lastRenderedPageBreak/>
              <w:t>为伏美替尼的销售带来更多的增长点。在海外方面，</w:t>
            </w:r>
            <w:r w:rsidR="00742AE7">
              <w:rPr>
                <w:rFonts w:ascii="Times New Roman" w:hAnsi="Times New Roman" w:cs="Times New Roman" w:hint="eastAsia"/>
                <w:bCs/>
                <w:iCs/>
                <w:sz w:val="24"/>
                <w:szCs w:val="24"/>
              </w:rPr>
              <w:t>随着</w:t>
            </w:r>
            <w:proofErr w:type="gramStart"/>
            <w:r w:rsidR="00742AE7">
              <w:rPr>
                <w:rFonts w:ascii="Times New Roman" w:hAnsi="Times New Roman" w:cs="Times New Roman" w:hint="eastAsia"/>
                <w:bCs/>
                <w:iCs/>
                <w:sz w:val="24"/>
                <w:szCs w:val="24"/>
              </w:rPr>
              <w:t>伏美替尼海外</w:t>
            </w:r>
            <w:proofErr w:type="gramEnd"/>
            <w:r w:rsidR="00742AE7">
              <w:rPr>
                <w:rFonts w:ascii="Times New Roman" w:hAnsi="Times New Roman" w:cs="Times New Roman" w:hint="eastAsia"/>
                <w:bCs/>
                <w:iCs/>
                <w:sz w:val="24"/>
                <w:szCs w:val="24"/>
              </w:rPr>
              <w:t>临床的推进，未来的</w:t>
            </w:r>
            <w:r w:rsidRPr="009F2919">
              <w:rPr>
                <w:rFonts w:ascii="Times New Roman" w:hAnsi="Times New Roman" w:cs="Times New Roman" w:hint="eastAsia"/>
                <w:bCs/>
                <w:iCs/>
                <w:sz w:val="24"/>
                <w:szCs w:val="24"/>
              </w:rPr>
              <w:t>里程碑款项以及海外</w:t>
            </w:r>
            <w:r w:rsidR="00F537C9">
              <w:rPr>
                <w:rFonts w:ascii="Times New Roman" w:hAnsi="Times New Roman" w:cs="Times New Roman" w:hint="eastAsia"/>
                <w:bCs/>
                <w:iCs/>
                <w:sz w:val="24"/>
                <w:szCs w:val="24"/>
              </w:rPr>
              <w:t>销售</w:t>
            </w:r>
            <w:r w:rsidRPr="009F2919">
              <w:rPr>
                <w:rFonts w:ascii="Times New Roman" w:hAnsi="Times New Roman" w:cs="Times New Roman" w:hint="eastAsia"/>
                <w:bCs/>
                <w:iCs/>
                <w:sz w:val="24"/>
                <w:szCs w:val="24"/>
              </w:rPr>
              <w:t>分成都将给</w:t>
            </w:r>
            <w:r w:rsidR="00F537C9">
              <w:rPr>
                <w:rFonts w:ascii="Times New Roman" w:hAnsi="Times New Roman" w:cs="Times New Roman" w:hint="eastAsia"/>
                <w:bCs/>
                <w:iCs/>
                <w:sz w:val="24"/>
                <w:szCs w:val="24"/>
              </w:rPr>
              <w:t>公司</w:t>
            </w:r>
            <w:r w:rsidRPr="009F2919">
              <w:rPr>
                <w:rFonts w:ascii="Times New Roman" w:hAnsi="Times New Roman" w:cs="Times New Roman" w:hint="eastAsia"/>
                <w:bCs/>
                <w:iCs/>
                <w:sz w:val="24"/>
                <w:szCs w:val="24"/>
              </w:rPr>
              <w:t>带来更多的</w:t>
            </w:r>
            <w:r w:rsidR="00F537C9">
              <w:rPr>
                <w:rFonts w:ascii="Times New Roman" w:hAnsi="Times New Roman" w:cs="Times New Roman" w:hint="eastAsia"/>
                <w:bCs/>
                <w:iCs/>
                <w:sz w:val="24"/>
                <w:szCs w:val="24"/>
              </w:rPr>
              <w:t>收入</w:t>
            </w:r>
            <w:r w:rsidRPr="009F2919">
              <w:rPr>
                <w:rFonts w:ascii="Times New Roman" w:hAnsi="Times New Roman" w:cs="Times New Roman" w:hint="eastAsia"/>
                <w:bCs/>
                <w:iCs/>
                <w:sz w:val="24"/>
                <w:szCs w:val="24"/>
              </w:rPr>
              <w:t>以及利润。</w:t>
            </w:r>
          </w:p>
          <w:p w14:paraId="3A7ABA87" w14:textId="77777777" w:rsidR="00F06D8B" w:rsidRDefault="00F06D8B" w:rsidP="00EE7040">
            <w:pPr>
              <w:spacing w:line="360" w:lineRule="auto"/>
              <w:rPr>
                <w:rFonts w:ascii="Times New Roman" w:hAnsi="Times New Roman" w:cs="Times New Roman"/>
                <w:bCs/>
                <w:iCs/>
                <w:color w:val="000000"/>
                <w:sz w:val="24"/>
                <w:szCs w:val="24"/>
              </w:rPr>
            </w:pPr>
          </w:p>
          <w:p w14:paraId="71B8C326" w14:textId="3F406C7A" w:rsidR="00F06D8B" w:rsidRPr="0034674A" w:rsidRDefault="00F06D8B" w:rsidP="00F06D8B">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Pr>
                <w:rFonts w:ascii="Times New Roman" w:hAnsi="Times New Roman" w:cs="Times New Roman" w:hint="eastAsia"/>
                <w:b/>
                <w:bCs/>
                <w:iCs/>
                <w:color w:val="000000"/>
                <w:sz w:val="24"/>
                <w:szCs w:val="24"/>
              </w:rPr>
              <w:t>九</w:t>
            </w:r>
            <w:r w:rsidRPr="0034674A">
              <w:rPr>
                <w:rFonts w:ascii="Times New Roman" w:hAnsi="Times New Roman" w:cs="Times New Roman"/>
                <w:b/>
                <w:bCs/>
                <w:iCs/>
                <w:color w:val="000000"/>
                <w:sz w:val="24"/>
                <w:szCs w:val="24"/>
              </w:rPr>
              <w:t>：</w:t>
            </w:r>
            <w:r w:rsidR="00F15581" w:rsidRPr="00F15581">
              <w:rPr>
                <w:rFonts w:ascii="Times New Roman" w:hAnsi="Times New Roman" w:cs="Times New Roman" w:hint="eastAsia"/>
                <w:b/>
                <w:bCs/>
                <w:iCs/>
                <w:color w:val="000000"/>
                <w:sz w:val="24"/>
                <w:szCs w:val="24"/>
              </w:rPr>
              <w:t>公司对于</w:t>
            </w:r>
            <w:r w:rsidR="00F15581" w:rsidRPr="00F15581">
              <w:rPr>
                <w:rFonts w:ascii="Times New Roman" w:hAnsi="Times New Roman" w:cs="Times New Roman" w:hint="eastAsia"/>
                <w:b/>
                <w:bCs/>
                <w:iCs/>
                <w:color w:val="000000"/>
                <w:sz w:val="24"/>
                <w:szCs w:val="24"/>
              </w:rPr>
              <w:t>2025</w:t>
            </w:r>
            <w:r w:rsidR="00F15581" w:rsidRPr="00F15581">
              <w:rPr>
                <w:rFonts w:ascii="Times New Roman" w:hAnsi="Times New Roman" w:cs="Times New Roman" w:hint="eastAsia"/>
                <w:b/>
                <w:bCs/>
                <w:iCs/>
                <w:color w:val="000000"/>
                <w:sz w:val="24"/>
                <w:szCs w:val="24"/>
              </w:rPr>
              <w:t>年的销售收入和费用控制有何展望？</w:t>
            </w:r>
            <w:r w:rsidR="00F15581" w:rsidRPr="0034674A">
              <w:rPr>
                <w:rFonts w:ascii="Times New Roman" w:hAnsi="Times New Roman" w:cs="Times New Roman"/>
                <w:b/>
                <w:bCs/>
                <w:iCs/>
                <w:color w:val="000000"/>
                <w:sz w:val="24"/>
                <w:szCs w:val="24"/>
              </w:rPr>
              <w:t xml:space="preserve"> </w:t>
            </w:r>
          </w:p>
          <w:p w14:paraId="6EE863BB" w14:textId="231B0C1E" w:rsidR="00F15581" w:rsidRPr="00F15581" w:rsidRDefault="00F06D8B" w:rsidP="00F15581">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r w:rsidR="00F15581" w:rsidRPr="00F15581">
              <w:rPr>
                <w:rFonts w:ascii="Times New Roman" w:hAnsi="Times New Roman" w:cs="Times New Roman" w:hint="eastAsia"/>
                <w:bCs/>
                <w:iCs/>
                <w:sz w:val="24"/>
                <w:szCs w:val="24"/>
              </w:rPr>
              <w:t>公司在</w:t>
            </w:r>
            <w:r w:rsidR="00F15581" w:rsidRPr="00F15581">
              <w:rPr>
                <w:rFonts w:ascii="Times New Roman" w:hAnsi="Times New Roman" w:cs="Times New Roman" w:hint="eastAsia"/>
                <w:bCs/>
                <w:iCs/>
                <w:sz w:val="24"/>
                <w:szCs w:val="24"/>
              </w:rPr>
              <w:t>2025</w:t>
            </w:r>
            <w:r w:rsidR="00F15581" w:rsidRPr="00F15581">
              <w:rPr>
                <w:rFonts w:ascii="Times New Roman" w:hAnsi="Times New Roman" w:cs="Times New Roman" w:hint="eastAsia"/>
                <w:bCs/>
                <w:iCs/>
                <w:sz w:val="24"/>
                <w:szCs w:val="24"/>
              </w:rPr>
              <w:t>年将继续加强营销团队的管理及建设，确保销售策略的精准执行，优化资源的合理配置，持续增强</w:t>
            </w:r>
            <w:proofErr w:type="gramStart"/>
            <w:r w:rsidR="00F15581" w:rsidRPr="00F15581">
              <w:rPr>
                <w:rFonts w:ascii="Times New Roman" w:hAnsi="Times New Roman" w:cs="Times New Roman" w:hint="eastAsia"/>
                <w:bCs/>
                <w:iCs/>
                <w:sz w:val="24"/>
                <w:szCs w:val="24"/>
              </w:rPr>
              <w:t>伏美替尼</w:t>
            </w:r>
            <w:proofErr w:type="gramEnd"/>
            <w:r w:rsidR="00F15581" w:rsidRPr="00F15581">
              <w:rPr>
                <w:rFonts w:ascii="Times New Roman" w:hAnsi="Times New Roman" w:cs="Times New Roman" w:hint="eastAsia"/>
                <w:bCs/>
                <w:iCs/>
                <w:sz w:val="24"/>
                <w:szCs w:val="24"/>
              </w:rPr>
              <w:t>在不同区域市场的竞争力，使得商业化效率显著提升</w:t>
            </w:r>
            <w:r w:rsidR="00F537C9">
              <w:rPr>
                <w:rFonts w:ascii="Times New Roman" w:hAnsi="Times New Roman" w:cs="Times New Roman" w:hint="eastAsia"/>
                <w:bCs/>
                <w:iCs/>
                <w:sz w:val="24"/>
                <w:szCs w:val="24"/>
              </w:rPr>
              <w:t>，</w:t>
            </w:r>
            <w:r w:rsidR="00F15581" w:rsidRPr="00F15581">
              <w:rPr>
                <w:rFonts w:ascii="Times New Roman" w:hAnsi="Times New Roman" w:cs="Times New Roman" w:hint="eastAsia"/>
                <w:bCs/>
                <w:iCs/>
                <w:sz w:val="24"/>
                <w:szCs w:val="24"/>
              </w:rPr>
              <w:t>助</w:t>
            </w:r>
            <w:proofErr w:type="gramStart"/>
            <w:r w:rsidR="00F15581" w:rsidRPr="00F15581">
              <w:rPr>
                <w:rFonts w:ascii="Times New Roman" w:hAnsi="Times New Roman" w:cs="Times New Roman" w:hint="eastAsia"/>
                <w:bCs/>
                <w:iCs/>
                <w:sz w:val="24"/>
                <w:szCs w:val="24"/>
              </w:rPr>
              <w:t>推公</w:t>
            </w:r>
            <w:proofErr w:type="gramEnd"/>
            <w:r w:rsidR="00F15581" w:rsidRPr="00F15581">
              <w:rPr>
                <w:rFonts w:ascii="Times New Roman" w:hAnsi="Times New Roman" w:cs="Times New Roman" w:hint="eastAsia"/>
                <w:bCs/>
                <w:iCs/>
                <w:sz w:val="24"/>
                <w:szCs w:val="24"/>
              </w:rPr>
              <w:t>司销售业绩的持续稳步增长。</w:t>
            </w:r>
          </w:p>
          <w:p w14:paraId="582389FB" w14:textId="040C1DB9" w:rsidR="00F06D8B" w:rsidRPr="0034674A" w:rsidRDefault="00F15581" w:rsidP="00F15581">
            <w:pPr>
              <w:spacing w:line="360" w:lineRule="auto"/>
              <w:ind w:firstLineChars="200" w:firstLine="480"/>
              <w:rPr>
                <w:rFonts w:ascii="Times New Roman" w:hAnsi="Times New Roman" w:cs="Times New Roman"/>
                <w:bCs/>
                <w:iCs/>
                <w:sz w:val="24"/>
                <w:szCs w:val="24"/>
              </w:rPr>
            </w:pPr>
            <w:r w:rsidRPr="00F15581">
              <w:rPr>
                <w:rFonts w:ascii="Times New Roman" w:hAnsi="Times New Roman" w:cs="Times New Roman" w:hint="eastAsia"/>
                <w:bCs/>
                <w:iCs/>
                <w:sz w:val="24"/>
                <w:szCs w:val="24"/>
              </w:rPr>
              <w:t>2025</w:t>
            </w:r>
            <w:r w:rsidRPr="00F15581">
              <w:rPr>
                <w:rFonts w:ascii="Times New Roman" w:hAnsi="Times New Roman" w:cs="Times New Roman" w:hint="eastAsia"/>
                <w:bCs/>
                <w:iCs/>
                <w:sz w:val="24"/>
                <w:szCs w:val="24"/>
              </w:rPr>
              <w:t>年</w:t>
            </w:r>
            <w:r w:rsidR="00BB6B57">
              <w:rPr>
                <w:rFonts w:ascii="Times New Roman" w:hAnsi="Times New Roman" w:cs="Times New Roman" w:hint="eastAsia"/>
                <w:bCs/>
                <w:iCs/>
                <w:sz w:val="24"/>
                <w:szCs w:val="24"/>
              </w:rPr>
              <w:t>，公司</w:t>
            </w:r>
            <w:r w:rsidRPr="00F15581">
              <w:rPr>
                <w:rFonts w:ascii="Times New Roman" w:hAnsi="Times New Roman" w:cs="Times New Roman" w:hint="eastAsia"/>
                <w:bCs/>
                <w:iCs/>
                <w:sz w:val="24"/>
                <w:szCs w:val="24"/>
              </w:rPr>
              <w:t>将延续费用方面的控制计划，降本增效</w:t>
            </w:r>
            <w:r w:rsidR="00B77A9B">
              <w:rPr>
                <w:rFonts w:ascii="Times New Roman" w:hAnsi="Times New Roman" w:cs="Times New Roman" w:hint="eastAsia"/>
                <w:bCs/>
                <w:iCs/>
                <w:sz w:val="24"/>
                <w:szCs w:val="24"/>
              </w:rPr>
              <w:t>，确保</w:t>
            </w:r>
            <w:r w:rsidR="00BB6B57">
              <w:rPr>
                <w:rFonts w:ascii="Times New Roman" w:hAnsi="Times New Roman" w:cs="Times New Roman" w:hint="eastAsia"/>
                <w:bCs/>
                <w:iCs/>
                <w:sz w:val="24"/>
                <w:szCs w:val="24"/>
              </w:rPr>
              <w:t>公司经营活动的稳定开展，</w:t>
            </w:r>
            <w:r w:rsidR="00BB6B57" w:rsidRPr="00BB6B57">
              <w:rPr>
                <w:rFonts w:ascii="Times New Roman" w:hAnsi="Times New Roman" w:cs="Times New Roman" w:hint="eastAsia"/>
                <w:bCs/>
                <w:iCs/>
                <w:sz w:val="24"/>
                <w:szCs w:val="24"/>
              </w:rPr>
              <w:t>从而获得一份</w:t>
            </w:r>
            <w:r w:rsidR="00BB6B57">
              <w:rPr>
                <w:rFonts w:ascii="Times New Roman" w:hAnsi="Times New Roman" w:cs="Times New Roman" w:hint="eastAsia"/>
                <w:bCs/>
                <w:iCs/>
                <w:sz w:val="24"/>
                <w:szCs w:val="24"/>
              </w:rPr>
              <w:t>良好</w:t>
            </w:r>
            <w:r w:rsidR="00BB6B57" w:rsidRPr="00BB6B57">
              <w:rPr>
                <w:rFonts w:ascii="Times New Roman" w:hAnsi="Times New Roman" w:cs="Times New Roman" w:hint="eastAsia"/>
                <w:bCs/>
                <w:iCs/>
                <w:sz w:val="24"/>
                <w:szCs w:val="24"/>
              </w:rPr>
              <w:t>的营业利润成绩</w:t>
            </w:r>
            <w:r w:rsidRPr="00F15581">
              <w:rPr>
                <w:rFonts w:ascii="Times New Roman" w:hAnsi="Times New Roman" w:cs="Times New Roman" w:hint="eastAsia"/>
                <w:bCs/>
                <w:iCs/>
                <w:sz w:val="24"/>
                <w:szCs w:val="24"/>
              </w:rPr>
              <w:t>。在管理费用方面，</w:t>
            </w:r>
            <w:r w:rsidR="00FB0C8D">
              <w:rPr>
                <w:rFonts w:ascii="Times New Roman" w:hAnsi="Times New Roman" w:cs="Times New Roman" w:hint="eastAsia"/>
                <w:bCs/>
                <w:iCs/>
                <w:sz w:val="24"/>
                <w:szCs w:val="24"/>
              </w:rPr>
              <w:t>公司将</w:t>
            </w:r>
            <w:r w:rsidRPr="00F15581">
              <w:rPr>
                <w:rFonts w:ascii="Times New Roman" w:hAnsi="Times New Roman" w:cs="Times New Roman" w:hint="eastAsia"/>
                <w:bCs/>
                <w:iCs/>
                <w:sz w:val="24"/>
                <w:szCs w:val="24"/>
              </w:rPr>
              <w:t>继续</w:t>
            </w:r>
            <w:r w:rsidR="00FB0C8D">
              <w:rPr>
                <w:rFonts w:ascii="Times New Roman" w:hAnsi="Times New Roman" w:cs="Times New Roman" w:hint="eastAsia"/>
                <w:bCs/>
                <w:iCs/>
                <w:sz w:val="24"/>
                <w:szCs w:val="24"/>
              </w:rPr>
              <w:t>进行</w:t>
            </w:r>
            <w:r w:rsidRPr="00F15581">
              <w:rPr>
                <w:rFonts w:ascii="Times New Roman" w:hAnsi="Times New Roman" w:cs="Times New Roman" w:hint="eastAsia"/>
                <w:bCs/>
                <w:iCs/>
                <w:sz w:val="24"/>
                <w:szCs w:val="24"/>
              </w:rPr>
              <w:t>精细化管理，节约</w:t>
            </w:r>
            <w:r w:rsidR="00FB0C8D">
              <w:rPr>
                <w:rFonts w:ascii="Times New Roman" w:hAnsi="Times New Roman" w:cs="Times New Roman" w:hint="eastAsia"/>
                <w:bCs/>
                <w:iCs/>
                <w:sz w:val="24"/>
                <w:szCs w:val="24"/>
              </w:rPr>
              <w:t>各项</w:t>
            </w:r>
            <w:r w:rsidRPr="00F15581">
              <w:rPr>
                <w:rFonts w:ascii="Times New Roman" w:hAnsi="Times New Roman" w:cs="Times New Roman" w:hint="eastAsia"/>
                <w:bCs/>
                <w:iCs/>
                <w:sz w:val="24"/>
                <w:szCs w:val="24"/>
              </w:rPr>
              <w:t>管理成本</w:t>
            </w:r>
            <w:r w:rsidR="00FB0C8D">
              <w:rPr>
                <w:rFonts w:ascii="Times New Roman" w:hAnsi="Times New Roman" w:cs="Times New Roman" w:hint="eastAsia"/>
                <w:bCs/>
                <w:iCs/>
                <w:sz w:val="24"/>
                <w:szCs w:val="24"/>
              </w:rPr>
              <w:t>；在</w:t>
            </w:r>
            <w:r w:rsidRPr="00F15581">
              <w:rPr>
                <w:rFonts w:ascii="Times New Roman" w:hAnsi="Times New Roman" w:cs="Times New Roman" w:hint="eastAsia"/>
                <w:bCs/>
                <w:iCs/>
                <w:sz w:val="24"/>
                <w:szCs w:val="24"/>
              </w:rPr>
              <w:t>销售费用方面，</w:t>
            </w:r>
            <w:r w:rsidR="00F537C9">
              <w:rPr>
                <w:rFonts w:ascii="Times New Roman" w:hAnsi="Times New Roman" w:cs="Times New Roman" w:hint="eastAsia"/>
                <w:bCs/>
                <w:iCs/>
                <w:sz w:val="24"/>
                <w:szCs w:val="24"/>
              </w:rPr>
              <w:t>随着销售规模化效应的体现，</w:t>
            </w:r>
            <w:r w:rsidR="00FB0C8D">
              <w:rPr>
                <w:rFonts w:ascii="Times New Roman" w:hAnsi="Times New Roman" w:cs="Times New Roman" w:hint="eastAsia"/>
                <w:bCs/>
                <w:iCs/>
                <w:sz w:val="24"/>
                <w:szCs w:val="24"/>
              </w:rPr>
              <w:t>公司</w:t>
            </w:r>
            <w:r w:rsidR="00F537C9">
              <w:rPr>
                <w:rFonts w:ascii="Times New Roman" w:hAnsi="Times New Roman" w:cs="Times New Roman" w:hint="eastAsia"/>
                <w:bCs/>
                <w:iCs/>
                <w:sz w:val="24"/>
                <w:szCs w:val="24"/>
              </w:rPr>
              <w:t>计划</w:t>
            </w:r>
            <w:r w:rsidRPr="00F15581">
              <w:rPr>
                <w:rFonts w:ascii="Times New Roman" w:hAnsi="Times New Roman" w:cs="Times New Roman" w:hint="eastAsia"/>
                <w:bCs/>
                <w:iCs/>
                <w:sz w:val="24"/>
                <w:szCs w:val="24"/>
              </w:rPr>
              <w:t>逐步降低销售费用占营业收入的比重；</w:t>
            </w:r>
            <w:r w:rsidR="00FB0C8D">
              <w:rPr>
                <w:rFonts w:ascii="Times New Roman" w:hAnsi="Times New Roman" w:cs="Times New Roman" w:hint="eastAsia"/>
                <w:bCs/>
                <w:iCs/>
                <w:sz w:val="24"/>
                <w:szCs w:val="24"/>
              </w:rPr>
              <w:t>在</w:t>
            </w:r>
            <w:r w:rsidRPr="00F15581">
              <w:rPr>
                <w:rFonts w:ascii="Times New Roman" w:hAnsi="Times New Roman" w:cs="Times New Roman" w:hint="eastAsia"/>
                <w:bCs/>
                <w:iCs/>
                <w:sz w:val="24"/>
                <w:szCs w:val="24"/>
              </w:rPr>
              <w:t>研发费用方面，</w:t>
            </w:r>
            <w:r w:rsidR="00742AE7">
              <w:rPr>
                <w:rFonts w:ascii="Times New Roman" w:hAnsi="Times New Roman" w:cs="Times New Roman" w:hint="eastAsia"/>
                <w:bCs/>
                <w:iCs/>
                <w:sz w:val="24"/>
                <w:szCs w:val="24"/>
              </w:rPr>
              <w:t>公司高度重视产品研发，</w:t>
            </w:r>
            <w:r w:rsidRPr="00F15581">
              <w:rPr>
                <w:rFonts w:ascii="Times New Roman" w:hAnsi="Times New Roman" w:cs="Times New Roman" w:hint="eastAsia"/>
                <w:bCs/>
                <w:iCs/>
                <w:sz w:val="24"/>
                <w:szCs w:val="24"/>
              </w:rPr>
              <w:t>随着各项针对</w:t>
            </w:r>
            <w:proofErr w:type="gramStart"/>
            <w:r w:rsidRPr="00F15581">
              <w:rPr>
                <w:rFonts w:ascii="Times New Roman" w:hAnsi="Times New Roman" w:cs="Times New Roman" w:hint="eastAsia"/>
                <w:bCs/>
                <w:iCs/>
                <w:sz w:val="24"/>
                <w:szCs w:val="24"/>
              </w:rPr>
              <w:t>伏美替尼以及</w:t>
            </w:r>
            <w:proofErr w:type="gramEnd"/>
            <w:r w:rsidR="00377AD3">
              <w:rPr>
                <w:rFonts w:ascii="Times New Roman" w:hAnsi="Times New Roman" w:cs="Times New Roman" w:hint="eastAsia"/>
                <w:bCs/>
                <w:iCs/>
                <w:sz w:val="24"/>
                <w:szCs w:val="24"/>
              </w:rPr>
              <w:t>戈来雷塞</w:t>
            </w:r>
            <w:r w:rsidRPr="00F15581">
              <w:rPr>
                <w:rFonts w:ascii="Times New Roman" w:hAnsi="Times New Roman" w:cs="Times New Roman" w:hint="eastAsia"/>
                <w:bCs/>
                <w:iCs/>
                <w:sz w:val="24"/>
                <w:szCs w:val="24"/>
              </w:rPr>
              <w:t>的临床试验同步展开，公司的研发投入在绝对值方面将呈现持续增长的态势。</w:t>
            </w:r>
          </w:p>
          <w:p w14:paraId="52A68B37" w14:textId="77777777" w:rsidR="00B31F0F" w:rsidRPr="0034674A" w:rsidRDefault="00B31F0F" w:rsidP="00C61CB7">
            <w:pPr>
              <w:spacing w:line="360" w:lineRule="auto"/>
              <w:rPr>
                <w:rFonts w:ascii="Times New Roman" w:hAnsi="Times New Roman" w:cs="Times New Roman"/>
                <w:bCs/>
                <w:iCs/>
                <w:sz w:val="24"/>
                <w:szCs w:val="24"/>
              </w:rPr>
            </w:pPr>
          </w:p>
          <w:p w14:paraId="60DC7C0C" w14:textId="2DDAC245" w:rsidR="003078A6" w:rsidRDefault="003078A6" w:rsidP="00A23762">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问题十：</w:t>
            </w:r>
            <w:r w:rsidR="00653B5D">
              <w:rPr>
                <w:rFonts w:ascii="Times New Roman" w:hAnsi="Times New Roman" w:cs="Times New Roman" w:hint="eastAsia"/>
                <w:b/>
                <w:bCs/>
                <w:iCs/>
                <w:color w:val="000000"/>
                <w:sz w:val="24"/>
                <w:szCs w:val="24"/>
              </w:rPr>
              <w:t>伏美替尼</w:t>
            </w:r>
            <w:r w:rsidR="001D43E6">
              <w:rPr>
                <w:rFonts w:ascii="Times New Roman" w:hAnsi="Times New Roman" w:cs="Times New Roman" w:hint="eastAsia"/>
                <w:b/>
                <w:bCs/>
                <w:iCs/>
                <w:color w:val="000000"/>
                <w:sz w:val="24"/>
                <w:szCs w:val="24"/>
              </w:rPr>
              <w:t>今年</w:t>
            </w:r>
            <w:r w:rsidR="00335BF5" w:rsidRPr="00335BF5">
              <w:rPr>
                <w:rFonts w:ascii="Times New Roman" w:hAnsi="Times New Roman" w:cs="Times New Roman" w:hint="eastAsia"/>
                <w:b/>
                <w:bCs/>
                <w:iCs/>
                <w:color w:val="000000"/>
                <w:sz w:val="24"/>
                <w:szCs w:val="24"/>
              </w:rPr>
              <w:t>医保续约</w:t>
            </w:r>
            <w:r w:rsidR="001D43E6">
              <w:rPr>
                <w:rFonts w:ascii="Times New Roman" w:hAnsi="Times New Roman" w:cs="Times New Roman" w:hint="eastAsia"/>
                <w:b/>
                <w:bCs/>
                <w:iCs/>
                <w:color w:val="000000"/>
                <w:sz w:val="24"/>
                <w:szCs w:val="24"/>
              </w:rPr>
              <w:t>的</w:t>
            </w:r>
            <w:r w:rsidR="00335BF5" w:rsidRPr="00335BF5">
              <w:rPr>
                <w:rFonts w:ascii="Times New Roman" w:hAnsi="Times New Roman" w:cs="Times New Roman" w:hint="eastAsia"/>
                <w:b/>
                <w:bCs/>
                <w:iCs/>
                <w:color w:val="000000"/>
                <w:sz w:val="24"/>
                <w:szCs w:val="24"/>
              </w:rPr>
              <w:t>预期</w:t>
            </w:r>
            <w:r w:rsidR="001D43E6">
              <w:rPr>
                <w:rFonts w:ascii="Times New Roman" w:hAnsi="Times New Roman" w:cs="Times New Roman" w:hint="eastAsia"/>
                <w:b/>
                <w:bCs/>
                <w:iCs/>
                <w:color w:val="000000"/>
                <w:sz w:val="24"/>
                <w:szCs w:val="24"/>
              </w:rPr>
              <w:t>？</w:t>
            </w:r>
            <w:r w:rsidR="00335BF5" w:rsidRPr="00335BF5">
              <w:rPr>
                <w:rFonts w:ascii="Times New Roman" w:hAnsi="Times New Roman" w:cs="Times New Roman" w:hint="eastAsia"/>
                <w:b/>
                <w:bCs/>
                <w:iCs/>
                <w:color w:val="000000"/>
                <w:sz w:val="24"/>
                <w:szCs w:val="24"/>
              </w:rPr>
              <w:t>普</w:t>
            </w:r>
            <w:proofErr w:type="gramStart"/>
            <w:r w:rsidR="00335BF5" w:rsidRPr="00335BF5">
              <w:rPr>
                <w:rFonts w:ascii="Times New Roman" w:hAnsi="Times New Roman" w:cs="Times New Roman" w:hint="eastAsia"/>
                <w:b/>
                <w:bCs/>
                <w:iCs/>
                <w:color w:val="000000"/>
                <w:sz w:val="24"/>
                <w:szCs w:val="24"/>
              </w:rPr>
              <w:t>拉替尼</w:t>
            </w:r>
            <w:r w:rsidR="008B2131">
              <w:rPr>
                <w:rFonts w:ascii="Times New Roman" w:hAnsi="Times New Roman" w:cs="Times New Roman" w:hint="eastAsia"/>
                <w:b/>
                <w:bCs/>
                <w:iCs/>
                <w:color w:val="000000"/>
                <w:sz w:val="24"/>
                <w:szCs w:val="24"/>
              </w:rPr>
              <w:t>今年医保谈判</w:t>
            </w:r>
            <w:proofErr w:type="gramEnd"/>
            <w:r w:rsidR="008B2131">
              <w:rPr>
                <w:rFonts w:ascii="Times New Roman" w:hAnsi="Times New Roman" w:cs="Times New Roman" w:hint="eastAsia"/>
                <w:b/>
                <w:bCs/>
                <w:iCs/>
                <w:color w:val="000000"/>
                <w:sz w:val="24"/>
                <w:szCs w:val="24"/>
              </w:rPr>
              <w:t>的预期</w:t>
            </w:r>
            <w:r>
              <w:rPr>
                <w:rFonts w:ascii="Times New Roman" w:hAnsi="Times New Roman" w:cs="Times New Roman" w:hint="eastAsia"/>
                <w:b/>
                <w:bCs/>
                <w:iCs/>
                <w:color w:val="000000"/>
                <w:sz w:val="24"/>
                <w:szCs w:val="24"/>
              </w:rPr>
              <w:t>？</w:t>
            </w:r>
          </w:p>
          <w:p w14:paraId="2293D8B6" w14:textId="77777777" w:rsidR="000B4D56" w:rsidRDefault="003078A6" w:rsidP="00F936B1">
            <w:pPr>
              <w:spacing w:line="360" w:lineRule="auto"/>
              <w:ind w:firstLineChars="200" w:firstLine="480"/>
              <w:rPr>
                <w:rFonts w:ascii="Times New Roman" w:hAnsi="Times New Roman" w:cs="Times New Roman"/>
                <w:bCs/>
                <w:iCs/>
                <w:sz w:val="24"/>
                <w:szCs w:val="24"/>
              </w:rPr>
            </w:pPr>
            <w:r w:rsidRPr="00653B5D">
              <w:rPr>
                <w:rFonts w:ascii="Times New Roman" w:hAnsi="Times New Roman" w:cs="Times New Roman"/>
                <w:bCs/>
                <w:iCs/>
                <w:sz w:val="24"/>
                <w:szCs w:val="24"/>
              </w:rPr>
              <w:t>答：</w:t>
            </w:r>
            <w:r w:rsidR="001D43E6" w:rsidRPr="001D43E6">
              <w:rPr>
                <w:rFonts w:ascii="Times New Roman" w:hAnsi="Times New Roman" w:cs="Times New Roman" w:hint="eastAsia"/>
                <w:bCs/>
                <w:iCs/>
                <w:sz w:val="24"/>
                <w:szCs w:val="24"/>
              </w:rPr>
              <w:t>公司核心产品甲磺酸伏美替尼片一线治疗适应症及二线治疗适应症于</w:t>
            </w:r>
            <w:r w:rsidR="001D43E6" w:rsidRPr="001D43E6">
              <w:rPr>
                <w:rFonts w:ascii="Times New Roman" w:hAnsi="Times New Roman" w:cs="Times New Roman" w:hint="eastAsia"/>
                <w:bCs/>
                <w:iCs/>
                <w:sz w:val="24"/>
                <w:szCs w:val="24"/>
              </w:rPr>
              <w:t>2023</w:t>
            </w:r>
            <w:r w:rsidR="001D43E6" w:rsidRPr="001D43E6">
              <w:rPr>
                <w:rFonts w:ascii="Times New Roman" w:hAnsi="Times New Roman" w:cs="Times New Roman" w:hint="eastAsia"/>
                <w:bCs/>
                <w:iCs/>
                <w:sz w:val="24"/>
                <w:szCs w:val="24"/>
              </w:rPr>
              <w:t>年</w:t>
            </w:r>
            <w:r w:rsidR="001D43E6" w:rsidRPr="001D43E6">
              <w:rPr>
                <w:rFonts w:ascii="Times New Roman" w:hAnsi="Times New Roman" w:cs="Times New Roman" w:hint="eastAsia"/>
                <w:bCs/>
                <w:iCs/>
                <w:sz w:val="24"/>
                <w:szCs w:val="24"/>
              </w:rPr>
              <w:t>12</w:t>
            </w:r>
            <w:r w:rsidR="001D43E6" w:rsidRPr="001D43E6">
              <w:rPr>
                <w:rFonts w:ascii="Times New Roman" w:hAnsi="Times New Roman" w:cs="Times New Roman" w:hint="eastAsia"/>
                <w:bCs/>
                <w:iCs/>
                <w:sz w:val="24"/>
                <w:szCs w:val="24"/>
              </w:rPr>
              <w:t>月</w:t>
            </w:r>
            <w:r w:rsidR="00F936B1">
              <w:rPr>
                <w:rFonts w:ascii="Times New Roman" w:hAnsi="Times New Roman" w:cs="Times New Roman" w:hint="eastAsia"/>
                <w:bCs/>
                <w:iCs/>
                <w:sz w:val="24"/>
                <w:szCs w:val="24"/>
              </w:rPr>
              <w:t>均</w:t>
            </w:r>
            <w:r w:rsidR="001D43E6" w:rsidRPr="001D43E6">
              <w:rPr>
                <w:rFonts w:ascii="Times New Roman" w:hAnsi="Times New Roman" w:cs="Times New Roman" w:hint="eastAsia"/>
                <w:bCs/>
                <w:iCs/>
                <w:sz w:val="24"/>
                <w:szCs w:val="24"/>
              </w:rPr>
              <w:t>成功续约纳入国家医保目录</w:t>
            </w:r>
            <w:r w:rsidR="00F936B1">
              <w:rPr>
                <w:rFonts w:ascii="Times New Roman" w:hAnsi="Times New Roman" w:cs="Times New Roman" w:hint="eastAsia"/>
                <w:bCs/>
                <w:iCs/>
                <w:sz w:val="24"/>
                <w:szCs w:val="24"/>
              </w:rPr>
              <w:t>，协议有效期为</w:t>
            </w:r>
            <w:r w:rsidR="00F936B1" w:rsidRPr="00F936B1">
              <w:rPr>
                <w:rFonts w:ascii="Times New Roman" w:hAnsi="Times New Roman" w:cs="Times New Roman" w:hint="eastAsia"/>
                <w:bCs/>
                <w:iCs/>
                <w:sz w:val="24"/>
                <w:szCs w:val="24"/>
              </w:rPr>
              <w:t>2024</w:t>
            </w:r>
            <w:r w:rsidR="00F936B1" w:rsidRPr="00F936B1">
              <w:rPr>
                <w:rFonts w:ascii="Times New Roman" w:hAnsi="Times New Roman" w:cs="Times New Roman" w:hint="eastAsia"/>
                <w:bCs/>
                <w:iCs/>
                <w:sz w:val="24"/>
                <w:szCs w:val="24"/>
              </w:rPr>
              <w:t>年</w:t>
            </w:r>
            <w:r w:rsidR="00F936B1" w:rsidRPr="00F936B1">
              <w:rPr>
                <w:rFonts w:ascii="Times New Roman" w:hAnsi="Times New Roman" w:cs="Times New Roman" w:hint="eastAsia"/>
                <w:bCs/>
                <w:iCs/>
                <w:sz w:val="24"/>
                <w:szCs w:val="24"/>
              </w:rPr>
              <w:t>1</w:t>
            </w:r>
            <w:r w:rsidR="00F936B1" w:rsidRPr="00F936B1">
              <w:rPr>
                <w:rFonts w:ascii="Times New Roman" w:hAnsi="Times New Roman" w:cs="Times New Roman" w:hint="eastAsia"/>
                <w:bCs/>
                <w:iCs/>
                <w:sz w:val="24"/>
                <w:szCs w:val="24"/>
              </w:rPr>
              <w:t>月</w:t>
            </w:r>
            <w:r w:rsidR="00F936B1" w:rsidRPr="00F936B1">
              <w:rPr>
                <w:rFonts w:ascii="Times New Roman" w:hAnsi="Times New Roman" w:cs="Times New Roman" w:hint="eastAsia"/>
                <w:bCs/>
                <w:iCs/>
                <w:sz w:val="24"/>
                <w:szCs w:val="24"/>
              </w:rPr>
              <w:t>1</w:t>
            </w:r>
            <w:r w:rsidR="00F936B1" w:rsidRPr="00F936B1">
              <w:rPr>
                <w:rFonts w:ascii="Times New Roman" w:hAnsi="Times New Roman" w:cs="Times New Roman" w:hint="eastAsia"/>
                <w:bCs/>
                <w:iCs/>
                <w:sz w:val="24"/>
                <w:szCs w:val="24"/>
              </w:rPr>
              <w:t>日至</w:t>
            </w:r>
            <w:r w:rsidR="00F936B1" w:rsidRPr="00F936B1">
              <w:rPr>
                <w:rFonts w:ascii="Times New Roman" w:hAnsi="Times New Roman" w:cs="Times New Roman" w:hint="eastAsia"/>
                <w:bCs/>
                <w:iCs/>
                <w:sz w:val="24"/>
                <w:szCs w:val="24"/>
              </w:rPr>
              <w:t>2025</w:t>
            </w:r>
            <w:r w:rsidR="00F936B1" w:rsidRPr="00F936B1">
              <w:rPr>
                <w:rFonts w:ascii="Times New Roman" w:hAnsi="Times New Roman" w:cs="Times New Roman" w:hint="eastAsia"/>
                <w:bCs/>
                <w:iCs/>
                <w:sz w:val="24"/>
                <w:szCs w:val="24"/>
              </w:rPr>
              <w:t>年</w:t>
            </w:r>
            <w:r w:rsidR="00F936B1" w:rsidRPr="00F936B1">
              <w:rPr>
                <w:rFonts w:ascii="Times New Roman" w:hAnsi="Times New Roman" w:cs="Times New Roman" w:hint="eastAsia"/>
                <w:bCs/>
                <w:iCs/>
                <w:sz w:val="24"/>
                <w:szCs w:val="24"/>
              </w:rPr>
              <w:t>12</w:t>
            </w:r>
            <w:r w:rsidR="00F936B1" w:rsidRPr="00F936B1">
              <w:rPr>
                <w:rFonts w:ascii="Times New Roman" w:hAnsi="Times New Roman" w:cs="Times New Roman" w:hint="eastAsia"/>
                <w:bCs/>
                <w:iCs/>
                <w:sz w:val="24"/>
                <w:szCs w:val="24"/>
              </w:rPr>
              <w:t>月</w:t>
            </w:r>
            <w:r w:rsidR="00F936B1" w:rsidRPr="00F936B1">
              <w:rPr>
                <w:rFonts w:ascii="Times New Roman" w:hAnsi="Times New Roman" w:cs="Times New Roman" w:hint="eastAsia"/>
                <w:bCs/>
                <w:iCs/>
                <w:sz w:val="24"/>
                <w:szCs w:val="24"/>
              </w:rPr>
              <w:t>31</w:t>
            </w:r>
            <w:r w:rsidR="00F936B1" w:rsidRPr="00F936B1">
              <w:rPr>
                <w:rFonts w:ascii="Times New Roman" w:hAnsi="Times New Roman" w:cs="Times New Roman" w:hint="eastAsia"/>
                <w:bCs/>
                <w:iCs/>
                <w:sz w:val="24"/>
                <w:szCs w:val="24"/>
              </w:rPr>
              <w:t>日</w:t>
            </w:r>
            <w:r w:rsidR="00F936B1">
              <w:rPr>
                <w:rFonts w:ascii="Times New Roman" w:hAnsi="Times New Roman" w:cs="Times New Roman" w:hint="eastAsia"/>
                <w:bCs/>
                <w:iCs/>
                <w:sz w:val="24"/>
                <w:szCs w:val="24"/>
              </w:rPr>
              <w:t>。今年年底，伏美替尼将进行第二次医保续约工作，由于目前暂时没有新增适应症，预计此次续约</w:t>
            </w:r>
            <w:r w:rsidR="004F658D">
              <w:rPr>
                <w:rFonts w:ascii="Times New Roman" w:hAnsi="Times New Roman" w:cs="Times New Roman" w:hint="eastAsia"/>
                <w:bCs/>
                <w:iCs/>
                <w:sz w:val="24"/>
                <w:szCs w:val="24"/>
              </w:rPr>
              <w:t>仍</w:t>
            </w:r>
            <w:r w:rsidR="00F936B1">
              <w:rPr>
                <w:rFonts w:ascii="Times New Roman" w:hAnsi="Times New Roman" w:cs="Times New Roman" w:hint="eastAsia"/>
                <w:bCs/>
                <w:iCs/>
                <w:sz w:val="24"/>
                <w:szCs w:val="24"/>
              </w:rPr>
              <w:t>为“简易续约”，</w:t>
            </w:r>
            <w:r w:rsidR="004F658D">
              <w:rPr>
                <w:rFonts w:ascii="Times New Roman" w:hAnsi="Times New Roman" w:cs="Times New Roman" w:hint="eastAsia"/>
                <w:bCs/>
                <w:iCs/>
                <w:sz w:val="24"/>
                <w:szCs w:val="24"/>
              </w:rPr>
              <w:t>因此</w:t>
            </w:r>
            <w:r w:rsidR="00653B5D" w:rsidRPr="00653B5D">
              <w:rPr>
                <w:rFonts w:ascii="Times New Roman" w:hAnsi="Times New Roman" w:cs="Times New Roman" w:hint="eastAsia"/>
                <w:bCs/>
                <w:iCs/>
                <w:sz w:val="24"/>
                <w:szCs w:val="24"/>
              </w:rPr>
              <w:t>明年</w:t>
            </w:r>
            <w:r w:rsidR="001D43E6">
              <w:rPr>
                <w:rFonts w:ascii="Times New Roman" w:hAnsi="Times New Roman" w:cs="Times New Roman" w:hint="eastAsia"/>
                <w:bCs/>
                <w:iCs/>
                <w:sz w:val="24"/>
                <w:szCs w:val="24"/>
              </w:rPr>
              <w:t>伏美替尼的</w:t>
            </w:r>
            <w:r w:rsidR="00653B5D" w:rsidRPr="00653B5D">
              <w:rPr>
                <w:rFonts w:ascii="Times New Roman" w:hAnsi="Times New Roman" w:cs="Times New Roman" w:hint="eastAsia"/>
                <w:bCs/>
                <w:iCs/>
                <w:sz w:val="24"/>
                <w:szCs w:val="24"/>
              </w:rPr>
              <w:t>降价幅度不大。</w:t>
            </w:r>
          </w:p>
          <w:p w14:paraId="08CA31E3" w14:textId="0438A5AF" w:rsidR="003078A6" w:rsidRDefault="00795920" w:rsidP="00A7605C">
            <w:pPr>
              <w:spacing w:line="360" w:lineRule="auto"/>
              <w:ind w:firstLineChars="200" w:firstLine="480"/>
              <w:rPr>
                <w:rFonts w:ascii="Times New Roman" w:hAnsi="Times New Roman" w:cs="Times New Roman"/>
                <w:bCs/>
                <w:iCs/>
                <w:sz w:val="24"/>
                <w:szCs w:val="24"/>
              </w:rPr>
            </w:pPr>
            <w:r>
              <w:rPr>
                <w:rFonts w:ascii="Times New Roman" w:hAnsi="Times New Roman" w:cs="Times New Roman" w:hint="eastAsia"/>
                <w:bCs/>
                <w:iCs/>
                <w:sz w:val="24"/>
                <w:szCs w:val="24"/>
              </w:rPr>
              <w:t>普</w:t>
            </w:r>
            <w:proofErr w:type="gramStart"/>
            <w:r>
              <w:rPr>
                <w:rFonts w:ascii="Times New Roman" w:hAnsi="Times New Roman" w:cs="Times New Roman" w:hint="eastAsia"/>
                <w:bCs/>
                <w:iCs/>
                <w:sz w:val="24"/>
                <w:szCs w:val="24"/>
              </w:rPr>
              <w:t>拉替尼</w:t>
            </w:r>
            <w:proofErr w:type="gramEnd"/>
            <w:r>
              <w:rPr>
                <w:rFonts w:ascii="Times New Roman" w:hAnsi="Times New Roman" w:cs="Times New Roman" w:hint="eastAsia"/>
                <w:bCs/>
                <w:iCs/>
                <w:sz w:val="24"/>
                <w:szCs w:val="24"/>
              </w:rPr>
              <w:t>的降价工作</w:t>
            </w:r>
            <w:r w:rsidR="00742AE7">
              <w:rPr>
                <w:rFonts w:ascii="Times New Roman" w:hAnsi="Times New Roman" w:cs="Times New Roman" w:hint="eastAsia"/>
                <w:bCs/>
                <w:iCs/>
                <w:sz w:val="24"/>
                <w:szCs w:val="24"/>
              </w:rPr>
              <w:t>于今年</w:t>
            </w:r>
            <w:r w:rsidR="00742AE7">
              <w:rPr>
                <w:rFonts w:ascii="Times New Roman" w:hAnsi="Times New Roman" w:cs="Times New Roman" w:hint="eastAsia"/>
                <w:bCs/>
                <w:iCs/>
                <w:sz w:val="24"/>
                <w:szCs w:val="24"/>
              </w:rPr>
              <w:t>4</w:t>
            </w:r>
            <w:r w:rsidR="00742AE7">
              <w:rPr>
                <w:rFonts w:ascii="Times New Roman" w:hAnsi="Times New Roman" w:cs="Times New Roman" w:hint="eastAsia"/>
                <w:bCs/>
                <w:iCs/>
                <w:sz w:val="24"/>
                <w:szCs w:val="24"/>
              </w:rPr>
              <w:t>月完成</w:t>
            </w:r>
            <w:r>
              <w:rPr>
                <w:rFonts w:ascii="Times New Roman" w:hAnsi="Times New Roman" w:cs="Times New Roman" w:hint="eastAsia"/>
                <w:bCs/>
                <w:iCs/>
                <w:sz w:val="24"/>
                <w:szCs w:val="24"/>
              </w:rPr>
              <w:t>，</w:t>
            </w:r>
            <w:r w:rsidR="00742AE7">
              <w:rPr>
                <w:rFonts w:ascii="Times New Roman" w:hAnsi="Times New Roman" w:cs="Times New Roman" w:hint="eastAsia"/>
                <w:bCs/>
                <w:iCs/>
                <w:sz w:val="24"/>
                <w:szCs w:val="24"/>
              </w:rPr>
              <w:t>其地产化工作处于顺利推进过程中，后续产品生产成本将进一步下降，</w:t>
            </w:r>
            <w:r>
              <w:rPr>
                <w:rFonts w:ascii="Times New Roman" w:hAnsi="Times New Roman" w:cs="Times New Roman" w:hint="eastAsia"/>
                <w:bCs/>
                <w:iCs/>
                <w:sz w:val="24"/>
                <w:szCs w:val="24"/>
              </w:rPr>
              <w:t>为</w:t>
            </w:r>
            <w:r w:rsidR="00742AE7">
              <w:rPr>
                <w:rFonts w:ascii="Times New Roman" w:hAnsi="Times New Roman" w:cs="Times New Roman" w:hint="eastAsia"/>
                <w:bCs/>
                <w:iCs/>
                <w:sz w:val="24"/>
                <w:szCs w:val="24"/>
              </w:rPr>
              <w:t>后</w:t>
            </w:r>
            <w:r w:rsidR="00742AE7">
              <w:rPr>
                <w:rFonts w:ascii="Times New Roman" w:hAnsi="Times New Roman" w:cs="Times New Roman" w:hint="eastAsia"/>
                <w:bCs/>
                <w:iCs/>
                <w:sz w:val="24"/>
                <w:szCs w:val="24"/>
              </w:rPr>
              <w:lastRenderedPageBreak/>
              <w:t>续</w:t>
            </w:r>
            <w:r>
              <w:rPr>
                <w:rFonts w:ascii="Times New Roman" w:hAnsi="Times New Roman" w:cs="Times New Roman" w:hint="eastAsia"/>
                <w:bCs/>
                <w:iCs/>
                <w:sz w:val="24"/>
                <w:szCs w:val="24"/>
              </w:rPr>
              <w:t>国家医保目录</w:t>
            </w:r>
            <w:r w:rsidR="00742AE7">
              <w:rPr>
                <w:rFonts w:ascii="Times New Roman" w:hAnsi="Times New Roman" w:cs="Times New Roman" w:hint="eastAsia"/>
                <w:bCs/>
                <w:iCs/>
                <w:sz w:val="24"/>
                <w:szCs w:val="24"/>
              </w:rPr>
              <w:t>的谈判工作打下了良好的基础</w:t>
            </w:r>
            <w:r w:rsidR="00653B5D" w:rsidRPr="00653B5D">
              <w:rPr>
                <w:rFonts w:ascii="Times New Roman" w:hAnsi="Times New Roman" w:cs="Times New Roman" w:hint="eastAsia"/>
                <w:bCs/>
                <w:iCs/>
                <w:sz w:val="24"/>
                <w:szCs w:val="24"/>
              </w:rPr>
              <w:t>。</w:t>
            </w:r>
            <w:r w:rsidRPr="00795920">
              <w:rPr>
                <w:rFonts w:ascii="Times New Roman" w:hAnsi="Times New Roman" w:cs="Times New Roman" w:hint="eastAsia"/>
                <w:bCs/>
                <w:iCs/>
                <w:sz w:val="24"/>
                <w:szCs w:val="24"/>
              </w:rPr>
              <w:t>在非小细胞肺癌中</w:t>
            </w:r>
            <w:r w:rsidRPr="00795920">
              <w:rPr>
                <w:rFonts w:ascii="Times New Roman" w:hAnsi="Times New Roman" w:cs="Times New Roman" w:hint="eastAsia"/>
                <w:bCs/>
                <w:iCs/>
                <w:sz w:val="24"/>
                <w:szCs w:val="24"/>
              </w:rPr>
              <w:t xml:space="preserve"> RET</w:t>
            </w:r>
            <w:r w:rsidRPr="00795920">
              <w:rPr>
                <w:rFonts w:ascii="Times New Roman" w:hAnsi="Times New Roman" w:cs="Times New Roman" w:hint="eastAsia"/>
                <w:bCs/>
                <w:iCs/>
                <w:sz w:val="24"/>
                <w:szCs w:val="24"/>
              </w:rPr>
              <w:t>融合患者约</w:t>
            </w:r>
            <w:r w:rsidRPr="00795920">
              <w:rPr>
                <w:rFonts w:ascii="Times New Roman" w:hAnsi="Times New Roman" w:cs="Times New Roman" w:hint="eastAsia"/>
                <w:bCs/>
                <w:iCs/>
                <w:sz w:val="24"/>
                <w:szCs w:val="24"/>
              </w:rPr>
              <w:t>1</w:t>
            </w:r>
            <w:r>
              <w:rPr>
                <w:rFonts w:ascii="Times New Roman" w:hAnsi="Times New Roman" w:cs="Times New Roman"/>
                <w:bCs/>
                <w:iCs/>
                <w:sz w:val="24"/>
                <w:szCs w:val="24"/>
              </w:rPr>
              <w:t>.4</w:t>
            </w:r>
            <w:r w:rsidRPr="00795920">
              <w:rPr>
                <w:rFonts w:ascii="Times New Roman" w:hAnsi="Times New Roman" w:cs="Times New Roman" w:hint="eastAsia"/>
                <w:bCs/>
                <w:iCs/>
                <w:sz w:val="24"/>
                <w:szCs w:val="24"/>
              </w:rPr>
              <w:t>%</w:t>
            </w:r>
            <w:r w:rsidRPr="00795920">
              <w:rPr>
                <w:rFonts w:ascii="Times New Roman" w:hAnsi="Times New Roman" w:cs="Times New Roman" w:hint="eastAsia"/>
                <w:bCs/>
                <w:iCs/>
                <w:sz w:val="24"/>
                <w:szCs w:val="24"/>
              </w:rPr>
              <w:t>，国内每年新增患者</w:t>
            </w:r>
            <w:r>
              <w:rPr>
                <w:rFonts w:ascii="Times New Roman" w:hAnsi="Times New Roman" w:cs="Times New Roman" w:hint="eastAsia"/>
                <w:bCs/>
                <w:iCs/>
                <w:sz w:val="24"/>
                <w:szCs w:val="24"/>
              </w:rPr>
              <w:t>超过</w:t>
            </w:r>
            <w:r w:rsidRPr="00795920">
              <w:rPr>
                <w:rFonts w:ascii="Times New Roman" w:hAnsi="Times New Roman" w:cs="Times New Roman" w:hint="eastAsia"/>
                <w:bCs/>
                <w:iCs/>
                <w:sz w:val="24"/>
                <w:szCs w:val="24"/>
              </w:rPr>
              <w:t>1</w:t>
            </w:r>
            <w:r w:rsidRPr="00795920">
              <w:rPr>
                <w:rFonts w:ascii="Times New Roman" w:hAnsi="Times New Roman" w:cs="Times New Roman" w:hint="eastAsia"/>
                <w:bCs/>
                <w:iCs/>
                <w:sz w:val="24"/>
                <w:szCs w:val="24"/>
              </w:rPr>
              <w:t>万</w:t>
            </w:r>
            <w:r>
              <w:rPr>
                <w:rFonts w:ascii="Times New Roman" w:hAnsi="Times New Roman" w:cs="Times New Roman" w:hint="eastAsia"/>
                <w:bCs/>
                <w:iCs/>
                <w:sz w:val="24"/>
                <w:szCs w:val="24"/>
              </w:rPr>
              <w:t>例</w:t>
            </w:r>
            <w:r w:rsidR="000A3A04">
              <w:rPr>
                <w:rFonts w:ascii="Times New Roman" w:hAnsi="Times New Roman" w:cs="Times New Roman" w:hint="eastAsia"/>
                <w:bCs/>
                <w:iCs/>
                <w:sz w:val="24"/>
                <w:szCs w:val="24"/>
              </w:rPr>
              <w:t>,</w:t>
            </w:r>
            <w:r w:rsidR="00BF4375">
              <w:rPr>
                <w:rFonts w:ascii="Times New Roman" w:hAnsi="Times New Roman" w:cs="Times New Roman" w:hint="eastAsia"/>
                <w:bCs/>
                <w:iCs/>
                <w:sz w:val="24"/>
                <w:szCs w:val="24"/>
              </w:rPr>
              <w:t>受限于患者自费意愿和能力，</w:t>
            </w:r>
            <w:r w:rsidR="00BF4375">
              <w:rPr>
                <w:rFonts w:ascii="Times New Roman" w:hAnsi="Times New Roman" w:cs="Times New Roman" w:hint="eastAsia"/>
                <w:bCs/>
                <w:iCs/>
                <w:sz w:val="24"/>
                <w:szCs w:val="24"/>
              </w:rPr>
              <w:t>R</w:t>
            </w:r>
            <w:r w:rsidR="00BF4375">
              <w:rPr>
                <w:rFonts w:ascii="Times New Roman" w:hAnsi="Times New Roman" w:cs="Times New Roman"/>
                <w:bCs/>
                <w:iCs/>
                <w:sz w:val="24"/>
                <w:szCs w:val="24"/>
              </w:rPr>
              <w:t>ET</w:t>
            </w:r>
            <w:r w:rsidR="00BF4375">
              <w:rPr>
                <w:rFonts w:ascii="Times New Roman" w:hAnsi="Times New Roman" w:cs="Times New Roman" w:hint="eastAsia"/>
                <w:bCs/>
                <w:iCs/>
                <w:sz w:val="24"/>
                <w:szCs w:val="24"/>
              </w:rPr>
              <w:t>抑制剂患者使用</w:t>
            </w:r>
            <w:r w:rsidR="00A7605C">
              <w:rPr>
                <w:rFonts w:ascii="Times New Roman" w:hAnsi="Times New Roman" w:cs="Times New Roman" w:hint="eastAsia"/>
                <w:bCs/>
                <w:iCs/>
                <w:sz w:val="24"/>
                <w:szCs w:val="24"/>
              </w:rPr>
              <w:t>人群</w:t>
            </w:r>
            <w:proofErr w:type="gramStart"/>
            <w:r w:rsidR="00506CC5">
              <w:rPr>
                <w:rFonts w:ascii="Times New Roman" w:hAnsi="Times New Roman" w:cs="Times New Roman" w:hint="eastAsia"/>
                <w:bCs/>
                <w:iCs/>
                <w:sz w:val="24"/>
                <w:szCs w:val="24"/>
              </w:rPr>
              <w:t>占比</w:t>
            </w:r>
            <w:r w:rsidR="00A7605C">
              <w:rPr>
                <w:rFonts w:ascii="Times New Roman" w:hAnsi="Times New Roman" w:cs="Times New Roman" w:hint="eastAsia"/>
                <w:bCs/>
                <w:iCs/>
                <w:sz w:val="24"/>
                <w:szCs w:val="24"/>
              </w:rPr>
              <w:t>较</w:t>
            </w:r>
            <w:proofErr w:type="gramEnd"/>
            <w:r w:rsidR="00A7605C">
              <w:rPr>
                <w:rFonts w:ascii="Times New Roman" w:hAnsi="Times New Roman" w:cs="Times New Roman" w:hint="eastAsia"/>
                <w:bCs/>
                <w:iCs/>
                <w:sz w:val="24"/>
                <w:szCs w:val="24"/>
              </w:rPr>
              <w:t>小。</w:t>
            </w:r>
            <w:r w:rsidR="00742AE7">
              <w:rPr>
                <w:rFonts w:ascii="Times New Roman" w:hAnsi="Times New Roman" w:cs="Times New Roman" w:hint="eastAsia"/>
                <w:bCs/>
                <w:iCs/>
                <w:sz w:val="24"/>
                <w:szCs w:val="24"/>
              </w:rPr>
              <w:t>后续如果</w:t>
            </w:r>
            <w:r w:rsidR="00A7605C">
              <w:rPr>
                <w:rFonts w:ascii="Times New Roman" w:hAnsi="Times New Roman" w:cs="Times New Roman" w:hint="eastAsia"/>
                <w:bCs/>
                <w:iCs/>
                <w:sz w:val="24"/>
                <w:szCs w:val="24"/>
              </w:rPr>
              <w:t>普</w:t>
            </w:r>
            <w:proofErr w:type="gramStart"/>
            <w:r w:rsidR="00A7605C">
              <w:rPr>
                <w:rFonts w:ascii="Times New Roman" w:hAnsi="Times New Roman" w:cs="Times New Roman" w:hint="eastAsia"/>
                <w:bCs/>
                <w:iCs/>
                <w:sz w:val="24"/>
                <w:szCs w:val="24"/>
              </w:rPr>
              <w:t>拉替尼</w:t>
            </w:r>
            <w:proofErr w:type="gramEnd"/>
            <w:r w:rsidR="00A7605C">
              <w:rPr>
                <w:rFonts w:ascii="Times New Roman" w:hAnsi="Times New Roman" w:cs="Times New Roman" w:hint="eastAsia"/>
                <w:bCs/>
                <w:iCs/>
                <w:sz w:val="24"/>
                <w:szCs w:val="24"/>
              </w:rPr>
              <w:t>被纳入国家医保目录，患者自费支付</w:t>
            </w:r>
            <w:r w:rsidR="008B2131">
              <w:rPr>
                <w:rFonts w:ascii="Times New Roman" w:hAnsi="Times New Roman" w:cs="Times New Roman" w:hint="eastAsia"/>
                <w:bCs/>
                <w:iCs/>
                <w:sz w:val="24"/>
                <w:szCs w:val="24"/>
              </w:rPr>
              <w:t>的</w:t>
            </w:r>
            <w:r w:rsidR="00506CC5">
              <w:rPr>
                <w:rFonts w:ascii="Times New Roman" w:hAnsi="Times New Roman" w:cs="Times New Roman" w:hint="eastAsia"/>
                <w:bCs/>
                <w:iCs/>
                <w:sz w:val="24"/>
                <w:szCs w:val="24"/>
              </w:rPr>
              <w:t>金额将进一步</w:t>
            </w:r>
            <w:r w:rsidR="00A7605C">
              <w:rPr>
                <w:rFonts w:ascii="Times New Roman" w:hAnsi="Times New Roman" w:cs="Times New Roman" w:hint="eastAsia"/>
                <w:bCs/>
                <w:iCs/>
                <w:sz w:val="24"/>
                <w:szCs w:val="24"/>
              </w:rPr>
              <w:t>下降</w:t>
            </w:r>
            <w:r w:rsidR="00506CC5">
              <w:rPr>
                <w:rFonts w:ascii="Times New Roman" w:hAnsi="Times New Roman" w:cs="Times New Roman" w:hint="eastAsia"/>
                <w:bCs/>
                <w:iCs/>
                <w:sz w:val="24"/>
                <w:szCs w:val="24"/>
              </w:rPr>
              <w:t>，将有</w:t>
            </w:r>
            <w:r w:rsidR="00A7605C">
              <w:rPr>
                <w:rFonts w:ascii="Times New Roman" w:hAnsi="Times New Roman" w:cs="Times New Roman" w:hint="eastAsia"/>
                <w:bCs/>
                <w:iCs/>
                <w:sz w:val="24"/>
                <w:szCs w:val="24"/>
              </w:rPr>
              <w:t>更多患者</w:t>
            </w:r>
            <w:r w:rsidR="00506CC5">
              <w:rPr>
                <w:rFonts w:ascii="Times New Roman" w:hAnsi="Times New Roman" w:cs="Times New Roman" w:hint="eastAsia"/>
                <w:bCs/>
                <w:iCs/>
                <w:sz w:val="24"/>
                <w:szCs w:val="24"/>
              </w:rPr>
              <w:t>能够选择进行</w:t>
            </w:r>
            <w:r w:rsidR="00A7605C">
              <w:rPr>
                <w:rFonts w:ascii="Times New Roman" w:hAnsi="Times New Roman" w:cs="Times New Roman" w:hint="eastAsia"/>
                <w:bCs/>
                <w:iCs/>
                <w:sz w:val="24"/>
                <w:szCs w:val="24"/>
              </w:rPr>
              <w:t>R</w:t>
            </w:r>
            <w:r w:rsidR="00A7605C">
              <w:rPr>
                <w:rFonts w:ascii="Times New Roman" w:hAnsi="Times New Roman" w:cs="Times New Roman"/>
                <w:bCs/>
                <w:iCs/>
                <w:sz w:val="24"/>
                <w:szCs w:val="24"/>
              </w:rPr>
              <w:t>ET</w:t>
            </w:r>
            <w:r w:rsidR="00A7605C">
              <w:rPr>
                <w:rFonts w:ascii="Times New Roman" w:hAnsi="Times New Roman" w:cs="Times New Roman" w:hint="eastAsia"/>
                <w:bCs/>
                <w:iCs/>
                <w:sz w:val="24"/>
                <w:szCs w:val="24"/>
              </w:rPr>
              <w:t>抑制剂的治疗</w:t>
            </w:r>
            <w:r w:rsidR="00653B5D" w:rsidRPr="00653B5D">
              <w:rPr>
                <w:rFonts w:ascii="Times New Roman" w:hAnsi="Times New Roman" w:cs="Times New Roman" w:hint="eastAsia"/>
                <w:bCs/>
                <w:iCs/>
                <w:sz w:val="24"/>
                <w:szCs w:val="24"/>
              </w:rPr>
              <w:t>。</w:t>
            </w:r>
          </w:p>
          <w:p w14:paraId="1E9612BD" w14:textId="77777777" w:rsidR="00653B5D" w:rsidRPr="00653B5D" w:rsidRDefault="00653B5D" w:rsidP="00653B5D">
            <w:pPr>
              <w:spacing w:line="360" w:lineRule="auto"/>
              <w:ind w:firstLineChars="200" w:firstLine="480"/>
              <w:rPr>
                <w:rFonts w:ascii="Times New Roman" w:hAnsi="Times New Roman" w:cs="Times New Roman"/>
                <w:bCs/>
                <w:iCs/>
                <w:sz w:val="24"/>
                <w:szCs w:val="24"/>
              </w:rPr>
            </w:pPr>
          </w:p>
          <w:p w14:paraId="714424A9" w14:textId="2E787DBC" w:rsidR="00A23762" w:rsidRDefault="000058DA" w:rsidP="006525DD">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问题十</w:t>
            </w:r>
            <w:r w:rsidR="00096E4F">
              <w:rPr>
                <w:rFonts w:ascii="Times New Roman" w:hAnsi="Times New Roman" w:cs="Times New Roman" w:hint="eastAsia"/>
                <w:b/>
                <w:bCs/>
                <w:iCs/>
                <w:color w:val="000000"/>
                <w:sz w:val="24"/>
                <w:szCs w:val="24"/>
              </w:rPr>
              <w:t>一</w:t>
            </w:r>
            <w:r w:rsidRPr="0034674A">
              <w:rPr>
                <w:rFonts w:ascii="Times New Roman" w:hAnsi="Times New Roman" w:cs="Times New Roman"/>
                <w:b/>
                <w:bCs/>
                <w:iCs/>
                <w:color w:val="000000"/>
                <w:sz w:val="24"/>
                <w:szCs w:val="24"/>
              </w:rPr>
              <w:t>：</w:t>
            </w:r>
            <w:r w:rsidR="00141A96" w:rsidRPr="00141A96">
              <w:rPr>
                <w:rFonts w:ascii="Times New Roman" w:hAnsi="Times New Roman" w:cs="Times New Roman" w:hint="eastAsia"/>
                <w:b/>
                <w:bCs/>
                <w:iCs/>
                <w:color w:val="000000"/>
                <w:sz w:val="24"/>
                <w:szCs w:val="24"/>
              </w:rPr>
              <w:t>随着公司近几年营收的快速增长，接下来的分红是如何计划的？</w:t>
            </w:r>
          </w:p>
          <w:p w14:paraId="5D6B57F1" w14:textId="77777777" w:rsidR="00A62003" w:rsidRPr="00A62003" w:rsidRDefault="00946F43" w:rsidP="00A62003">
            <w:pPr>
              <w:spacing w:line="360" w:lineRule="auto"/>
              <w:ind w:firstLineChars="200" w:firstLine="480"/>
              <w:rPr>
                <w:rFonts w:ascii="Times New Roman" w:hAnsi="Times New Roman" w:cs="Times New Roman"/>
                <w:bCs/>
                <w:iCs/>
                <w:sz w:val="24"/>
                <w:szCs w:val="24"/>
              </w:rPr>
            </w:pPr>
            <w:r>
              <w:rPr>
                <w:rFonts w:ascii="Times New Roman" w:hAnsi="Times New Roman" w:cs="Times New Roman" w:hint="eastAsia"/>
                <w:bCs/>
                <w:iCs/>
                <w:color w:val="000000"/>
                <w:sz w:val="24"/>
                <w:szCs w:val="24"/>
              </w:rPr>
              <w:t>答</w:t>
            </w:r>
            <w:r w:rsidRPr="00A62003">
              <w:rPr>
                <w:rFonts w:ascii="Times New Roman" w:hAnsi="Times New Roman" w:cs="Times New Roman" w:hint="eastAsia"/>
                <w:bCs/>
                <w:iCs/>
                <w:sz w:val="24"/>
                <w:szCs w:val="24"/>
              </w:rPr>
              <w:t>：</w:t>
            </w:r>
            <w:r w:rsidR="00A62003" w:rsidRPr="00A62003">
              <w:rPr>
                <w:rFonts w:ascii="Times New Roman" w:hAnsi="Times New Roman" w:cs="Times New Roman" w:hint="eastAsia"/>
                <w:bCs/>
                <w:iCs/>
                <w:sz w:val="24"/>
                <w:szCs w:val="24"/>
              </w:rPr>
              <w:t>在分红方面，公司有两个基本原则。一是保持适量的分红持续回馈投资者；二是保有一定量的自有资金去拓展研发以及</w:t>
            </w:r>
            <w:r w:rsidR="00A62003" w:rsidRPr="00A62003">
              <w:rPr>
                <w:rFonts w:ascii="Times New Roman" w:hAnsi="Times New Roman" w:cs="Times New Roman" w:hint="eastAsia"/>
                <w:bCs/>
                <w:iCs/>
                <w:sz w:val="24"/>
                <w:szCs w:val="24"/>
              </w:rPr>
              <w:t>BD</w:t>
            </w:r>
            <w:r w:rsidR="00A62003" w:rsidRPr="00A62003">
              <w:rPr>
                <w:rFonts w:ascii="Times New Roman" w:hAnsi="Times New Roman" w:cs="Times New Roman" w:hint="eastAsia"/>
                <w:bCs/>
                <w:iCs/>
                <w:sz w:val="24"/>
                <w:szCs w:val="24"/>
              </w:rPr>
              <w:t>各方面的业务，形成良好的业务支持。</w:t>
            </w:r>
          </w:p>
          <w:p w14:paraId="272A6813" w14:textId="4AA568C8" w:rsidR="00506CC5" w:rsidRDefault="00A62003" w:rsidP="00A62003">
            <w:pPr>
              <w:spacing w:line="360" w:lineRule="auto"/>
              <w:ind w:firstLineChars="200" w:firstLine="480"/>
              <w:rPr>
                <w:rFonts w:ascii="Times New Roman" w:hAnsi="Times New Roman" w:cs="Times New Roman"/>
                <w:bCs/>
                <w:iCs/>
                <w:sz w:val="24"/>
                <w:szCs w:val="24"/>
              </w:rPr>
            </w:pPr>
            <w:r w:rsidRPr="00A62003">
              <w:rPr>
                <w:rFonts w:ascii="Times New Roman" w:hAnsi="Times New Roman" w:cs="Times New Roman" w:hint="eastAsia"/>
                <w:bCs/>
                <w:iCs/>
                <w:sz w:val="24"/>
                <w:szCs w:val="24"/>
              </w:rPr>
              <w:t>公司此次年度董事会审议了</w:t>
            </w:r>
            <w:r w:rsidRPr="00A62003">
              <w:rPr>
                <w:rFonts w:ascii="Times New Roman" w:hAnsi="Times New Roman" w:cs="Times New Roman" w:hint="eastAsia"/>
                <w:bCs/>
                <w:iCs/>
                <w:sz w:val="24"/>
                <w:szCs w:val="24"/>
              </w:rPr>
              <w:t>2024</w:t>
            </w:r>
            <w:r w:rsidRPr="00A62003">
              <w:rPr>
                <w:rFonts w:ascii="Times New Roman" w:hAnsi="Times New Roman" w:cs="Times New Roman" w:hint="eastAsia"/>
                <w:bCs/>
                <w:iCs/>
                <w:sz w:val="24"/>
                <w:szCs w:val="24"/>
              </w:rPr>
              <w:t>年度利润分配预案，拟向全体股东每</w:t>
            </w:r>
            <w:r w:rsidRPr="00A62003">
              <w:rPr>
                <w:rFonts w:ascii="Times New Roman" w:hAnsi="Times New Roman" w:cs="Times New Roman" w:hint="eastAsia"/>
                <w:bCs/>
                <w:iCs/>
                <w:sz w:val="24"/>
                <w:szCs w:val="24"/>
              </w:rPr>
              <w:t>10</w:t>
            </w:r>
            <w:r w:rsidRPr="00A62003">
              <w:rPr>
                <w:rFonts w:ascii="Times New Roman" w:hAnsi="Times New Roman" w:cs="Times New Roman" w:hint="eastAsia"/>
                <w:bCs/>
                <w:iCs/>
                <w:sz w:val="24"/>
                <w:szCs w:val="24"/>
              </w:rPr>
              <w:t>股派发现金红利</w:t>
            </w:r>
            <w:r w:rsidRPr="00A62003">
              <w:rPr>
                <w:rFonts w:ascii="Times New Roman" w:hAnsi="Times New Roman" w:cs="Times New Roman" w:hint="eastAsia"/>
                <w:bCs/>
                <w:iCs/>
                <w:sz w:val="24"/>
                <w:szCs w:val="24"/>
              </w:rPr>
              <w:t>4.0</w:t>
            </w:r>
            <w:r w:rsidRPr="00A62003">
              <w:rPr>
                <w:rFonts w:ascii="Times New Roman" w:hAnsi="Times New Roman" w:cs="Times New Roman" w:hint="eastAsia"/>
                <w:bCs/>
                <w:iCs/>
                <w:sz w:val="24"/>
                <w:szCs w:val="24"/>
              </w:rPr>
              <w:t>元（含税），合计拟派发现金红利</w:t>
            </w:r>
            <w:r w:rsidRPr="00A62003">
              <w:rPr>
                <w:rFonts w:ascii="Times New Roman" w:hAnsi="Times New Roman" w:cs="Times New Roman" w:hint="eastAsia"/>
                <w:bCs/>
                <w:iCs/>
                <w:sz w:val="24"/>
                <w:szCs w:val="24"/>
              </w:rPr>
              <w:t>1.8</w:t>
            </w:r>
            <w:r w:rsidRPr="00A62003">
              <w:rPr>
                <w:rFonts w:ascii="Times New Roman" w:hAnsi="Times New Roman" w:cs="Times New Roman" w:hint="eastAsia"/>
                <w:bCs/>
                <w:iCs/>
                <w:sz w:val="24"/>
                <w:szCs w:val="24"/>
              </w:rPr>
              <w:t>亿元（含税），</w:t>
            </w:r>
            <w:r w:rsidR="00506CC5">
              <w:rPr>
                <w:rFonts w:ascii="Times New Roman" w:hAnsi="Times New Roman" w:cs="Times New Roman" w:hint="eastAsia"/>
                <w:bCs/>
                <w:iCs/>
                <w:sz w:val="24"/>
                <w:szCs w:val="24"/>
              </w:rPr>
              <w:t>结合已于</w:t>
            </w:r>
            <w:r w:rsidR="00506CC5">
              <w:rPr>
                <w:rFonts w:ascii="Times New Roman" w:hAnsi="Times New Roman" w:cs="Times New Roman" w:hint="eastAsia"/>
                <w:bCs/>
                <w:iCs/>
                <w:sz w:val="24"/>
                <w:szCs w:val="24"/>
              </w:rPr>
              <w:t>2024</w:t>
            </w:r>
            <w:r w:rsidR="00506CC5">
              <w:rPr>
                <w:rFonts w:ascii="Times New Roman" w:hAnsi="Times New Roman" w:cs="Times New Roman" w:hint="eastAsia"/>
                <w:bCs/>
                <w:iCs/>
                <w:sz w:val="24"/>
                <w:szCs w:val="24"/>
              </w:rPr>
              <w:t>年年中实施的中期分红，</w:t>
            </w:r>
            <w:r w:rsidR="00506CC5">
              <w:rPr>
                <w:rFonts w:ascii="Times New Roman" w:hAnsi="Times New Roman" w:cs="Times New Roman" w:hint="eastAsia"/>
                <w:bCs/>
                <w:iCs/>
                <w:sz w:val="24"/>
                <w:szCs w:val="24"/>
              </w:rPr>
              <w:t>2024</w:t>
            </w:r>
            <w:r w:rsidR="00506CC5">
              <w:rPr>
                <w:rFonts w:ascii="Times New Roman" w:hAnsi="Times New Roman" w:cs="Times New Roman" w:hint="eastAsia"/>
                <w:bCs/>
                <w:iCs/>
                <w:sz w:val="24"/>
                <w:szCs w:val="24"/>
              </w:rPr>
              <w:t>年</w:t>
            </w:r>
            <w:r w:rsidR="00506CC5" w:rsidRPr="00506CC5">
              <w:rPr>
                <w:rFonts w:ascii="Times New Roman" w:hAnsi="Times New Roman" w:cs="Times New Roman" w:hint="eastAsia"/>
                <w:bCs/>
                <w:iCs/>
                <w:sz w:val="24"/>
                <w:szCs w:val="24"/>
              </w:rPr>
              <w:t>公司现金分红的总额为</w:t>
            </w:r>
            <w:r w:rsidR="00506CC5" w:rsidRPr="00506CC5">
              <w:rPr>
                <w:rFonts w:ascii="Times New Roman" w:hAnsi="Times New Roman" w:cs="Times New Roman" w:hint="eastAsia"/>
                <w:bCs/>
                <w:iCs/>
                <w:sz w:val="24"/>
                <w:szCs w:val="24"/>
              </w:rPr>
              <w:t> 2</w:t>
            </w:r>
            <w:r w:rsidR="00506CC5">
              <w:rPr>
                <w:rFonts w:ascii="Times New Roman" w:hAnsi="Times New Roman" w:cs="Times New Roman" w:hint="eastAsia"/>
                <w:bCs/>
                <w:iCs/>
                <w:sz w:val="24"/>
                <w:szCs w:val="24"/>
              </w:rPr>
              <w:t>.</w:t>
            </w:r>
            <w:r w:rsidR="00506CC5" w:rsidRPr="00506CC5">
              <w:rPr>
                <w:rFonts w:ascii="Times New Roman" w:hAnsi="Times New Roman" w:cs="Times New Roman" w:hint="eastAsia"/>
                <w:bCs/>
                <w:iCs/>
                <w:sz w:val="24"/>
                <w:szCs w:val="24"/>
              </w:rPr>
              <w:t>925</w:t>
            </w:r>
            <w:r w:rsidR="00506CC5">
              <w:rPr>
                <w:rFonts w:ascii="Times New Roman" w:hAnsi="Times New Roman" w:cs="Times New Roman" w:hint="eastAsia"/>
                <w:bCs/>
                <w:iCs/>
                <w:sz w:val="24"/>
                <w:szCs w:val="24"/>
              </w:rPr>
              <w:t>亿元（含税）。</w:t>
            </w:r>
          </w:p>
          <w:p w14:paraId="7A19AA5D" w14:textId="7AE53ED3" w:rsidR="00A62003" w:rsidRPr="00A62003" w:rsidRDefault="00A62003" w:rsidP="00A62003">
            <w:pPr>
              <w:spacing w:line="360" w:lineRule="auto"/>
              <w:ind w:firstLineChars="200" w:firstLine="480"/>
              <w:rPr>
                <w:rFonts w:ascii="Times New Roman" w:hAnsi="Times New Roman" w:cs="Times New Roman"/>
                <w:bCs/>
                <w:iCs/>
                <w:sz w:val="24"/>
                <w:szCs w:val="24"/>
              </w:rPr>
            </w:pPr>
            <w:r w:rsidRPr="00A62003">
              <w:rPr>
                <w:rFonts w:ascii="Times New Roman" w:hAnsi="Times New Roman" w:cs="Times New Roman" w:hint="eastAsia"/>
                <w:bCs/>
                <w:iCs/>
                <w:sz w:val="24"/>
                <w:szCs w:val="24"/>
              </w:rPr>
              <w:t>同时，公司董事会提请股东大会授权在</w:t>
            </w:r>
            <w:r w:rsidRPr="00A62003">
              <w:rPr>
                <w:rFonts w:ascii="Times New Roman" w:hAnsi="Times New Roman" w:cs="Times New Roman" w:hint="eastAsia"/>
                <w:bCs/>
                <w:iCs/>
                <w:sz w:val="24"/>
                <w:szCs w:val="24"/>
              </w:rPr>
              <w:t>2025</w:t>
            </w:r>
            <w:r w:rsidRPr="00A62003">
              <w:rPr>
                <w:rFonts w:ascii="Times New Roman" w:hAnsi="Times New Roman" w:cs="Times New Roman" w:hint="eastAsia"/>
                <w:bCs/>
                <w:iCs/>
                <w:sz w:val="24"/>
                <w:szCs w:val="24"/>
              </w:rPr>
              <w:t>年上半年盈利且满足现金分红的条件下，拟于</w:t>
            </w:r>
            <w:r w:rsidRPr="00A62003">
              <w:rPr>
                <w:rFonts w:ascii="Times New Roman" w:hAnsi="Times New Roman" w:cs="Times New Roman" w:hint="eastAsia"/>
                <w:bCs/>
                <w:iCs/>
                <w:sz w:val="24"/>
                <w:szCs w:val="24"/>
              </w:rPr>
              <w:t>2025</w:t>
            </w:r>
            <w:r w:rsidRPr="00A62003">
              <w:rPr>
                <w:rFonts w:ascii="Times New Roman" w:hAnsi="Times New Roman" w:cs="Times New Roman" w:hint="eastAsia"/>
                <w:bCs/>
                <w:iCs/>
                <w:sz w:val="24"/>
                <w:szCs w:val="24"/>
              </w:rPr>
              <w:t>年半年度增加一次中期分红</w:t>
            </w:r>
            <w:r w:rsidR="00506CC5">
              <w:rPr>
                <w:rFonts w:ascii="Times New Roman" w:hAnsi="Times New Roman" w:cs="Times New Roman" w:hint="eastAsia"/>
                <w:bCs/>
                <w:iCs/>
                <w:sz w:val="24"/>
                <w:szCs w:val="24"/>
              </w:rPr>
              <w:t>。</w:t>
            </w:r>
          </w:p>
          <w:p w14:paraId="471101C3" w14:textId="47A8235B" w:rsidR="00EE6E33" w:rsidRPr="000058DA" w:rsidRDefault="00EE6E33" w:rsidP="004421EB">
            <w:pPr>
              <w:spacing w:line="360" w:lineRule="auto"/>
              <w:ind w:firstLineChars="200" w:firstLine="480"/>
              <w:rPr>
                <w:rFonts w:ascii="Times New Roman" w:hAnsi="Times New Roman" w:cs="Times New Roman"/>
                <w:bCs/>
                <w:iCs/>
                <w:color w:val="000000"/>
                <w:sz w:val="24"/>
                <w:szCs w:val="24"/>
              </w:rPr>
            </w:pPr>
          </w:p>
        </w:tc>
      </w:tr>
      <w:tr w:rsidR="0083541B" w:rsidRPr="003A7099" w14:paraId="6773D77C" w14:textId="77777777" w:rsidTr="001C5965">
        <w:trPr>
          <w:trHeight w:val="496"/>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52296CC3"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lastRenderedPageBreak/>
              <w:t>附件清单</w:t>
            </w:r>
          </w:p>
          <w:p w14:paraId="1A3E4517"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（如有）</w:t>
            </w:r>
          </w:p>
        </w:tc>
        <w:tc>
          <w:tcPr>
            <w:tcW w:w="6357" w:type="dxa"/>
            <w:tcBorders>
              <w:top w:val="single" w:sz="4" w:space="0" w:color="auto"/>
              <w:left w:val="single" w:sz="4" w:space="0" w:color="auto"/>
              <w:bottom w:val="single" w:sz="4" w:space="0" w:color="auto"/>
              <w:right w:val="single" w:sz="4" w:space="0" w:color="auto"/>
            </w:tcBorders>
          </w:tcPr>
          <w:p w14:paraId="61ED4B6F" w14:textId="77777777" w:rsidR="0083541B" w:rsidRPr="003A7099" w:rsidRDefault="0083541B" w:rsidP="0083541B">
            <w:pPr>
              <w:spacing w:line="48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无</w:t>
            </w:r>
          </w:p>
        </w:tc>
      </w:tr>
      <w:tr w:rsidR="0083541B" w:rsidRPr="003A7099" w14:paraId="5FF52011" w14:textId="77777777" w:rsidTr="00B04BA9">
        <w:trPr>
          <w:trHeight w:val="627"/>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621E9B0B"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日期</w:t>
            </w:r>
          </w:p>
        </w:tc>
        <w:tc>
          <w:tcPr>
            <w:tcW w:w="6357" w:type="dxa"/>
            <w:tcBorders>
              <w:top w:val="single" w:sz="4" w:space="0" w:color="auto"/>
              <w:left w:val="single" w:sz="4" w:space="0" w:color="auto"/>
              <w:bottom w:val="single" w:sz="4" w:space="0" w:color="auto"/>
              <w:right w:val="single" w:sz="4" w:space="0" w:color="auto"/>
            </w:tcBorders>
            <w:vAlign w:val="center"/>
          </w:tcPr>
          <w:p w14:paraId="4B2EDD85" w14:textId="0E7E3C38" w:rsidR="0083541B" w:rsidRPr="003A7099" w:rsidRDefault="0083541B" w:rsidP="0083541B">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w:t>
            </w:r>
            <w:r w:rsidR="00335BF5">
              <w:rPr>
                <w:rFonts w:ascii="Times New Roman" w:hAnsi="Times New Roman" w:cs="Times New Roman" w:hint="eastAsia"/>
                <w:bCs/>
                <w:iCs/>
                <w:color w:val="000000"/>
                <w:sz w:val="24"/>
                <w:szCs w:val="24"/>
              </w:rPr>
              <w:t>5</w:t>
            </w:r>
            <w:r w:rsidRPr="003A7099">
              <w:rPr>
                <w:rFonts w:ascii="Times New Roman" w:hAnsi="Times New Roman" w:cs="Times New Roman"/>
                <w:bCs/>
                <w:iCs/>
                <w:color w:val="000000"/>
                <w:sz w:val="24"/>
                <w:szCs w:val="24"/>
              </w:rPr>
              <w:t>年</w:t>
            </w:r>
            <w:r>
              <w:rPr>
                <w:rFonts w:ascii="Times New Roman" w:hAnsi="Times New Roman" w:cs="Times New Roman"/>
                <w:bCs/>
                <w:iCs/>
                <w:color w:val="000000"/>
                <w:sz w:val="24"/>
                <w:szCs w:val="24"/>
              </w:rPr>
              <w:t>4</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sidR="00335BF5">
              <w:rPr>
                <w:rFonts w:ascii="Times New Roman" w:hAnsi="Times New Roman" w:cs="Times New Roman" w:hint="eastAsia"/>
                <w:bCs/>
                <w:iCs/>
                <w:color w:val="000000"/>
                <w:sz w:val="24"/>
                <w:szCs w:val="24"/>
              </w:rPr>
              <w:t>4</w:t>
            </w:r>
            <w:r w:rsidRPr="003A7099">
              <w:rPr>
                <w:rFonts w:ascii="Times New Roman" w:hAnsi="Times New Roman" w:cs="Times New Roman"/>
                <w:bCs/>
                <w:iCs/>
                <w:color w:val="000000"/>
                <w:sz w:val="24"/>
                <w:szCs w:val="24"/>
              </w:rPr>
              <w:t>日</w:t>
            </w:r>
          </w:p>
        </w:tc>
      </w:tr>
    </w:tbl>
    <w:p w14:paraId="23483234" w14:textId="482B60A9" w:rsidR="00B23B83" w:rsidRPr="003A7099" w:rsidRDefault="00B23B83" w:rsidP="001D7876">
      <w:pPr>
        <w:spacing w:line="360" w:lineRule="auto"/>
        <w:rPr>
          <w:rFonts w:ascii="Times New Roman" w:hAnsi="Times New Roman" w:cs="Times New Roman"/>
        </w:rPr>
      </w:pPr>
    </w:p>
    <w:sectPr w:rsidR="00B23B83" w:rsidRPr="003A7099">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055ED" w14:textId="77777777" w:rsidR="0060684B" w:rsidRDefault="0060684B" w:rsidP="002A12A1">
      <w:r>
        <w:separator/>
      </w:r>
    </w:p>
  </w:endnote>
  <w:endnote w:type="continuationSeparator" w:id="0">
    <w:p w14:paraId="09A1F186" w14:textId="77777777" w:rsidR="0060684B" w:rsidRDefault="0060684B" w:rsidP="002A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18270"/>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181A7C78" w14:textId="77777777" w:rsidR="00141A96" w:rsidRPr="004C656F" w:rsidRDefault="00141A96">
            <w:pPr>
              <w:pStyle w:val="a5"/>
              <w:jc w:val="center"/>
              <w:rPr>
                <w:rFonts w:ascii="Times New Roman" w:hAnsi="Times New Roman" w:cs="Times New Roman"/>
              </w:rPr>
            </w:pPr>
            <w:r>
              <w:rPr>
                <w:lang w:val="zh-CN"/>
              </w:rPr>
              <w:t xml:space="preserve"> </w:t>
            </w:r>
            <w:r w:rsidRPr="004C656F">
              <w:rPr>
                <w:rFonts w:ascii="Times New Roman" w:hAnsi="Times New Roman" w:cs="Times New Roman"/>
                <w:b/>
                <w:bCs/>
                <w:sz w:val="24"/>
                <w:szCs w:val="24"/>
              </w:rPr>
              <w:fldChar w:fldCharType="begin"/>
            </w:r>
            <w:r w:rsidRPr="004C656F">
              <w:rPr>
                <w:rFonts w:ascii="Times New Roman" w:hAnsi="Times New Roman" w:cs="Times New Roman"/>
                <w:b/>
                <w:bCs/>
              </w:rPr>
              <w:instrText>PAGE</w:instrText>
            </w:r>
            <w:r w:rsidRPr="004C656F">
              <w:rPr>
                <w:rFonts w:ascii="Times New Roman" w:hAnsi="Times New Roman" w:cs="Times New Roman"/>
                <w:b/>
                <w:bCs/>
                <w:sz w:val="24"/>
                <w:szCs w:val="24"/>
              </w:rPr>
              <w:fldChar w:fldCharType="separate"/>
            </w:r>
            <w:r w:rsidRPr="004C656F">
              <w:rPr>
                <w:rFonts w:ascii="Times New Roman" w:hAnsi="Times New Roman" w:cs="Times New Roman"/>
                <w:b/>
                <w:bCs/>
                <w:lang w:val="zh-CN"/>
              </w:rPr>
              <w:t>2</w:t>
            </w:r>
            <w:r w:rsidRPr="004C656F">
              <w:rPr>
                <w:rFonts w:ascii="Times New Roman" w:hAnsi="Times New Roman" w:cs="Times New Roman"/>
                <w:b/>
                <w:bCs/>
                <w:sz w:val="24"/>
                <w:szCs w:val="24"/>
              </w:rPr>
              <w:fldChar w:fldCharType="end"/>
            </w:r>
            <w:r w:rsidRPr="004C656F">
              <w:rPr>
                <w:rFonts w:ascii="Times New Roman" w:hAnsi="Times New Roman" w:cs="Times New Roman"/>
                <w:lang w:val="zh-CN"/>
              </w:rPr>
              <w:t xml:space="preserve"> / </w:t>
            </w:r>
            <w:r w:rsidRPr="004C656F">
              <w:rPr>
                <w:rFonts w:ascii="Times New Roman" w:hAnsi="Times New Roman" w:cs="Times New Roman"/>
                <w:b/>
                <w:bCs/>
                <w:sz w:val="24"/>
                <w:szCs w:val="24"/>
              </w:rPr>
              <w:fldChar w:fldCharType="begin"/>
            </w:r>
            <w:r w:rsidRPr="004C656F">
              <w:rPr>
                <w:rFonts w:ascii="Times New Roman" w:hAnsi="Times New Roman" w:cs="Times New Roman"/>
                <w:b/>
                <w:bCs/>
              </w:rPr>
              <w:instrText>NUMPAGES</w:instrText>
            </w:r>
            <w:r w:rsidRPr="004C656F">
              <w:rPr>
                <w:rFonts w:ascii="Times New Roman" w:hAnsi="Times New Roman" w:cs="Times New Roman"/>
                <w:b/>
                <w:bCs/>
                <w:sz w:val="24"/>
                <w:szCs w:val="24"/>
              </w:rPr>
              <w:fldChar w:fldCharType="separate"/>
            </w:r>
            <w:r w:rsidRPr="004C656F">
              <w:rPr>
                <w:rFonts w:ascii="Times New Roman" w:hAnsi="Times New Roman" w:cs="Times New Roman"/>
                <w:b/>
                <w:bCs/>
                <w:lang w:val="zh-CN"/>
              </w:rPr>
              <w:t>2</w:t>
            </w:r>
            <w:r w:rsidRPr="004C656F">
              <w:rPr>
                <w:rFonts w:ascii="Times New Roman" w:hAnsi="Times New Roman" w:cs="Times New Roman"/>
                <w:b/>
                <w:bCs/>
                <w:sz w:val="24"/>
                <w:szCs w:val="24"/>
              </w:rPr>
              <w:fldChar w:fldCharType="end"/>
            </w:r>
          </w:p>
        </w:sdtContent>
      </w:sdt>
    </w:sdtContent>
  </w:sdt>
  <w:p w14:paraId="4B25BC45" w14:textId="77777777" w:rsidR="00141A96" w:rsidRDefault="00141A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A30C7" w14:textId="77777777" w:rsidR="0060684B" w:rsidRDefault="0060684B" w:rsidP="002A12A1">
      <w:r>
        <w:separator/>
      </w:r>
    </w:p>
  </w:footnote>
  <w:footnote w:type="continuationSeparator" w:id="0">
    <w:p w14:paraId="7217047D" w14:textId="77777777" w:rsidR="0060684B" w:rsidRDefault="0060684B" w:rsidP="002A1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017"/>
      </v:shape>
    </w:pict>
  </w:numPicBullet>
  <w:abstractNum w:abstractNumId="0" w15:restartNumberingAfterBreak="0">
    <w:nsid w:val="784B2BD1"/>
    <w:multiLevelType w:val="hybridMultilevel"/>
    <w:tmpl w:val="48DCAE0E"/>
    <w:lvl w:ilvl="0" w:tplc="04090007">
      <w:start w:val="1"/>
      <w:numFmt w:val="bullet"/>
      <w:lvlText w:val=""/>
      <w:lvlPicBulletId w:val="0"/>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28"/>
    <w:rsid w:val="000003E6"/>
    <w:rsid w:val="000027D9"/>
    <w:rsid w:val="00002E9C"/>
    <w:rsid w:val="000031A5"/>
    <w:rsid w:val="000032A6"/>
    <w:rsid w:val="00003EBD"/>
    <w:rsid w:val="000058DA"/>
    <w:rsid w:val="00005CBF"/>
    <w:rsid w:val="00007BBC"/>
    <w:rsid w:val="000101C0"/>
    <w:rsid w:val="00010825"/>
    <w:rsid w:val="000116BA"/>
    <w:rsid w:val="000135CC"/>
    <w:rsid w:val="00014A04"/>
    <w:rsid w:val="00015260"/>
    <w:rsid w:val="00015864"/>
    <w:rsid w:val="00015F3A"/>
    <w:rsid w:val="00015F8E"/>
    <w:rsid w:val="00020B03"/>
    <w:rsid w:val="00021ECA"/>
    <w:rsid w:val="000228A4"/>
    <w:rsid w:val="00022B61"/>
    <w:rsid w:val="00024093"/>
    <w:rsid w:val="00024C67"/>
    <w:rsid w:val="00025C2F"/>
    <w:rsid w:val="00026EC2"/>
    <w:rsid w:val="00027155"/>
    <w:rsid w:val="000276E7"/>
    <w:rsid w:val="000304C4"/>
    <w:rsid w:val="0003141B"/>
    <w:rsid w:val="000348B4"/>
    <w:rsid w:val="0003554C"/>
    <w:rsid w:val="000371C7"/>
    <w:rsid w:val="000406EA"/>
    <w:rsid w:val="0004262C"/>
    <w:rsid w:val="000426D0"/>
    <w:rsid w:val="00043EF2"/>
    <w:rsid w:val="00047A4C"/>
    <w:rsid w:val="00050025"/>
    <w:rsid w:val="00052A14"/>
    <w:rsid w:val="000540F7"/>
    <w:rsid w:val="000543CB"/>
    <w:rsid w:val="00054CA2"/>
    <w:rsid w:val="000550AE"/>
    <w:rsid w:val="000577AE"/>
    <w:rsid w:val="000577B6"/>
    <w:rsid w:val="00057D00"/>
    <w:rsid w:val="0006249D"/>
    <w:rsid w:val="00062B15"/>
    <w:rsid w:val="000640E1"/>
    <w:rsid w:val="00064AF9"/>
    <w:rsid w:val="000719E5"/>
    <w:rsid w:val="000720E8"/>
    <w:rsid w:val="00072699"/>
    <w:rsid w:val="000729A6"/>
    <w:rsid w:val="000734C6"/>
    <w:rsid w:val="00074505"/>
    <w:rsid w:val="00076B97"/>
    <w:rsid w:val="00076DAB"/>
    <w:rsid w:val="00077D75"/>
    <w:rsid w:val="00077D88"/>
    <w:rsid w:val="000805F4"/>
    <w:rsid w:val="00081CFD"/>
    <w:rsid w:val="00084538"/>
    <w:rsid w:val="0008646F"/>
    <w:rsid w:val="000865EF"/>
    <w:rsid w:val="00090F43"/>
    <w:rsid w:val="00093F70"/>
    <w:rsid w:val="000940F7"/>
    <w:rsid w:val="00095E09"/>
    <w:rsid w:val="00096E4F"/>
    <w:rsid w:val="00097CA1"/>
    <w:rsid w:val="000A109B"/>
    <w:rsid w:val="000A1CCE"/>
    <w:rsid w:val="000A2EA9"/>
    <w:rsid w:val="000A3A04"/>
    <w:rsid w:val="000A5019"/>
    <w:rsid w:val="000A73DD"/>
    <w:rsid w:val="000A74C7"/>
    <w:rsid w:val="000A7C8F"/>
    <w:rsid w:val="000B0B85"/>
    <w:rsid w:val="000B1D7E"/>
    <w:rsid w:val="000B2A93"/>
    <w:rsid w:val="000B4D56"/>
    <w:rsid w:val="000B5BF2"/>
    <w:rsid w:val="000B78B6"/>
    <w:rsid w:val="000C1A26"/>
    <w:rsid w:val="000C3548"/>
    <w:rsid w:val="000C3B52"/>
    <w:rsid w:val="000C59C1"/>
    <w:rsid w:val="000C5AE1"/>
    <w:rsid w:val="000C66CA"/>
    <w:rsid w:val="000C76F3"/>
    <w:rsid w:val="000C788E"/>
    <w:rsid w:val="000D10A9"/>
    <w:rsid w:val="000D1B26"/>
    <w:rsid w:val="000D3B05"/>
    <w:rsid w:val="000D3C15"/>
    <w:rsid w:val="000D3CE5"/>
    <w:rsid w:val="000D665C"/>
    <w:rsid w:val="000D6C41"/>
    <w:rsid w:val="000D741C"/>
    <w:rsid w:val="000D7B84"/>
    <w:rsid w:val="000E063D"/>
    <w:rsid w:val="000E46E9"/>
    <w:rsid w:val="000E573B"/>
    <w:rsid w:val="000E6850"/>
    <w:rsid w:val="000E6DB4"/>
    <w:rsid w:val="000F1444"/>
    <w:rsid w:val="000F2D36"/>
    <w:rsid w:val="000F34C8"/>
    <w:rsid w:val="000F427D"/>
    <w:rsid w:val="001007F9"/>
    <w:rsid w:val="00101B64"/>
    <w:rsid w:val="001036E5"/>
    <w:rsid w:val="001039F4"/>
    <w:rsid w:val="00106666"/>
    <w:rsid w:val="00107821"/>
    <w:rsid w:val="00110F6E"/>
    <w:rsid w:val="00112D64"/>
    <w:rsid w:val="001134C9"/>
    <w:rsid w:val="00113F2A"/>
    <w:rsid w:val="00114088"/>
    <w:rsid w:val="00114F6E"/>
    <w:rsid w:val="0011565E"/>
    <w:rsid w:val="00115B3C"/>
    <w:rsid w:val="00120EB2"/>
    <w:rsid w:val="0012170B"/>
    <w:rsid w:val="0012284D"/>
    <w:rsid w:val="00122ED0"/>
    <w:rsid w:val="001235B9"/>
    <w:rsid w:val="00123821"/>
    <w:rsid w:val="00123A5C"/>
    <w:rsid w:val="00123FAA"/>
    <w:rsid w:val="001247E7"/>
    <w:rsid w:val="00125EDF"/>
    <w:rsid w:val="00127F46"/>
    <w:rsid w:val="00130DD0"/>
    <w:rsid w:val="0013191D"/>
    <w:rsid w:val="00132A77"/>
    <w:rsid w:val="00134E4A"/>
    <w:rsid w:val="0013717D"/>
    <w:rsid w:val="00137C7D"/>
    <w:rsid w:val="00140473"/>
    <w:rsid w:val="00140DBA"/>
    <w:rsid w:val="00141A96"/>
    <w:rsid w:val="00141B52"/>
    <w:rsid w:val="0014219A"/>
    <w:rsid w:val="001431D4"/>
    <w:rsid w:val="0014321C"/>
    <w:rsid w:val="00143633"/>
    <w:rsid w:val="00143F43"/>
    <w:rsid w:val="00145A17"/>
    <w:rsid w:val="00145B68"/>
    <w:rsid w:val="00146905"/>
    <w:rsid w:val="0015227A"/>
    <w:rsid w:val="00153C60"/>
    <w:rsid w:val="001541B3"/>
    <w:rsid w:val="001571E2"/>
    <w:rsid w:val="001574C9"/>
    <w:rsid w:val="001575AC"/>
    <w:rsid w:val="00161862"/>
    <w:rsid w:val="00162C97"/>
    <w:rsid w:val="001630D5"/>
    <w:rsid w:val="00163CD6"/>
    <w:rsid w:val="00163FD3"/>
    <w:rsid w:val="00164ED3"/>
    <w:rsid w:val="001651F5"/>
    <w:rsid w:val="001662F8"/>
    <w:rsid w:val="0016698F"/>
    <w:rsid w:val="00166CB1"/>
    <w:rsid w:val="001703DB"/>
    <w:rsid w:val="00173EC7"/>
    <w:rsid w:val="001754A2"/>
    <w:rsid w:val="00176858"/>
    <w:rsid w:val="00176923"/>
    <w:rsid w:val="00177373"/>
    <w:rsid w:val="00177735"/>
    <w:rsid w:val="00181053"/>
    <w:rsid w:val="001843C3"/>
    <w:rsid w:val="00185572"/>
    <w:rsid w:val="00185780"/>
    <w:rsid w:val="00186910"/>
    <w:rsid w:val="00187D3F"/>
    <w:rsid w:val="001913F2"/>
    <w:rsid w:val="00192754"/>
    <w:rsid w:val="00196D3F"/>
    <w:rsid w:val="001A477F"/>
    <w:rsid w:val="001A6DEA"/>
    <w:rsid w:val="001B0046"/>
    <w:rsid w:val="001B0171"/>
    <w:rsid w:val="001B1CDE"/>
    <w:rsid w:val="001B1D7D"/>
    <w:rsid w:val="001B3AB2"/>
    <w:rsid w:val="001B40AF"/>
    <w:rsid w:val="001B4F91"/>
    <w:rsid w:val="001B67E2"/>
    <w:rsid w:val="001B7176"/>
    <w:rsid w:val="001B72DA"/>
    <w:rsid w:val="001B7CB3"/>
    <w:rsid w:val="001C0076"/>
    <w:rsid w:val="001C058C"/>
    <w:rsid w:val="001C0FD3"/>
    <w:rsid w:val="001C15DD"/>
    <w:rsid w:val="001C2BC1"/>
    <w:rsid w:val="001C4293"/>
    <w:rsid w:val="001C496C"/>
    <w:rsid w:val="001C5965"/>
    <w:rsid w:val="001C6DC7"/>
    <w:rsid w:val="001C6FDD"/>
    <w:rsid w:val="001C79FA"/>
    <w:rsid w:val="001D0778"/>
    <w:rsid w:val="001D1392"/>
    <w:rsid w:val="001D2BF7"/>
    <w:rsid w:val="001D3121"/>
    <w:rsid w:val="001D43E6"/>
    <w:rsid w:val="001D5678"/>
    <w:rsid w:val="001D72A9"/>
    <w:rsid w:val="001D7876"/>
    <w:rsid w:val="001D7FD0"/>
    <w:rsid w:val="001E1C0B"/>
    <w:rsid w:val="001E2633"/>
    <w:rsid w:val="001E2783"/>
    <w:rsid w:val="001E2973"/>
    <w:rsid w:val="001E7863"/>
    <w:rsid w:val="001F0E2A"/>
    <w:rsid w:val="001F200F"/>
    <w:rsid w:val="001F2BBB"/>
    <w:rsid w:val="001F3E7A"/>
    <w:rsid w:val="0020206C"/>
    <w:rsid w:val="00202381"/>
    <w:rsid w:val="0020271E"/>
    <w:rsid w:val="002031B8"/>
    <w:rsid w:val="002041AF"/>
    <w:rsid w:val="00204998"/>
    <w:rsid w:val="0020725C"/>
    <w:rsid w:val="00207CB0"/>
    <w:rsid w:val="00210430"/>
    <w:rsid w:val="00210EAB"/>
    <w:rsid w:val="002114A6"/>
    <w:rsid w:val="002117F7"/>
    <w:rsid w:val="0021458C"/>
    <w:rsid w:val="00214C9C"/>
    <w:rsid w:val="002161BE"/>
    <w:rsid w:val="00216223"/>
    <w:rsid w:val="00217DCE"/>
    <w:rsid w:val="002219BD"/>
    <w:rsid w:val="00222724"/>
    <w:rsid w:val="00222E24"/>
    <w:rsid w:val="00222FFF"/>
    <w:rsid w:val="00226588"/>
    <w:rsid w:val="00226B82"/>
    <w:rsid w:val="00227604"/>
    <w:rsid w:val="00233230"/>
    <w:rsid w:val="00235913"/>
    <w:rsid w:val="00235D1D"/>
    <w:rsid w:val="00235F5A"/>
    <w:rsid w:val="00236362"/>
    <w:rsid w:val="00236937"/>
    <w:rsid w:val="00237A26"/>
    <w:rsid w:val="00241C71"/>
    <w:rsid w:val="00244590"/>
    <w:rsid w:val="00245D45"/>
    <w:rsid w:val="00246A81"/>
    <w:rsid w:val="0024794E"/>
    <w:rsid w:val="00247CF0"/>
    <w:rsid w:val="002512C1"/>
    <w:rsid w:val="00251B27"/>
    <w:rsid w:val="0025317D"/>
    <w:rsid w:val="0025366C"/>
    <w:rsid w:val="00256443"/>
    <w:rsid w:val="002600F7"/>
    <w:rsid w:val="00260FB3"/>
    <w:rsid w:val="002614E2"/>
    <w:rsid w:val="0026361C"/>
    <w:rsid w:val="00263796"/>
    <w:rsid w:val="00263BA2"/>
    <w:rsid w:val="00263C13"/>
    <w:rsid w:val="00263D71"/>
    <w:rsid w:val="0026573C"/>
    <w:rsid w:val="002659FD"/>
    <w:rsid w:val="00266B71"/>
    <w:rsid w:val="00267C30"/>
    <w:rsid w:val="002713E2"/>
    <w:rsid w:val="002743C2"/>
    <w:rsid w:val="00276526"/>
    <w:rsid w:val="00280A70"/>
    <w:rsid w:val="00280A9D"/>
    <w:rsid w:val="002822AB"/>
    <w:rsid w:val="00282B6E"/>
    <w:rsid w:val="002845EB"/>
    <w:rsid w:val="002849D2"/>
    <w:rsid w:val="00285D0F"/>
    <w:rsid w:val="00292684"/>
    <w:rsid w:val="00292A31"/>
    <w:rsid w:val="00293C93"/>
    <w:rsid w:val="002945B2"/>
    <w:rsid w:val="002948C1"/>
    <w:rsid w:val="00294DDD"/>
    <w:rsid w:val="00294FBD"/>
    <w:rsid w:val="00295051"/>
    <w:rsid w:val="002A03D5"/>
    <w:rsid w:val="002A12A1"/>
    <w:rsid w:val="002A32AD"/>
    <w:rsid w:val="002A43ED"/>
    <w:rsid w:val="002A6845"/>
    <w:rsid w:val="002B1F9C"/>
    <w:rsid w:val="002B231F"/>
    <w:rsid w:val="002B51FA"/>
    <w:rsid w:val="002B7A2B"/>
    <w:rsid w:val="002C033A"/>
    <w:rsid w:val="002C05F1"/>
    <w:rsid w:val="002C10DF"/>
    <w:rsid w:val="002C115D"/>
    <w:rsid w:val="002C2513"/>
    <w:rsid w:val="002C5862"/>
    <w:rsid w:val="002D146F"/>
    <w:rsid w:val="002D5487"/>
    <w:rsid w:val="002D5D97"/>
    <w:rsid w:val="002D64D1"/>
    <w:rsid w:val="002E01EC"/>
    <w:rsid w:val="002E0874"/>
    <w:rsid w:val="002E09A3"/>
    <w:rsid w:val="002E0A20"/>
    <w:rsid w:val="002E107E"/>
    <w:rsid w:val="002E3252"/>
    <w:rsid w:val="002E7C60"/>
    <w:rsid w:val="002F1247"/>
    <w:rsid w:val="002F16EB"/>
    <w:rsid w:val="002F2B7B"/>
    <w:rsid w:val="002F3FF7"/>
    <w:rsid w:val="002F420B"/>
    <w:rsid w:val="002F5D75"/>
    <w:rsid w:val="002F6618"/>
    <w:rsid w:val="0030169F"/>
    <w:rsid w:val="00301A35"/>
    <w:rsid w:val="00301D7F"/>
    <w:rsid w:val="00301F1D"/>
    <w:rsid w:val="003036CE"/>
    <w:rsid w:val="003044D6"/>
    <w:rsid w:val="00304C76"/>
    <w:rsid w:val="003057B2"/>
    <w:rsid w:val="003078A6"/>
    <w:rsid w:val="00310DD0"/>
    <w:rsid w:val="00310FC4"/>
    <w:rsid w:val="00311DF3"/>
    <w:rsid w:val="003121E8"/>
    <w:rsid w:val="003124C7"/>
    <w:rsid w:val="003125F7"/>
    <w:rsid w:val="00312825"/>
    <w:rsid w:val="003149D3"/>
    <w:rsid w:val="00315E01"/>
    <w:rsid w:val="003166CE"/>
    <w:rsid w:val="00316A61"/>
    <w:rsid w:val="0031742D"/>
    <w:rsid w:val="00317672"/>
    <w:rsid w:val="00320F5E"/>
    <w:rsid w:val="00320F78"/>
    <w:rsid w:val="00322007"/>
    <w:rsid w:val="00322912"/>
    <w:rsid w:val="0032353D"/>
    <w:rsid w:val="00323875"/>
    <w:rsid w:val="00324131"/>
    <w:rsid w:val="00327A52"/>
    <w:rsid w:val="00327D75"/>
    <w:rsid w:val="003324D6"/>
    <w:rsid w:val="00332D30"/>
    <w:rsid w:val="00333967"/>
    <w:rsid w:val="00333B35"/>
    <w:rsid w:val="003344B1"/>
    <w:rsid w:val="003346DA"/>
    <w:rsid w:val="0033486E"/>
    <w:rsid w:val="00334C06"/>
    <w:rsid w:val="00335BF5"/>
    <w:rsid w:val="00336C77"/>
    <w:rsid w:val="003402C1"/>
    <w:rsid w:val="00340622"/>
    <w:rsid w:val="00342D99"/>
    <w:rsid w:val="003434D1"/>
    <w:rsid w:val="0034674A"/>
    <w:rsid w:val="003503B0"/>
    <w:rsid w:val="003512B6"/>
    <w:rsid w:val="00351477"/>
    <w:rsid w:val="0035260E"/>
    <w:rsid w:val="003543C9"/>
    <w:rsid w:val="00354816"/>
    <w:rsid w:val="00354E10"/>
    <w:rsid w:val="00356DA3"/>
    <w:rsid w:val="003606E1"/>
    <w:rsid w:val="003616CC"/>
    <w:rsid w:val="00363CE4"/>
    <w:rsid w:val="0036524C"/>
    <w:rsid w:val="0036737E"/>
    <w:rsid w:val="0037151F"/>
    <w:rsid w:val="00374D8B"/>
    <w:rsid w:val="003755AF"/>
    <w:rsid w:val="003762FC"/>
    <w:rsid w:val="003764EF"/>
    <w:rsid w:val="00376E73"/>
    <w:rsid w:val="00377599"/>
    <w:rsid w:val="00377A35"/>
    <w:rsid w:val="00377AD3"/>
    <w:rsid w:val="00377C29"/>
    <w:rsid w:val="003800D0"/>
    <w:rsid w:val="003841A3"/>
    <w:rsid w:val="003843B6"/>
    <w:rsid w:val="0038623B"/>
    <w:rsid w:val="00386D1E"/>
    <w:rsid w:val="00387AA9"/>
    <w:rsid w:val="003916D6"/>
    <w:rsid w:val="00391BD4"/>
    <w:rsid w:val="00392B55"/>
    <w:rsid w:val="0039419F"/>
    <w:rsid w:val="003955EF"/>
    <w:rsid w:val="00395C2C"/>
    <w:rsid w:val="0039712F"/>
    <w:rsid w:val="003A0E52"/>
    <w:rsid w:val="003A247A"/>
    <w:rsid w:val="003A3007"/>
    <w:rsid w:val="003A409B"/>
    <w:rsid w:val="003A52F4"/>
    <w:rsid w:val="003A5A28"/>
    <w:rsid w:val="003A6468"/>
    <w:rsid w:val="003A7099"/>
    <w:rsid w:val="003A736A"/>
    <w:rsid w:val="003A7900"/>
    <w:rsid w:val="003A792A"/>
    <w:rsid w:val="003B1379"/>
    <w:rsid w:val="003B19CF"/>
    <w:rsid w:val="003B2E27"/>
    <w:rsid w:val="003B2EDC"/>
    <w:rsid w:val="003B34E6"/>
    <w:rsid w:val="003B3761"/>
    <w:rsid w:val="003B4635"/>
    <w:rsid w:val="003B4923"/>
    <w:rsid w:val="003B6B6F"/>
    <w:rsid w:val="003C0B05"/>
    <w:rsid w:val="003C275A"/>
    <w:rsid w:val="003C3203"/>
    <w:rsid w:val="003C67F3"/>
    <w:rsid w:val="003C6C4D"/>
    <w:rsid w:val="003D0775"/>
    <w:rsid w:val="003D0920"/>
    <w:rsid w:val="003D2591"/>
    <w:rsid w:val="003D269E"/>
    <w:rsid w:val="003D34F8"/>
    <w:rsid w:val="003D351E"/>
    <w:rsid w:val="003D4339"/>
    <w:rsid w:val="003D5C41"/>
    <w:rsid w:val="003D5EE4"/>
    <w:rsid w:val="003D63F3"/>
    <w:rsid w:val="003D6AE7"/>
    <w:rsid w:val="003D6B3F"/>
    <w:rsid w:val="003D74FC"/>
    <w:rsid w:val="003E27AE"/>
    <w:rsid w:val="003E4620"/>
    <w:rsid w:val="003E6D82"/>
    <w:rsid w:val="003E768C"/>
    <w:rsid w:val="003F0FE7"/>
    <w:rsid w:val="003F14B0"/>
    <w:rsid w:val="003F1540"/>
    <w:rsid w:val="003F31BC"/>
    <w:rsid w:val="003F380E"/>
    <w:rsid w:val="003F6576"/>
    <w:rsid w:val="003F7E5E"/>
    <w:rsid w:val="004008CC"/>
    <w:rsid w:val="00402AD9"/>
    <w:rsid w:val="00403DD3"/>
    <w:rsid w:val="0040507C"/>
    <w:rsid w:val="004067A9"/>
    <w:rsid w:val="004069EA"/>
    <w:rsid w:val="004106BE"/>
    <w:rsid w:val="0041130D"/>
    <w:rsid w:val="00411792"/>
    <w:rsid w:val="00415C76"/>
    <w:rsid w:val="004205F9"/>
    <w:rsid w:val="004213A3"/>
    <w:rsid w:val="00421DB5"/>
    <w:rsid w:val="00422901"/>
    <w:rsid w:val="004241F0"/>
    <w:rsid w:val="004250D1"/>
    <w:rsid w:val="004268F4"/>
    <w:rsid w:val="00427326"/>
    <w:rsid w:val="004314AE"/>
    <w:rsid w:val="00431A7A"/>
    <w:rsid w:val="00432D54"/>
    <w:rsid w:val="0043536D"/>
    <w:rsid w:val="0043654E"/>
    <w:rsid w:val="00436AA8"/>
    <w:rsid w:val="004414F6"/>
    <w:rsid w:val="004421EB"/>
    <w:rsid w:val="004431D9"/>
    <w:rsid w:val="00443993"/>
    <w:rsid w:val="004453B7"/>
    <w:rsid w:val="00445743"/>
    <w:rsid w:val="00445F5C"/>
    <w:rsid w:val="00447648"/>
    <w:rsid w:val="00450459"/>
    <w:rsid w:val="00451B71"/>
    <w:rsid w:val="00452019"/>
    <w:rsid w:val="00452071"/>
    <w:rsid w:val="00452C65"/>
    <w:rsid w:val="00453B4E"/>
    <w:rsid w:val="0045486A"/>
    <w:rsid w:val="00454949"/>
    <w:rsid w:val="0045619A"/>
    <w:rsid w:val="004565AF"/>
    <w:rsid w:val="004606BC"/>
    <w:rsid w:val="0046188B"/>
    <w:rsid w:val="00461B47"/>
    <w:rsid w:val="00462DAC"/>
    <w:rsid w:val="00462DE7"/>
    <w:rsid w:val="00462FF6"/>
    <w:rsid w:val="00463186"/>
    <w:rsid w:val="00465E0C"/>
    <w:rsid w:val="00466C67"/>
    <w:rsid w:val="004736E0"/>
    <w:rsid w:val="00473B22"/>
    <w:rsid w:val="00473F56"/>
    <w:rsid w:val="00475054"/>
    <w:rsid w:val="004753DE"/>
    <w:rsid w:val="004761B2"/>
    <w:rsid w:val="00476E65"/>
    <w:rsid w:val="0047719B"/>
    <w:rsid w:val="004776E6"/>
    <w:rsid w:val="004839EA"/>
    <w:rsid w:val="0048417C"/>
    <w:rsid w:val="004842D9"/>
    <w:rsid w:val="00484440"/>
    <w:rsid w:val="0048468D"/>
    <w:rsid w:val="004870A4"/>
    <w:rsid w:val="00490451"/>
    <w:rsid w:val="00490499"/>
    <w:rsid w:val="00490B22"/>
    <w:rsid w:val="004914B6"/>
    <w:rsid w:val="00491C0F"/>
    <w:rsid w:val="00491E7D"/>
    <w:rsid w:val="00492F6B"/>
    <w:rsid w:val="004952CB"/>
    <w:rsid w:val="00495C1B"/>
    <w:rsid w:val="00495D20"/>
    <w:rsid w:val="004965DD"/>
    <w:rsid w:val="004A05DB"/>
    <w:rsid w:val="004A23BA"/>
    <w:rsid w:val="004A3166"/>
    <w:rsid w:val="004A3547"/>
    <w:rsid w:val="004A42A9"/>
    <w:rsid w:val="004A4B54"/>
    <w:rsid w:val="004A6B06"/>
    <w:rsid w:val="004A73FF"/>
    <w:rsid w:val="004A7D99"/>
    <w:rsid w:val="004B0927"/>
    <w:rsid w:val="004B1FAB"/>
    <w:rsid w:val="004B32B3"/>
    <w:rsid w:val="004B3679"/>
    <w:rsid w:val="004B39E3"/>
    <w:rsid w:val="004B3A4B"/>
    <w:rsid w:val="004B60F4"/>
    <w:rsid w:val="004B6833"/>
    <w:rsid w:val="004C0E72"/>
    <w:rsid w:val="004C1283"/>
    <w:rsid w:val="004C1398"/>
    <w:rsid w:val="004C1FF4"/>
    <w:rsid w:val="004C3883"/>
    <w:rsid w:val="004C3CB0"/>
    <w:rsid w:val="004C46E8"/>
    <w:rsid w:val="004C656F"/>
    <w:rsid w:val="004C65D4"/>
    <w:rsid w:val="004C6B80"/>
    <w:rsid w:val="004C7F09"/>
    <w:rsid w:val="004D0F5F"/>
    <w:rsid w:val="004D3230"/>
    <w:rsid w:val="004D3608"/>
    <w:rsid w:val="004D3A8F"/>
    <w:rsid w:val="004D3B69"/>
    <w:rsid w:val="004D51A1"/>
    <w:rsid w:val="004D6860"/>
    <w:rsid w:val="004D70EF"/>
    <w:rsid w:val="004D7B15"/>
    <w:rsid w:val="004E0102"/>
    <w:rsid w:val="004E0C08"/>
    <w:rsid w:val="004E1C06"/>
    <w:rsid w:val="004E285A"/>
    <w:rsid w:val="004E3B6C"/>
    <w:rsid w:val="004E53D4"/>
    <w:rsid w:val="004E5AAE"/>
    <w:rsid w:val="004E5B5A"/>
    <w:rsid w:val="004E5F01"/>
    <w:rsid w:val="004F067E"/>
    <w:rsid w:val="004F25FD"/>
    <w:rsid w:val="004F31A6"/>
    <w:rsid w:val="004F3D08"/>
    <w:rsid w:val="004F43B2"/>
    <w:rsid w:val="004F4F3B"/>
    <w:rsid w:val="004F4F66"/>
    <w:rsid w:val="004F6365"/>
    <w:rsid w:val="004F658D"/>
    <w:rsid w:val="004F7124"/>
    <w:rsid w:val="00500D59"/>
    <w:rsid w:val="00502431"/>
    <w:rsid w:val="005036FC"/>
    <w:rsid w:val="00503D61"/>
    <w:rsid w:val="005063FE"/>
    <w:rsid w:val="00506492"/>
    <w:rsid w:val="0050677A"/>
    <w:rsid w:val="00506CC5"/>
    <w:rsid w:val="00506DB6"/>
    <w:rsid w:val="00506E6F"/>
    <w:rsid w:val="0051103D"/>
    <w:rsid w:val="0051295A"/>
    <w:rsid w:val="00513444"/>
    <w:rsid w:val="0051361B"/>
    <w:rsid w:val="00515987"/>
    <w:rsid w:val="00515E0E"/>
    <w:rsid w:val="00516F43"/>
    <w:rsid w:val="005200D8"/>
    <w:rsid w:val="00521CD6"/>
    <w:rsid w:val="0052232D"/>
    <w:rsid w:val="00522B00"/>
    <w:rsid w:val="00523E21"/>
    <w:rsid w:val="005242EA"/>
    <w:rsid w:val="00524852"/>
    <w:rsid w:val="00525F91"/>
    <w:rsid w:val="00533C27"/>
    <w:rsid w:val="0054052C"/>
    <w:rsid w:val="00540BF4"/>
    <w:rsid w:val="005458FA"/>
    <w:rsid w:val="0054797B"/>
    <w:rsid w:val="005479CA"/>
    <w:rsid w:val="005502CF"/>
    <w:rsid w:val="00550494"/>
    <w:rsid w:val="0055118C"/>
    <w:rsid w:val="005511E3"/>
    <w:rsid w:val="00553A0E"/>
    <w:rsid w:val="005543B8"/>
    <w:rsid w:val="00556184"/>
    <w:rsid w:val="005579CA"/>
    <w:rsid w:val="005608CD"/>
    <w:rsid w:val="005657BD"/>
    <w:rsid w:val="00565933"/>
    <w:rsid w:val="00565F28"/>
    <w:rsid w:val="0057008F"/>
    <w:rsid w:val="005708E5"/>
    <w:rsid w:val="00570C0F"/>
    <w:rsid w:val="00571A9F"/>
    <w:rsid w:val="00573C89"/>
    <w:rsid w:val="00575727"/>
    <w:rsid w:val="005764C5"/>
    <w:rsid w:val="00581C58"/>
    <w:rsid w:val="00581D77"/>
    <w:rsid w:val="00584F27"/>
    <w:rsid w:val="0058504F"/>
    <w:rsid w:val="00585161"/>
    <w:rsid w:val="00585618"/>
    <w:rsid w:val="00586CD8"/>
    <w:rsid w:val="005875D9"/>
    <w:rsid w:val="00590DFB"/>
    <w:rsid w:val="00591650"/>
    <w:rsid w:val="00592193"/>
    <w:rsid w:val="00593B38"/>
    <w:rsid w:val="00593E6B"/>
    <w:rsid w:val="00595048"/>
    <w:rsid w:val="00595EB4"/>
    <w:rsid w:val="00595FA6"/>
    <w:rsid w:val="005960D1"/>
    <w:rsid w:val="00596841"/>
    <w:rsid w:val="005A12BE"/>
    <w:rsid w:val="005A1EED"/>
    <w:rsid w:val="005A2346"/>
    <w:rsid w:val="005A2876"/>
    <w:rsid w:val="005A2C45"/>
    <w:rsid w:val="005A3A31"/>
    <w:rsid w:val="005A3BF1"/>
    <w:rsid w:val="005A3CC8"/>
    <w:rsid w:val="005A3DC1"/>
    <w:rsid w:val="005B04A3"/>
    <w:rsid w:val="005B15B9"/>
    <w:rsid w:val="005B1B3A"/>
    <w:rsid w:val="005B1EAE"/>
    <w:rsid w:val="005B2DA6"/>
    <w:rsid w:val="005B3BFD"/>
    <w:rsid w:val="005B4397"/>
    <w:rsid w:val="005B469D"/>
    <w:rsid w:val="005B6770"/>
    <w:rsid w:val="005B72FC"/>
    <w:rsid w:val="005C1923"/>
    <w:rsid w:val="005C1AE0"/>
    <w:rsid w:val="005C1C09"/>
    <w:rsid w:val="005C27BA"/>
    <w:rsid w:val="005C29C5"/>
    <w:rsid w:val="005C44FD"/>
    <w:rsid w:val="005C5834"/>
    <w:rsid w:val="005D4505"/>
    <w:rsid w:val="005D483A"/>
    <w:rsid w:val="005D5AC3"/>
    <w:rsid w:val="005D728F"/>
    <w:rsid w:val="005E1326"/>
    <w:rsid w:val="005E19C4"/>
    <w:rsid w:val="005E2383"/>
    <w:rsid w:val="005E2D06"/>
    <w:rsid w:val="005E47A0"/>
    <w:rsid w:val="005E5053"/>
    <w:rsid w:val="005E580E"/>
    <w:rsid w:val="005F0F6A"/>
    <w:rsid w:val="005F18E1"/>
    <w:rsid w:val="005F30A5"/>
    <w:rsid w:val="005F30CB"/>
    <w:rsid w:val="005F3384"/>
    <w:rsid w:val="005F63B5"/>
    <w:rsid w:val="005F66A2"/>
    <w:rsid w:val="005F6A44"/>
    <w:rsid w:val="005F6C2C"/>
    <w:rsid w:val="00600678"/>
    <w:rsid w:val="00600B0B"/>
    <w:rsid w:val="00600FEF"/>
    <w:rsid w:val="00603A92"/>
    <w:rsid w:val="00605907"/>
    <w:rsid w:val="0060684B"/>
    <w:rsid w:val="006102B8"/>
    <w:rsid w:val="00611666"/>
    <w:rsid w:val="00612BE0"/>
    <w:rsid w:val="00612D1D"/>
    <w:rsid w:val="0061427E"/>
    <w:rsid w:val="0061719A"/>
    <w:rsid w:val="00617C15"/>
    <w:rsid w:val="00620083"/>
    <w:rsid w:val="006202AC"/>
    <w:rsid w:val="0062149D"/>
    <w:rsid w:val="00621E17"/>
    <w:rsid w:val="00622D71"/>
    <w:rsid w:val="00624795"/>
    <w:rsid w:val="00625DA3"/>
    <w:rsid w:val="00626473"/>
    <w:rsid w:val="00627492"/>
    <w:rsid w:val="0063117B"/>
    <w:rsid w:val="00631C11"/>
    <w:rsid w:val="00631F25"/>
    <w:rsid w:val="0063471B"/>
    <w:rsid w:val="00635D07"/>
    <w:rsid w:val="00635DD5"/>
    <w:rsid w:val="0063621E"/>
    <w:rsid w:val="00637031"/>
    <w:rsid w:val="00641CAD"/>
    <w:rsid w:val="0064289E"/>
    <w:rsid w:val="0064295D"/>
    <w:rsid w:val="006449F7"/>
    <w:rsid w:val="00646971"/>
    <w:rsid w:val="00650270"/>
    <w:rsid w:val="00650919"/>
    <w:rsid w:val="006515B4"/>
    <w:rsid w:val="006525DD"/>
    <w:rsid w:val="006531F5"/>
    <w:rsid w:val="00653B5D"/>
    <w:rsid w:val="00655C39"/>
    <w:rsid w:val="00655F21"/>
    <w:rsid w:val="00656612"/>
    <w:rsid w:val="006606BD"/>
    <w:rsid w:val="006608FC"/>
    <w:rsid w:val="00660E45"/>
    <w:rsid w:val="00661096"/>
    <w:rsid w:val="00661B37"/>
    <w:rsid w:val="00662650"/>
    <w:rsid w:val="00663A2A"/>
    <w:rsid w:val="0066521B"/>
    <w:rsid w:val="00666846"/>
    <w:rsid w:val="006719A4"/>
    <w:rsid w:val="006727D8"/>
    <w:rsid w:val="00676905"/>
    <w:rsid w:val="00676AC3"/>
    <w:rsid w:val="00680C28"/>
    <w:rsid w:val="00683EDC"/>
    <w:rsid w:val="00683EDE"/>
    <w:rsid w:val="006851B0"/>
    <w:rsid w:val="006852CF"/>
    <w:rsid w:val="006872B8"/>
    <w:rsid w:val="00687772"/>
    <w:rsid w:val="00687CCD"/>
    <w:rsid w:val="0069017E"/>
    <w:rsid w:val="00690541"/>
    <w:rsid w:val="00690BA1"/>
    <w:rsid w:val="00692B09"/>
    <w:rsid w:val="00695688"/>
    <w:rsid w:val="00695E79"/>
    <w:rsid w:val="006A495A"/>
    <w:rsid w:val="006A6DAB"/>
    <w:rsid w:val="006B12C0"/>
    <w:rsid w:val="006B271E"/>
    <w:rsid w:val="006B4661"/>
    <w:rsid w:val="006B4FEE"/>
    <w:rsid w:val="006B7351"/>
    <w:rsid w:val="006B7BBE"/>
    <w:rsid w:val="006B7DCD"/>
    <w:rsid w:val="006B7E86"/>
    <w:rsid w:val="006C27A4"/>
    <w:rsid w:val="006C28AF"/>
    <w:rsid w:val="006C28F1"/>
    <w:rsid w:val="006C364B"/>
    <w:rsid w:val="006C3D40"/>
    <w:rsid w:val="006C4C28"/>
    <w:rsid w:val="006C4D4C"/>
    <w:rsid w:val="006C52A8"/>
    <w:rsid w:val="006C55EE"/>
    <w:rsid w:val="006C5E36"/>
    <w:rsid w:val="006C766D"/>
    <w:rsid w:val="006D02AF"/>
    <w:rsid w:val="006D1459"/>
    <w:rsid w:val="006D2781"/>
    <w:rsid w:val="006D2F1B"/>
    <w:rsid w:val="006D31C2"/>
    <w:rsid w:val="006D4E09"/>
    <w:rsid w:val="006D4FC7"/>
    <w:rsid w:val="006D6EC9"/>
    <w:rsid w:val="006D7BB4"/>
    <w:rsid w:val="006E2662"/>
    <w:rsid w:val="006E2CBE"/>
    <w:rsid w:val="006E4142"/>
    <w:rsid w:val="006E4563"/>
    <w:rsid w:val="006F0BC7"/>
    <w:rsid w:val="006F3D05"/>
    <w:rsid w:val="006F3D0F"/>
    <w:rsid w:val="006F42DF"/>
    <w:rsid w:val="006F5E5B"/>
    <w:rsid w:val="006F6C9B"/>
    <w:rsid w:val="0070098A"/>
    <w:rsid w:val="00701BFB"/>
    <w:rsid w:val="00702555"/>
    <w:rsid w:val="00703910"/>
    <w:rsid w:val="00703C8C"/>
    <w:rsid w:val="0070478E"/>
    <w:rsid w:val="007047FF"/>
    <w:rsid w:val="00705AD3"/>
    <w:rsid w:val="00706BB8"/>
    <w:rsid w:val="00706BC9"/>
    <w:rsid w:val="007109C3"/>
    <w:rsid w:val="00710DE6"/>
    <w:rsid w:val="00711DE1"/>
    <w:rsid w:val="00712D90"/>
    <w:rsid w:val="00713E59"/>
    <w:rsid w:val="00714D2A"/>
    <w:rsid w:val="00715107"/>
    <w:rsid w:val="00715174"/>
    <w:rsid w:val="00715E3C"/>
    <w:rsid w:val="007203DA"/>
    <w:rsid w:val="00721088"/>
    <w:rsid w:val="0072226B"/>
    <w:rsid w:val="007229FD"/>
    <w:rsid w:val="00723B97"/>
    <w:rsid w:val="00724689"/>
    <w:rsid w:val="0072506D"/>
    <w:rsid w:val="007270B6"/>
    <w:rsid w:val="00727C6B"/>
    <w:rsid w:val="007321BD"/>
    <w:rsid w:val="0073229B"/>
    <w:rsid w:val="00734590"/>
    <w:rsid w:val="007348E1"/>
    <w:rsid w:val="0073631C"/>
    <w:rsid w:val="00737FF1"/>
    <w:rsid w:val="00741F3D"/>
    <w:rsid w:val="00741F6B"/>
    <w:rsid w:val="0074255D"/>
    <w:rsid w:val="00742AE7"/>
    <w:rsid w:val="00743BB8"/>
    <w:rsid w:val="00744DB5"/>
    <w:rsid w:val="00746E5B"/>
    <w:rsid w:val="00750F4E"/>
    <w:rsid w:val="0075385B"/>
    <w:rsid w:val="007552B4"/>
    <w:rsid w:val="007554F7"/>
    <w:rsid w:val="00755591"/>
    <w:rsid w:val="00755ADF"/>
    <w:rsid w:val="007560FF"/>
    <w:rsid w:val="0075679E"/>
    <w:rsid w:val="00757555"/>
    <w:rsid w:val="00757D4E"/>
    <w:rsid w:val="007603EF"/>
    <w:rsid w:val="00760AA8"/>
    <w:rsid w:val="00760D69"/>
    <w:rsid w:val="0076180A"/>
    <w:rsid w:val="0076255C"/>
    <w:rsid w:val="00764E83"/>
    <w:rsid w:val="0076562A"/>
    <w:rsid w:val="00766A26"/>
    <w:rsid w:val="0077075E"/>
    <w:rsid w:val="0077130E"/>
    <w:rsid w:val="00773C58"/>
    <w:rsid w:val="0077506F"/>
    <w:rsid w:val="00775B23"/>
    <w:rsid w:val="00775B2C"/>
    <w:rsid w:val="00777EAD"/>
    <w:rsid w:val="00780468"/>
    <w:rsid w:val="00780DCA"/>
    <w:rsid w:val="00780F22"/>
    <w:rsid w:val="007810C9"/>
    <w:rsid w:val="007810EB"/>
    <w:rsid w:val="00781905"/>
    <w:rsid w:val="007839B9"/>
    <w:rsid w:val="00783E97"/>
    <w:rsid w:val="00785074"/>
    <w:rsid w:val="007850C8"/>
    <w:rsid w:val="0078564D"/>
    <w:rsid w:val="0078619A"/>
    <w:rsid w:val="00786476"/>
    <w:rsid w:val="00790F05"/>
    <w:rsid w:val="007921B9"/>
    <w:rsid w:val="00793643"/>
    <w:rsid w:val="0079570A"/>
    <w:rsid w:val="00795920"/>
    <w:rsid w:val="007973B3"/>
    <w:rsid w:val="00797D45"/>
    <w:rsid w:val="007A1328"/>
    <w:rsid w:val="007A19DA"/>
    <w:rsid w:val="007A1A2A"/>
    <w:rsid w:val="007A1A9C"/>
    <w:rsid w:val="007A2E4F"/>
    <w:rsid w:val="007A37DA"/>
    <w:rsid w:val="007A4038"/>
    <w:rsid w:val="007A57F1"/>
    <w:rsid w:val="007A6444"/>
    <w:rsid w:val="007A64ED"/>
    <w:rsid w:val="007A7498"/>
    <w:rsid w:val="007A76A7"/>
    <w:rsid w:val="007B0D53"/>
    <w:rsid w:val="007B4846"/>
    <w:rsid w:val="007B5FDC"/>
    <w:rsid w:val="007B707A"/>
    <w:rsid w:val="007B7E7B"/>
    <w:rsid w:val="007C0095"/>
    <w:rsid w:val="007C1E97"/>
    <w:rsid w:val="007C287E"/>
    <w:rsid w:val="007C36D4"/>
    <w:rsid w:val="007C3E69"/>
    <w:rsid w:val="007C4504"/>
    <w:rsid w:val="007C48B9"/>
    <w:rsid w:val="007C6070"/>
    <w:rsid w:val="007C65D5"/>
    <w:rsid w:val="007C674C"/>
    <w:rsid w:val="007D2313"/>
    <w:rsid w:val="007D3660"/>
    <w:rsid w:val="007D4F5B"/>
    <w:rsid w:val="007D518E"/>
    <w:rsid w:val="007D712E"/>
    <w:rsid w:val="007D71E2"/>
    <w:rsid w:val="007D7A4C"/>
    <w:rsid w:val="007D7D03"/>
    <w:rsid w:val="007E205D"/>
    <w:rsid w:val="007E628A"/>
    <w:rsid w:val="007E634E"/>
    <w:rsid w:val="007E6498"/>
    <w:rsid w:val="007F0790"/>
    <w:rsid w:val="007F1424"/>
    <w:rsid w:val="007F1AAA"/>
    <w:rsid w:val="007F1BA4"/>
    <w:rsid w:val="007F2ADE"/>
    <w:rsid w:val="007F38BD"/>
    <w:rsid w:val="007F4313"/>
    <w:rsid w:val="007F454C"/>
    <w:rsid w:val="007F5DF6"/>
    <w:rsid w:val="007F62EE"/>
    <w:rsid w:val="007F7D08"/>
    <w:rsid w:val="0080146D"/>
    <w:rsid w:val="00801DE5"/>
    <w:rsid w:val="00802BEA"/>
    <w:rsid w:val="00804812"/>
    <w:rsid w:val="00804976"/>
    <w:rsid w:val="00805CAB"/>
    <w:rsid w:val="00807BAD"/>
    <w:rsid w:val="00810C54"/>
    <w:rsid w:val="00812950"/>
    <w:rsid w:val="00813511"/>
    <w:rsid w:val="00813774"/>
    <w:rsid w:val="00813984"/>
    <w:rsid w:val="00814A14"/>
    <w:rsid w:val="008166D8"/>
    <w:rsid w:val="00817498"/>
    <w:rsid w:val="0082053D"/>
    <w:rsid w:val="00820DAF"/>
    <w:rsid w:val="00820FAD"/>
    <w:rsid w:val="00821580"/>
    <w:rsid w:val="00821B6B"/>
    <w:rsid w:val="008221F0"/>
    <w:rsid w:val="00823EB0"/>
    <w:rsid w:val="008243CC"/>
    <w:rsid w:val="00825012"/>
    <w:rsid w:val="008266A1"/>
    <w:rsid w:val="008308D0"/>
    <w:rsid w:val="00831CA0"/>
    <w:rsid w:val="0083282C"/>
    <w:rsid w:val="00833393"/>
    <w:rsid w:val="00833F45"/>
    <w:rsid w:val="00834064"/>
    <w:rsid w:val="00834BA5"/>
    <w:rsid w:val="0083541B"/>
    <w:rsid w:val="00835A24"/>
    <w:rsid w:val="00835D23"/>
    <w:rsid w:val="00836526"/>
    <w:rsid w:val="00836A39"/>
    <w:rsid w:val="00837D11"/>
    <w:rsid w:val="00837D14"/>
    <w:rsid w:val="008401F3"/>
    <w:rsid w:val="00840E6E"/>
    <w:rsid w:val="00843011"/>
    <w:rsid w:val="008504AD"/>
    <w:rsid w:val="0085242E"/>
    <w:rsid w:val="00852459"/>
    <w:rsid w:val="00852575"/>
    <w:rsid w:val="008525C6"/>
    <w:rsid w:val="00852F73"/>
    <w:rsid w:val="00854239"/>
    <w:rsid w:val="00855E62"/>
    <w:rsid w:val="008567D3"/>
    <w:rsid w:val="00856C6D"/>
    <w:rsid w:val="008602A9"/>
    <w:rsid w:val="00860EC2"/>
    <w:rsid w:val="00861B85"/>
    <w:rsid w:val="00862337"/>
    <w:rsid w:val="00862C01"/>
    <w:rsid w:val="00866355"/>
    <w:rsid w:val="00866E7E"/>
    <w:rsid w:val="00870A4B"/>
    <w:rsid w:val="008730C0"/>
    <w:rsid w:val="00875663"/>
    <w:rsid w:val="00877389"/>
    <w:rsid w:val="00877EA4"/>
    <w:rsid w:val="00880E46"/>
    <w:rsid w:val="0088144E"/>
    <w:rsid w:val="008814E7"/>
    <w:rsid w:val="0088193E"/>
    <w:rsid w:val="00882296"/>
    <w:rsid w:val="00883CBB"/>
    <w:rsid w:val="00883F99"/>
    <w:rsid w:val="00885477"/>
    <w:rsid w:val="008855DD"/>
    <w:rsid w:val="00885DC2"/>
    <w:rsid w:val="008902F2"/>
    <w:rsid w:val="0089041F"/>
    <w:rsid w:val="0089110F"/>
    <w:rsid w:val="00891C09"/>
    <w:rsid w:val="00891CC7"/>
    <w:rsid w:val="00892810"/>
    <w:rsid w:val="00894111"/>
    <w:rsid w:val="00897088"/>
    <w:rsid w:val="00897365"/>
    <w:rsid w:val="008A0CD0"/>
    <w:rsid w:val="008A0E0D"/>
    <w:rsid w:val="008A1F1D"/>
    <w:rsid w:val="008A2008"/>
    <w:rsid w:val="008A2535"/>
    <w:rsid w:val="008A30A7"/>
    <w:rsid w:val="008A5F7B"/>
    <w:rsid w:val="008A7463"/>
    <w:rsid w:val="008B014C"/>
    <w:rsid w:val="008B01B3"/>
    <w:rsid w:val="008B2131"/>
    <w:rsid w:val="008B2266"/>
    <w:rsid w:val="008B6268"/>
    <w:rsid w:val="008B750D"/>
    <w:rsid w:val="008B7972"/>
    <w:rsid w:val="008C16F6"/>
    <w:rsid w:val="008C5B12"/>
    <w:rsid w:val="008C66F1"/>
    <w:rsid w:val="008D0607"/>
    <w:rsid w:val="008D1EEA"/>
    <w:rsid w:val="008D267C"/>
    <w:rsid w:val="008D3475"/>
    <w:rsid w:val="008D3A62"/>
    <w:rsid w:val="008D52F8"/>
    <w:rsid w:val="008E0078"/>
    <w:rsid w:val="008E07A5"/>
    <w:rsid w:val="008E1F14"/>
    <w:rsid w:val="008E2B51"/>
    <w:rsid w:val="008E4A65"/>
    <w:rsid w:val="008E4CA3"/>
    <w:rsid w:val="008E5B84"/>
    <w:rsid w:val="008E6EA9"/>
    <w:rsid w:val="008E72E0"/>
    <w:rsid w:val="008E7F0A"/>
    <w:rsid w:val="008F026E"/>
    <w:rsid w:val="008F2D84"/>
    <w:rsid w:val="008F48AA"/>
    <w:rsid w:val="008F4DD4"/>
    <w:rsid w:val="008F664E"/>
    <w:rsid w:val="008F6CD0"/>
    <w:rsid w:val="008F73EF"/>
    <w:rsid w:val="008F7590"/>
    <w:rsid w:val="008F7A72"/>
    <w:rsid w:val="008F7D7B"/>
    <w:rsid w:val="008F7FD1"/>
    <w:rsid w:val="009018B6"/>
    <w:rsid w:val="0090287A"/>
    <w:rsid w:val="009028A5"/>
    <w:rsid w:val="00902CCD"/>
    <w:rsid w:val="00903080"/>
    <w:rsid w:val="00903660"/>
    <w:rsid w:val="00905809"/>
    <w:rsid w:val="00905B1B"/>
    <w:rsid w:val="009066FE"/>
    <w:rsid w:val="009077C6"/>
    <w:rsid w:val="0091056D"/>
    <w:rsid w:val="0091153F"/>
    <w:rsid w:val="00911F82"/>
    <w:rsid w:val="00912B54"/>
    <w:rsid w:val="00913E7E"/>
    <w:rsid w:val="009211EA"/>
    <w:rsid w:val="00921CC0"/>
    <w:rsid w:val="009226B6"/>
    <w:rsid w:val="00922E21"/>
    <w:rsid w:val="00922F6F"/>
    <w:rsid w:val="009237E5"/>
    <w:rsid w:val="0092397B"/>
    <w:rsid w:val="00926D13"/>
    <w:rsid w:val="00930FA5"/>
    <w:rsid w:val="0093184F"/>
    <w:rsid w:val="00932AB6"/>
    <w:rsid w:val="009344D5"/>
    <w:rsid w:val="00934905"/>
    <w:rsid w:val="00934C46"/>
    <w:rsid w:val="00934CD7"/>
    <w:rsid w:val="00942749"/>
    <w:rsid w:val="00942D67"/>
    <w:rsid w:val="00944CCC"/>
    <w:rsid w:val="00946F43"/>
    <w:rsid w:val="009472AC"/>
    <w:rsid w:val="00951421"/>
    <w:rsid w:val="00952B37"/>
    <w:rsid w:val="00954655"/>
    <w:rsid w:val="009548F0"/>
    <w:rsid w:val="009600D5"/>
    <w:rsid w:val="009604B0"/>
    <w:rsid w:val="00960CF9"/>
    <w:rsid w:val="00961488"/>
    <w:rsid w:val="009615FC"/>
    <w:rsid w:val="0096166B"/>
    <w:rsid w:val="00963120"/>
    <w:rsid w:val="00963148"/>
    <w:rsid w:val="00964599"/>
    <w:rsid w:val="0096526B"/>
    <w:rsid w:val="00965889"/>
    <w:rsid w:val="009661D9"/>
    <w:rsid w:val="009667DF"/>
    <w:rsid w:val="009667E8"/>
    <w:rsid w:val="009678B8"/>
    <w:rsid w:val="00967CBB"/>
    <w:rsid w:val="0097084F"/>
    <w:rsid w:val="00970E54"/>
    <w:rsid w:val="009718E0"/>
    <w:rsid w:val="009723A2"/>
    <w:rsid w:val="00972FC8"/>
    <w:rsid w:val="00973273"/>
    <w:rsid w:val="009748EE"/>
    <w:rsid w:val="00975C57"/>
    <w:rsid w:val="00976EFD"/>
    <w:rsid w:val="00983F1C"/>
    <w:rsid w:val="00984195"/>
    <w:rsid w:val="009843F1"/>
    <w:rsid w:val="00984DAC"/>
    <w:rsid w:val="00985778"/>
    <w:rsid w:val="00985EA9"/>
    <w:rsid w:val="0098622E"/>
    <w:rsid w:val="00990296"/>
    <w:rsid w:val="00990DC6"/>
    <w:rsid w:val="00993EBA"/>
    <w:rsid w:val="00995D9F"/>
    <w:rsid w:val="00997E82"/>
    <w:rsid w:val="009A0245"/>
    <w:rsid w:val="009A4476"/>
    <w:rsid w:val="009A47F8"/>
    <w:rsid w:val="009A4AB2"/>
    <w:rsid w:val="009A64A3"/>
    <w:rsid w:val="009A69C7"/>
    <w:rsid w:val="009A79E0"/>
    <w:rsid w:val="009B2F10"/>
    <w:rsid w:val="009B4391"/>
    <w:rsid w:val="009B43B6"/>
    <w:rsid w:val="009B4BC8"/>
    <w:rsid w:val="009B5E28"/>
    <w:rsid w:val="009B5F6C"/>
    <w:rsid w:val="009B6969"/>
    <w:rsid w:val="009C11B5"/>
    <w:rsid w:val="009C24B5"/>
    <w:rsid w:val="009C336B"/>
    <w:rsid w:val="009C36E5"/>
    <w:rsid w:val="009C65CB"/>
    <w:rsid w:val="009D04B3"/>
    <w:rsid w:val="009D5E8A"/>
    <w:rsid w:val="009D6364"/>
    <w:rsid w:val="009D6943"/>
    <w:rsid w:val="009D6FDA"/>
    <w:rsid w:val="009D7862"/>
    <w:rsid w:val="009E0653"/>
    <w:rsid w:val="009E2CA4"/>
    <w:rsid w:val="009E3114"/>
    <w:rsid w:val="009E43C1"/>
    <w:rsid w:val="009E5095"/>
    <w:rsid w:val="009E603E"/>
    <w:rsid w:val="009E7027"/>
    <w:rsid w:val="009E704F"/>
    <w:rsid w:val="009F04B9"/>
    <w:rsid w:val="009F166D"/>
    <w:rsid w:val="009F2919"/>
    <w:rsid w:val="009F29A1"/>
    <w:rsid w:val="009F2BC7"/>
    <w:rsid w:val="009F2F64"/>
    <w:rsid w:val="009F3326"/>
    <w:rsid w:val="009F3854"/>
    <w:rsid w:val="009F54E7"/>
    <w:rsid w:val="009F627F"/>
    <w:rsid w:val="009F668E"/>
    <w:rsid w:val="009F7FCB"/>
    <w:rsid w:val="00A008CA"/>
    <w:rsid w:val="00A0163E"/>
    <w:rsid w:val="00A037BD"/>
    <w:rsid w:val="00A03EBC"/>
    <w:rsid w:val="00A04DC6"/>
    <w:rsid w:val="00A05CAB"/>
    <w:rsid w:val="00A076E4"/>
    <w:rsid w:val="00A103A7"/>
    <w:rsid w:val="00A114DC"/>
    <w:rsid w:val="00A11F8D"/>
    <w:rsid w:val="00A157CA"/>
    <w:rsid w:val="00A160CB"/>
    <w:rsid w:val="00A169E4"/>
    <w:rsid w:val="00A1723A"/>
    <w:rsid w:val="00A17B5B"/>
    <w:rsid w:val="00A22FEB"/>
    <w:rsid w:val="00A23762"/>
    <w:rsid w:val="00A23D90"/>
    <w:rsid w:val="00A258F5"/>
    <w:rsid w:val="00A25977"/>
    <w:rsid w:val="00A25CD4"/>
    <w:rsid w:val="00A30C65"/>
    <w:rsid w:val="00A31EFC"/>
    <w:rsid w:val="00A320AA"/>
    <w:rsid w:val="00A32BA1"/>
    <w:rsid w:val="00A33B27"/>
    <w:rsid w:val="00A35FF7"/>
    <w:rsid w:val="00A4175D"/>
    <w:rsid w:val="00A42223"/>
    <w:rsid w:val="00A434A3"/>
    <w:rsid w:val="00A436A6"/>
    <w:rsid w:val="00A4567A"/>
    <w:rsid w:val="00A46377"/>
    <w:rsid w:val="00A4680C"/>
    <w:rsid w:val="00A474C3"/>
    <w:rsid w:val="00A47EB9"/>
    <w:rsid w:val="00A47FBB"/>
    <w:rsid w:val="00A50F47"/>
    <w:rsid w:val="00A51FBD"/>
    <w:rsid w:val="00A5259C"/>
    <w:rsid w:val="00A5290E"/>
    <w:rsid w:val="00A535B7"/>
    <w:rsid w:val="00A55D54"/>
    <w:rsid w:val="00A57063"/>
    <w:rsid w:val="00A575A2"/>
    <w:rsid w:val="00A60081"/>
    <w:rsid w:val="00A60089"/>
    <w:rsid w:val="00A60ED8"/>
    <w:rsid w:val="00A62003"/>
    <w:rsid w:val="00A6356A"/>
    <w:rsid w:val="00A63CA2"/>
    <w:rsid w:val="00A70717"/>
    <w:rsid w:val="00A7192B"/>
    <w:rsid w:val="00A71E40"/>
    <w:rsid w:val="00A73FFB"/>
    <w:rsid w:val="00A7476E"/>
    <w:rsid w:val="00A75392"/>
    <w:rsid w:val="00A7605C"/>
    <w:rsid w:val="00A776D4"/>
    <w:rsid w:val="00A80C43"/>
    <w:rsid w:val="00A81BFA"/>
    <w:rsid w:val="00A828E4"/>
    <w:rsid w:val="00A8386B"/>
    <w:rsid w:val="00A85418"/>
    <w:rsid w:val="00A85430"/>
    <w:rsid w:val="00A86A44"/>
    <w:rsid w:val="00A87416"/>
    <w:rsid w:val="00A87D55"/>
    <w:rsid w:val="00A90D70"/>
    <w:rsid w:val="00A92838"/>
    <w:rsid w:val="00A928F2"/>
    <w:rsid w:val="00A92A1E"/>
    <w:rsid w:val="00A94E18"/>
    <w:rsid w:val="00A95366"/>
    <w:rsid w:val="00A95471"/>
    <w:rsid w:val="00A966B5"/>
    <w:rsid w:val="00A967FA"/>
    <w:rsid w:val="00AA0C55"/>
    <w:rsid w:val="00AA1FA9"/>
    <w:rsid w:val="00AA2C49"/>
    <w:rsid w:val="00AA4ABF"/>
    <w:rsid w:val="00AA5009"/>
    <w:rsid w:val="00AA50E9"/>
    <w:rsid w:val="00AA6186"/>
    <w:rsid w:val="00AA6916"/>
    <w:rsid w:val="00AB01E2"/>
    <w:rsid w:val="00AB1B1F"/>
    <w:rsid w:val="00AB2125"/>
    <w:rsid w:val="00AB227A"/>
    <w:rsid w:val="00AB2504"/>
    <w:rsid w:val="00AB2E5D"/>
    <w:rsid w:val="00AB30DC"/>
    <w:rsid w:val="00AB349E"/>
    <w:rsid w:val="00AB35E2"/>
    <w:rsid w:val="00AB567C"/>
    <w:rsid w:val="00AB57E2"/>
    <w:rsid w:val="00AB6D0D"/>
    <w:rsid w:val="00AB7B6D"/>
    <w:rsid w:val="00AC07D5"/>
    <w:rsid w:val="00AC0A89"/>
    <w:rsid w:val="00AC0D64"/>
    <w:rsid w:val="00AC1B2E"/>
    <w:rsid w:val="00AC35BD"/>
    <w:rsid w:val="00AC6995"/>
    <w:rsid w:val="00AC7167"/>
    <w:rsid w:val="00AC73FA"/>
    <w:rsid w:val="00AC7E8F"/>
    <w:rsid w:val="00AD0B13"/>
    <w:rsid w:val="00AD0D96"/>
    <w:rsid w:val="00AD2BA5"/>
    <w:rsid w:val="00AD2F6B"/>
    <w:rsid w:val="00AD3238"/>
    <w:rsid w:val="00AD3A1C"/>
    <w:rsid w:val="00AD3F81"/>
    <w:rsid w:val="00AD6E0C"/>
    <w:rsid w:val="00AD6E22"/>
    <w:rsid w:val="00AD7AA8"/>
    <w:rsid w:val="00AD7C47"/>
    <w:rsid w:val="00AE1002"/>
    <w:rsid w:val="00AE151F"/>
    <w:rsid w:val="00AE3327"/>
    <w:rsid w:val="00AE3357"/>
    <w:rsid w:val="00AE48DD"/>
    <w:rsid w:val="00AE4CC5"/>
    <w:rsid w:val="00AF18B2"/>
    <w:rsid w:val="00AF1F9C"/>
    <w:rsid w:val="00AF3598"/>
    <w:rsid w:val="00AF3C0C"/>
    <w:rsid w:val="00AF40D4"/>
    <w:rsid w:val="00AF51CC"/>
    <w:rsid w:val="00AF5A2C"/>
    <w:rsid w:val="00AF5FB2"/>
    <w:rsid w:val="00AF6AC2"/>
    <w:rsid w:val="00AF741F"/>
    <w:rsid w:val="00AF79B6"/>
    <w:rsid w:val="00AF7B5A"/>
    <w:rsid w:val="00B01621"/>
    <w:rsid w:val="00B040BF"/>
    <w:rsid w:val="00B04590"/>
    <w:rsid w:val="00B04BA9"/>
    <w:rsid w:val="00B05D87"/>
    <w:rsid w:val="00B0698A"/>
    <w:rsid w:val="00B07FE8"/>
    <w:rsid w:val="00B10B96"/>
    <w:rsid w:val="00B116C0"/>
    <w:rsid w:val="00B126B0"/>
    <w:rsid w:val="00B14627"/>
    <w:rsid w:val="00B151A7"/>
    <w:rsid w:val="00B16954"/>
    <w:rsid w:val="00B17B0F"/>
    <w:rsid w:val="00B17CE2"/>
    <w:rsid w:val="00B205A0"/>
    <w:rsid w:val="00B2065A"/>
    <w:rsid w:val="00B20F08"/>
    <w:rsid w:val="00B2148C"/>
    <w:rsid w:val="00B22019"/>
    <w:rsid w:val="00B227FE"/>
    <w:rsid w:val="00B2286A"/>
    <w:rsid w:val="00B23B83"/>
    <w:rsid w:val="00B25481"/>
    <w:rsid w:val="00B26081"/>
    <w:rsid w:val="00B2660B"/>
    <w:rsid w:val="00B26BBF"/>
    <w:rsid w:val="00B26CCB"/>
    <w:rsid w:val="00B27554"/>
    <w:rsid w:val="00B27D61"/>
    <w:rsid w:val="00B3081D"/>
    <w:rsid w:val="00B31257"/>
    <w:rsid w:val="00B31F0F"/>
    <w:rsid w:val="00B35BA6"/>
    <w:rsid w:val="00B369E0"/>
    <w:rsid w:val="00B3729A"/>
    <w:rsid w:val="00B4077A"/>
    <w:rsid w:val="00B413F7"/>
    <w:rsid w:val="00B4186D"/>
    <w:rsid w:val="00B4268C"/>
    <w:rsid w:val="00B4330A"/>
    <w:rsid w:val="00B436C2"/>
    <w:rsid w:val="00B44B01"/>
    <w:rsid w:val="00B45C78"/>
    <w:rsid w:val="00B46AD5"/>
    <w:rsid w:val="00B47A3C"/>
    <w:rsid w:val="00B50991"/>
    <w:rsid w:val="00B51CD7"/>
    <w:rsid w:val="00B532B7"/>
    <w:rsid w:val="00B552E3"/>
    <w:rsid w:val="00B556EE"/>
    <w:rsid w:val="00B557DA"/>
    <w:rsid w:val="00B55818"/>
    <w:rsid w:val="00B55847"/>
    <w:rsid w:val="00B55E9F"/>
    <w:rsid w:val="00B56473"/>
    <w:rsid w:val="00B56A94"/>
    <w:rsid w:val="00B56ED5"/>
    <w:rsid w:val="00B57341"/>
    <w:rsid w:val="00B6021D"/>
    <w:rsid w:val="00B63835"/>
    <w:rsid w:val="00B63A0F"/>
    <w:rsid w:val="00B6656E"/>
    <w:rsid w:val="00B710A0"/>
    <w:rsid w:val="00B716E0"/>
    <w:rsid w:val="00B72A0C"/>
    <w:rsid w:val="00B72D97"/>
    <w:rsid w:val="00B76F27"/>
    <w:rsid w:val="00B77A9B"/>
    <w:rsid w:val="00B77B8E"/>
    <w:rsid w:val="00B81260"/>
    <w:rsid w:val="00B81447"/>
    <w:rsid w:val="00B831B3"/>
    <w:rsid w:val="00B8331F"/>
    <w:rsid w:val="00B83384"/>
    <w:rsid w:val="00B83573"/>
    <w:rsid w:val="00B84B4A"/>
    <w:rsid w:val="00B859CB"/>
    <w:rsid w:val="00B85B4C"/>
    <w:rsid w:val="00B86C68"/>
    <w:rsid w:val="00B962FF"/>
    <w:rsid w:val="00BA0B77"/>
    <w:rsid w:val="00BA0C34"/>
    <w:rsid w:val="00BA0DB2"/>
    <w:rsid w:val="00BA2558"/>
    <w:rsid w:val="00BA255B"/>
    <w:rsid w:val="00BA5AC9"/>
    <w:rsid w:val="00BA5D7C"/>
    <w:rsid w:val="00BB0B04"/>
    <w:rsid w:val="00BB293C"/>
    <w:rsid w:val="00BB2F45"/>
    <w:rsid w:val="00BB456F"/>
    <w:rsid w:val="00BB482E"/>
    <w:rsid w:val="00BB4EBE"/>
    <w:rsid w:val="00BB6B57"/>
    <w:rsid w:val="00BC0BE5"/>
    <w:rsid w:val="00BC19B8"/>
    <w:rsid w:val="00BC2BC6"/>
    <w:rsid w:val="00BC3930"/>
    <w:rsid w:val="00BD0CE7"/>
    <w:rsid w:val="00BD1B5E"/>
    <w:rsid w:val="00BD329A"/>
    <w:rsid w:val="00BD5553"/>
    <w:rsid w:val="00BD565F"/>
    <w:rsid w:val="00BD7D90"/>
    <w:rsid w:val="00BE2B8D"/>
    <w:rsid w:val="00BE2BAE"/>
    <w:rsid w:val="00BE31EA"/>
    <w:rsid w:val="00BE6437"/>
    <w:rsid w:val="00BE6A72"/>
    <w:rsid w:val="00BE7B65"/>
    <w:rsid w:val="00BF0379"/>
    <w:rsid w:val="00BF230E"/>
    <w:rsid w:val="00BF2802"/>
    <w:rsid w:val="00BF317E"/>
    <w:rsid w:val="00BF3CC3"/>
    <w:rsid w:val="00BF4375"/>
    <w:rsid w:val="00BF5919"/>
    <w:rsid w:val="00BF68CA"/>
    <w:rsid w:val="00BF69FC"/>
    <w:rsid w:val="00BF6A4E"/>
    <w:rsid w:val="00BF7B89"/>
    <w:rsid w:val="00BF7CDC"/>
    <w:rsid w:val="00C00170"/>
    <w:rsid w:val="00C01C0E"/>
    <w:rsid w:val="00C0204E"/>
    <w:rsid w:val="00C03D41"/>
    <w:rsid w:val="00C0687A"/>
    <w:rsid w:val="00C0733C"/>
    <w:rsid w:val="00C106E7"/>
    <w:rsid w:val="00C10C19"/>
    <w:rsid w:val="00C13128"/>
    <w:rsid w:val="00C13510"/>
    <w:rsid w:val="00C14850"/>
    <w:rsid w:val="00C14E67"/>
    <w:rsid w:val="00C167E9"/>
    <w:rsid w:val="00C16D85"/>
    <w:rsid w:val="00C21013"/>
    <w:rsid w:val="00C2172C"/>
    <w:rsid w:val="00C22525"/>
    <w:rsid w:val="00C22705"/>
    <w:rsid w:val="00C228E8"/>
    <w:rsid w:val="00C2324A"/>
    <w:rsid w:val="00C2421A"/>
    <w:rsid w:val="00C244CB"/>
    <w:rsid w:val="00C25360"/>
    <w:rsid w:val="00C2688E"/>
    <w:rsid w:val="00C26BCE"/>
    <w:rsid w:val="00C270DC"/>
    <w:rsid w:val="00C30C28"/>
    <w:rsid w:val="00C317BC"/>
    <w:rsid w:val="00C31EC8"/>
    <w:rsid w:val="00C333E0"/>
    <w:rsid w:val="00C3523B"/>
    <w:rsid w:val="00C35E19"/>
    <w:rsid w:val="00C372D0"/>
    <w:rsid w:val="00C379B3"/>
    <w:rsid w:val="00C40462"/>
    <w:rsid w:val="00C40BE0"/>
    <w:rsid w:val="00C411DC"/>
    <w:rsid w:val="00C415BB"/>
    <w:rsid w:val="00C4203B"/>
    <w:rsid w:val="00C4481E"/>
    <w:rsid w:val="00C470EC"/>
    <w:rsid w:val="00C5071B"/>
    <w:rsid w:val="00C50E35"/>
    <w:rsid w:val="00C50E51"/>
    <w:rsid w:val="00C5239F"/>
    <w:rsid w:val="00C53AF9"/>
    <w:rsid w:val="00C54440"/>
    <w:rsid w:val="00C54E55"/>
    <w:rsid w:val="00C55A9D"/>
    <w:rsid w:val="00C60816"/>
    <w:rsid w:val="00C61BBA"/>
    <w:rsid w:val="00C61CB7"/>
    <w:rsid w:val="00C62ECC"/>
    <w:rsid w:val="00C63E8D"/>
    <w:rsid w:val="00C645D0"/>
    <w:rsid w:val="00C67843"/>
    <w:rsid w:val="00C67E82"/>
    <w:rsid w:val="00C70031"/>
    <w:rsid w:val="00C703DC"/>
    <w:rsid w:val="00C70629"/>
    <w:rsid w:val="00C70CB9"/>
    <w:rsid w:val="00C713F9"/>
    <w:rsid w:val="00C71912"/>
    <w:rsid w:val="00C71CE4"/>
    <w:rsid w:val="00C72AE7"/>
    <w:rsid w:val="00C72FA9"/>
    <w:rsid w:val="00C73569"/>
    <w:rsid w:val="00C74817"/>
    <w:rsid w:val="00C74DB6"/>
    <w:rsid w:val="00C7588F"/>
    <w:rsid w:val="00C75C02"/>
    <w:rsid w:val="00C771BF"/>
    <w:rsid w:val="00C77DEE"/>
    <w:rsid w:val="00C802FB"/>
    <w:rsid w:val="00C8063D"/>
    <w:rsid w:val="00C82F9F"/>
    <w:rsid w:val="00C86566"/>
    <w:rsid w:val="00C907A1"/>
    <w:rsid w:val="00C90C7B"/>
    <w:rsid w:val="00C914E4"/>
    <w:rsid w:val="00C94BF8"/>
    <w:rsid w:val="00C950ED"/>
    <w:rsid w:val="00C95167"/>
    <w:rsid w:val="00C96019"/>
    <w:rsid w:val="00C96819"/>
    <w:rsid w:val="00C96EB2"/>
    <w:rsid w:val="00CA04B9"/>
    <w:rsid w:val="00CA2A6D"/>
    <w:rsid w:val="00CA3686"/>
    <w:rsid w:val="00CA3760"/>
    <w:rsid w:val="00CA405C"/>
    <w:rsid w:val="00CA4934"/>
    <w:rsid w:val="00CA49C5"/>
    <w:rsid w:val="00CA5A25"/>
    <w:rsid w:val="00CA727D"/>
    <w:rsid w:val="00CA7A25"/>
    <w:rsid w:val="00CB082E"/>
    <w:rsid w:val="00CB2FF5"/>
    <w:rsid w:val="00CB3278"/>
    <w:rsid w:val="00CB433E"/>
    <w:rsid w:val="00CB4A6C"/>
    <w:rsid w:val="00CB6C6E"/>
    <w:rsid w:val="00CB7693"/>
    <w:rsid w:val="00CC01B1"/>
    <w:rsid w:val="00CC12D7"/>
    <w:rsid w:val="00CC1831"/>
    <w:rsid w:val="00CC4195"/>
    <w:rsid w:val="00CC54C7"/>
    <w:rsid w:val="00CC56B5"/>
    <w:rsid w:val="00CC5C4B"/>
    <w:rsid w:val="00CC6364"/>
    <w:rsid w:val="00CC64A5"/>
    <w:rsid w:val="00CD24B3"/>
    <w:rsid w:val="00CD2DAA"/>
    <w:rsid w:val="00CD31D8"/>
    <w:rsid w:val="00CD3470"/>
    <w:rsid w:val="00CD457F"/>
    <w:rsid w:val="00CD5F92"/>
    <w:rsid w:val="00CD64C8"/>
    <w:rsid w:val="00CD731B"/>
    <w:rsid w:val="00CD7F3E"/>
    <w:rsid w:val="00CE0CE9"/>
    <w:rsid w:val="00CE1659"/>
    <w:rsid w:val="00CE24DF"/>
    <w:rsid w:val="00CE2985"/>
    <w:rsid w:val="00CE2DBB"/>
    <w:rsid w:val="00CE37A8"/>
    <w:rsid w:val="00CE5D34"/>
    <w:rsid w:val="00CE709D"/>
    <w:rsid w:val="00CF48D4"/>
    <w:rsid w:val="00CF7B7C"/>
    <w:rsid w:val="00D0022C"/>
    <w:rsid w:val="00D00DCF"/>
    <w:rsid w:val="00D04AD2"/>
    <w:rsid w:val="00D04CAA"/>
    <w:rsid w:val="00D05C9B"/>
    <w:rsid w:val="00D10F9E"/>
    <w:rsid w:val="00D13161"/>
    <w:rsid w:val="00D14DBC"/>
    <w:rsid w:val="00D157D5"/>
    <w:rsid w:val="00D16C9A"/>
    <w:rsid w:val="00D16CC9"/>
    <w:rsid w:val="00D17588"/>
    <w:rsid w:val="00D178AA"/>
    <w:rsid w:val="00D201BA"/>
    <w:rsid w:val="00D21657"/>
    <w:rsid w:val="00D21669"/>
    <w:rsid w:val="00D22AE5"/>
    <w:rsid w:val="00D2370F"/>
    <w:rsid w:val="00D23DE6"/>
    <w:rsid w:val="00D25F88"/>
    <w:rsid w:val="00D264AB"/>
    <w:rsid w:val="00D307EE"/>
    <w:rsid w:val="00D31164"/>
    <w:rsid w:val="00D32524"/>
    <w:rsid w:val="00D34850"/>
    <w:rsid w:val="00D34D18"/>
    <w:rsid w:val="00D3575D"/>
    <w:rsid w:val="00D36DFD"/>
    <w:rsid w:val="00D37127"/>
    <w:rsid w:val="00D378E9"/>
    <w:rsid w:val="00D40593"/>
    <w:rsid w:val="00D42970"/>
    <w:rsid w:val="00D4334D"/>
    <w:rsid w:val="00D46E69"/>
    <w:rsid w:val="00D50004"/>
    <w:rsid w:val="00D5081F"/>
    <w:rsid w:val="00D51595"/>
    <w:rsid w:val="00D523F5"/>
    <w:rsid w:val="00D52FF1"/>
    <w:rsid w:val="00D542B3"/>
    <w:rsid w:val="00D55772"/>
    <w:rsid w:val="00D55DE1"/>
    <w:rsid w:val="00D56AA9"/>
    <w:rsid w:val="00D57489"/>
    <w:rsid w:val="00D5770A"/>
    <w:rsid w:val="00D62A52"/>
    <w:rsid w:val="00D62C3D"/>
    <w:rsid w:val="00D634C0"/>
    <w:rsid w:val="00D64074"/>
    <w:rsid w:val="00D64C2A"/>
    <w:rsid w:val="00D65674"/>
    <w:rsid w:val="00D66D1B"/>
    <w:rsid w:val="00D677A4"/>
    <w:rsid w:val="00D67B1A"/>
    <w:rsid w:val="00D71270"/>
    <w:rsid w:val="00D712A2"/>
    <w:rsid w:val="00D74933"/>
    <w:rsid w:val="00D753FB"/>
    <w:rsid w:val="00D76975"/>
    <w:rsid w:val="00D81D3B"/>
    <w:rsid w:val="00D82763"/>
    <w:rsid w:val="00D83C07"/>
    <w:rsid w:val="00D84088"/>
    <w:rsid w:val="00D84EA9"/>
    <w:rsid w:val="00D85723"/>
    <w:rsid w:val="00D85E83"/>
    <w:rsid w:val="00D879BD"/>
    <w:rsid w:val="00D87D61"/>
    <w:rsid w:val="00D921B3"/>
    <w:rsid w:val="00D926D4"/>
    <w:rsid w:val="00D930B6"/>
    <w:rsid w:val="00D9329D"/>
    <w:rsid w:val="00D932B3"/>
    <w:rsid w:val="00D93FC1"/>
    <w:rsid w:val="00D94132"/>
    <w:rsid w:val="00D94F4C"/>
    <w:rsid w:val="00D9630A"/>
    <w:rsid w:val="00D97F2A"/>
    <w:rsid w:val="00DA0A2E"/>
    <w:rsid w:val="00DA1D10"/>
    <w:rsid w:val="00DA1E4D"/>
    <w:rsid w:val="00DA1EA4"/>
    <w:rsid w:val="00DA1F5B"/>
    <w:rsid w:val="00DA242D"/>
    <w:rsid w:val="00DA3CF4"/>
    <w:rsid w:val="00DA5779"/>
    <w:rsid w:val="00DA57EB"/>
    <w:rsid w:val="00DA7CDF"/>
    <w:rsid w:val="00DB01CD"/>
    <w:rsid w:val="00DB2AE6"/>
    <w:rsid w:val="00DB61B7"/>
    <w:rsid w:val="00DB6F12"/>
    <w:rsid w:val="00DC165A"/>
    <w:rsid w:val="00DC1949"/>
    <w:rsid w:val="00DC2B2C"/>
    <w:rsid w:val="00DC530C"/>
    <w:rsid w:val="00DD50EC"/>
    <w:rsid w:val="00DD5CAB"/>
    <w:rsid w:val="00DD61AE"/>
    <w:rsid w:val="00DD63F8"/>
    <w:rsid w:val="00DE44DF"/>
    <w:rsid w:val="00DF08FE"/>
    <w:rsid w:val="00DF1159"/>
    <w:rsid w:val="00DF1C80"/>
    <w:rsid w:val="00DF3291"/>
    <w:rsid w:val="00DF4E81"/>
    <w:rsid w:val="00DF550C"/>
    <w:rsid w:val="00DF5EBB"/>
    <w:rsid w:val="00E00154"/>
    <w:rsid w:val="00E007FA"/>
    <w:rsid w:val="00E01D12"/>
    <w:rsid w:val="00E01D1E"/>
    <w:rsid w:val="00E02356"/>
    <w:rsid w:val="00E02D8C"/>
    <w:rsid w:val="00E02F00"/>
    <w:rsid w:val="00E03CD0"/>
    <w:rsid w:val="00E03F1E"/>
    <w:rsid w:val="00E0456E"/>
    <w:rsid w:val="00E05E0C"/>
    <w:rsid w:val="00E061FB"/>
    <w:rsid w:val="00E107F5"/>
    <w:rsid w:val="00E1249B"/>
    <w:rsid w:val="00E134C0"/>
    <w:rsid w:val="00E1383D"/>
    <w:rsid w:val="00E147C6"/>
    <w:rsid w:val="00E14953"/>
    <w:rsid w:val="00E14F8C"/>
    <w:rsid w:val="00E17618"/>
    <w:rsid w:val="00E20F51"/>
    <w:rsid w:val="00E229F1"/>
    <w:rsid w:val="00E232C6"/>
    <w:rsid w:val="00E252B5"/>
    <w:rsid w:val="00E26642"/>
    <w:rsid w:val="00E30400"/>
    <w:rsid w:val="00E3119C"/>
    <w:rsid w:val="00E3134B"/>
    <w:rsid w:val="00E32114"/>
    <w:rsid w:val="00E321A6"/>
    <w:rsid w:val="00E32DAF"/>
    <w:rsid w:val="00E33857"/>
    <w:rsid w:val="00E33CFA"/>
    <w:rsid w:val="00E34377"/>
    <w:rsid w:val="00E343FB"/>
    <w:rsid w:val="00E34C36"/>
    <w:rsid w:val="00E34E73"/>
    <w:rsid w:val="00E36142"/>
    <w:rsid w:val="00E371CA"/>
    <w:rsid w:val="00E40077"/>
    <w:rsid w:val="00E424BE"/>
    <w:rsid w:val="00E47875"/>
    <w:rsid w:val="00E5148A"/>
    <w:rsid w:val="00E524F1"/>
    <w:rsid w:val="00E52560"/>
    <w:rsid w:val="00E5295A"/>
    <w:rsid w:val="00E52FA4"/>
    <w:rsid w:val="00E54565"/>
    <w:rsid w:val="00E548D3"/>
    <w:rsid w:val="00E5503E"/>
    <w:rsid w:val="00E55F2E"/>
    <w:rsid w:val="00E57189"/>
    <w:rsid w:val="00E616C7"/>
    <w:rsid w:val="00E619C0"/>
    <w:rsid w:val="00E625D3"/>
    <w:rsid w:val="00E63013"/>
    <w:rsid w:val="00E630E1"/>
    <w:rsid w:val="00E63C74"/>
    <w:rsid w:val="00E654BB"/>
    <w:rsid w:val="00E660D3"/>
    <w:rsid w:val="00E673FC"/>
    <w:rsid w:val="00E67A49"/>
    <w:rsid w:val="00E7001F"/>
    <w:rsid w:val="00E709AF"/>
    <w:rsid w:val="00E730FE"/>
    <w:rsid w:val="00E73546"/>
    <w:rsid w:val="00E73986"/>
    <w:rsid w:val="00E73E5B"/>
    <w:rsid w:val="00E7436C"/>
    <w:rsid w:val="00E754DB"/>
    <w:rsid w:val="00E75DEE"/>
    <w:rsid w:val="00E77B09"/>
    <w:rsid w:val="00E77CA1"/>
    <w:rsid w:val="00E77D21"/>
    <w:rsid w:val="00E8001E"/>
    <w:rsid w:val="00E80031"/>
    <w:rsid w:val="00E81D6C"/>
    <w:rsid w:val="00E8276D"/>
    <w:rsid w:val="00E82ABB"/>
    <w:rsid w:val="00E847B1"/>
    <w:rsid w:val="00E854F2"/>
    <w:rsid w:val="00E855CA"/>
    <w:rsid w:val="00E911B1"/>
    <w:rsid w:val="00E91B5E"/>
    <w:rsid w:val="00E91D3F"/>
    <w:rsid w:val="00E94FD7"/>
    <w:rsid w:val="00E97F2E"/>
    <w:rsid w:val="00EA1D0A"/>
    <w:rsid w:val="00EA1EFB"/>
    <w:rsid w:val="00EA279B"/>
    <w:rsid w:val="00EA3755"/>
    <w:rsid w:val="00EA3E49"/>
    <w:rsid w:val="00EA4C4D"/>
    <w:rsid w:val="00EA4E7D"/>
    <w:rsid w:val="00EA4FEC"/>
    <w:rsid w:val="00EA626B"/>
    <w:rsid w:val="00EA6AFA"/>
    <w:rsid w:val="00EB1804"/>
    <w:rsid w:val="00EB1A02"/>
    <w:rsid w:val="00EB2F52"/>
    <w:rsid w:val="00EB416C"/>
    <w:rsid w:val="00EB5C10"/>
    <w:rsid w:val="00EB6849"/>
    <w:rsid w:val="00EB74A0"/>
    <w:rsid w:val="00EB7565"/>
    <w:rsid w:val="00EC08E9"/>
    <w:rsid w:val="00EC0DE4"/>
    <w:rsid w:val="00EC0E3D"/>
    <w:rsid w:val="00EC0F48"/>
    <w:rsid w:val="00EC26B8"/>
    <w:rsid w:val="00EC275A"/>
    <w:rsid w:val="00EC396A"/>
    <w:rsid w:val="00EC42A3"/>
    <w:rsid w:val="00EC6311"/>
    <w:rsid w:val="00EC647F"/>
    <w:rsid w:val="00EC71D6"/>
    <w:rsid w:val="00ED1205"/>
    <w:rsid w:val="00ED1D32"/>
    <w:rsid w:val="00ED2B00"/>
    <w:rsid w:val="00ED3305"/>
    <w:rsid w:val="00ED37F6"/>
    <w:rsid w:val="00ED3CD9"/>
    <w:rsid w:val="00ED43EE"/>
    <w:rsid w:val="00ED52AB"/>
    <w:rsid w:val="00ED6428"/>
    <w:rsid w:val="00ED7B04"/>
    <w:rsid w:val="00EE0415"/>
    <w:rsid w:val="00EE1308"/>
    <w:rsid w:val="00EE1465"/>
    <w:rsid w:val="00EE5050"/>
    <w:rsid w:val="00EE6E33"/>
    <w:rsid w:val="00EE7040"/>
    <w:rsid w:val="00EE743F"/>
    <w:rsid w:val="00EE74EF"/>
    <w:rsid w:val="00EE7D06"/>
    <w:rsid w:val="00EF1501"/>
    <w:rsid w:val="00EF2605"/>
    <w:rsid w:val="00EF412E"/>
    <w:rsid w:val="00EF4AA2"/>
    <w:rsid w:val="00EF4F75"/>
    <w:rsid w:val="00EF70EA"/>
    <w:rsid w:val="00EF7E13"/>
    <w:rsid w:val="00F00386"/>
    <w:rsid w:val="00F00AA9"/>
    <w:rsid w:val="00F01EB3"/>
    <w:rsid w:val="00F02210"/>
    <w:rsid w:val="00F031A1"/>
    <w:rsid w:val="00F0459D"/>
    <w:rsid w:val="00F0472A"/>
    <w:rsid w:val="00F04B8C"/>
    <w:rsid w:val="00F05A5C"/>
    <w:rsid w:val="00F06D8B"/>
    <w:rsid w:val="00F1122B"/>
    <w:rsid w:val="00F11348"/>
    <w:rsid w:val="00F11672"/>
    <w:rsid w:val="00F116B4"/>
    <w:rsid w:val="00F12427"/>
    <w:rsid w:val="00F13702"/>
    <w:rsid w:val="00F144F9"/>
    <w:rsid w:val="00F15581"/>
    <w:rsid w:val="00F15DD0"/>
    <w:rsid w:val="00F166DF"/>
    <w:rsid w:val="00F174B0"/>
    <w:rsid w:val="00F20542"/>
    <w:rsid w:val="00F20588"/>
    <w:rsid w:val="00F20BD7"/>
    <w:rsid w:val="00F22738"/>
    <w:rsid w:val="00F22EFE"/>
    <w:rsid w:val="00F238D6"/>
    <w:rsid w:val="00F256F6"/>
    <w:rsid w:val="00F25838"/>
    <w:rsid w:val="00F26073"/>
    <w:rsid w:val="00F26AB2"/>
    <w:rsid w:val="00F27337"/>
    <w:rsid w:val="00F27810"/>
    <w:rsid w:val="00F308A6"/>
    <w:rsid w:val="00F30F6D"/>
    <w:rsid w:val="00F31C01"/>
    <w:rsid w:val="00F31CE6"/>
    <w:rsid w:val="00F32586"/>
    <w:rsid w:val="00F3296A"/>
    <w:rsid w:val="00F338C2"/>
    <w:rsid w:val="00F379E2"/>
    <w:rsid w:val="00F37F86"/>
    <w:rsid w:val="00F4023E"/>
    <w:rsid w:val="00F40C1A"/>
    <w:rsid w:val="00F410DF"/>
    <w:rsid w:val="00F4278A"/>
    <w:rsid w:val="00F43280"/>
    <w:rsid w:val="00F43938"/>
    <w:rsid w:val="00F44818"/>
    <w:rsid w:val="00F44ADA"/>
    <w:rsid w:val="00F4602F"/>
    <w:rsid w:val="00F500D5"/>
    <w:rsid w:val="00F51149"/>
    <w:rsid w:val="00F5178D"/>
    <w:rsid w:val="00F51AEF"/>
    <w:rsid w:val="00F521A2"/>
    <w:rsid w:val="00F522D8"/>
    <w:rsid w:val="00F537C9"/>
    <w:rsid w:val="00F54742"/>
    <w:rsid w:val="00F54899"/>
    <w:rsid w:val="00F552EF"/>
    <w:rsid w:val="00F56AFF"/>
    <w:rsid w:val="00F57DC5"/>
    <w:rsid w:val="00F61FDD"/>
    <w:rsid w:val="00F62FA0"/>
    <w:rsid w:val="00F635A4"/>
    <w:rsid w:val="00F6442D"/>
    <w:rsid w:val="00F65C1E"/>
    <w:rsid w:val="00F6644A"/>
    <w:rsid w:val="00F66999"/>
    <w:rsid w:val="00F70573"/>
    <w:rsid w:val="00F71B39"/>
    <w:rsid w:val="00F71BAA"/>
    <w:rsid w:val="00F725DF"/>
    <w:rsid w:val="00F72F14"/>
    <w:rsid w:val="00F73E20"/>
    <w:rsid w:val="00F74C39"/>
    <w:rsid w:val="00F7581D"/>
    <w:rsid w:val="00F7660D"/>
    <w:rsid w:val="00F77014"/>
    <w:rsid w:val="00F81FE5"/>
    <w:rsid w:val="00F832B2"/>
    <w:rsid w:val="00F83B42"/>
    <w:rsid w:val="00F84A1E"/>
    <w:rsid w:val="00F85872"/>
    <w:rsid w:val="00F85F7B"/>
    <w:rsid w:val="00F906F6"/>
    <w:rsid w:val="00F9252F"/>
    <w:rsid w:val="00F933A3"/>
    <w:rsid w:val="00F9363B"/>
    <w:rsid w:val="00F936B1"/>
    <w:rsid w:val="00F978B3"/>
    <w:rsid w:val="00F97C7F"/>
    <w:rsid w:val="00FA11BB"/>
    <w:rsid w:val="00FA2C64"/>
    <w:rsid w:val="00FA32B4"/>
    <w:rsid w:val="00FA3E0E"/>
    <w:rsid w:val="00FA669E"/>
    <w:rsid w:val="00FB0C8D"/>
    <w:rsid w:val="00FB1424"/>
    <w:rsid w:val="00FB18DC"/>
    <w:rsid w:val="00FB2449"/>
    <w:rsid w:val="00FB50D7"/>
    <w:rsid w:val="00FC086F"/>
    <w:rsid w:val="00FC0BC0"/>
    <w:rsid w:val="00FC287C"/>
    <w:rsid w:val="00FC5ED2"/>
    <w:rsid w:val="00FC6639"/>
    <w:rsid w:val="00FC7ADF"/>
    <w:rsid w:val="00FC7C47"/>
    <w:rsid w:val="00FD4C2B"/>
    <w:rsid w:val="00FE14DC"/>
    <w:rsid w:val="00FE3ABA"/>
    <w:rsid w:val="00FE64F2"/>
    <w:rsid w:val="00FF24C4"/>
    <w:rsid w:val="00FF2D01"/>
    <w:rsid w:val="00FF354D"/>
    <w:rsid w:val="00FF3BE9"/>
    <w:rsid w:val="00FF42BF"/>
    <w:rsid w:val="00FF670A"/>
    <w:rsid w:val="00FF7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D34C"/>
  <w15:chartTrackingRefBased/>
  <w15:docId w15:val="{0ECEF6C0-8080-49B9-B71F-2C829D6C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630A"/>
    <w:pPr>
      <w:widowControl w:val="0"/>
      <w:jc w:val="both"/>
    </w:pPr>
  </w:style>
  <w:style w:type="paragraph" w:styleId="1">
    <w:name w:val="heading 1"/>
    <w:basedOn w:val="a"/>
    <w:next w:val="a"/>
    <w:link w:val="10"/>
    <w:uiPriority w:val="9"/>
    <w:qFormat/>
    <w:rsid w:val="00944CCC"/>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F0221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2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2A1"/>
    <w:rPr>
      <w:sz w:val="18"/>
      <w:szCs w:val="18"/>
    </w:rPr>
  </w:style>
  <w:style w:type="paragraph" w:styleId="a5">
    <w:name w:val="footer"/>
    <w:basedOn w:val="a"/>
    <w:link w:val="a6"/>
    <w:uiPriority w:val="99"/>
    <w:unhideWhenUsed/>
    <w:rsid w:val="002A12A1"/>
    <w:pPr>
      <w:tabs>
        <w:tab w:val="center" w:pos="4153"/>
        <w:tab w:val="right" w:pos="8306"/>
      </w:tabs>
      <w:snapToGrid w:val="0"/>
      <w:jc w:val="left"/>
    </w:pPr>
    <w:rPr>
      <w:sz w:val="18"/>
      <w:szCs w:val="18"/>
    </w:rPr>
  </w:style>
  <w:style w:type="character" w:customStyle="1" w:styleId="a6">
    <w:name w:val="页脚 字符"/>
    <w:basedOn w:val="a0"/>
    <w:link w:val="a5"/>
    <w:uiPriority w:val="99"/>
    <w:rsid w:val="002A12A1"/>
    <w:rPr>
      <w:sz w:val="18"/>
      <w:szCs w:val="18"/>
    </w:rPr>
  </w:style>
  <w:style w:type="character" w:styleId="a7">
    <w:name w:val="Hyperlink"/>
    <w:basedOn w:val="a0"/>
    <w:uiPriority w:val="99"/>
    <w:unhideWhenUsed/>
    <w:rsid w:val="001B4F91"/>
    <w:rPr>
      <w:color w:val="0563C1" w:themeColor="hyperlink"/>
      <w:u w:val="single"/>
    </w:rPr>
  </w:style>
  <w:style w:type="character" w:styleId="a8">
    <w:name w:val="Unresolved Mention"/>
    <w:basedOn w:val="a0"/>
    <w:uiPriority w:val="99"/>
    <w:semiHidden/>
    <w:unhideWhenUsed/>
    <w:rsid w:val="001B4F91"/>
    <w:rPr>
      <w:color w:val="605E5C"/>
      <w:shd w:val="clear" w:color="auto" w:fill="E1DFDD"/>
    </w:rPr>
  </w:style>
  <w:style w:type="paragraph" w:styleId="a9">
    <w:name w:val="List Paragraph"/>
    <w:basedOn w:val="a"/>
    <w:uiPriority w:val="34"/>
    <w:qFormat/>
    <w:rsid w:val="00CA405C"/>
    <w:pPr>
      <w:ind w:firstLineChars="200" w:firstLine="420"/>
    </w:pPr>
  </w:style>
  <w:style w:type="paragraph" w:customStyle="1" w:styleId="005">
    <w:name w:val="005正文"/>
    <w:basedOn w:val="a"/>
    <w:link w:val="005Char"/>
    <w:rsid w:val="00556184"/>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sid w:val="00556184"/>
    <w:rPr>
      <w:rFonts w:ascii="Times New Roman" w:eastAsia="宋体" w:hAnsi="Times New Roman" w:cs="Times New Roman"/>
      <w:sz w:val="24"/>
    </w:rPr>
  </w:style>
  <w:style w:type="character" w:customStyle="1" w:styleId="20">
    <w:name w:val="标题 2 字符"/>
    <w:basedOn w:val="a0"/>
    <w:link w:val="2"/>
    <w:uiPriority w:val="9"/>
    <w:rsid w:val="00F02210"/>
    <w:rPr>
      <w:rFonts w:ascii="宋体" w:eastAsia="宋体" w:hAnsi="宋体" w:cs="宋体"/>
      <w:b/>
      <w:bCs/>
      <w:kern w:val="0"/>
      <w:sz w:val="36"/>
      <w:szCs w:val="36"/>
    </w:rPr>
  </w:style>
  <w:style w:type="paragraph" w:styleId="aa">
    <w:name w:val="Normal (Web)"/>
    <w:basedOn w:val="a"/>
    <w:uiPriority w:val="99"/>
    <w:semiHidden/>
    <w:unhideWhenUsed/>
    <w:rsid w:val="004C3CB0"/>
    <w:pPr>
      <w:widowControl/>
      <w:spacing w:before="100" w:beforeAutospacing="1" w:after="100" w:afterAutospacing="1"/>
      <w:jc w:val="left"/>
    </w:pPr>
    <w:rPr>
      <w:rFonts w:ascii="宋体" w:eastAsia="宋体" w:hAnsi="宋体" w:cs="宋体"/>
      <w:kern w:val="0"/>
      <w:sz w:val="24"/>
      <w:szCs w:val="24"/>
    </w:rPr>
  </w:style>
  <w:style w:type="character" w:styleId="ab">
    <w:name w:val="FollowedHyperlink"/>
    <w:basedOn w:val="a0"/>
    <w:uiPriority w:val="99"/>
    <w:semiHidden/>
    <w:unhideWhenUsed/>
    <w:rsid w:val="00934CD7"/>
    <w:rPr>
      <w:color w:val="954F72" w:themeColor="followedHyperlink"/>
      <w:u w:val="single"/>
    </w:rPr>
  </w:style>
  <w:style w:type="paragraph" w:styleId="ac">
    <w:name w:val="Balloon Text"/>
    <w:basedOn w:val="a"/>
    <w:link w:val="ad"/>
    <w:uiPriority w:val="99"/>
    <w:semiHidden/>
    <w:unhideWhenUsed/>
    <w:rsid w:val="00F978B3"/>
    <w:rPr>
      <w:sz w:val="18"/>
      <w:szCs w:val="18"/>
    </w:rPr>
  </w:style>
  <w:style w:type="character" w:customStyle="1" w:styleId="ad">
    <w:name w:val="批注框文本 字符"/>
    <w:basedOn w:val="a0"/>
    <w:link w:val="ac"/>
    <w:uiPriority w:val="99"/>
    <w:semiHidden/>
    <w:rsid w:val="00F978B3"/>
    <w:rPr>
      <w:sz w:val="18"/>
      <w:szCs w:val="18"/>
    </w:rPr>
  </w:style>
  <w:style w:type="character" w:styleId="ae">
    <w:name w:val="annotation reference"/>
    <w:basedOn w:val="a0"/>
    <w:uiPriority w:val="99"/>
    <w:semiHidden/>
    <w:unhideWhenUsed/>
    <w:rsid w:val="009018B6"/>
    <w:rPr>
      <w:sz w:val="21"/>
      <w:szCs w:val="21"/>
    </w:rPr>
  </w:style>
  <w:style w:type="paragraph" w:styleId="af">
    <w:name w:val="annotation text"/>
    <w:basedOn w:val="a"/>
    <w:link w:val="af0"/>
    <w:uiPriority w:val="99"/>
    <w:unhideWhenUsed/>
    <w:rsid w:val="009018B6"/>
    <w:pPr>
      <w:jc w:val="left"/>
    </w:pPr>
  </w:style>
  <w:style w:type="character" w:customStyle="1" w:styleId="af0">
    <w:name w:val="批注文字 字符"/>
    <w:basedOn w:val="a0"/>
    <w:link w:val="af"/>
    <w:uiPriority w:val="99"/>
    <w:rsid w:val="009018B6"/>
  </w:style>
  <w:style w:type="paragraph" w:styleId="af1">
    <w:name w:val="annotation subject"/>
    <w:basedOn w:val="af"/>
    <w:next w:val="af"/>
    <w:link w:val="af2"/>
    <w:uiPriority w:val="99"/>
    <w:semiHidden/>
    <w:unhideWhenUsed/>
    <w:rsid w:val="009018B6"/>
    <w:rPr>
      <w:b/>
      <w:bCs/>
    </w:rPr>
  </w:style>
  <w:style w:type="character" w:customStyle="1" w:styleId="af2">
    <w:name w:val="批注主题 字符"/>
    <w:basedOn w:val="af0"/>
    <w:link w:val="af1"/>
    <w:uiPriority w:val="99"/>
    <w:semiHidden/>
    <w:rsid w:val="009018B6"/>
    <w:rPr>
      <w:b/>
      <w:bCs/>
    </w:rPr>
  </w:style>
  <w:style w:type="paragraph" w:styleId="af3">
    <w:name w:val="Body Text"/>
    <w:basedOn w:val="a"/>
    <w:link w:val="af4"/>
    <w:uiPriority w:val="1"/>
    <w:qFormat/>
    <w:rsid w:val="00BD1B5E"/>
    <w:pPr>
      <w:ind w:left="120"/>
      <w:jc w:val="left"/>
    </w:pPr>
    <w:rPr>
      <w:rFonts w:ascii="宋体" w:eastAsia="宋体" w:hAnsi="宋体"/>
      <w:kern w:val="0"/>
      <w:sz w:val="24"/>
      <w:szCs w:val="24"/>
      <w:lang w:eastAsia="en-US"/>
    </w:rPr>
  </w:style>
  <w:style w:type="character" w:customStyle="1" w:styleId="af4">
    <w:name w:val="正文文本 字符"/>
    <w:basedOn w:val="a0"/>
    <w:link w:val="af3"/>
    <w:uiPriority w:val="1"/>
    <w:rsid w:val="00BD1B5E"/>
    <w:rPr>
      <w:rFonts w:ascii="宋体" w:eastAsia="宋体" w:hAnsi="宋体"/>
      <w:kern w:val="0"/>
      <w:sz w:val="24"/>
      <w:szCs w:val="24"/>
      <w:lang w:eastAsia="en-US"/>
    </w:rPr>
  </w:style>
  <w:style w:type="character" w:styleId="af5">
    <w:name w:val="Strong"/>
    <w:basedOn w:val="a0"/>
    <w:uiPriority w:val="22"/>
    <w:qFormat/>
    <w:rsid w:val="001C2BC1"/>
    <w:rPr>
      <w:b/>
      <w:bCs/>
    </w:rPr>
  </w:style>
  <w:style w:type="paragraph" w:styleId="af6">
    <w:name w:val="No Spacing"/>
    <w:uiPriority w:val="1"/>
    <w:qFormat/>
    <w:rsid w:val="00432D54"/>
    <w:pPr>
      <w:widowControl w:val="0"/>
      <w:jc w:val="both"/>
    </w:pPr>
    <w:rPr>
      <w:rFonts w:ascii="Calibri" w:eastAsia="宋体" w:hAnsi="Calibri" w:cs="Times New Roman"/>
    </w:rPr>
  </w:style>
  <w:style w:type="paragraph" w:customStyle="1" w:styleId="Default">
    <w:name w:val="Default"/>
    <w:rsid w:val="00B47A3C"/>
    <w:pPr>
      <w:widowControl w:val="0"/>
      <w:autoSpaceDE w:val="0"/>
      <w:autoSpaceDN w:val="0"/>
      <w:adjustRightInd w:val="0"/>
    </w:pPr>
    <w:rPr>
      <w:rFonts w:ascii="宋体" w:eastAsia="宋体" w:cs="宋体"/>
      <w:color w:val="000000"/>
      <w:kern w:val="0"/>
      <w:sz w:val="24"/>
      <w:szCs w:val="24"/>
    </w:rPr>
  </w:style>
  <w:style w:type="paragraph" w:styleId="HTML">
    <w:name w:val="HTML Preformatted"/>
    <w:basedOn w:val="a"/>
    <w:link w:val="HTML0"/>
    <w:uiPriority w:val="99"/>
    <w:semiHidden/>
    <w:unhideWhenUsed/>
    <w:rsid w:val="00812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812950"/>
    <w:rPr>
      <w:rFonts w:ascii="宋体" w:eastAsia="宋体" w:hAnsi="宋体" w:cs="宋体"/>
      <w:kern w:val="0"/>
      <w:sz w:val="24"/>
      <w:szCs w:val="24"/>
    </w:rPr>
  </w:style>
  <w:style w:type="character" w:customStyle="1" w:styleId="10">
    <w:name w:val="标题 1 字符"/>
    <w:basedOn w:val="a0"/>
    <w:link w:val="1"/>
    <w:uiPriority w:val="9"/>
    <w:rsid w:val="00944CCC"/>
    <w:rPr>
      <w:b/>
      <w:bCs/>
      <w:kern w:val="44"/>
      <w:sz w:val="44"/>
      <w:szCs w:val="44"/>
    </w:rPr>
  </w:style>
  <w:style w:type="paragraph" w:styleId="af7">
    <w:name w:val="Revision"/>
    <w:hidden/>
    <w:uiPriority w:val="99"/>
    <w:semiHidden/>
    <w:rsid w:val="00C7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2106">
      <w:bodyDiv w:val="1"/>
      <w:marLeft w:val="0"/>
      <w:marRight w:val="0"/>
      <w:marTop w:val="0"/>
      <w:marBottom w:val="0"/>
      <w:divBdr>
        <w:top w:val="none" w:sz="0" w:space="0" w:color="auto"/>
        <w:left w:val="none" w:sz="0" w:space="0" w:color="auto"/>
        <w:bottom w:val="none" w:sz="0" w:space="0" w:color="auto"/>
        <w:right w:val="none" w:sz="0" w:space="0" w:color="auto"/>
      </w:divBdr>
    </w:div>
    <w:div w:id="173764780">
      <w:bodyDiv w:val="1"/>
      <w:marLeft w:val="0"/>
      <w:marRight w:val="0"/>
      <w:marTop w:val="0"/>
      <w:marBottom w:val="0"/>
      <w:divBdr>
        <w:top w:val="none" w:sz="0" w:space="0" w:color="auto"/>
        <w:left w:val="none" w:sz="0" w:space="0" w:color="auto"/>
        <w:bottom w:val="none" w:sz="0" w:space="0" w:color="auto"/>
        <w:right w:val="none" w:sz="0" w:space="0" w:color="auto"/>
      </w:divBdr>
    </w:div>
    <w:div w:id="236212177">
      <w:bodyDiv w:val="1"/>
      <w:marLeft w:val="0"/>
      <w:marRight w:val="0"/>
      <w:marTop w:val="0"/>
      <w:marBottom w:val="0"/>
      <w:divBdr>
        <w:top w:val="none" w:sz="0" w:space="0" w:color="auto"/>
        <w:left w:val="none" w:sz="0" w:space="0" w:color="auto"/>
        <w:bottom w:val="none" w:sz="0" w:space="0" w:color="auto"/>
        <w:right w:val="none" w:sz="0" w:space="0" w:color="auto"/>
      </w:divBdr>
    </w:div>
    <w:div w:id="377628664">
      <w:bodyDiv w:val="1"/>
      <w:marLeft w:val="0"/>
      <w:marRight w:val="0"/>
      <w:marTop w:val="0"/>
      <w:marBottom w:val="0"/>
      <w:divBdr>
        <w:top w:val="none" w:sz="0" w:space="0" w:color="auto"/>
        <w:left w:val="none" w:sz="0" w:space="0" w:color="auto"/>
        <w:bottom w:val="none" w:sz="0" w:space="0" w:color="auto"/>
        <w:right w:val="none" w:sz="0" w:space="0" w:color="auto"/>
      </w:divBdr>
    </w:div>
    <w:div w:id="576937071">
      <w:bodyDiv w:val="1"/>
      <w:marLeft w:val="0"/>
      <w:marRight w:val="0"/>
      <w:marTop w:val="0"/>
      <w:marBottom w:val="0"/>
      <w:divBdr>
        <w:top w:val="none" w:sz="0" w:space="0" w:color="auto"/>
        <w:left w:val="none" w:sz="0" w:space="0" w:color="auto"/>
        <w:bottom w:val="none" w:sz="0" w:space="0" w:color="auto"/>
        <w:right w:val="none" w:sz="0" w:space="0" w:color="auto"/>
      </w:divBdr>
    </w:div>
    <w:div w:id="626547739">
      <w:bodyDiv w:val="1"/>
      <w:marLeft w:val="0"/>
      <w:marRight w:val="0"/>
      <w:marTop w:val="0"/>
      <w:marBottom w:val="0"/>
      <w:divBdr>
        <w:top w:val="none" w:sz="0" w:space="0" w:color="auto"/>
        <w:left w:val="none" w:sz="0" w:space="0" w:color="auto"/>
        <w:bottom w:val="none" w:sz="0" w:space="0" w:color="auto"/>
        <w:right w:val="none" w:sz="0" w:space="0" w:color="auto"/>
      </w:divBdr>
    </w:div>
    <w:div w:id="940844571">
      <w:bodyDiv w:val="1"/>
      <w:marLeft w:val="0"/>
      <w:marRight w:val="0"/>
      <w:marTop w:val="0"/>
      <w:marBottom w:val="0"/>
      <w:divBdr>
        <w:top w:val="none" w:sz="0" w:space="0" w:color="auto"/>
        <w:left w:val="none" w:sz="0" w:space="0" w:color="auto"/>
        <w:bottom w:val="none" w:sz="0" w:space="0" w:color="auto"/>
        <w:right w:val="none" w:sz="0" w:space="0" w:color="auto"/>
      </w:divBdr>
      <w:divsChild>
        <w:div w:id="739717935">
          <w:marLeft w:val="274"/>
          <w:marRight w:val="0"/>
          <w:marTop w:val="0"/>
          <w:marBottom w:val="60"/>
          <w:divBdr>
            <w:top w:val="none" w:sz="0" w:space="0" w:color="auto"/>
            <w:left w:val="none" w:sz="0" w:space="0" w:color="auto"/>
            <w:bottom w:val="none" w:sz="0" w:space="0" w:color="auto"/>
            <w:right w:val="none" w:sz="0" w:space="0" w:color="auto"/>
          </w:divBdr>
        </w:div>
      </w:divsChild>
    </w:div>
    <w:div w:id="962732475">
      <w:bodyDiv w:val="1"/>
      <w:marLeft w:val="0"/>
      <w:marRight w:val="0"/>
      <w:marTop w:val="0"/>
      <w:marBottom w:val="0"/>
      <w:divBdr>
        <w:top w:val="none" w:sz="0" w:space="0" w:color="auto"/>
        <w:left w:val="none" w:sz="0" w:space="0" w:color="auto"/>
        <w:bottom w:val="none" w:sz="0" w:space="0" w:color="auto"/>
        <w:right w:val="none" w:sz="0" w:space="0" w:color="auto"/>
      </w:divBdr>
    </w:div>
    <w:div w:id="1008944140">
      <w:bodyDiv w:val="1"/>
      <w:marLeft w:val="0"/>
      <w:marRight w:val="0"/>
      <w:marTop w:val="0"/>
      <w:marBottom w:val="0"/>
      <w:divBdr>
        <w:top w:val="none" w:sz="0" w:space="0" w:color="auto"/>
        <w:left w:val="none" w:sz="0" w:space="0" w:color="auto"/>
        <w:bottom w:val="none" w:sz="0" w:space="0" w:color="auto"/>
        <w:right w:val="none" w:sz="0" w:space="0" w:color="auto"/>
      </w:divBdr>
    </w:div>
    <w:div w:id="1250502388">
      <w:bodyDiv w:val="1"/>
      <w:marLeft w:val="0"/>
      <w:marRight w:val="0"/>
      <w:marTop w:val="0"/>
      <w:marBottom w:val="0"/>
      <w:divBdr>
        <w:top w:val="none" w:sz="0" w:space="0" w:color="auto"/>
        <w:left w:val="none" w:sz="0" w:space="0" w:color="auto"/>
        <w:bottom w:val="none" w:sz="0" w:space="0" w:color="auto"/>
        <w:right w:val="none" w:sz="0" w:space="0" w:color="auto"/>
      </w:divBdr>
    </w:div>
    <w:div w:id="1326476006">
      <w:bodyDiv w:val="1"/>
      <w:marLeft w:val="0"/>
      <w:marRight w:val="0"/>
      <w:marTop w:val="0"/>
      <w:marBottom w:val="0"/>
      <w:divBdr>
        <w:top w:val="none" w:sz="0" w:space="0" w:color="auto"/>
        <w:left w:val="none" w:sz="0" w:space="0" w:color="auto"/>
        <w:bottom w:val="none" w:sz="0" w:space="0" w:color="auto"/>
        <w:right w:val="none" w:sz="0" w:space="0" w:color="auto"/>
      </w:divBdr>
    </w:div>
    <w:div w:id="1367825758">
      <w:bodyDiv w:val="1"/>
      <w:marLeft w:val="0"/>
      <w:marRight w:val="0"/>
      <w:marTop w:val="0"/>
      <w:marBottom w:val="0"/>
      <w:divBdr>
        <w:top w:val="none" w:sz="0" w:space="0" w:color="auto"/>
        <w:left w:val="none" w:sz="0" w:space="0" w:color="auto"/>
        <w:bottom w:val="none" w:sz="0" w:space="0" w:color="auto"/>
        <w:right w:val="none" w:sz="0" w:space="0" w:color="auto"/>
      </w:divBdr>
    </w:div>
    <w:div w:id="1516460758">
      <w:bodyDiv w:val="1"/>
      <w:marLeft w:val="0"/>
      <w:marRight w:val="0"/>
      <w:marTop w:val="0"/>
      <w:marBottom w:val="0"/>
      <w:divBdr>
        <w:top w:val="none" w:sz="0" w:space="0" w:color="auto"/>
        <w:left w:val="none" w:sz="0" w:space="0" w:color="auto"/>
        <w:bottom w:val="none" w:sz="0" w:space="0" w:color="auto"/>
        <w:right w:val="none" w:sz="0" w:space="0" w:color="auto"/>
      </w:divBdr>
    </w:div>
    <w:div w:id="1953587676">
      <w:bodyDiv w:val="1"/>
      <w:marLeft w:val="0"/>
      <w:marRight w:val="0"/>
      <w:marTop w:val="0"/>
      <w:marBottom w:val="0"/>
      <w:divBdr>
        <w:top w:val="none" w:sz="0" w:space="0" w:color="auto"/>
        <w:left w:val="none" w:sz="0" w:space="0" w:color="auto"/>
        <w:bottom w:val="none" w:sz="0" w:space="0" w:color="auto"/>
        <w:right w:val="none" w:sz="0" w:space="0" w:color="auto"/>
      </w:divBdr>
    </w:div>
    <w:div w:id="196079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551BD9A001E479E0B05418F17870A" ma:contentTypeVersion="0" ma:contentTypeDescription="Create a new document." ma:contentTypeScope="" ma:versionID="fd94b2a1062c9f0cca66d2512e721b42">
  <xsd:schema xmlns:xsd="http://www.w3.org/2001/XMLSchema" xmlns:xs="http://www.w3.org/2001/XMLSchema" xmlns:p="http://schemas.microsoft.com/office/2006/metadata/properties" targetNamespace="http://schemas.microsoft.com/office/2006/metadata/properties" ma:root="true" ma:fieldsID="8ff56e70525d15e42a9011006857c4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FFCAD-6D70-4D92-9F41-49F426FD8525}">
  <ds:schemaRefs>
    <ds:schemaRef ds:uri="http://schemas.microsoft.com/sharepoint/v3/contenttype/forms"/>
  </ds:schemaRefs>
</ds:datastoreItem>
</file>

<file path=customXml/itemProps2.xml><?xml version="1.0" encoding="utf-8"?>
<ds:datastoreItem xmlns:ds="http://schemas.openxmlformats.org/officeDocument/2006/customXml" ds:itemID="{FD4D147F-B767-4D7D-8BC3-2F0E5AFB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7338C9-2F8C-4726-9163-7AD2D1AC14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7A80B5-8684-4D3A-B048-467717DC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1118</Words>
  <Characters>6375</Characters>
  <Application>Microsoft Office Word</Application>
  <DocSecurity>0</DocSecurity>
  <Lines>53</Lines>
  <Paragraphs>14</Paragraphs>
  <ScaleCrop>false</ScaleCrop>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Fyt</dc:creator>
  <cp:keywords/>
  <dc:description/>
  <cp:lastModifiedBy>陆晓昕</cp:lastModifiedBy>
  <cp:revision>8</cp:revision>
  <dcterms:created xsi:type="dcterms:W3CDTF">2025-04-25T06:02:00Z</dcterms:created>
  <dcterms:modified xsi:type="dcterms:W3CDTF">2025-04-28T08:19:00Z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0x0101006AB551BD9A001E479E0B05418F17870A</vt:lpwstr>
  </property>
</Properties>
</file>