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339DC">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353F87BC">
      <w:pPr>
        <w:pStyle w:val="5"/>
        <w:spacing w:before="1"/>
        <w:rPr>
          <w:rFonts w:ascii="Times New Roman" w:hAnsi="Times New Roman" w:cs="Times New Roman"/>
          <w:b w:val="0"/>
          <w:sz w:val="14"/>
        </w:rPr>
      </w:pPr>
    </w:p>
    <w:p w14:paraId="614716D4">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7F43B38E">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转债</w:t>
      </w:r>
      <w:r>
        <w:rPr>
          <w:rFonts w:ascii="Times New Roman" w:hAnsi="Times New Roman" w:cs="Times New Roman"/>
          <w:b/>
          <w:sz w:val="24"/>
        </w:rPr>
        <w:t>代码：</w:t>
      </w:r>
      <w:r>
        <w:rPr>
          <w:rFonts w:ascii="Times New Roman" w:hAnsi="Times New Roman" w:cs="Times New Roman"/>
          <w:b/>
          <w:sz w:val="24"/>
          <w:lang w:val="en-US"/>
        </w:rPr>
        <w:t>118009</w:t>
      </w:r>
      <w:r>
        <w:rPr>
          <w:rFonts w:ascii="Times New Roman" w:hAnsi="Times New Roman" w:cs="Times New Roman"/>
          <w:b/>
          <w:sz w:val="24"/>
          <w:lang w:val="en-US"/>
        </w:rPr>
        <w:tab/>
      </w:r>
      <w:r>
        <w:rPr>
          <w:rFonts w:ascii="Times New Roman" w:hAnsi="Times New Roman" w:cs="Times New Roman"/>
          <w:b/>
          <w:sz w:val="24"/>
          <w:lang w:val="en-US"/>
        </w:rPr>
        <w:t>转债</w:t>
      </w:r>
      <w:r>
        <w:rPr>
          <w:rFonts w:ascii="Times New Roman" w:hAnsi="Times New Roman" w:cs="Times New Roman"/>
          <w:b/>
          <w:sz w:val="24"/>
        </w:rPr>
        <w:t>简称：华锐</w:t>
      </w:r>
      <w:r>
        <w:rPr>
          <w:rFonts w:ascii="Times New Roman" w:hAnsi="Times New Roman" w:cs="Times New Roman"/>
          <w:b/>
          <w:sz w:val="24"/>
          <w:lang w:val="en-US"/>
        </w:rPr>
        <w:t>转债</w:t>
      </w:r>
    </w:p>
    <w:p w14:paraId="634C480B">
      <w:pPr>
        <w:spacing w:before="4"/>
        <w:rPr>
          <w:rFonts w:ascii="Times New Roman" w:hAnsi="Times New Roman" w:cs="Times New Roman"/>
          <w:b/>
          <w:sz w:val="20"/>
        </w:rPr>
      </w:pPr>
    </w:p>
    <w:p w14:paraId="0074B8C6">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18E13130">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rPr>
        <w:t>（2025年4月</w:t>
      </w:r>
      <w:r>
        <w:rPr>
          <w:rFonts w:hint="eastAsia" w:ascii="Times New Roman" w:hAnsi="Times New Roman" w:cs="Times New Roman"/>
          <w:lang w:val="en-US" w:eastAsia="zh-CN"/>
        </w:rPr>
        <w:t>29</w:t>
      </w:r>
      <w:r>
        <w:rPr>
          <w:rFonts w:hint="eastAsia" w:ascii="Times New Roman" w:hAnsi="Times New Roman" w:cs="Times New Roman"/>
        </w:rPr>
        <w:t>日）</w:t>
      </w:r>
    </w:p>
    <w:p w14:paraId="1228CD31">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5FB9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42548C1B">
            <w:pPr>
              <w:pStyle w:val="16"/>
              <w:rPr>
                <w:rFonts w:ascii="Times New Roman" w:hAnsi="Times New Roman" w:cs="Times New Roman"/>
                <w:kern w:val="2"/>
                <w:sz w:val="24"/>
              </w:rPr>
            </w:pPr>
          </w:p>
        </w:tc>
        <w:tc>
          <w:tcPr>
            <w:tcW w:w="7044" w:type="dxa"/>
            <w:vMerge w:val="restart"/>
          </w:tcPr>
          <w:p w14:paraId="408FCBF3">
            <w:pPr>
              <w:pStyle w:val="16"/>
              <w:tabs>
                <w:tab w:val="left" w:pos="2959"/>
              </w:tabs>
              <w:rPr>
                <w:rFonts w:ascii="Times New Roman" w:hAnsi="Times New Roman" w:eastAsia="Wingdings" w:cs="Times New Roman"/>
                <w:kern w:val="2"/>
                <w:sz w:val="24"/>
              </w:rPr>
            </w:pP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67900D3B">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ascii="Times New Roman" w:hAnsi="Times New Roman" w:cs="Times New Roman"/>
                <w:kern w:val="2"/>
                <w:sz w:val="24"/>
              </w:rPr>
              <w:t>□业绩说明会</w:t>
            </w:r>
          </w:p>
          <w:p w14:paraId="1C58761D">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ascii="Times New Roman" w:hAnsi="Times New Roman" w:cs="Times New Roman"/>
                <w:kern w:val="2"/>
                <w:sz w:val="24"/>
              </w:rPr>
              <w:t>□路演活动</w:t>
            </w:r>
          </w:p>
          <w:p w14:paraId="08B7FCAC">
            <w:pPr>
              <w:pStyle w:val="16"/>
              <w:rPr>
                <w:rFonts w:ascii="Times New Roman" w:hAnsi="Times New Roman" w:cs="Times New Roman"/>
                <w:kern w:val="2"/>
                <w:sz w:val="24"/>
              </w:rPr>
            </w:pPr>
            <w:r>
              <w:rPr>
                <w:rFonts w:ascii="Times New Roman" w:hAnsi="Times New Roman" w:cs="Times New Roman"/>
                <w:kern w:val="2"/>
                <w:sz w:val="24"/>
              </w:rPr>
              <w:t>□现场参观</w:t>
            </w:r>
          </w:p>
          <w:p w14:paraId="15650690">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3BFAE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6A4A2825">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39F30B07">
            <w:pPr>
              <w:pStyle w:val="16"/>
              <w:tabs>
                <w:tab w:val="left" w:pos="2985"/>
              </w:tabs>
              <w:spacing w:before="93"/>
              <w:ind w:left="104"/>
              <w:rPr>
                <w:rFonts w:ascii="Times New Roman" w:hAnsi="Times New Roman" w:cs="Times New Roman"/>
                <w:kern w:val="2"/>
                <w:sz w:val="24"/>
              </w:rPr>
            </w:pPr>
          </w:p>
        </w:tc>
      </w:tr>
      <w:tr w14:paraId="018DF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22A93900">
            <w:pPr>
              <w:pStyle w:val="16"/>
              <w:rPr>
                <w:rFonts w:ascii="Times New Roman" w:hAnsi="Times New Roman" w:cs="Times New Roman"/>
                <w:kern w:val="2"/>
                <w:sz w:val="20"/>
              </w:rPr>
            </w:pPr>
          </w:p>
        </w:tc>
        <w:tc>
          <w:tcPr>
            <w:tcW w:w="7044" w:type="dxa"/>
            <w:vMerge w:val="continue"/>
          </w:tcPr>
          <w:p w14:paraId="50FC7E81">
            <w:pPr>
              <w:pStyle w:val="16"/>
              <w:spacing w:line="239" w:lineRule="exact"/>
              <w:ind w:left="104"/>
              <w:rPr>
                <w:rFonts w:ascii="Times New Roman" w:hAnsi="Times New Roman" w:cs="Times New Roman"/>
                <w:kern w:val="2"/>
                <w:sz w:val="24"/>
              </w:rPr>
            </w:pPr>
          </w:p>
        </w:tc>
      </w:tr>
      <w:tr w14:paraId="25661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3F084285">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vAlign w:val="center"/>
          </w:tcPr>
          <w:p w14:paraId="1429480E">
            <w:pPr>
              <w:pStyle w:val="16"/>
              <w:spacing w:before="120" w:beforeLines="50" w:after="120" w:after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中意资产管理有限责任公司、中信建投证券股份有限公司、中欧基金管理有限公司、中国银河证券股份有限公司、中国太平洋保险(集团)股份有限公司、中国国际金融股份有限公司、上海中广云证券咨询有限公司、浙商证券股份有限公司、云南约牛证券投资咨询有限公司、粤港澳大湾区产融投资有限公司、粤佛私募基金管理(武汉)有限公司、兴业证券股份有限公司、信达证券股份有限公司、西南证券股份有限公司、天风证券股份有限公司、四川发展证券投资基金管理有限公司、世嘉控股集团(杭州)有限公司、深圳市尚诚资产管理有限责任公司、深圳市吉富瑞泰资产管理有限公司、深圳深高私募证券基金管理有限公司、深圳前海君安资产管理有限公司、深圳创富兆业金融管理有限公司、上海重阳投资管理股份有限公司、上海证券有限责任公司、上海英谊资产管理有限公司、上海天猊投资管理有限公司、上海顺领资产管理中心(有限合伙)、上海申银万国证券研究所有限公司、上海睿郡资产管理有限公司、上海雷钧资产管理有限公司、上海瞰道资产管理有限公司、上海开思私募基金管理有限公司、上海嘉世私募基金管理有限公司、上海合道资产管理有限公司、上海沣谊投资管理有限公司、上海道合私募基金管理有限公司、上海冰河资产管理有限公司、山西证券股份有限公司、青岛中航赛维科技发展有限责任公司、华能贵诚信托有限公司、华创证券有限责任公司、华安证券股份有限公司、湖南源乘私募基金管理有限公司、鸿运私募基金管理(海南)有限公司、杭州朴一投资管理有限公司、海通证券股份有限公司、果行育德管理咨询(上海)有限公司、国元证券股份有限公司、国信证券股份有限公司、国投瑞银基金管理有限公司、国泰海通证券股份有限公司、国联民生证券股份有限公司、国金证券股份有限公司、国海证券股份有限公司、广州灵坦投资管理有限公司、广发证券股份有限公司、高致(上海)投资管理有限公司、方正证券股份有限公司、东吴证券股份有限公司、东海证券股份有限公司、东方证券股份有限公司、东方财富证券股份有限公司、东北证券股份有限公司、创金合信基金管理有限公司、北京中泽控股集团有限公司、北京橡果资产管理有限公司、北京宏道投资管理有限公司、鲍尔赛嘉(上海)投资管理有限公司、IGWT Investment</w:t>
            </w:r>
          </w:p>
        </w:tc>
      </w:tr>
      <w:tr w14:paraId="567EE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57D6E8A8">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6AA852D7">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2025年4月</w:t>
            </w:r>
            <w:r>
              <w:rPr>
                <w:rFonts w:hint="eastAsia" w:ascii="Times New Roman" w:hAnsi="Times New Roman" w:cs="Times New Roman" w:eastAsiaTheme="minorEastAsia"/>
                <w:kern w:val="2"/>
                <w:sz w:val="24"/>
                <w:lang w:val="en-US" w:eastAsia="zh-CN"/>
              </w:rPr>
              <w:t>29</w:t>
            </w:r>
            <w:r>
              <w:rPr>
                <w:rFonts w:hint="eastAsia" w:ascii="Times New Roman" w:hAnsi="Times New Roman" w:cs="Times New Roman" w:eastAsiaTheme="minorEastAsia"/>
                <w:kern w:val="2"/>
                <w:sz w:val="24"/>
                <w:lang w:val="en-US"/>
              </w:rPr>
              <w:t>日</w:t>
            </w:r>
          </w:p>
        </w:tc>
      </w:tr>
      <w:tr w14:paraId="7E250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831" w:type="dxa"/>
            <w:vAlign w:val="center"/>
          </w:tcPr>
          <w:p w14:paraId="5E2A092B">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0DAE98B5">
            <w:pPr>
              <w:pStyle w:val="16"/>
              <w:jc w:val="both"/>
              <w:rPr>
                <w:rFonts w:ascii="Times New Roman" w:hAnsi="Times New Roman" w:cs="Times New Roman"/>
                <w:kern w:val="2"/>
                <w:sz w:val="24"/>
                <w:lang w:val="en-US"/>
              </w:rPr>
            </w:pPr>
            <w:r>
              <w:rPr>
                <w:rFonts w:hint="eastAsia" w:ascii="Times New Roman" w:hAnsi="Times New Roman" w:cs="Times New Roman"/>
                <w:kern w:val="2"/>
                <w:sz w:val="24"/>
                <w:lang w:val="en-US"/>
              </w:rPr>
              <w:t>电话会议</w:t>
            </w:r>
          </w:p>
        </w:tc>
      </w:tr>
      <w:tr w14:paraId="6A7C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831" w:type="dxa"/>
            <w:vAlign w:val="center"/>
          </w:tcPr>
          <w:p w14:paraId="6CD6977E">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7F7EB448">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033A2052">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董事长兼总经理肖旭凯先生</w:t>
            </w:r>
          </w:p>
          <w:p w14:paraId="4A2E4F68">
            <w:pPr>
              <w:pStyle w:val="16"/>
              <w:spacing w:before="120" w:beforeLines="50" w:line="360" w:lineRule="auto"/>
              <w:jc w:val="both"/>
              <w:rPr>
                <w:rFonts w:ascii="Times New Roman" w:hAnsi="Times New Roman" w:cs="Times New Roman"/>
                <w:kern w:val="2"/>
                <w:sz w:val="24"/>
                <w:lang w:val="en-US"/>
              </w:rPr>
            </w:pPr>
            <w:r>
              <w:rPr>
                <w:rFonts w:ascii="Times New Roman" w:hAnsi="Times New Roman" w:cs="Times New Roman"/>
                <w:kern w:val="2"/>
                <w:sz w:val="24"/>
                <w:lang w:val="en-US"/>
              </w:rPr>
              <w:t>董事会秘书兼财务总监段艳兰女士</w:t>
            </w:r>
          </w:p>
          <w:p w14:paraId="12AD2D85">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证券事务代表姚天纵先生</w:t>
            </w:r>
          </w:p>
        </w:tc>
      </w:tr>
      <w:tr w14:paraId="22275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831" w:type="dxa"/>
            <w:vAlign w:val="center"/>
          </w:tcPr>
          <w:p w14:paraId="410D2EB9">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31C65017">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42B638BF">
            <w:pPr>
              <w:pStyle w:val="18"/>
              <w:keepNext w:val="0"/>
              <w:keepLines w:val="0"/>
              <w:pageBreakBefore w:val="0"/>
              <w:widowControl w:val="0"/>
              <w:numPr>
                <w:numId w:val="0"/>
              </w:numPr>
              <w:kinsoku/>
              <w:wordWrap/>
              <w:overflowPunct/>
              <w:topLinePunct w:val="0"/>
              <w:autoSpaceDE w:val="0"/>
              <w:autoSpaceDN w:val="0"/>
              <w:bidi w:val="0"/>
              <w:adjustRightInd/>
              <w:snapToGrid/>
              <w:spacing w:before="120" w:after="120" w:afterLines="50"/>
              <w:ind w:firstLine="482" w:firstLineChars="200"/>
              <w:textAlignment w:val="auto"/>
              <w:rPr>
                <w:rFonts w:hint="eastAsia"/>
                <w:b/>
                <w:bCs/>
                <w:szCs w:val="24"/>
                <w:lang w:val="en-US" w:eastAsia="zh-CN"/>
              </w:rPr>
            </w:pPr>
            <w:r>
              <w:rPr>
                <w:rFonts w:hint="eastAsia"/>
                <w:b/>
                <w:bCs/>
                <w:szCs w:val="24"/>
                <w:lang w:val="en-US"/>
              </w:rPr>
              <w:t>一、请介绍一下公司</w:t>
            </w:r>
            <w:r>
              <w:rPr>
                <w:rFonts w:hint="eastAsia"/>
                <w:b/>
                <w:bCs/>
                <w:szCs w:val="24"/>
                <w:lang w:val="en-US" w:eastAsia="zh-CN"/>
              </w:rPr>
              <w:t>2024年度业绩情况？</w:t>
            </w:r>
          </w:p>
          <w:p w14:paraId="231974AD">
            <w:pPr>
              <w:pStyle w:val="18"/>
              <w:keepNext w:val="0"/>
              <w:keepLines w:val="0"/>
              <w:pageBreakBefore w:val="0"/>
              <w:widowControl w:val="0"/>
              <w:numPr>
                <w:ilvl w:val="0"/>
                <w:numId w:val="0"/>
              </w:numPr>
              <w:kinsoku/>
              <w:wordWrap/>
              <w:overflowPunct/>
              <w:topLinePunct w:val="0"/>
              <w:autoSpaceDE w:val="0"/>
              <w:autoSpaceDN w:val="0"/>
              <w:bidi w:val="0"/>
              <w:adjustRightInd/>
              <w:snapToGrid/>
              <w:spacing w:before="120" w:after="120" w:afterLines="50"/>
              <w:ind w:firstLine="480" w:firstLineChars="200"/>
              <w:textAlignment w:val="auto"/>
              <w:rPr>
                <w:rFonts w:hint="eastAsia"/>
                <w:b/>
                <w:bCs/>
                <w:szCs w:val="24"/>
                <w:lang w:val="en-US" w:eastAsia="zh-CN"/>
              </w:rPr>
            </w:pPr>
            <w:r>
              <w:rPr>
                <w:rFonts w:hint="eastAsia" w:cs="Times New Roman"/>
                <w:lang w:val="en-US" w:eastAsia="zh-CN"/>
              </w:rPr>
              <w:t>2024年度，</w:t>
            </w:r>
            <w:r>
              <w:rPr>
                <w:rFonts w:hint="eastAsia" w:ascii="Times New Roman" w:hAnsi="Times New Roman" w:cs="Times New Roman"/>
              </w:rPr>
              <w:t>公司</w:t>
            </w:r>
            <w:r>
              <w:rPr>
                <w:rFonts w:ascii="Times New Roman" w:hAnsi="Times New Roman" w:cs="Times New Roman"/>
              </w:rPr>
              <w:t>持续</w:t>
            </w:r>
            <w:r>
              <w:rPr>
                <w:rFonts w:hint="eastAsia" w:ascii="Times New Roman" w:hAnsi="Times New Roman" w:cs="Times New Roman"/>
              </w:rPr>
              <w:t>进行</w:t>
            </w:r>
            <w:r>
              <w:rPr>
                <w:rFonts w:ascii="Times New Roman" w:hAnsi="Times New Roman" w:cs="Times New Roman"/>
              </w:rPr>
              <w:t>研发投入</w:t>
            </w:r>
            <w:r>
              <w:rPr>
                <w:rFonts w:hint="eastAsia" w:ascii="Times New Roman" w:hAnsi="Times New Roman" w:cs="Times New Roman"/>
              </w:rPr>
              <w:t>、工艺优化及产品升级迭代，</w:t>
            </w:r>
            <w:r>
              <w:rPr>
                <w:rFonts w:ascii="Times New Roman" w:hAnsi="Times New Roman" w:cs="Times New Roman"/>
              </w:rPr>
              <w:t>积极应对市场变化，</w:t>
            </w:r>
            <w:r>
              <w:rPr>
                <w:rFonts w:hint="eastAsia" w:ascii="Times New Roman" w:hAnsi="Times New Roman" w:cs="Times New Roman"/>
              </w:rPr>
              <w:t>通过销售渠道完善</w:t>
            </w:r>
            <w:r>
              <w:rPr>
                <w:rFonts w:ascii="Times New Roman" w:hAnsi="Times New Roman" w:cs="Times New Roman"/>
              </w:rPr>
              <w:t>、</w:t>
            </w:r>
            <w:r>
              <w:rPr>
                <w:rFonts w:hint="eastAsia" w:ascii="Times New Roman" w:hAnsi="Times New Roman" w:cs="Times New Roman"/>
              </w:rPr>
              <w:t>加强内部管理</w:t>
            </w:r>
            <w:r>
              <w:rPr>
                <w:rFonts w:ascii="Times New Roman" w:hAnsi="Times New Roman" w:cs="Times New Roman"/>
              </w:rPr>
              <w:t>等多种方式推动</w:t>
            </w:r>
            <w:r>
              <w:rPr>
                <w:rFonts w:hint="eastAsia" w:ascii="Times New Roman" w:hAnsi="Times New Roman" w:cs="Times New Roman"/>
              </w:rPr>
              <w:t>公司</w:t>
            </w:r>
            <w:r>
              <w:rPr>
                <w:rFonts w:ascii="Times New Roman" w:hAnsi="Times New Roman" w:cs="Times New Roman"/>
              </w:rPr>
              <w:t>各项业务平稳发展。</w:t>
            </w:r>
            <w:r>
              <w:rPr>
                <w:rFonts w:hint="eastAsia" w:ascii="Times New Roman" w:hAnsi="Times New Roman" w:cs="Times New Roman"/>
              </w:rPr>
              <w:t>公司</w:t>
            </w:r>
            <w:r>
              <w:rPr>
                <w:rFonts w:ascii="Times New Roman" w:hAnsi="Times New Roman" w:cs="Times New Roman"/>
              </w:rPr>
              <w:t>202</w:t>
            </w:r>
            <w:r>
              <w:rPr>
                <w:rFonts w:hint="eastAsia" w:ascii="Times New Roman" w:hAnsi="Times New Roman" w:cs="Times New Roman"/>
              </w:rPr>
              <w:t>4</w:t>
            </w:r>
            <w:r>
              <w:rPr>
                <w:rFonts w:ascii="Times New Roman" w:hAnsi="Times New Roman" w:cs="Times New Roman"/>
              </w:rPr>
              <w:t>年度实现营业收入</w:t>
            </w:r>
            <w:r>
              <w:rPr>
                <w:rFonts w:hint="eastAsia" w:ascii="Times New Roman" w:hAnsi="Times New Roman" w:cs="Times New Roman"/>
              </w:rPr>
              <w:t>75,905.73</w:t>
            </w:r>
            <w:r>
              <w:rPr>
                <w:rFonts w:ascii="Times New Roman" w:hAnsi="Times New Roman" w:cs="Times New Roman"/>
              </w:rPr>
              <w:t>万元，与去年同期相比</w:t>
            </w:r>
            <w:r>
              <w:rPr>
                <w:rFonts w:hint="eastAsia" w:ascii="Times New Roman" w:hAnsi="Times New Roman" w:cs="Times New Roman"/>
              </w:rPr>
              <w:t>下降4.43</w:t>
            </w:r>
            <w:r>
              <w:rPr>
                <w:rFonts w:ascii="Times New Roman" w:hAnsi="Times New Roman" w:cs="Times New Roman"/>
              </w:rPr>
              <w:t>%；实现归属于</w:t>
            </w:r>
            <w:r>
              <w:rPr>
                <w:rFonts w:hint="eastAsia" w:ascii="Times New Roman" w:hAnsi="Times New Roman" w:cs="Times New Roman"/>
              </w:rPr>
              <w:t>母公司</w:t>
            </w:r>
            <w:r>
              <w:rPr>
                <w:rFonts w:ascii="Times New Roman" w:hAnsi="Times New Roman" w:cs="Times New Roman"/>
              </w:rPr>
              <w:t>所有者的净利润</w:t>
            </w:r>
            <w:r>
              <w:rPr>
                <w:rFonts w:hint="eastAsia" w:ascii="Times New Roman" w:hAnsi="Times New Roman" w:cs="Times New Roman"/>
              </w:rPr>
              <w:t>10,695.91</w:t>
            </w:r>
            <w:r>
              <w:rPr>
                <w:rFonts w:ascii="Times New Roman" w:hAnsi="Times New Roman" w:cs="Times New Roman"/>
              </w:rPr>
              <w:t>万元，与去年同期相比</w:t>
            </w:r>
            <w:r>
              <w:rPr>
                <w:rFonts w:hint="eastAsia" w:ascii="Times New Roman" w:hAnsi="Times New Roman" w:cs="Times New Roman"/>
              </w:rPr>
              <w:t>下降32.26</w:t>
            </w:r>
            <w:r>
              <w:rPr>
                <w:rFonts w:ascii="Times New Roman" w:hAnsi="Times New Roman" w:cs="Times New Roman"/>
              </w:rPr>
              <w:t>%；实现归属于母</w:t>
            </w:r>
            <w:r>
              <w:rPr>
                <w:rFonts w:hint="eastAsia" w:ascii="Times New Roman" w:hAnsi="Times New Roman" w:cs="Times New Roman"/>
              </w:rPr>
              <w:t>公司</w:t>
            </w:r>
            <w:r>
              <w:rPr>
                <w:rFonts w:ascii="Times New Roman" w:hAnsi="Times New Roman" w:cs="Times New Roman"/>
              </w:rPr>
              <w:t>所有者的扣除非经常性损益的净利润</w:t>
            </w:r>
            <w:r>
              <w:rPr>
                <w:rFonts w:hint="eastAsia" w:ascii="Times New Roman" w:hAnsi="Times New Roman" w:cs="Times New Roman"/>
              </w:rPr>
              <w:t>10,431.05</w:t>
            </w:r>
            <w:r>
              <w:rPr>
                <w:rFonts w:ascii="Times New Roman" w:hAnsi="Times New Roman" w:cs="Times New Roman"/>
              </w:rPr>
              <w:t>万元，与去年同期相比</w:t>
            </w:r>
            <w:r>
              <w:rPr>
                <w:rFonts w:hint="eastAsia" w:ascii="Times New Roman" w:hAnsi="Times New Roman" w:cs="Times New Roman"/>
              </w:rPr>
              <w:t>下降31.68</w:t>
            </w:r>
            <w:r>
              <w:rPr>
                <w:rFonts w:ascii="Times New Roman" w:hAnsi="Times New Roman" w:cs="Times New Roman"/>
              </w:rPr>
              <w:t>%。</w:t>
            </w:r>
            <w:r>
              <w:rPr>
                <w:rFonts w:hint="eastAsia" w:ascii="Times New Roman" w:hAnsi="Times New Roman" w:cs="Times New Roman"/>
              </w:rPr>
              <w:t>报告期内，公司整体经营业绩有所下降主要系：（1）受宏观经济波动影响，公司营业收入有所下降；（2）营业收入下降导致产能利用率不足进而致使公司毛利率有所下滑。</w:t>
            </w:r>
          </w:p>
          <w:p w14:paraId="2AE213EF">
            <w:pPr>
              <w:pStyle w:val="18"/>
              <w:keepNext w:val="0"/>
              <w:keepLines w:val="0"/>
              <w:pageBreakBefore w:val="0"/>
              <w:widowControl w:val="0"/>
              <w:numPr>
                <w:ilvl w:val="0"/>
                <w:numId w:val="0"/>
              </w:numPr>
              <w:kinsoku/>
              <w:wordWrap/>
              <w:overflowPunct/>
              <w:topLinePunct w:val="0"/>
              <w:autoSpaceDE w:val="0"/>
              <w:autoSpaceDN w:val="0"/>
              <w:bidi w:val="0"/>
              <w:adjustRightInd/>
              <w:snapToGrid/>
              <w:spacing w:before="120" w:after="120" w:afterLines="50"/>
              <w:ind w:firstLine="482" w:firstLineChars="200"/>
              <w:textAlignment w:val="auto"/>
              <w:rPr>
                <w:rFonts w:hint="eastAsia"/>
                <w:b/>
                <w:bCs/>
                <w:szCs w:val="24"/>
                <w:lang w:val="en-US" w:eastAsia="zh-CN"/>
              </w:rPr>
            </w:pPr>
          </w:p>
          <w:p w14:paraId="0979CD56">
            <w:pPr>
              <w:pStyle w:val="18"/>
              <w:numPr>
                <w:ilvl w:val="0"/>
                <w:numId w:val="1"/>
              </w:numPr>
              <w:spacing w:before="120" w:after="120" w:afterLines="50"/>
              <w:ind w:firstLine="482"/>
              <w:rPr>
                <w:b/>
                <w:bCs/>
                <w:szCs w:val="24"/>
                <w:lang w:val="en-US"/>
              </w:rPr>
            </w:pPr>
            <w:r>
              <w:rPr>
                <w:rFonts w:hint="eastAsia"/>
                <w:b/>
                <w:bCs/>
                <w:szCs w:val="24"/>
                <w:lang w:val="en-US" w:eastAsia="zh-CN"/>
              </w:rPr>
              <w:t>请介绍一下公司2025年第一季度业绩情况</w:t>
            </w:r>
            <w:r>
              <w:rPr>
                <w:rFonts w:hint="eastAsia"/>
                <w:b/>
                <w:bCs/>
                <w:szCs w:val="24"/>
                <w:lang w:val="en-US"/>
              </w:rPr>
              <w:t>？</w:t>
            </w:r>
          </w:p>
          <w:p w14:paraId="7C129011">
            <w:pPr>
              <w:pStyle w:val="18"/>
              <w:spacing w:before="120" w:after="120" w:afterLines="50"/>
              <w:ind w:firstLine="482"/>
              <w:rPr>
                <w:rFonts w:hint="eastAsia" w:eastAsia="宋体"/>
                <w:b w:val="0"/>
                <w:bCs w:val="0"/>
                <w:szCs w:val="24"/>
                <w:lang w:val="en-US" w:eastAsia="zh-CN"/>
              </w:rPr>
            </w:pPr>
            <w:r>
              <w:rPr>
                <w:rFonts w:hint="eastAsia"/>
                <w:b w:val="0"/>
                <w:bCs w:val="0"/>
                <w:szCs w:val="24"/>
                <w:lang w:val="en-US" w:eastAsia="zh-CN"/>
              </w:rPr>
              <w:t>2025年第一季度，公司实现营业收入22,209.93万元，与去年同期相比增长30.48%，</w:t>
            </w:r>
            <w:r>
              <w:rPr>
                <w:rFonts w:hint="default" w:ascii="Times New Roman" w:hAnsi="Times New Roman" w:cs="Times New Roman"/>
                <w:lang w:val="en-US" w:eastAsia="zh-CN"/>
              </w:rPr>
              <w:t>主要系</w:t>
            </w:r>
            <w:r>
              <w:rPr>
                <w:rFonts w:hint="eastAsia" w:ascii="Times New Roman" w:hAnsi="Times New Roman" w:cs="Times New Roman"/>
                <w:lang w:val="en-US" w:eastAsia="zh-CN"/>
              </w:rPr>
              <w:t>下游需求有所回暖，同时</w:t>
            </w:r>
            <w:r>
              <w:rPr>
                <w:rFonts w:hint="default" w:ascii="Times New Roman" w:hAnsi="Times New Roman" w:cs="Times New Roman"/>
                <w:lang w:val="en-US" w:eastAsia="zh-CN"/>
              </w:rPr>
              <w:t>公司产品性能不断提升，品类日趋完善，渠道稳步开拓，产销量同比增长所致。</w:t>
            </w:r>
            <w:r>
              <w:rPr>
                <w:rFonts w:ascii="Times New Roman" w:hAnsi="Times New Roman" w:cs="Times New Roman"/>
              </w:rPr>
              <w:t>实现归属于</w:t>
            </w:r>
            <w:r>
              <w:rPr>
                <w:rFonts w:hint="eastAsia" w:ascii="Times New Roman" w:hAnsi="Times New Roman" w:cs="Times New Roman"/>
              </w:rPr>
              <w:t>母公司</w:t>
            </w:r>
            <w:r>
              <w:rPr>
                <w:rFonts w:ascii="Times New Roman" w:hAnsi="Times New Roman" w:cs="Times New Roman"/>
              </w:rPr>
              <w:t>所有者的净利润</w:t>
            </w:r>
            <w:r>
              <w:rPr>
                <w:rFonts w:hint="eastAsia" w:ascii="Times New Roman" w:hAnsi="Times New Roman" w:cs="Times New Roman"/>
              </w:rPr>
              <w:t>2,922.40</w:t>
            </w:r>
            <w:r>
              <w:rPr>
                <w:rFonts w:ascii="Times New Roman" w:hAnsi="Times New Roman" w:cs="Times New Roman"/>
              </w:rPr>
              <w:t>万元，与去年同期相比</w:t>
            </w:r>
            <w:r>
              <w:rPr>
                <w:rFonts w:hint="eastAsia" w:cs="Times New Roman"/>
                <w:lang w:val="en-US" w:eastAsia="zh-CN"/>
              </w:rPr>
              <w:t>增长70.00</w:t>
            </w:r>
            <w:r>
              <w:rPr>
                <w:rFonts w:ascii="Times New Roman" w:hAnsi="Times New Roman" w:cs="Times New Roman"/>
              </w:rPr>
              <w:t>%；实现归属于母</w:t>
            </w:r>
            <w:r>
              <w:rPr>
                <w:rFonts w:hint="eastAsia" w:ascii="Times New Roman" w:hAnsi="Times New Roman" w:cs="Times New Roman"/>
              </w:rPr>
              <w:t>公司</w:t>
            </w:r>
            <w:r>
              <w:rPr>
                <w:rFonts w:ascii="Times New Roman" w:hAnsi="Times New Roman" w:cs="Times New Roman"/>
              </w:rPr>
              <w:t>所有者的扣除非经常性损益的净利润</w:t>
            </w:r>
            <w:r>
              <w:rPr>
                <w:rFonts w:hint="eastAsia" w:ascii="Times New Roman" w:hAnsi="Times New Roman" w:cs="Times New Roman"/>
              </w:rPr>
              <w:t>2,823.04</w:t>
            </w:r>
            <w:r>
              <w:rPr>
                <w:rFonts w:ascii="Times New Roman" w:hAnsi="Times New Roman" w:cs="Times New Roman"/>
              </w:rPr>
              <w:t>万元，与去年同期相比</w:t>
            </w:r>
            <w:r>
              <w:rPr>
                <w:rFonts w:hint="eastAsia" w:cs="Times New Roman"/>
                <w:lang w:val="en-US" w:eastAsia="zh-CN"/>
              </w:rPr>
              <w:t>增长71.29</w:t>
            </w:r>
            <w:r>
              <w:rPr>
                <w:rFonts w:ascii="Times New Roman" w:hAnsi="Times New Roman" w:cs="Times New Roman"/>
              </w:rPr>
              <w:t>%</w:t>
            </w:r>
            <w:r>
              <w:rPr>
                <w:rFonts w:hint="eastAsia" w:cs="Times New Roman"/>
                <w:lang w:eastAsia="zh-CN"/>
              </w:rPr>
              <w:t>，</w:t>
            </w:r>
            <w:r>
              <w:rPr>
                <w:rFonts w:hint="eastAsia" w:ascii="Times New Roman" w:hAnsi="Times New Roman" w:cs="Times New Roman"/>
                <w:lang w:val="en-US" w:eastAsia="zh-CN"/>
              </w:rPr>
              <w:t>主要系：1、公司营业收入增长；2、股权激励计划结束，本期不再产生股权激励费用。</w:t>
            </w:r>
          </w:p>
          <w:p w14:paraId="75719705">
            <w:pPr>
              <w:pStyle w:val="18"/>
              <w:spacing w:before="120" w:after="120" w:afterLines="50"/>
              <w:ind w:firstLine="482"/>
              <w:rPr>
                <w:b/>
                <w:bCs/>
                <w:szCs w:val="24"/>
                <w:lang w:val="en-US"/>
              </w:rPr>
            </w:pPr>
          </w:p>
          <w:p w14:paraId="6F2DD735">
            <w:pPr>
              <w:pStyle w:val="18"/>
              <w:spacing w:before="120" w:after="120" w:afterLines="50"/>
              <w:ind w:firstLine="482"/>
              <w:rPr>
                <w:b/>
                <w:bCs/>
                <w:szCs w:val="24"/>
                <w:lang w:val="en-US"/>
              </w:rPr>
            </w:pPr>
            <w:r>
              <w:rPr>
                <w:rFonts w:hint="eastAsia"/>
                <w:b/>
                <w:bCs/>
                <w:szCs w:val="24"/>
                <w:lang w:val="en-US" w:eastAsia="zh-CN"/>
              </w:rPr>
              <w:t>三</w:t>
            </w:r>
            <w:r>
              <w:rPr>
                <w:rFonts w:hint="eastAsia"/>
                <w:b/>
                <w:bCs/>
                <w:szCs w:val="24"/>
                <w:lang w:val="en-US"/>
              </w:rPr>
              <w:t>、请介绍一下公司</w:t>
            </w:r>
            <w:r>
              <w:rPr>
                <w:rFonts w:hint="eastAsia"/>
                <w:b/>
                <w:bCs/>
                <w:szCs w:val="24"/>
                <w:lang w:val="en-US" w:eastAsia="zh-CN"/>
              </w:rPr>
              <w:t>2024年度期间费用情况</w:t>
            </w:r>
            <w:r>
              <w:rPr>
                <w:rFonts w:hint="eastAsia"/>
                <w:b/>
                <w:bCs/>
                <w:szCs w:val="24"/>
                <w:lang w:val="en-US"/>
              </w:rPr>
              <w:t>？</w:t>
            </w:r>
          </w:p>
          <w:p w14:paraId="26527043">
            <w:pPr>
              <w:pStyle w:val="18"/>
              <w:spacing w:before="120" w:after="120" w:afterLines="50"/>
              <w:ind w:firstLine="482"/>
              <w:rPr>
                <w:rFonts w:hint="default" w:eastAsia="宋体"/>
                <w:b w:val="0"/>
                <w:bCs w:val="0"/>
                <w:szCs w:val="24"/>
                <w:lang w:val="en-US" w:eastAsia="zh-CN"/>
              </w:rPr>
            </w:pPr>
            <w:r>
              <w:rPr>
                <w:rFonts w:hint="eastAsia"/>
                <w:b w:val="0"/>
                <w:bCs w:val="0"/>
                <w:szCs w:val="24"/>
                <w:lang w:val="en-US" w:eastAsia="zh-CN"/>
              </w:rPr>
              <w:t>2024年度，公司销售费用为3,299.69万元，同比减少11.85%，主要系2024年度公司层面业绩考核未达标，股权激励费用冲回所致；管理费用为3,428.05万元，同比减少16.58%，主要系2024年度公司层面业绩考核未达标，股权激励费用冲回及办公差旅费减少所致；财务费用为3,764.08万元，同比增加31.98%，主要系公司可转债利息支出及银行借款利息支出增加所致；研发费用为5,075.27万元，同比减少16.62%，主要系2024年度公司层面业绩考核未达标，股权激励费用冲回所致。</w:t>
            </w:r>
          </w:p>
          <w:p w14:paraId="0B7C1675">
            <w:pPr>
              <w:pStyle w:val="18"/>
              <w:spacing w:before="120" w:after="120" w:afterLines="50"/>
              <w:ind w:firstLine="482"/>
              <w:rPr>
                <w:b/>
                <w:bCs/>
                <w:szCs w:val="24"/>
                <w:lang w:val="en-US"/>
              </w:rPr>
            </w:pPr>
          </w:p>
          <w:p w14:paraId="7F99D01C">
            <w:pPr>
              <w:pStyle w:val="18"/>
              <w:spacing w:before="120" w:after="120" w:afterLines="50"/>
              <w:ind w:firstLine="482"/>
              <w:rPr>
                <w:b/>
                <w:bCs/>
                <w:szCs w:val="24"/>
                <w:lang w:val="en-US"/>
              </w:rPr>
            </w:pPr>
            <w:r>
              <w:rPr>
                <w:rFonts w:hint="eastAsia"/>
                <w:b/>
                <w:bCs/>
                <w:szCs w:val="24"/>
                <w:lang w:val="en-US" w:eastAsia="zh-CN"/>
              </w:rPr>
              <w:t>四</w:t>
            </w:r>
            <w:r>
              <w:rPr>
                <w:rFonts w:hint="eastAsia"/>
                <w:b/>
                <w:bCs/>
                <w:szCs w:val="24"/>
                <w:lang w:val="en-US"/>
              </w:rPr>
              <w:t>、请介绍一下公司</w:t>
            </w:r>
            <w:r>
              <w:rPr>
                <w:rFonts w:hint="eastAsia"/>
                <w:b/>
                <w:bCs/>
                <w:szCs w:val="24"/>
                <w:lang w:val="en-US" w:eastAsia="zh-CN"/>
              </w:rPr>
              <w:t>2024年度经营活动现金流量净额情况</w:t>
            </w:r>
            <w:r>
              <w:rPr>
                <w:rFonts w:hint="eastAsia"/>
                <w:b/>
                <w:bCs/>
                <w:szCs w:val="24"/>
                <w:lang w:val="en-US"/>
              </w:rPr>
              <w:t>？</w:t>
            </w:r>
          </w:p>
          <w:p w14:paraId="6C03AFA7">
            <w:pPr>
              <w:pStyle w:val="18"/>
              <w:spacing w:before="120" w:after="120" w:afterLines="50"/>
              <w:ind w:firstLine="482"/>
              <w:rPr>
                <w:rFonts w:hint="default" w:eastAsia="宋体"/>
                <w:b w:val="0"/>
                <w:bCs w:val="0"/>
                <w:szCs w:val="24"/>
                <w:lang w:val="en-US" w:eastAsia="zh-CN"/>
              </w:rPr>
            </w:pPr>
            <w:r>
              <w:rPr>
                <w:rFonts w:hint="eastAsia"/>
                <w:b w:val="0"/>
                <w:bCs w:val="0"/>
                <w:szCs w:val="24"/>
                <w:lang w:val="en-US" w:eastAsia="zh-CN"/>
              </w:rPr>
              <w:t>2024年度，经营活动产生的现金流量净额为11,765.99万元</w:t>
            </w:r>
            <w:r>
              <w:rPr>
                <w:rFonts w:hint="eastAsia"/>
                <w:lang w:val="en-US" w:eastAsia="zh-CN"/>
              </w:rPr>
              <w:t>，</w:t>
            </w:r>
            <w:r>
              <w:rPr>
                <w:rFonts w:hint="eastAsia"/>
                <w:b w:val="0"/>
                <w:bCs w:val="0"/>
                <w:szCs w:val="24"/>
                <w:lang w:val="en-US" w:eastAsia="zh-CN"/>
              </w:rPr>
              <w:t>同比增加4,576.64%，主要系本期采购支付方式中票据结算金额增加导致购买商品、接受劳务支付的现金减少以及公司加强应收账款管理，本期销售商品、提供劳务收到的现金增加所致。</w:t>
            </w:r>
          </w:p>
          <w:p w14:paraId="1306C89E">
            <w:pPr>
              <w:pStyle w:val="18"/>
              <w:spacing w:before="120" w:after="120" w:afterLines="50"/>
              <w:ind w:firstLine="482"/>
              <w:rPr>
                <w:b/>
                <w:bCs/>
                <w:szCs w:val="24"/>
                <w:lang w:val="en-US"/>
              </w:rPr>
            </w:pPr>
          </w:p>
          <w:p w14:paraId="3B6D6A45">
            <w:pPr>
              <w:pStyle w:val="18"/>
              <w:spacing w:before="120" w:after="120" w:afterLines="50"/>
              <w:ind w:firstLine="480"/>
              <w:rPr>
                <w:rFonts w:hint="default" w:eastAsia="宋体"/>
                <w:szCs w:val="24"/>
                <w:lang w:val="en-US" w:eastAsia="zh-CN"/>
              </w:rPr>
            </w:pPr>
            <w:r>
              <w:rPr>
                <w:rFonts w:hint="eastAsia"/>
                <w:b/>
                <w:bCs/>
                <w:szCs w:val="24"/>
                <w:lang w:val="en-US"/>
              </w:rPr>
              <w:t>五、</w:t>
            </w:r>
            <w:r>
              <w:rPr>
                <w:rFonts w:hint="eastAsia"/>
                <w:b/>
                <w:bCs/>
                <w:szCs w:val="24"/>
                <w:lang w:val="en-US" w:eastAsia="zh-CN"/>
              </w:rPr>
              <w:t>请介绍一下公司的研发优势？</w:t>
            </w:r>
          </w:p>
          <w:p w14:paraId="48946A7B">
            <w:pPr>
              <w:pStyle w:val="18"/>
              <w:spacing w:before="120" w:after="120" w:afterLines="50"/>
              <w:ind w:firstLine="480"/>
              <w:rPr>
                <w:rFonts w:hint="eastAsia"/>
                <w:b w:val="0"/>
                <w:bCs w:val="0"/>
                <w:szCs w:val="24"/>
                <w:lang w:val="en-US"/>
              </w:rPr>
            </w:pPr>
            <w:r>
              <w:rPr>
                <w:rFonts w:hint="eastAsia"/>
                <w:b w:val="0"/>
                <w:bCs w:val="0"/>
                <w:szCs w:val="24"/>
                <w:lang w:val="en-US"/>
              </w:rPr>
              <w:t>公司一贯秉承“集中优势、单品突破”的研发战略，不断加大研发投入，持续引进高端研发人才和先进研发设备，始终聚焦于硬质合金数控刀具核心技术和工艺的研发创新。一方面，公司经过十余年的技术积累和人才培养，打造了一支老中青梯度合理、学科门类齐全、专业技能扎实的研发人才队伍，截至2024年12月31日，公司研发技术人员143人，占公司总人数的13.57%，覆盖了基体材料、槽型结构、精密成形、表面涂层四大研发领域。另一方面，公司建立了模拟真实应用场景的切削试验室，配备了数控车床、加工中心、刀具跳动检测、磨损测量等先进加工检测设备，能够在新产品开发过程中对产品切削性能快速做出准确的评价，提升研发效率。</w:t>
            </w:r>
          </w:p>
          <w:p w14:paraId="79A056B3">
            <w:pPr>
              <w:pStyle w:val="18"/>
              <w:spacing w:before="120" w:after="120" w:afterLines="50"/>
              <w:ind w:firstLine="480"/>
              <w:rPr>
                <w:b w:val="0"/>
                <w:bCs w:val="0"/>
                <w:szCs w:val="24"/>
                <w:lang w:val="en-US"/>
              </w:rPr>
            </w:pPr>
            <w:r>
              <w:rPr>
                <w:rFonts w:hint="eastAsia"/>
                <w:b w:val="0"/>
                <w:bCs w:val="0"/>
                <w:szCs w:val="24"/>
                <w:lang w:val="en-US"/>
              </w:rPr>
              <w:t>截至2024年12月31日，公司拥有授权专利64项，其中发明专利31项。依托公司研发优势，公司核心产品在加工精度、加工效率和使用寿命等切削性能方面已处于国内先进水平，进入了由欧美和日韩刀具企业长期占据的国内中高端市场。</w:t>
            </w:r>
          </w:p>
          <w:p w14:paraId="1B450C2A">
            <w:pPr>
              <w:pStyle w:val="18"/>
              <w:spacing w:before="120" w:after="120" w:afterLines="50"/>
              <w:ind w:firstLine="480"/>
              <w:rPr>
                <w:szCs w:val="24"/>
                <w:lang w:val="en-US"/>
              </w:rPr>
            </w:pPr>
          </w:p>
          <w:p w14:paraId="057C5EB0">
            <w:pPr>
              <w:pStyle w:val="18"/>
              <w:spacing w:before="120" w:after="120" w:afterLines="50"/>
              <w:ind w:firstLine="482"/>
              <w:rPr>
                <w:b/>
                <w:bCs/>
                <w:szCs w:val="24"/>
                <w:lang w:val="en-US"/>
              </w:rPr>
            </w:pPr>
            <w:r>
              <w:rPr>
                <w:rFonts w:hint="eastAsia"/>
                <w:b/>
                <w:bCs/>
                <w:szCs w:val="24"/>
                <w:lang w:val="en-US"/>
              </w:rPr>
              <w:t>六、请介绍一下新技术、新产业、新业态、新模式的发展情况和未来发展趋势？</w:t>
            </w:r>
          </w:p>
          <w:p w14:paraId="2603B6C0">
            <w:pPr>
              <w:pStyle w:val="18"/>
              <w:spacing w:before="120" w:after="120" w:afterLines="50"/>
              <w:ind w:firstLine="480"/>
              <w:rPr>
                <w:rFonts w:hint="eastAsia"/>
                <w:b w:val="0"/>
                <w:bCs w:val="0"/>
                <w:szCs w:val="24"/>
                <w:lang w:val="en-US"/>
              </w:rPr>
            </w:pPr>
            <w:r>
              <w:rPr>
                <w:rFonts w:hint="eastAsia"/>
                <w:b w:val="0"/>
                <w:bCs w:val="0"/>
                <w:szCs w:val="24"/>
                <w:lang w:val="en-US"/>
              </w:rPr>
              <w:t>（1）提升数控刀片的高速切削性能，满足客户高效加工需求</w:t>
            </w:r>
          </w:p>
          <w:p w14:paraId="2FC16986">
            <w:pPr>
              <w:pStyle w:val="18"/>
              <w:spacing w:before="120" w:after="120" w:afterLines="50"/>
              <w:ind w:firstLine="480"/>
              <w:rPr>
                <w:rFonts w:hint="eastAsia"/>
                <w:b w:val="0"/>
                <w:bCs w:val="0"/>
                <w:szCs w:val="24"/>
                <w:lang w:val="en-US"/>
              </w:rPr>
            </w:pPr>
            <w:r>
              <w:rPr>
                <w:rFonts w:hint="eastAsia"/>
                <w:b w:val="0"/>
                <w:bCs w:val="0"/>
                <w:szCs w:val="24"/>
                <w:lang w:val="en-US"/>
              </w:rPr>
              <w:t>我国正处于产业结构的调整升级阶段，机床数控化是机床行业的升级趋势,我国新增机床数控化率近年来整体保持着稳定增长，下游客户已具备高速、高效加工的装备条件，对加工效率的追求也越来越迫切。加工效率的提升对数控刀片的高温性能、耐磨性等方面提出了更高的要求，公司在改善和提升现有产品性能的同时，通过牌号的细分应用满足不同客户对加工效率的追求。</w:t>
            </w:r>
          </w:p>
          <w:p w14:paraId="75BEBDF0">
            <w:pPr>
              <w:pStyle w:val="18"/>
              <w:spacing w:before="120" w:after="120" w:afterLines="50"/>
              <w:ind w:firstLine="480"/>
              <w:rPr>
                <w:rFonts w:hint="eastAsia"/>
                <w:b w:val="0"/>
                <w:bCs w:val="0"/>
                <w:szCs w:val="24"/>
                <w:lang w:val="en-US"/>
              </w:rPr>
            </w:pPr>
            <w:r>
              <w:rPr>
                <w:rFonts w:hint="eastAsia"/>
                <w:b w:val="0"/>
                <w:bCs w:val="0"/>
                <w:szCs w:val="24"/>
                <w:lang w:val="en-US"/>
              </w:rPr>
              <w:t>（2）提高数控刀片的稳定性和尺寸精度，满足客户自动化生产需求</w:t>
            </w:r>
          </w:p>
          <w:p w14:paraId="1CF0BB4F">
            <w:pPr>
              <w:pStyle w:val="18"/>
              <w:spacing w:before="120" w:after="120" w:afterLines="50"/>
              <w:ind w:firstLine="480"/>
              <w:rPr>
                <w:rFonts w:hint="eastAsia"/>
                <w:b w:val="0"/>
                <w:bCs w:val="0"/>
                <w:szCs w:val="24"/>
                <w:lang w:val="en-US"/>
              </w:rPr>
            </w:pPr>
            <w:r>
              <w:rPr>
                <w:rFonts w:hint="eastAsia"/>
                <w:b w:val="0"/>
                <w:bCs w:val="0"/>
                <w:szCs w:val="24"/>
                <w:lang w:val="en-US"/>
              </w:rPr>
              <w:t>随着国内机械加工行业自动化程度的提高，对数控刀片的稳定性和尺寸精度提出了更高的要求。面对这一发展新态势，公司积极调整和改进现有生产工艺，不断提升产品性能的稳定性。公司将持续改进工艺，助力客户自动化生产。</w:t>
            </w:r>
          </w:p>
          <w:p w14:paraId="0E2EEB3A">
            <w:pPr>
              <w:pStyle w:val="18"/>
              <w:spacing w:before="120" w:after="120" w:afterLines="50"/>
              <w:ind w:firstLine="480"/>
              <w:rPr>
                <w:rFonts w:hint="eastAsia"/>
                <w:b w:val="0"/>
                <w:bCs w:val="0"/>
                <w:szCs w:val="24"/>
                <w:lang w:val="en-US"/>
              </w:rPr>
            </w:pPr>
            <w:r>
              <w:rPr>
                <w:rFonts w:hint="eastAsia"/>
                <w:b w:val="0"/>
                <w:bCs w:val="0"/>
                <w:szCs w:val="24"/>
                <w:lang w:val="en-US"/>
              </w:rPr>
              <w:t>（3）持续开展航空航天、机器人等新兴领域的切削刀具研究</w:t>
            </w:r>
          </w:p>
          <w:p w14:paraId="0D3B9395">
            <w:pPr>
              <w:pStyle w:val="18"/>
              <w:spacing w:before="120" w:after="120" w:afterLines="50"/>
              <w:ind w:firstLine="480"/>
              <w:rPr>
                <w:rFonts w:hint="eastAsia"/>
                <w:b w:val="0"/>
                <w:bCs w:val="0"/>
                <w:szCs w:val="24"/>
                <w:lang w:val="en-US"/>
              </w:rPr>
            </w:pPr>
            <w:r>
              <w:rPr>
                <w:rFonts w:hint="eastAsia"/>
                <w:b w:val="0"/>
                <w:bCs w:val="0"/>
                <w:szCs w:val="24"/>
                <w:lang w:val="en-US"/>
              </w:rPr>
              <w:t>近年来，国内航空航天、机器人等市场发展势头迅猛，对切削刀具的需求也水涨船高，但是随着各类航空新型材料的大量应用以及机器人零部件对刀具加工精度的严苛要求，对刀具的切削加工提出了很大的挑战。面对航空航天、机器人等领域的需求，公司加大相关刀具的研究开发力度，已在耐热合金加工用涂层刀具研究开发方面及精密零部件切削刀具开发方面取得了一定的成果，未来将继续加大研究投入，力争在新兴领域切削刀具方面取得突破。</w:t>
            </w:r>
          </w:p>
          <w:p w14:paraId="76154A05">
            <w:pPr>
              <w:pStyle w:val="18"/>
              <w:spacing w:before="120" w:after="120" w:afterLines="50"/>
              <w:ind w:firstLine="480"/>
              <w:rPr>
                <w:rFonts w:hint="eastAsia"/>
                <w:b w:val="0"/>
                <w:bCs w:val="0"/>
                <w:szCs w:val="24"/>
                <w:lang w:val="en-US"/>
              </w:rPr>
            </w:pPr>
            <w:r>
              <w:rPr>
                <w:rFonts w:hint="eastAsia"/>
                <w:b w:val="0"/>
                <w:bCs w:val="0"/>
                <w:szCs w:val="24"/>
                <w:lang w:val="en-US"/>
              </w:rPr>
              <w:t>（4）拓展数控刀体研究，巩固数控刀片优势</w:t>
            </w:r>
          </w:p>
          <w:p w14:paraId="1DF00AD1">
            <w:pPr>
              <w:pStyle w:val="18"/>
              <w:spacing w:before="120" w:after="120" w:afterLines="50"/>
              <w:ind w:firstLine="480"/>
              <w:rPr>
                <w:rFonts w:hint="eastAsia"/>
                <w:b w:val="0"/>
                <w:bCs w:val="0"/>
                <w:szCs w:val="24"/>
                <w:lang w:val="en-US"/>
              </w:rPr>
            </w:pPr>
            <w:r>
              <w:rPr>
                <w:rFonts w:hint="eastAsia"/>
                <w:b w:val="0"/>
                <w:bCs w:val="0"/>
                <w:szCs w:val="24"/>
                <w:lang w:val="en-US"/>
              </w:rPr>
              <w:t>数控刀片和数控刀体在切削应用中相互配合使用，共同决定了数控刀具的综合使用性能。为了进一步提升公司数控刀片的使用性能，为客户提供完整的加工解决应用方案，公司积极开展数控刀体的技术研究，已形成了一定的技术积累，具备了数控刀体的设计开发能力。未来公司将增加数控刀体的研发投入，形成数控刀片和数控刀体协同开发能力，进一步增强公司产品的综合竞争力。</w:t>
            </w:r>
          </w:p>
          <w:p w14:paraId="6FC1ECD9">
            <w:pPr>
              <w:pStyle w:val="18"/>
              <w:spacing w:before="120" w:after="120" w:afterLines="50"/>
              <w:ind w:firstLine="480"/>
              <w:rPr>
                <w:rFonts w:hint="eastAsia"/>
                <w:b w:val="0"/>
                <w:bCs w:val="0"/>
                <w:szCs w:val="24"/>
                <w:lang w:val="en-US"/>
              </w:rPr>
            </w:pPr>
            <w:r>
              <w:rPr>
                <w:rFonts w:hint="eastAsia"/>
                <w:b w:val="0"/>
                <w:bCs w:val="0"/>
                <w:szCs w:val="24"/>
                <w:lang w:val="en-US"/>
              </w:rPr>
              <w:t>（5）积极布局整体硬质合金刀具市场</w:t>
            </w:r>
          </w:p>
          <w:p w14:paraId="79D05FEA">
            <w:pPr>
              <w:pStyle w:val="18"/>
              <w:spacing w:before="120" w:after="120" w:afterLines="50"/>
              <w:ind w:firstLine="482"/>
              <w:rPr>
                <w:b/>
                <w:bCs/>
                <w:szCs w:val="24"/>
                <w:lang w:val="en-US"/>
              </w:rPr>
            </w:pPr>
            <w:r>
              <w:rPr>
                <w:rFonts w:hint="eastAsia"/>
                <w:b w:val="0"/>
                <w:bCs w:val="0"/>
                <w:szCs w:val="24"/>
                <w:lang w:val="en-US"/>
              </w:rPr>
              <w:t>公司成立以来一直致力于数控刀片的研发、制造和销售，随着公司市场业务的不断拓展，为了顺应市场需求，满足客户对刀具产品系列完整度的要求，公司布局整体硬质合金刀具的研究开发。整体硬质合金刀具在3C、模具、航空航天、汽车等领域都有大量的应用，公司已积极进行相关技术布局，具备了较为成熟的开发制造能力，未来公司将在该领域加大投入，积极实现技术突破</w:t>
            </w:r>
            <w:r>
              <w:rPr>
                <w:rFonts w:hint="eastAsia"/>
                <w:b w:val="0"/>
                <w:bCs w:val="0"/>
                <w:szCs w:val="24"/>
                <w:lang w:val="en-US" w:eastAsia="zh-CN"/>
              </w:rPr>
              <w:t>。</w:t>
            </w:r>
          </w:p>
        </w:tc>
      </w:tr>
      <w:tr w14:paraId="7B35B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AB93406">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0E0D9F14">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3B9C6E06">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74386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707AA50">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5C1DB393">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7A7EF98C">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118C7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32BA385F">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2D117399">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27308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556397E2">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68C6A18D">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2025年4月</w:t>
            </w:r>
            <w:r>
              <w:rPr>
                <w:rFonts w:hint="eastAsia" w:ascii="Times New Roman" w:hAnsi="Times New Roman" w:cs="Times New Roman" w:eastAsiaTheme="minorEastAsia"/>
                <w:kern w:val="2"/>
                <w:sz w:val="24"/>
                <w:lang w:val="en-US" w:eastAsia="zh-CN"/>
              </w:rPr>
              <w:t>29</w:t>
            </w:r>
            <w:bookmarkStart w:id="0" w:name="_GoBack"/>
            <w:bookmarkEnd w:id="0"/>
            <w:r>
              <w:rPr>
                <w:rFonts w:hint="eastAsia" w:ascii="Times New Roman" w:hAnsi="Times New Roman" w:cs="Times New Roman" w:eastAsiaTheme="minorEastAsia"/>
                <w:kern w:val="2"/>
                <w:sz w:val="24"/>
                <w:lang w:val="en-US"/>
              </w:rPr>
              <w:t>日</w:t>
            </w:r>
          </w:p>
        </w:tc>
      </w:tr>
    </w:tbl>
    <w:p w14:paraId="0AAB81C8">
      <w:pPr>
        <w:tabs>
          <w:tab w:val="left" w:pos="3696"/>
        </w:tabs>
        <w:rPr>
          <w:rFonts w:ascii="Times New Roman" w:hAnsi="Times New Roman" w:cs="Times New Roman"/>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BD77E">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6B39B434">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6B39B434">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24A11"/>
    <w:multiLevelType w:val="singleLevel"/>
    <w:tmpl w:val="2AE24A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57EB"/>
    <w:rsid w:val="00006D48"/>
    <w:rsid w:val="0001034B"/>
    <w:rsid w:val="0001656A"/>
    <w:rsid w:val="00026376"/>
    <w:rsid w:val="00031F82"/>
    <w:rsid w:val="00033F90"/>
    <w:rsid w:val="00035104"/>
    <w:rsid w:val="00041FF3"/>
    <w:rsid w:val="00042623"/>
    <w:rsid w:val="00042A58"/>
    <w:rsid w:val="00043CF4"/>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3FAD"/>
    <w:rsid w:val="000857F6"/>
    <w:rsid w:val="0008752B"/>
    <w:rsid w:val="00094552"/>
    <w:rsid w:val="000A0F67"/>
    <w:rsid w:val="000A32F3"/>
    <w:rsid w:val="000A4EB2"/>
    <w:rsid w:val="000A5E38"/>
    <w:rsid w:val="000A6411"/>
    <w:rsid w:val="000B219A"/>
    <w:rsid w:val="000B3800"/>
    <w:rsid w:val="000D082F"/>
    <w:rsid w:val="000D39A8"/>
    <w:rsid w:val="000D7F64"/>
    <w:rsid w:val="000E093C"/>
    <w:rsid w:val="000F05C5"/>
    <w:rsid w:val="000F31A0"/>
    <w:rsid w:val="000F433A"/>
    <w:rsid w:val="000F5797"/>
    <w:rsid w:val="000F6BDE"/>
    <w:rsid w:val="00101F48"/>
    <w:rsid w:val="00103BAA"/>
    <w:rsid w:val="00107BF5"/>
    <w:rsid w:val="00112CAA"/>
    <w:rsid w:val="00125563"/>
    <w:rsid w:val="00126709"/>
    <w:rsid w:val="00135240"/>
    <w:rsid w:val="00137FAF"/>
    <w:rsid w:val="0014176A"/>
    <w:rsid w:val="00143D88"/>
    <w:rsid w:val="0015478A"/>
    <w:rsid w:val="00161DB2"/>
    <w:rsid w:val="00163543"/>
    <w:rsid w:val="00171204"/>
    <w:rsid w:val="00172A27"/>
    <w:rsid w:val="00173706"/>
    <w:rsid w:val="00174D6E"/>
    <w:rsid w:val="00180A5B"/>
    <w:rsid w:val="00182556"/>
    <w:rsid w:val="00184A29"/>
    <w:rsid w:val="001851D3"/>
    <w:rsid w:val="001856B5"/>
    <w:rsid w:val="00185B92"/>
    <w:rsid w:val="00194036"/>
    <w:rsid w:val="001944BD"/>
    <w:rsid w:val="00195722"/>
    <w:rsid w:val="001A352B"/>
    <w:rsid w:val="001B113A"/>
    <w:rsid w:val="001B2DD2"/>
    <w:rsid w:val="001B313F"/>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11EC"/>
    <w:rsid w:val="002138ED"/>
    <w:rsid w:val="00213F38"/>
    <w:rsid w:val="002143E4"/>
    <w:rsid w:val="00215AA4"/>
    <w:rsid w:val="00222741"/>
    <w:rsid w:val="00224873"/>
    <w:rsid w:val="00225577"/>
    <w:rsid w:val="002319DC"/>
    <w:rsid w:val="00231DC6"/>
    <w:rsid w:val="002335C9"/>
    <w:rsid w:val="00236B4E"/>
    <w:rsid w:val="002376C2"/>
    <w:rsid w:val="00243E1B"/>
    <w:rsid w:val="0024437E"/>
    <w:rsid w:val="00257E04"/>
    <w:rsid w:val="002625C1"/>
    <w:rsid w:val="0026426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1920"/>
    <w:rsid w:val="0030429B"/>
    <w:rsid w:val="00305F2F"/>
    <w:rsid w:val="00312489"/>
    <w:rsid w:val="00320543"/>
    <w:rsid w:val="003220B8"/>
    <w:rsid w:val="003227ED"/>
    <w:rsid w:val="00323ADC"/>
    <w:rsid w:val="0032446E"/>
    <w:rsid w:val="00324B62"/>
    <w:rsid w:val="003257A1"/>
    <w:rsid w:val="00326059"/>
    <w:rsid w:val="00326A58"/>
    <w:rsid w:val="00331605"/>
    <w:rsid w:val="0033493C"/>
    <w:rsid w:val="00334B24"/>
    <w:rsid w:val="003350A1"/>
    <w:rsid w:val="0033542C"/>
    <w:rsid w:val="00340305"/>
    <w:rsid w:val="003406E9"/>
    <w:rsid w:val="003421ED"/>
    <w:rsid w:val="00342256"/>
    <w:rsid w:val="00351845"/>
    <w:rsid w:val="003521A6"/>
    <w:rsid w:val="00352F93"/>
    <w:rsid w:val="00357D0D"/>
    <w:rsid w:val="00360889"/>
    <w:rsid w:val="0036380C"/>
    <w:rsid w:val="00367E78"/>
    <w:rsid w:val="00370423"/>
    <w:rsid w:val="003725AD"/>
    <w:rsid w:val="00372A3D"/>
    <w:rsid w:val="00376B9B"/>
    <w:rsid w:val="00382ED3"/>
    <w:rsid w:val="0039035A"/>
    <w:rsid w:val="003939E7"/>
    <w:rsid w:val="00394B87"/>
    <w:rsid w:val="00394C16"/>
    <w:rsid w:val="003A1013"/>
    <w:rsid w:val="003A44D4"/>
    <w:rsid w:val="003A6E51"/>
    <w:rsid w:val="003A72EF"/>
    <w:rsid w:val="003A7812"/>
    <w:rsid w:val="003B0056"/>
    <w:rsid w:val="003B087B"/>
    <w:rsid w:val="003B0DE1"/>
    <w:rsid w:val="003B20DB"/>
    <w:rsid w:val="003B34BA"/>
    <w:rsid w:val="003B3ADC"/>
    <w:rsid w:val="003B4E34"/>
    <w:rsid w:val="003B69E0"/>
    <w:rsid w:val="003C2492"/>
    <w:rsid w:val="003C2703"/>
    <w:rsid w:val="003D2865"/>
    <w:rsid w:val="003D3E8F"/>
    <w:rsid w:val="003D3FA1"/>
    <w:rsid w:val="003D48FE"/>
    <w:rsid w:val="003E0867"/>
    <w:rsid w:val="003E3D99"/>
    <w:rsid w:val="003F341D"/>
    <w:rsid w:val="003F614E"/>
    <w:rsid w:val="004007AB"/>
    <w:rsid w:val="004012A5"/>
    <w:rsid w:val="00401D22"/>
    <w:rsid w:val="00404BAF"/>
    <w:rsid w:val="00405507"/>
    <w:rsid w:val="00405CD6"/>
    <w:rsid w:val="00406C67"/>
    <w:rsid w:val="0041022F"/>
    <w:rsid w:val="00412E67"/>
    <w:rsid w:val="00414DF6"/>
    <w:rsid w:val="00417F89"/>
    <w:rsid w:val="00422DDF"/>
    <w:rsid w:val="004230ED"/>
    <w:rsid w:val="00432921"/>
    <w:rsid w:val="00433AD0"/>
    <w:rsid w:val="00437745"/>
    <w:rsid w:val="00440001"/>
    <w:rsid w:val="00441A50"/>
    <w:rsid w:val="00442738"/>
    <w:rsid w:val="00447AD1"/>
    <w:rsid w:val="004530A3"/>
    <w:rsid w:val="0045353B"/>
    <w:rsid w:val="0045362F"/>
    <w:rsid w:val="00463316"/>
    <w:rsid w:val="00467B13"/>
    <w:rsid w:val="0047760E"/>
    <w:rsid w:val="00477EEF"/>
    <w:rsid w:val="00481673"/>
    <w:rsid w:val="00481E4A"/>
    <w:rsid w:val="004842EC"/>
    <w:rsid w:val="00485A48"/>
    <w:rsid w:val="004954EB"/>
    <w:rsid w:val="00496B6D"/>
    <w:rsid w:val="0049731A"/>
    <w:rsid w:val="004A5B2A"/>
    <w:rsid w:val="004A68A6"/>
    <w:rsid w:val="004B0B0E"/>
    <w:rsid w:val="004B3E2E"/>
    <w:rsid w:val="004B5502"/>
    <w:rsid w:val="004B59A9"/>
    <w:rsid w:val="004C0F1A"/>
    <w:rsid w:val="004C49C2"/>
    <w:rsid w:val="004C4F90"/>
    <w:rsid w:val="004C71C6"/>
    <w:rsid w:val="004D0CDB"/>
    <w:rsid w:val="004D51DB"/>
    <w:rsid w:val="004D7B12"/>
    <w:rsid w:val="004E2206"/>
    <w:rsid w:val="004E5852"/>
    <w:rsid w:val="004E615C"/>
    <w:rsid w:val="004F0CA0"/>
    <w:rsid w:val="004F2290"/>
    <w:rsid w:val="004F3FA0"/>
    <w:rsid w:val="005064DE"/>
    <w:rsid w:val="00511C2C"/>
    <w:rsid w:val="00511E84"/>
    <w:rsid w:val="005127DA"/>
    <w:rsid w:val="00514173"/>
    <w:rsid w:val="00522102"/>
    <w:rsid w:val="005244DA"/>
    <w:rsid w:val="005248AE"/>
    <w:rsid w:val="00524D50"/>
    <w:rsid w:val="0052620D"/>
    <w:rsid w:val="00526DE9"/>
    <w:rsid w:val="00535BBE"/>
    <w:rsid w:val="00537603"/>
    <w:rsid w:val="00541A04"/>
    <w:rsid w:val="00543913"/>
    <w:rsid w:val="005439F5"/>
    <w:rsid w:val="00544DD2"/>
    <w:rsid w:val="00547524"/>
    <w:rsid w:val="00547C6E"/>
    <w:rsid w:val="00553AE7"/>
    <w:rsid w:val="005548FC"/>
    <w:rsid w:val="00555C63"/>
    <w:rsid w:val="005566E2"/>
    <w:rsid w:val="0055796A"/>
    <w:rsid w:val="00557971"/>
    <w:rsid w:val="0056047E"/>
    <w:rsid w:val="00560F04"/>
    <w:rsid w:val="00563CFE"/>
    <w:rsid w:val="005654B8"/>
    <w:rsid w:val="005705CA"/>
    <w:rsid w:val="00571C8F"/>
    <w:rsid w:val="005722C3"/>
    <w:rsid w:val="0057254B"/>
    <w:rsid w:val="00573D90"/>
    <w:rsid w:val="00582220"/>
    <w:rsid w:val="00586875"/>
    <w:rsid w:val="00586911"/>
    <w:rsid w:val="00586D93"/>
    <w:rsid w:val="005875E4"/>
    <w:rsid w:val="005936E7"/>
    <w:rsid w:val="00597119"/>
    <w:rsid w:val="00597122"/>
    <w:rsid w:val="005A079E"/>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53B1"/>
    <w:rsid w:val="00606B00"/>
    <w:rsid w:val="00612A78"/>
    <w:rsid w:val="006155F7"/>
    <w:rsid w:val="006252B1"/>
    <w:rsid w:val="00630048"/>
    <w:rsid w:val="00631CB4"/>
    <w:rsid w:val="00646070"/>
    <w:rsid w:val="00647A4E"/>
    <w:rsid w:val="00651509"/>
    <w:rsid w:val="00654DBE"/>
    <w:rsid w:val="006556A2"/>
    <w:rsid w:val="00655E7C"/>
    <w:rsid w:val="0065721B"/>
    <w:rsid w:val="00661E85"/>
    <w:rsid w:val="006656ED"/>
    <w:rsid w:val="00671A17"/>
    <w:rsid w:val="00672E34"/>
    <w:rsid w:val="00673AAF"/>
    <w:rsid w:val="00675CE7"/>
    <w:rsid w:val="00675D57"/>
    <w:rsid w:val="006769BC"/>
    <w:rsid w:val="00676ED3"/>
    <w:rsid w:val="00677C61"/>
    <w:rsid w:val="00681A76"/>
    <w:rsid w:val="00681DD4"/>
    <w:rsid w:val="006828D1"/>
    <w:rsid w:val="00683063"/>
    <w:rsid w:val="006849E7"/>
    <w:rsid w:val="00684BC5"/>
    <w:rsid w:val="00691418"/>
    <w:rsid w:val="006914BE"/>
    <w:rsid w:val="0069211C"/>
    <w:rsid w:val="0069389A"/>
    <w:rsid w:val="00696A60"/>
    <w:rsid w:val="0069735B"/>
    <w:rsid w:val="006A2461"/>
    <w:rsid w:val="006A3670"/>
    <w:rsid w:val="006A683B"/>
    <w:rsid w:val="006B2625"/>
    <w:rsid w:val="006B56CA"/>
    <w:rsid w:val="006B68EA"/>
    <w:rsid w:val="006B7F5B"/>
    <w:rsid w:val="006C0908"/>
    <w:rsid w:val="006C1363"/>
    <w:rsid w:val="006C14E2"/>
    <w:rsid w:val="006C1F86"/>
    <w:rsid w:val="006C3476"/>
    <w:rsid w:val="006C3B46"/>
    <w:rsid w:val="006C6FD0"/>
    <w:rsid w:val="006D16AF"/>
    <w:rsid w:val="006D2E59"/>
    <w:rsid w:val="006D4B57"/>
    <w:rsid w:val="006D504E"/>
    <w:rsid w:val="006D6679"/>
    <w:rsid w:val="006D7319"/>
    <w:rsid w:val="006E4EF1"/>
    <w:rsid w:val="006E56D5"/>
    <w:rsid w:val="006E676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A27A9"/>
    <w:rsid w:val="007A40B9"/>
    <w:rsid w:val="007B4EAE"/>
    <w:rsid w:val="007B5EDE"/>
    <w:rsid w:val="007B6CA9"/>
    <w:rsid w:val="007B759B"/>
    <w:rsid w:val="007C25F2"/>
    <w:rsid w:val="007C5DC7"/>
    <w:rsid w:val="007D0889"/>
    <w:rsid w:val="007D0C70"/>
    <w:rsid w:val="007D4A21"/>
    <w:rsid w:val="007E1960"/>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21285"/>
    <w:rsid w:val="0082409B"/>
    <w:rsid w:val="0082467D"/>
    <w:rsid w:val="00831FE1"/>
    <w:rsid w:val="008378FA"/>
    <w:rsid w:val="00840E5F"/>
    <w:rsid w:val="00842862"/>
    <w:rsid w:val="008463BC"/>
    <w:rsid w:val="00861574"/>
    <w:rsid w:val="008630F4"/>
    <w:rsid w:val="00863F75"/>
    <w:rsid w:val="0086433C"/>
    <w:rsid w:val="0086438F"/>
    <w:rsid w:val="00873C6E"/>
    <w:rsid w:val="0087576D"/>
    <w:rsid w:val="00876F9B"/>
    <w:rsid w:val="008775A0"/>
    <w:rsid w:val="00882353"/>
    <w:rsid w:val="008834C2"/>
    <w:rsid w:val="008855C5"/>
    <w:rsid w:val="0088706F"/>
    <w:rsid w:val="00890B76"/>
    <w:rsid w:val="00891781"/>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36C1"/>
    <w:rsid w:val="00975C24"/>
    <w:rsid w:val="00981B42"/>
    <w:rsid w:val="00984EB3"/>
    <w:rsid w:val="0099059F"/>
    <w:rsid w:val="00991D4E"/>
    <w:rsid w:val="0099321A"/>
    <w:rsid w:val="0099587B"/>
    <w:rsid w:val="00997643"/>
    <w:rsid w:val="009A0DBD"/>
    <w:rsid w:val="009A0FC0"/>
    <w:rsid w:val="009A5595"/>
    <w:rsid w:val="009A6A34"/>
    <w:rsid w:val="009B01DC"/>
    <w:rsid w:val="009B612A"/>
    <w:rsid w:val="009B6FD3"/>
    <w:rsid w:val="009B7553"/>
    <w:rsid w:val="009C0C9A"/>
    <w:rsid w:val="009C0F65"/>
    <w:rsid w:val="009C6FDD"/>
    <w:rsid w:val="009D1628"/>
    <w:rsid w:val="009D4565"/>
    <w:rsid w:val="009D6E52"/>
    <w:rsid w:val="009E066F"/>
    <w:rsid w:val="009E32DE"/>
    <w:rsid w:val="009E43F1"/>
    <w:rsid w:val="009E4724"/>
    <w:rsid w:val="009F1CE1"/>
    <w:rsid w:val="009F54C2"/>
    <w:rsid w:val="009F55B7"/>
    <w:rsid w:val="00A01594"/>
    <w:rsid w:val="00A0259E"/>
    <w:rsid w:val="00A03D0F"/>
    <w:rsid w:val="00A07527"/>
    <w:rsid w:val="00A10C96"/>
    <w:rsid w:val="00A12EB6"/>
    <w:rsid w:val="00A1300F"/>
    <w:rsid w:val="00A14DD6"/>
    <w:rsid w:val="00A20B71"/>
    <w:rsid w:val="00A24246"/>
    <w:rsid w:val="00A2466C"/>
    <w:rsid w:val="00A2798D"/>
    <w:rsid w:val="00A30367"/>
    <w:rsid w:val="00A31D58"/>
    <w:rsid w:val="00A32D3E"/>
    <w:rsid w:val="00A34BE9"/>
    <w:rsid w:val="00A4091E"/>
    <w:rsid w:val="00A4346C"/>
    <w:rsid w:val="00A45E50"/>
    <w:rsid w:val="00A5249C"/>
    <w:rsid w:val="00A55873"/>
    <w:rsid w:val="00A56575"/>
    <w:rsid w:val="00A6169C"/>
    <w:rsid w:val="00A740E6"/>
    <w:rsid w:val="00A74A46"/>
    <w:rsid w:val="00A74CC1"/>
    <w:rsid w:val="00A80E57"/>
    <w:rsid w:val="00A84248"/>
    <w:rsid w:val="00A95B0E"/>
    <w:rsid w:val="00A96839"/>
    <w:rsid w:val="00AA0139"/>
    <w:rsid w:val="00AA164A"/>
    <w:rsid w:val="00AA4811"/>
    <w:rsid w:val="00AC0893"/>
    <w:rsid w:val="00AC3439"/>
    <w:rsid w:val="00AD14FD"/>
    <w:rsid w:val="00AD1AE8"/>
    <w:rsid w:val="00AD6AAE"/>
    <w:rsid w:val="00AE1091"/>
    <w:rsid w:val="00AE186A"/>
    <w:rsid w:val="00AE5D40"/>
    <w:rsid w:val="00AF5FAD"/>
    <w:rsid w:val="00AF7E42"/>
    <w:rsid w:val="00B029E0"/>
    <w:rsid w:val="00B02ABE"/>
    <w:rsid w:val="00B07493"/>
    <w:rsid w:val="00B105FB"/>
    <w:rsid w:val="00B11EB4"/>
    <w:rsid w:val="00B20BD4"/>
    <w:rsid w:val="00B21AF5"/>
    <w:rsid w:val="00B22179"/>
    <w:rsid w:val="00B237C8"/>
    <w:rsid w:val="00B238C7"/>
    <w:rsid w:val="00B260EB"/>
    <w:rsid w:val="00B26D74"/>
    <w:rsid w:val="00B2784E"/>
    <w:rsid w:val="00B27A55"/>
    <w:rsid w:val="00B30C3D"/>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7583C"/>
    <w:rsid w:val="00B856C3"/>
    <w:rsid w:val="00B9305B"/>
    <w:rsid w:val="00BA2251"/>
    <w:rsid w:val="00BA418F"/>
    <w:rsid w:val="00BA754B"/>
    <w:rsid w:val="00BA7902"/>
    <w:rsid w:val="00BA7949"/>
    <w:rsid w:val="00BA7CA7"/>
    <w:rsid w:val="00BB3765"/>
    <w:rsid w:val="00BB6BB2"/>
    <w:rsid w:val="00BC0469"/>
    <w:rsid w:val="00BC0D8D"/>
    <w:rsid w:val="00BC1E36"/>
    <w:rsid w:val="00BC38F4"/>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170CE"/>
    <w:rsid w:val="00C30C1F"/>
    <w:rsid w:val="00C33DF6"/>
    <w:rsid w:val="00C42BAA"/>
    <w:rsid w:val="00C434D4"/>
    <w:rsid w:val="00C4482A"/>
    <w:rsid w:val="00C463F5"/>
    <w:rsid w:val="00C47553"/>
    <w:rsid w:val="00C521EE"/>
    <w:rsid w:val="00C572EB"/>
    <w:rsid w:val="00C642ED"/>
    <w:rsid w:val="00C66286"/>
    <w:rsid w:val="00C7456B"/>
    <w:rsid w:val="00C82087"/>
    <w:rsid w:val="00C8384A"/>
    <w:rsid w:val="00C85997"/>
    <w:rsid w:val="00C95333"/>
    <w:rsid w:val="00CA08CD"/>
    <w:rsid w:val="00CA0BB0"/>
    <w:rsid w:val="00CA2576"/>
    <w:rsid w:val="00CA2E36"/>
    <w:rsid w:val="00CA5D4B"/>
    <w:rsid w:val="00CA7E7B"/>
    <w:rsid w:val="00CB24F3"/>
    <w:rsid w:val="00CB3F77"/>
    <w:rsid w:val="00CB5642"/>
    <w:rsid w:val="00CC0B2E"/>
    <w:rsid w:val="00CC1AF4"/>
    <w:rsid w:val="00CD3838"/>
    <w:rsid w:val="00CE4963"/>
    <w:rsid w:val="00CE576E"/>
    <w:rsid w:val="00CE62FB"/>
    <w:rsid w:val="00CE75BB"/>
    <w:rsid w:val="00CE77B7"/>
    <w:rsid w:val="00CE7925"/>
    <w:rsid w:val="00CF0EE4"/>
    <w:rsid w:val="00CF1511"/>
    <w:rsid w:val="00CF2558"/>
    <w:rsid w:val="00CF41A4"/>
    <w:rsid w:val="00D02BBD"/>
    <w:rsid w:val="00D1258F"/>
    <w:rsid w:val="00D1393D"/>
    <w:rsid w:val="00D23C22"/>
    <w:rsid w:val="00D304FA"/>
    <w:rsid w:val="00D30B47"/>
    <w:rsid w:val="00D37D2B"/>
    <w:rsid w:val="00D43DE3"/>
    <w:rsid w:val="00D50CE3"/>
    <w:rsid w:val="00D55A67"/>
    <w:rsid w:val="00D761C9"/>
    <w:rsid w:val="00D77FAA"/>
    <w:rsid w:val="00D80DA3"/>
    <w:rsid w:val="00D81F62"/>
    <w:rsid w:val="00D877E5"/>
    <w:rsid w:val="00D93667"/>
    <w:rsid w:val="00D94031"/>
    <w:rsid w:val="00D9527B"/>
    <w:rsid w:val="00D95373"/>
    <w:rsid w:val="00D955A2"/>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07C98"/>
    <w:rsid w:val="00E1005B"/>
    <w:rsid w:val="00E10283"/>
    <w:rsid w:val="00E20BD5"/>
    <w:rsid w:val="00E21217"/>
    <w:rsid w:val="00E22421"/>
    <w:rsid w:val="00E25FFC"/>
    <w:rsid w:val="00E26DE8"/>
    <w:rsid w:val="00E30232"/>
    <w:rsid w:val="00E336F2"/>
    <w:rsid w:val="00E34A1E"/>
    <w:rsid w:val="00E35F49"/>
    <w:rsid w:val="00E406D6"/>
    <w:rsid w:val="00E41F6E"/>
    <w:rsid w:val="00E50563"/>
    <w:rsid w:val="00E55965"/>
    <w:rsid w:val="00E56A5D"/>
    <w:rsid w:val="00E56E23"/>
    <w:rsid w:val="00E62A9F"/>
    <w:rsid w:val="00E63613"/>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A5512"/>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722E"/>
    <w:rsid w:val="00F102E6"/>
    <w:rsid w:val="00F10BC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397A"/>
    <w:rsid w:val="00F5407C"/>
    <w:rsid w:val="00F5731F"/>
    <w:rsid w:val="00F61550"/>
    <w:rsid w:val="00F67266"/>
    <w:rsid w:val="00F71794"/>
    <w:rsid w:val="00F76E17"/>
    <w:rsid w:val="00F84831"/>
    <w:rsid w:val="00F865DE"/>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6C5B"/>
    <w:rsid w:val="00FD1C6A"/>
    <w:rsid w:val="00FD36A0"/>
    <w:rsid w:val="00FD5759"/>
    <w:rsid w:val="00FE0C3C"/>
    <w:rsid w:val="00FE2FBE"/>
    <w:rsid w:val="00FE504E"/>
    <w:rsid w:val="00FE7255"/>
    <w:rsid w:val="00FF15A3"/>
    <w:rsid w:val="00FF548A"/>
    <w:rsid w:val="00FF607E"/>
    <w:rsid w:val="010271F8"/>
    <w:rsid w:val="01136D4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D2256D"/>
    <w:rsid w:val="07D72980"/>
    <w:rsid w:val="07DD1307"/>
    <w:rsid w:val="08191757"/>
    <w:rsid w:val="082F4AD6"/>
    <w:rsid w:val="08577669"/>
    <w:rsid w:val="086C1F40"/>
    <w:rsid w:val="087B79DB"/>
    <w:rsid w:val="088405DA"/>
    <w:rsid w:val="08856DEC"/>
    <w:rsid w:val="089F5E5A"/>
    <w:rsid w:val="08B60493"/>
    <w:rsid w:val="08E13F7A"/>
    <w:rsid w:val="08E2059F"/>
    <w:rsid w:val="08EB30F3"/>
    <w:rsid w:val="08FB151E"/>
    <w:rsid w:val="092B7994"/>
    <w:rsid w:val="0946032A"/>
    <w:rsid w:val="09482972"/>
    <w:rsid w:val="09B16EAB"/>
    <w:rsid w:val="09B90AFC"/>
    <w:rsid w:val="09CB032D"/>
    <w:rsid w:val="09E42E0C"/>
    <w:rsid w:val="0A0579FD"/>
    <w:rsid w:val="0A100800"/>
    <w:rsid w:val="0A121772"/>
    <w:rsid w:val="0A434869"/>
    <w:rsid w:val="0A441842"/>
    <w:rsid w:val="0A482EE4"/>
    <w:rsid w:val="0A5170B9"/>
    <w:rsid w:val="0A590FB7"/>
    <w:rsid w:val="0A5C2888"/>
    <w:rsid w:val="0A5E16A3"/>
    <w:rsid w:val="0A6068BB"/>
    <w:rsid w:val="0A717628"/>
    <w:rsid w:val="0A807DAE"/>
    <w:rsid w:val="0A9926DB"/>
    <w:rsid w:val="0ABC4D71"/>
    <w:rsid w:val="0AD83C5C"/>
    <w:rsid w:val="0AD931A2"/>
    <w:rsid w:val="0AE20B0A"/>
    <w:rsid w:val="0AE71698"/>
    <w:rsid w:val="0AFC05DE"/>
    <w:rsid w:val="0B02591F"/>
    <w:rsid w:val="0B0D6E40"/>
    <w:rsid w:val="0B0F0946"/>
    <w:rsid w:val="0B254889"/>
    <w:rsid w:val="0B261D0E"/>
    <w:rsid w:val="0B2823DD"/>
    <w:rsid w:val="0B2F477F"/>
    <w:rsid w:val="0B3670A4"/>
    <w:rsid w:val="0B3D42FF"/>
    <w:rsid w:val="0B5D51EF"/>
    <w:rsid w:val="0B623780"/>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7068D"/>
    <w:rsid w:val="0C305574"/>
    <w:rsid w:val="0C3E5A59"/>
    <w:rsid w:val="0C4A74E7"/>
    <w:rsid w:val="0C4B1250"/>
    <w:rsid w:val="0C564B9B"/>
    <w:rsid w:val="0C672010"/>
    <w:rsid w:val="0C7D22B4"/>
    <w:rsid w:val="0CA862B1"/>
    <w:rsid w:val="0CE54E13"/>
    <w:rsid w:val="0CF37015"/>
    <w:rsid w:val="0CF87AE3"/>
    <w:rsid w:val="0D1706A5"/>
    <w:rsid w:val="0D1A5D55"/>
    <w:rsid w:val="0D444E00"/>
    <w:rsid w:val="0D4922F4"/>
    <w:rsid w:val="0D6A518B"/>
    <w:rsid w:val="0D6D4DC9"/>
    <w:rsid w:val="0D6E6D16"/>
    <w:rsid w:val="0D7C41FE"/>
    <w:rsid w:val="0D882DBC"/>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5A0127"/>
    <w:rsid w:val="0F8D2BEF"/>
    <w:rsid w:val="0FA61182"/>
    <w:rsid w:val="0FB07F4C"/>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E4936"/>
    <w:rsid w:val="12616CD8"/>
    <w:rsid w:val="12647A72"/>
    <w:rsid w:val="12751C80"/>
    <w:rsid w:val="12837595"/>
    <w:rsid w:val="12887C05"/>
    <w:rsid w:val="12D31BE1"/>
    <w:rsid w:val="131B42F0"/>
    <w:rsid w:val="131F061B"/>
    <w:rsid w:val="133241DB"/>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CD03ED"/>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E4F2C"/>
    <w:rsid w:val="16D63E48"/>
    <w:rsid w:val="16E86955"/>
    <w:rsid w:val="16EA08F8"/>
    <w:rsid w:val="16F37B9A"/>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D3F0D"/>
    <w:rsid w:val="1815791A"/>
    <w:rsid w:val="1828118F"/>
    <w:rsid w:val="183F7282"/>
    <w:rsid w:val="18451A45"/>
    <w:rsid w:val="186B56B7"/>
    <w:rsid w:val="18B90918"/>
    <w:rsid w:val="18BB57D9"/>
    <w:rsid w:val="18CD6367"/>
    <w:rsid w:val="18DA3B88"/>
    <w:rsid w:val="18E07450"/>
    <w:rsid w:val="18F93EB7"/>
    <w:rsid w:val="18FB3267"/>
    <w:rsid w:val="18FE643B"/>
    <w:rsid w:val="190B7B36"/>
    <w:rsid w:val="19121FD6"/>
    <w:rsid w:val="193B777F"/>
    <w:rsid w:val="193F2F23"/>
    <w:rsid w:val="19486114"/>
    <w:rsid w:val="194B2FB2"/>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216501"/>
    <w:rsid w:val="1B2D78E5"/>
    <w:rsid w:val="1B2D7E89"/>
    <w:rsid w:val="1B342F18"/>
    <w:rsid w:val="1B4712E5"/>
    <w:rsid w:val="1B7F1479"/>
    <w:rsid w:val="1B950C9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E036392"/>
    <w:rsid w:val="1E177425"/>
    <w:rsid w:val="1E195B01"/>
    <w:rsid w:val="1E1C3BAB"/>
    <w:rsid w:val="1E206A95"/>
    <w:rsid w:val="1E2A7DC2"/>
    <w:rsid w:val="1E2F3219"/>
    <w:rsid w:val="1E312EFF"/>
    <w:rsid w:val="1E3D34E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6A26F8"/>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16BCC"/>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F56664"/>
    <w:rsid w:val="230754B9"/>
    <w:rsid w:val="2322375E"/>
    <w:rsid w:val="2325297C"/>
    <w:rsid w:val="232623FE"/>
    <w:rsid w:val="232B0A37"/>
    <w:rsid w:val="23307C29"/>
    <w:rsid w:val="236236D1"/>
    <w:rsid w:val="23743801"/>
    <w:rsid w:val="23762F86"/>
    <w:rsid w:val="23773B30"/>
    <w:rsid w:val="23936CFD"/>
    <w:rsid w:val="23A1293F"/>
    <w:rsid w:val="23A97DE0"/>
    <w:rsid w:val="23B206C7"/>
    <w:rsid w:val="23D031BA"/>
    <w:rsid w:val="23FA0237"/>
    <w:rsid w:val="23FF22F1"/>
    <w:rsid w:val="24064BC6"/>
    <w:rsid w:val="2426169D"/>
    <w:rsid w:val="242A65FD"/>
    <w:rsid w:val="242C1755"/>
    <w:rsid w:val="2431659D"/>
    <w:rsid w:val="249317A3"/>
    <w:rsid w:val="24C37DD6"/>
    <w:rsid w:val="24D47DB8"/>
    <w:rsid w:val="24E5548B"/>
    <w:rsid w:val="24E87A6B"/>
    <w:rsid w:val="24FD2A9C"/>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844491"/>
    <w:rsid w:val="26882E12"/>
    <w:rsid w:val="268C7923"/>
    <w:rsid w:val="268E5905"/>
    <w:rsid w:val="26C16BA3"/>
    <w:rsid w:val="26EA5DA5"/>
    <w:rsid w:val="26FC48F3"/>
    <w:rsid w:val="27133AE9"/>
    <w:rsid w:val="27237CA5"/>
    <w:rsid w:val="2730616D"/>
    <w:rsid w:val="27335F39"/>
    <w:rsid w:val="275257A5"/>
    <w:rsid w:val="27683A75"/>
    <w:rsid w:val="2770566B"/>
    <w:rsid w:val="27803643"/>
    <w:rsid w:val="2793495C"/>
    <w:rsid w:val="27956222"/>
    <w:rsid w:val="279E169D"/>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3B0F37"/>
    <w:rsid w:val="2C5C03A2"/>
    <w:rsid w:val="2C7326B8"/>
    <w:rsid w:val="2C7E27DB"/>
    <w:rsid w:val="2C9F6BDF"/>
    <w:rsid w:val="2CB05936"/>
    <w:rsid w:val="2CBF3DC0"/>
    <w:rsid w:val="2CCC5F2D"/>
    <w:rsid w:val="2CF11E25"/>
    <w:rsid w:val="2D0C0F9F"/>
    <w:rsid w:val="2D10263F"/>
    <w:rsid w:val="2D173469"/>
    <w:rsid w:val="2D190B64"/>
    <w:rsid w:val="2D1C7470"/>
    <w:rsid w:val="2D291A46"/>
    <w:rsid w:val="2D2D4762"/>
    <w:rsid w:val="2D2E3629"/>
    <w:rsid w:val="2D360531"/>
    <w:rsid w:val="2D3B3B3E"/>
    <w:rsid w:val="2D3C0C46"/>
    <w:rsid w:val="2D586C54"/>
    <w:rsid w:val="2D6D0456"/>
    <w:rsid w:val="2D792E5A"/>
    <w:rsid w:val="2D7B5F44"/>
    <w:rsid w:val="2D81006B"/>
    <w:rsid w:val="2D822C81"/>
    <w:rsid w:val="2D8661AA"/>
    <w:rsid w:val="2D8C0151"/>
    <w:rsid w:val="2D962D7E"/>
    <w:rsid w:val="2D9646C5"/>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51B44"/>
    <w:rsid w:val="2F0F5433"/>
    <w:rsid w:val="2F330266"/>
    <w:rsid w:val="2F3C1703"/>
    <w:rsid w:val="2F5910E2"/>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F043E"/>
    <w:rsid w:val="32B1065A"/>
    <w:rsid w:val="32B37F2E"/>
    <w:rsid w:val="32B53CA7"/>
    <w:rsid w:val="32B8524F"/>
    <w:rsid w:val="32BD1987"/>
    <w:rsid w:val="32D512FB"/>
    <w:rsid w:val="32D54D44"/>
    <w:rsid w:val="32D558F6"/>
    <w:rsid w:val="32E65CF1"/>
    <w:rsid w:val="32EF62CB"/>
    <w:rsid w:val="32FB01FE"/>
    <w:rsid w:val="33085ABF"/>
    <w:rsid w:val="3315081F"/>
    <w:rsid w:val="331734EF"/>
    <w:rsid w:val="332413CD"/>
    <w:rsid w:val="333746BC"/>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EB5C5E"/>
    <w:rsid w:val="34FB796B"/>
    <w:rsid w:val="350555F5"/>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4A6DFC"/>
    <w:rsid w:val="364C01C6"/>
    <w:rsid w:val="365E28A7"/>
    <w:rsid w:val="36633A19"/>
    <w:rsid w:val="367117EC"/>
    <w:rsid w:val="369B31B3"/>
    <w:rsid w:val="369E4B69"/>
    <w:rsid w:val="36A2315E"/>
    <w:rsid w:val="36A36EDD"/>
    <w:rsid w:val="36AD0447"/>
    <w:rsid w:val="36BF1827"/>
    <w:rsid w:val="36D51DE9"/>
    <w:rsid w:val="36D960C6"/>
    <w:rsid w:val="36EA0265"/>
    <w:rsid w:val="36ED2EEF"/>
    <w:rsid w:val="36ED79DC"/>
    <w:rsid w:val="36FE72C1"/>
    <w:rsid w:val="371155EB"/>
    <w:rsid w:val="37362CDE"/>
    <w:rsid w:val="373936EB"/>
    <w:rsid w:val="37490E61"/>
    <w:rsid w:val="375515B4"/>
    <w:rsid w:val="375E5072"/>
    <w:rsid w:val="3776072D"/>
    <w:rsid w:val="37812AC1"/>
    <w:rsid w:val="37845A95"/>
    <w:rsid w:val="379E73FF"/>
    <w:rsid w:val="37BC7885"/>
    <w:rsid w:val="37C63446"/>
    <w:rsid w:val="37E368FA"/>
    <w:rsid w:val="37FB23FC"/>
    <w:rsid w:val="38060B00"/>
    <w:rsid w:val="380C0CD1"/>
    <w:rsid w:val="38113A78"/>
    <w:rsid w:val="38357FDF"/>
    <w:rsid w:val="383B35AC"/>
    <w:rsid w:val="38892684"/>
    <w:rsid w:val="38960718"/>
    <w:rsid w:val="38B22A36"/>
    <w:rsid w:val="38BD6B23"/>
    <w:rsid w:val="38ED0904"/>
    <w:rsid w:val="38FA68B7"/>
    <w:rsid w:val="3914549F"/>
    <w:rsid w:val="392D1CB2"/>
    <w:rsid w:val="398050EA"/>
    <w:rsid w:val="398A4394"/>
    <w:rsid w:val="39914B09"/>
    <w:rsid w:val="399A30E5"/>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85028"/>
    <w:rsid w:val="3D4E0F7F"/>
    <w:rsid w:val="3D53086A"/>
    <w:rsid w:val="3D580050"/>
    <w:rsid w:val="3D606F05"/>
    <w:rsid w:val="3D6C3AFB"/>
    <w:rsid w:val="3D8B3E96"/>
    <w:rsid w:val="3DAB63D2"/>
    <w:rsid w:val="3DB0285E"/>
    <w:rsid w:val="3DBA5BC3"/>
    <w:rsid w:val="3DBD7EB3"/>
    <w:rsid w:val="3DCA632E"/>
    <w:rsid w:val="3DEE7764"/>
    <w:rsid w:val="3DF31B27"/>
    <w:rsid w:val="3E060BB8"/>
    <w:rsid w:val="3E0713D5"/>
    <w:rsid w:val="3E0A678C"/>
    <w:rsid w:val="3E111ED2"/>
    <w:rsid w:val="3E3A7A57"/>
    <w:rsid w:val="3E3C456A"/>
    <w:rsid w:val="3E4C08F7"/>
    <w:rsid w:val="3E4C6113"/>
    <w:rsid w:val="3E5971D4"/>
    <w:rsid w:val="3E600D75"/>
    <w:rsid w:val="3E9545FC"/>
    <w:rsid w:val="3E970ED5"/>
    <w:rsid w:val="3EAF0525"/>
    <w:rsid w:val="3EBB38BF"/>
    <w:rsid w:val="3ED95395"/>
    <w:rsid w:val="3EEC74DA"/>
    <w:rsid w:val="3EED2A1A"/>
    <w:rsid w:val="3F0942F2"/>
    <w:rsid w:val="3F2B4BC7"/>
    <w:rsid w:val="3F3643C1"/>
    <w:rsid w:val="3F392BA0"/>
    <w:rsid w:val="3F455BEE"/>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3FFE43DC"/>
    <w:rsid w:val="400E2C48"/>
    <w:rsid w:val="40153FD6"/>
    <w:rsid w:val="402C30CE"/>
    <w:rsid w:val="403F51D0"/>
    <w:rsid w:val="4075369B"/>
    <w:rsid w:val="40753A2D"/>
    <w:rsid w:val="40817F9B"/>
    <w:rsid w:val="408728ED"/>
    <w:rsid w:val="408818FE"/>
    <w:rsid w:val="409C0254"/>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D62F1"/>
    <w:rsid w:val="41D34BDB"/>
    <w:rsid w:val="41EA4926"/>
    <w:rsid w:val="42052ADD"/>
    <w:rsid w:val="420732A3"/>
    <w:rsid w:val="421B74B5"/>
    <w:rsid w:val="422875CB"/>
    <w:rsid w:val="4234715A"/>
    <w:rsid w:val="423D7815"/>
    <w:rsid w:val="42466745"/>
    <w:rsid w:val="425C4E6B"/>
    <w:rsid w:val="426C5343"/>
    <w:rsid w:val="42764A3E"/>
    <w:rsid w:val="42874F0F"/>
    <w:rsid w:val="428A7B2C"/>
    <w:rsid w:val="428C3459"/>
    <w:rsid w:val="429B28C0"/>
    <w:rsid w:val="42AA7468"/>
    <w:rsid w:val="42AF1CC4"/>
    <w:rsid w:val="42BD782D"/>
    <w:rsid w:val="42C74E08"/>
    <w:rsid w:val="42F62AF8"/>
    <w:rsid w:val="42FE6FA4"/>
    <w:rsid w:val="43002220"/>
    <w:rsid w:val="430758D5"/>
    <w:rsid w:val="430B7913"/>
    <w:rsid w:val="4323397D"/>
    <w:rsid w:val="433400A4"/>
    <w:rsid w:val="43416B84"/>
    <w:rsid w:val="435561A7"/>
    <w:rsid w:val="436239D7"/>
    <w:rsid w:val="436855C0"/>
    <w:rsid w:val="4393762D"/>
    <w:rsid w:val="4397373B"/>
    <w:rsid w:val="43A4293E"/>
    <w:rsid w:val="43A538CB"/>
    <w:rsid w:val="43AC15BA"/>
    <w:rsid w:val="43B36BDA"/>
    <w:rsid w:val="43FA7187"/>
    <w:rsid w:val="44077BDE"/>
    <w:rsid w:val="440D4FBD"/>
    <w:rsid w:val="442E5667"/>
    <w:rsid w:val="445B18AB"/>
    <w:rsid w:val="4473751E"/>
    <w:rsid w:val="44891103"/>
    <w:rsid w:val="449D459A"/>
    <w:rsid w:val="44A409D6"/>
    <w:rsid w:val="44A40B8C"/>
    <w:rsid w:val="44BF717D"/>
    <w:rsid w:val="44CC2106"/>
    <w:rsid w:val="44D85C85"/>
    <w:rsid w:val="44E86CCF"/>
    <w:rsid w:val="44F10CAD"/>
    <w:rsid w:val="45297689"/>
    <w:rsid w:val="453A628D"/>
    <w:rsid w:val="45431740"/>
    <w:rsid w:val="454E1745"/>
    <w:rsid w:val="45513BE6"/>
    <w:rsid w:val="45592AC9"/>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1F573B"/>
    <w:rsid w:val="4748547E"/>
    <w:rsid w:val="474B4782"/>
    <w:rsid w:val="47583F97"/>
    <w:rsid w:val="475C3E58"/>
    <w:rsid w:val="475F1429"/>
    <w:rsid w:val="47616EFE"/>
    <w:rsid w:val="4779505F"/>
    <w:rsid w:val="47803DC0"/>
    <w:rsid w:val="479A532E"/>
    <w:rsid w:val="47C85DD2"/>
    <w:rsid w:val="47D05559"/>
    <w:rsid w:val="47F31E9E"/>
    <w:rsid w:val="47FD6766"/>
    <w:rsid w:val="48076D81"/>
    <w:rsid w:val="48094372"/>
    <w:rsid w:val="48166B3E"/>
    <w:rsid w:val="48237A49"/>
    <w:rsid w:val="48313978"/>
    <w:rsid w:val="483A4518"/>
    <w:rsid w:val="484A2753"/>
    <w:rsid w:val="48621D83"/>
    <w:rsid w:val="489901E7"/>
    <w:rsid w:val="48C0065E"/>
    <w:rsid w:val="48D90393"/>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AEB7746"/>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EF5271"/>
    <w:rsid w:val="4C001FDF"/>
    <w:rsid w:val="4C0D46FC"/>
    <w:rsid w:val="4C12444C"/>
    <w:rsid w:val="4C172AE9"/>
    <w:rsid w:val="4C285091"/>
    <w:rsid w:val="4C2C4B82"/>
    <w:rsid w:val="4C2D715A"/>
    <w:rsid w:val="4C4E0701"/>
    <w:rsid w:val="4C5C757C"/>
    <w:rsid w:val="4C6C1571"/>
    <w:rsid w:val="4C96024D"/>
    <w:rsid w:val="4CA37CC7"/>
    <w:rsid w:val="4CA679BA"/>
    <w:rsid w:val="4CB665C8"/>
    <w:rsid w:val="4CB87A12"/>
    <w:rsid w:val="4CCF375F"/>
    <w:rsid w:val="4CFE63D3"/>
    <w:rsid w:val="4D000BB2"/>
    <w:rsid w:val="4D230F75"/>
    <w:rsid w:val="4D322DEC"/>
    <w:rsid w:val="4D807A26"/>
    <w:rsid w:val="4D8101BB"/>
    <w:rsid w:val="4D9A7219"/>
    <w:rsid w:val="4D9C5D37"/>
    <w:rsid w:val="4D9E1AAF"/>
    <w:rsid w:val="4DA75835"/>
    <w:rsid w:val="4DB10829"/>
    <w:rsid w:val="4DDB339F"/>
    <w:rsid w:val="4DE37BAB"/>
    <w:rsid w:val="4E032F43"/>
    <w:rsid w:val="4E091E32"/>
    <w:rsid w:val="4E125FF9"/>
    <w:rsid w:val="4E184C25"/>
    <w:rsid w:val="4E1A0C33"/>
    <w:rsid w:val="4E21448E"/>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B7954"/>
    <w:rsid w:val="4FBD1F95"/>
    <w:rsid w:val="501020BD"/>
    <w:rsid w:val="502E67D4"/>
    <w:rsid w:val="503009B9"/>
    <w:rsid w:val="5049110A"/>
    <w:rsid w:val="505471A8"/>
    <w:rsid w:val="50566671"/>
    <w:rsid w:val="50574928"/>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C2C84"/>
    <w:rsid w:val="53C47D96"/>
    <w:rsid w:val="53C60C35"/>
    <w:rsid w:val="53C756ED"/>
    <w:rsid w:val="53D651FF"/>
    <w:rsid w:val="53F21953"/>
    <w:rsid w:val="53FA5010"/>
    <w:rsid w:val="544476C8"/>
    <w:rsid w:val="5449029B"/>
    <w:rsid w:val="544E2532"/>
    <w:rsid w:val="54505185"/>
    <w:rsid w:val="54680AF3"/>
    <w:rsid w:val="54786129"/>
    <w:rsid w:val="54905D84"/>
    <w:rsid w:val="54A63265"/>
    <w:rsid w:val="54B430BC"/>
    <w:rsid w:val="54BB2F47"/>
    <w:rsid w:val="54C120D0"/>
    <w:rsid w:val="54D1518C"/>
    <w:rsid w:val="54DE09E3"/>
    <w:rsid w:val="54EA440D"/>
    <w:rsid w:val="54EC75A4"/>
    <w:rsid w:val="54FC3CDE"/>
    <w:rsid w:val="551E7032"/>
    <w:rsid w:val="556C76ED"/>
    <w:rsid w:val="55740D24"/>
    <w:rsid w:val="557A0AE7"/>
    <w:rsid w:val="558C729E"/>
    <w:rsid w:val="558E2409"/>
    <w:rsid w:val="559B14C5"/>
    <w:rsid w:val="55B72675"/>
    <w:rsid w:val="55CB6322"/>
    <w:rsid w:val="55E97640"/>
    <w:rsid w:val="55F42962"/>
    <w:rsid w:val="56077D79"/>
    <w:rsid w:val="560B3A5A"/>
    <w:rsid w:val="561548BD"/>
    <w:rsid w:val="5625632C"/>
    <w:rsid w:val="56344425"/>
    <w:rsid w:val="565847C5"/>
    <w:rsid w:val="56636203"/>
    <w:rsid w:val="56867733"/>
    <w:rsid w:val="56B23183"/>
    <w:rsid w:val="56C41520"/>
    <w:rsid w:val="56CD32B1"/>
    <w:rsid w:val="56D60D89"/>
    <w:rsid w:val="56E073B4"/>
    <w:rsid w:val="56F52014"/>
    <w:rsid w:val="571C3A45"/>
    <w:rsid w:val="57296541"/>
    <w:rsid w:val="573050F9"/>
    <w:rsid w:val="57400F9F"/>
    <w:rsid w:val="5776344A"/>
    <w:rsid w:val="57A92D8C"/>
    <w:rsid w:val="57C15103"/>
    <w:rsid w:val="57C57C38"/>
    <w:rsid w:val="57CF1AC2"/>
    <w:rsid w:val="57D305A7"/>
    <w:rsid w:val="57D850B1"/>
    <w:rsid w:val="57D91936"/>
    <w:rsid w:val="57DB745C"/>
    <w:rsid w:val="57DB7C26"/>
    <w:rsid w:val="5803005A"/>
    <w:rsid w:val="5804270C"/>
    <w:rsid w:val="581356E9"/>
    <w:rsid w:val="58773D36"/>
    <w:rsid w:val="5880045E"/>
    <w:rsid w:val="58807673"/>
    <w:rsid w:val="58816255"/>
    <w:rsid w:val="58904191"/>
    <w:rsid w:val="5897205D"/>
    <w:rsid w:val="589A60C8"/>
    <w:rsid w:val="589B2DC6"/>
    <w:rsid w:val="58A3441E"/>
    <w:rsid w:val="58D02D39"/>
    <w:rsid w:val="58D14C69"/>
    <w:rsid w:val="591B0458"/>
    <w:rsid w:val="59617E35"/>
    <w:rsid w:val="59653481"/>
    <w:rsid w:val="59740953"/>
    <w:rsid w:val="598952C5"/>
    <w:rsid w:val="59910FE5"/>
    <w:rsid w:val="59926240"/>
    <w:rsid w:val="59C1607D"/>
    <w:rsid w:val="59D108D5"/>
    <w:rsid w:val="5A003084"/>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70610D"/>
    <w:rsid w:val="5B7B5CBA"/>
    <w:rsid w:val="5B9E0A3B"/>
    <w:rsid w:val="5BA673C2"/>
    <w:rsid w:val="5BAB5397"/>
    <w:rsid w:val="5BAD6B57"/>
    <w:rsid w:val="5BCC6458"/>
    <w:rsid w:val="5BD858DE"/>
    <w:rsid w:val="5C031DC6"/>
    <w:rsid w:val="5C13269F"/>
    <w:rsid w:val="5C2D1DB7"/>
    <w:rsid w:val="5C4974C2"/>
    <w:rsid w:val="5C514FA9"/>
    <w:rsid w:val="5C602D56"/>
    <w:rsid w:val="5C67089C"/>
    <w:rsid w:val="5C747582"/>
    <w:rsid w:val="5C936557"/>
    <w:rsid w:val="5C95435B"/>
    <w:rsid w:val="5CAB43EE"/>
    <w:rsid w:val="5CAB5774"/>
    <w:rsid w:val="5CB3338E"/>
    <w:rsid w:val="5CD9290E"/>
    <w:rsid w:val="5CE60D7D"/>
    <w:rsid w:val="5CEA796E"/>
    <w:rsid w:val="5CEC0894"/>
    <w:rsid w:val="5CF85D94"/>
    <w:rsid w:val="5D0B2591"/>
    <w:rsid w:val="5D504F0B"/>
    <w:rsid w:val="5D635307"/>
    <w:rsid w:val="5D9A6AD3"/>
    <w:rsid w:val="5D9D42EE"/>
    <w:rsid w:val="5D9F0F2C"/>
    <w:rsid w:val="5DD24E5D"/>
    <w:rsid w:val="5DD961EC"/>
    <w:rsid w:val="5DDE0BB4"/>
    <w:rsid w:val="5DEA77BD"/>
    <w:rsid w:val="5E0A0A9B"/>
    <w:rsid w:val="5E0A598D"/>
    <w:rsid w:val="5E0C14B0"/>
    <w:rsid w:val="5E23390B"/>
    <w:rsid w:val="5E2F22B0"/>
    <w:rsid w:val="5E3252D6"/>
    <w:rsid w:val="5E370D27"/>
    <w:rsid w:val="5E5B62BC"/>
    <w:rsid w:val="5E6C7E5E"/>
    <w:rsid w:val="5E771043"/>
    <w:rsid w:val="5E7F70C9"/>
    <w:rsid w:val="5E8A39DA"/>
    <w:rsid w:val="5EBD5B0D"/>
    <w:rsid w:val="5EC073AC"/>
    <w:rsid w:val="5EE03675"/>
    <w:rsid w:val="5EE96BDE"/>
    <w:rsid w:val="5EF26507"/>
    <w:rsid w:val="5EF45ED8"/>
    <w:rsid w:val="5F015CCB"/>
    <w:rsid w:val="5F021772"/>
    <w:rsid w:val="5F0553C0"/>
    <w:rsid w:val="5F0F2F6B"/>
    <w:rsid w:val="5F0F575A"/>
    <w:rsid w:val="5F1B5472"/>
    <w:rsid w:val="5F203116"/>
    <w:rsid w:val="5F2256F8"/>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593614"/>
    <w:rsid w:val="60597AB8"/>
    <w:rsid w:val="606B36FC"/>
    <w:rsid w:val="607C45A1"/>
    <w:rsid w:val="60A85038"/>
    <w:rsid w:val="60A952CA"/>
    <w:rsid w:val="60B13399"/>
    <w:rsid w:val="60B928FD"/>
    <w:rsid w:val="60C3607A"/>
    <w:rsid w:val="60C45DAE"/>
    <w:rsid w:val="60E41825"/>
    <w:rsid w:val="60F57E72"/>
    <w:rsid w:val="610871DB"/>
    <w:rsid w:val="611763B9"/>
    <w:rsid w:val="61227E86"/>
    <w:rsid w:val="61254ACC"/>
    <w:rsid w:val="61321539"/>
    <w:rsid w:val="614B11AE"/>
    <w:rsid w:val="615E2F29"/>
    <w:rsid w:val="616F2082"/>
    <w:rsid w:val="616F4043"/>
    <w:rsid w:val="61870FB3"/>
    <w:rsid w:val="618A26B5"/>
    <w:rsid w:val="619C0E29"/>
    <w:rsid w:val="61B043BD"/>
    <w:rsid w:val="61BC737B"/>
    <w:rsid w:val="61D778B0"/>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550CF"/>
    <w:rsid w:val="629E217A"/>
    <w:rsid w:val="62A212A2"/>
    <w:rsid w:val="62A50C52"/>
    <w:rsid w:val="62A8026B"/>
    <w:rsid w:val="62A82630"/>
    <w:rsid w:val="62B114E5"/>
    <w:rsid w:val="62C27B96"/>
    <w:rsid w:val="62E96ED1"/>
    <w:rsid w:val="62ED192C"/>
    <w:rsid w:val="630F445E"/>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D0FFA"/>
    <w:rsid w:val="640B731B"/>
    <w:rsid w:val="64132E70"/>
    <w:rsid w:val="642161BD"/>
    <w:rsid w:val="643423F9"/>
    <w:rsid w:val="64342D5D"/>
    <w:rsid w:val="644C4AC7"/>
    <w:rsid w:val="64577F0A"/>
    <w:rsid w:val="64622E30"/>
    <w:rsid w:val="646302F1"/>
    <w:rsid w:val="646533CF"/>
    <w:rsid w:val="64656A2B"/>
    <w:rsid w:val="648844C8"/>
    <w:rsid w:val="64942E6C"/>
    <w:rsid w:val="649B5200"/>
    <w:rsid w:val="64B21544"/>
    <w:rsid w:val="64B95B03"/>
    <w:rsid w:val="64C74ED6"/>
    <w:rsid w:val="64D40A42"/>
    <w:rsid w:val="64DB4A40"/>
    <w:rsid w:val="64EE6A20"/>
    <w:rsid w:val="650171A3"/>
    <w:rsid w:val="65075340"/>
    <w:rsid w:val="6533652A"/>
    <w:rsid w:val="65633E73"/>
    <w:rsid w:val="656447FC"/>
    <w:rsid w:val="656C558D"/>
    <w:rsid w:val="65893D4E"/>
    <w:rsid w:val="658D4EB1"/>
    <w:rsid w:val="65911875"/>
    <w:rsid w:val="65B41784"/>
    <w:rsid w:val="65B55281"/>
    <w:rsid w:val="65D62ECE"/>
    <w:rsid w:val="65F54567"/>
    <w:rsid w:val="660A0CFF"/>
    <w:rsid w:val="66254CE2"/>
    <w:rsid w:val="662B2712"/>
    <w:rsid w:val="662D6C59"/>
    <w:rsid w:val="663C1808"/>
    <w:rsid w:val="6640216C"/>
    <w:rsid w:val="664173F5"/>
    <w:rsid w:val="66550FE7"/>
    <w:rsid w:val="66595076"/>
    <w:rsid w:val="665F049D"/>
    <w:rsid w:val="66634549"/>
    <w:rsid w:val="66807ADF"/>
    <w:rsid w:val="669C7C38"/>
    <w:rsid w:val="66A95726"/>
    <w:rsid w:val="66AD26F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705BD1"/>
    <w:rsid w:val="6A9E2C97"/>
    <w:rsid w:val="6AC92834"/>
    <w:rsid w:val="6AC9597A"/>
    <w:rsid w:val="6AD05CE9"/>
    <w:rsid w:val="6AD80229"/>
    <w:rsid w:val="6AFF69E5"/>
    <w:rsid w:val="6B0E2E23"/>
    <w:rsid w:val="6B152EA5"/>
    <w:rsid w:val="6B20533E"/>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AB257A"/>
    <w:rsid w:val="6CB23210"/>
    <w:rsid w:val="6CC11D87"/>
    <w:rsid w:val="6CC65261"/>
    <w:rsid w:val="6CD00EFE"/>
    <w:rsid w:val="6CD3474E"/>
    <w:rsid w:val="6CE9181A"/>
    <w:rsid w:val="6D0306F7"/>
    <w:rsid w:val="6D03108D"/>
    <w:rsid w:val="6D246FB3"/>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7236DC"/>
    <w:rsid w:val="6E8B22C3"/>
    <w:rsid w:val="6E8F0F98"/>
    <w:rsid w:val="6EAD52AF"/>
    <w:rsid w:val="6ECB13C7"/>
    <w:rsid w:val="6EFF5CCE"/>
    <w:rsid w:val="6F052765"/>
    <w:rsid w:val="6F0C7EFF"/>
    <w:rsid w:val="6F0F4773"/>
    <w:rsid w:val="6F265009"/>
    <w:rsid w:val="6F355C1A"/>
    <w:rsid w:val="6F485CB9"/>
    <w:rsid w:val="6F5146BA"/>
    <w:rsid w:val="6F66482C"/>
    <w:rsid w:val="6F697353"/>
    <w:rsid w:val="6F8A37EA"/>
    <w:rsid w:val="6F8B4E7A"/>
    <w:rsid w:val="6F8F7052"/>
    <w:rsid w:val="6F912DCA"/>
    <w:rsid w:val="6F9B098D"/>
    <w:rsid w:val="6FAB14F6"/>
    <w:rsid w:val="6FF26985"/>
    <w:rsid w:val="6FF43782"/>
    <w:rsid w:val="70082F3E"/>
    <w:rsid w:val="700B153E"/>
    <w:rsid w:val="700E4CD4"/>
    <w:rsid w:val="701A0E55"/>
    <w:rsid w:val="701B10DA"/>
    <w:rsid w:val="701E69C5"/>
    <w:rsid w:val="703A5210"/>
    <w:rsid w:val="70430798"/>
    <w:rsid w:val="70447AE3"/>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7016E7"/>
    <w:rsid w:val="72856BED"/>
    <w:rsid w:val="72881BC4"/>
    <w:rsid w:val="728E2D3F"/>
    <w:rsid w:val="72914E8F"/>
    <w:rsid w:val="72970386"/>
    <w:rsid w:val="72B868C0"/>
    <w:rsid w:val="72C60FDD"/>
    <w:rsid w:val="72D815C5"/>
    <w:rsid w:val="72D92D0A"/>
    <w:rsid w:val="72F654FD"/>
    <w:rsid w:val="73271E98"/>
    <w:rsid w:val="733D5BF1"/>
    <w:rsid w:val="735540DE"/>
    <w:rsid w:val="735A11C6"/>
    <w:rsid w:val="735C724B"/>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C0373B"/>
    <w:rsid w:val="75C44A38"/>
    <w:rsid w:val="75C92955"/>
    <w:rsid w:val="75E23873"/>
    <w:rsid w:val="75F168C8"/>
    <w:rsid w:val="75F55735"/>
    <w:rsid w:val="761756AB"/>
    <w:rsid w:val="761A356D"/>
    <w:rsid w:val="76325CC0"/>
    <w:rsid w:val="76371993"/>
    <w:rsid w:val="764B35A7"/>
    <w:rsid w:val="764E7580"/>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72480D"/>
    <w:rsid w:val="7881799D"/>
    <w:rsid w:val="789256B0"/>
    <w:rsid w:val="78A62E25"/>
    <w:rsid w:val="78AC657F"/>
    <w:rsid w:val="78C23247"/>
    <w:rsid w:val="78D85D66"/>
    <w:rsid w:val="78D930EC"/>
    <w:rsid w:val="78DA7590"/>
    <w:rsid w:val="78E62CEF"/>
    <w:rsid w:val="78F63C9E"/>
    <w:rsid w:val="790F4D60"/>
    <w:rsid w:val="79185895"/>
    <w:rsid w:val="793A5EEF"/>
    <w:rsid w:val="795D3C37"/>
    <w:rsid w:val="7967694A"/>
    <w:rsid w:val="7975478C"/>
    <w:rsid w:val="797C42A5"/>
    <w:rsid w:val="79831DC6"/>
    <w:rsid w:val="798C582B"/>
    <w:rsid w:val="79962FB3"/>
    <w:rsid w:val="79983CE7"/>
    <w:rsid w:val="79A33E26"/>
    <w:rsid w:val="79A669E4"/>
    <w:rsid w:val="79A77D37"/>
    <w:rsid w:val="79B80FAC"/>
    <w:rsid w:val="79D61AA8"/>
    <w:rsid w:val="79DA66F5"/>
    <w:rsid w:val="79E306C6"/>
    <w:rsid w:val="7A2B13ED"/>
    <w:rsid w:val="7A507653"/>
    <w:rsid w:val="7A524800"/>
    <w:rsid w:val="7A546ECE"/>
    <w:rsid w:val="7A6A4943"/>
    <w:rsid w:val="7A8275A9"/>
    <w:rsid w:val="7AA54790"/>
    <w:rsid w:val="7AA86A41"/>
    <w:rsid w:val="7AD72985"/>
    <w:rsid w:val="7AF26914"/>
    <w:rsid w:val="7B01715F"/>
    <w:rsid w:val="7B1450F7"/>
    <w:rsid w:val="7B1A213D"/>
    <w:rsid w:val="7B203254"/>
    <w:rsid w:val="7B296D03"/>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C7CBC"/>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E0C7AC0"/>
    <w:rsid w:val="7E1352F2"/>
    <w:rsid w:val="7E1D1CCD"/>
    <w:rsid w:val="7E2D1F10"/>
    <w:rsid w:val="7E5D3274"/>
    <w:rsid w:val="7E6A7424"/>
    <w:rsid w:val="7E6E09FF"/>
    <w:rsid w:val="7E7F7D2F"/>
    <w:rsid w:val="7E88183C"/>
    <w:rsid w:val="7E8E459D"/>
    <w:rsid w:val="7E965BB5"/>
    <w:rsid w:val="7EA04E2F"/>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1284</Words>
  <Characters>1424</Characters>
  <Lines>11</Lines>
  <Paragraphs>3</Paragraphs>
  <TotalTime>1</TotalTime>
  <ScaleCrop>false</ScaleCrop>
  <LinksUpToDate>false</LinksUpToDate>
  <CharactersWithSpaces>1535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hbx</cp:lastModifiedBy>
  <cp:lastPrinted>2023-09-01T03:04:00Z</cp:lastPrinted>
  <dcterms:modified xsi:type="dcterms:W3CDTF">2025-04-29T06:49:02Z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2052-12.1.0.20784</vt:lpwstr>
  </property>
  <property fmtid="{D5CDD505-2E9C-101B-9397-08002B2CF9AE}" pid="6" name="ICV">
    <vt:lpwstr>9352B5FB1A9A42F1947AD10F6EA0455C_13</vt:lpwstr>
  </property>
  <property fmtid="{D5CDD505-2E9C-101B-9397-08002B2CF9AE}" pid="7" name="KSOTemplateDocerSaveRecord">
    <vt:lpwstr>eyJoZGlkIjoiNjU5MDIzYjcxM2E0Mjg3NzY1NmJhNzI2ZmI3Y2E1NWQiLCJ1c2VySWQiOiIxMTQzNDg4NTE4In0=</vt:lpwstr>
  </property>
</Properties>
</file>