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7E31" w14:textId="77777777" w:rsidR="00BF4AFE" w:rsidRDefault="00AB5C3D">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b/>
          <w:bCs/>
          <w:iCs/>
          <w:sz w:val="24"/>
          <w:szCs w:val="24"/>
        </w:rPr>
        <w:t>证券代码：</w:t>
      </w:r>
      <w:r>
        <w:rPr>
          <w:rFonts w:ascii="Times New Roman" w:eastAsia="宋体" w:hAnsi="Times New Roman" w:cs="Times New Roman"/>
          <w:b/>
          <w:bCs/>
          <w:iCs/>
          <w:sz w:val="24"/>
          <w:szCs w:val="24"/>
        </w:rPr>
        <w:t xml:space="preserve">688697                                 </w:t>
      </w:r>
      <w:r>
        <w:rPr>
          <w:rFonts w:ascii="Times New Roman" w:eastAsia="宋体" w:hAnsi="Times New Roman" w:cs="Times New Roman"/>
          <w:b/>
          <w:bCs/>
          <w:iCs/>
          <w:sz w:val="24"/>
          <w:szCs w:val="24"/>
        </w:rPr>
        <w:t>证券简称：纽威数控</w:t>
      </w:r>
    </w:p>
    <w:p w14:paraId="1FE9007C" w14:textId="48810F00"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纽威数控装备（</w:t>
      </w:r>
      <w:r w:rsidR="00C20C76">
        <w:rPr>
          <w:rFonts w:ascii="Times New Roman" w:eastAsia="宋体" w:hAnsi="Times New Roman" w:cs="Times New Roman"/>
          <w:b/>
          <w:bCs/>
          <w:sz w:val="32"/>
          <w:szCs w:val="32"/>
        </w:rPr>
        <w:t>苏州</w:t>
      </w:r>
      <w:r>
        <w:rPr>
          <w:rFonts w:ascii="Times New Roman" w:eastAsia="宋体" w:hAnsi="Times New Roman" w:cs="Times New Roman"/>
          <w:b/>
          <w:bCs/>
          <w:sz w:val="32"/>
          <w:szCs w:val="32"/>
        </w:rPr>
        <w:t>）股份有限公司</w:t>
      </w:r>
    </w:p>
    <w:p w14:paraId="48C450FD" w14:textId="77777777"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投资者关系活动记录表</w:t>
      </w:r>
    </w:p>
    <w:p w14:paraId="2E63DFBD" w14:textId="32DCAAD0" w:rsidR="00BF4AFE" w:rsidRDefault="00C20C76">
      <w:pPr>
        <w:keepNext/>
        <w:keepLines/>
        <w:spacing w:before="260" w:after="260" w:line="360" w:lineRule="auto"/>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编</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号</w:t>
      </w:r>
      <w:r w:rsidR="00AB5C3D">
        <w:rPr>
          <w:rFonts w:ascii="Times New Roman" w:eastAsia="宋体" w:hAnsi="Times New Roman" w:cs="Times New Roman"/>
          <w:b/>
          <w:bCs/>
          <w:sz w:val="24"/>
          <w:szCs w:val="24"/>
        </w:rPr>
        <w:t>：</w:t>
      </w:r>
      <w:r w:rsidR="009600BD">
        <w:rPr>
          <w:rFonts w:ascii="Times New Roman" w:eastAsia="宋体" w:hAnsi="Times New Roman" w:cs="Times New Roman"/>
          <w:b/>
          <w:bCs/>
          <w:sz w:val="24"/>
          <w:szCs w:val="24"/>
        </w:rPr>
        <w:t>202</w:t>
      </w:r>
      <w:r w:rsidR="009C61F3">
        <w:rPr>
          <w:rFonts w:ascii="Times New Roman" w:eastAsia="宋体" w:hAnsi="Times New Roman" w:cs="Times New Roman"/>
          <w:b/>
          <w:bCs/>
          <w:sz w:val="24"/>
          <w:szCs w:val="24"/>
        </w:rPr>
        <w:t>5</w:t>
      </w:r>
      <w:r w:rsidR="009600BD">
        <w:rPr>
          <w:rFonts w:ascii="Times New Roman" w:eastAsia="宋体" w:hAnsi="Times New Roman" w:cs="Times New Roman"/>
          <w:b/>
          <w:bCs/>
          <w:sz w:val="24"/>
          <w:szCs w:val="24"/>
        </w:rPr>
        <w:t>-0</w:t>
      </w:r>
      <w:r w:rsidR="009608B1">
        <w:rPr>
          <w:rFonts w:ascii="Times New Roman" w:eastAsia="宋体" w:hAnsi="Times New Roman" w:cs="Times New Roman"/>
          <w:b/>
          <w:bCs/>
          <w:sz w:val="24"/>
          <w:szCs w:val="24"/>
        </w:rPr>
        <w:t>0</w:t>
      </w:r>
      <w:r w:rsidR="009C61F3">
        <w:rPr>
          <w:rFonts w:ascii="Times New Roman" w:eastAsia="宋体" w:hAnsi="Times New Roman" w:cs="Times New Roman"/>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664"/>
      </w:tblGrid>
      <w:tr w:rsidR="00BF4AFE" w14:paraId="2D36857F" w14:textId="77777777" w:rsidTr="003A45E6">
        <w:tc>
          <w:tcPr>
            <w:tcW w:w="1950" w:type="dxa"/>
            <w:shd w:val="clear" w:color="auto" w:fill="auto"/>
          </w:tcPr>
          <w:p w14:paraId="488B29BB"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w:t>
            </w:r>
          </w:p>
          <w:p w14:paraId="1DCCBD22"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活动类别</w:t>
            </w:r>
          </w:p>
          <w:p w14:paraId="52807ECB" w14:textId="77777777" w:rsidR="00BF4AFE" w:rsidRDefault="00BF4AFE">
            <w:pPr>
              <w:spacing w:line="360" w:lineRule="auto"/>
              <w:rPr>
                <w:rFonts w:ascii="Times New Roman" w:eastAsia="宋体" w:hAnsi="Times New Roman" w:cs="Times New Roman"/>
                <w:b/>
                <w:bCs/>
                <w:iCs/>
                <w:sz w:val="24"/>
                <w:szCs w:val="24"/>
              </w:rPr>
            </w:pPr>
          </w:p>
        </w:tc>
        <w:tc>
          <w:tcPr>
            <w:tcW w:w="6664" w:type="dxa"/>
            <w:shd w:val="clear" w:color="auto" w:fill="auto"/>
          </w:tcPr>
          <w:p w14:paraId="268D097D" w14:textId="60C8C6F2" w:rsidR="00BF4AFE" w:rsidRDefault="00C9540B">
            <w:pPr>
              <w:spacing w:line="360" w:lineRule="auto"/>
              <w:rPr>
                <w:rFonts w:ascii="Times New Roman" w:eastAsia="宋体" w:hAnsi="Times New Roman" w:cs="Times New Roman"/>
                <w:bCs/>
                <w:iCs/>
                <w:sz w:val="24"/>
                <w:szCs w:val="24"/>
              </w:rPr>
            </w:pPr>
            <w:r>
              <w:rPr>
                <w:rFonts w:ascii="Segoe UI Symbol" w:eastAsia="宋体" w:hAnsi="Segoe UI Symbol" w:cs="Segoe UI Symbol"/>
                <w:bCs/>
                <w:iCs/>
                <w:sz w:val="24"/>
                <w:szCs w:val="24"/>
              </w:rPr>
              <w:t>☑</w:t>
            </w:r>
            <w:r w:rsidR="00AB5C3D">
              <w:rPr>
                <w:rFonts w:ascii="Times New Roman" w:eastAsia="宋体" w:hAnsi="Times New Roman" w:cs="Times New Roman"/>
                <w:sz w:val="24"/>
                <w:szCs w:val="24"/>
              </w:rPr>
              <w:t>特定对象调研</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分析师会议</w:t>
            </w:r>
          </w:p>
          <w:p w14:paraId="0BB1CECA" w14:textId="00CBF5EA"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sidR="00C9540B">
              <w:rPr>
                <w:rFonts w:ascii="Times New Roman" w:eastAsia="宋体" w:hAnsi="Times New Roman" w:cs="Times New Roman"/>
                <w:bCs/>
                <w:iCs/>
                <w:sz w:val="24"/>
                <w:szCs w:val="24"/>
              </w:rPr>
              <w:t>□</w:t>
            </w:r>
            <w:r>
              <w:rPr>
                <w:rFonts w:ascii="Times New Roman" w:eastAsia="宋体" w:hAnsi="Times New Roman" w:cs="Times New Roman"/>
                <w:sz w:val="24"/>
                <w:szCs w:val="24"/>
              </w:rPr>
              <w:t>业绩说明会</w:t>
            </w:r>
          </w:p>
          <w:p w14:paraId="3F56CEB6" w14:textId="41C3BC24"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1B7CD8">
              <w:rPr>
                <w:rFonts w:ascii="Times New Roman" w:eastAsia="宋体" w:hAnsi="Times New Roman" w:cs="Times New Roman"/>
                <w:bCs/>
                <w:iCs/>
                <w:sz w:val="24"/>
                <w:szCs w:val="24"/>
              </w:rPr>
              <w:t>□</w:t>
            </w:r>
            <w:r>
              <w:rPr>
                <w:rFonts w:ascii="Times New Roman" w:eastAsia="宋体" w:hAnsi="Times New Roman" w:cs="Times New Roman"/>
                <w:sz w:val="24"/>
                <w:szCs w:val="24"/>
              </w:rPr>
              <w:t>路演活动</w:t>
            </w:r>
          </w:p>
          <w:p w14:paraId="0044DFDB" w14:textId="38BC0CCE" w:rsidR="00BF4AFE" w:rsidRDefault="00C9540B">
            <w:pPr>
              <w:tabs>
                <w:tab w:val="left" w:pos="2690"/>
                <w:tab w:val="center" w:pos="3199"/>
              </w:tabs>
              <w:spacing w:line="360" w:lineRule="auto"/>
              <w:rPr>
                <w:rFonts w:ascii="Times New Roman" w:eastAsia="宋体" w:hAnsi="Times New Roman" w:cs="Times New Roman"/>
                <w:bCs/>
                <w:iCs/>
                <w:sz w:val="24"/>
                <w:szCs w:val="24"/>
              </w:rPr>
            </w:pPr>
            <w:r>
              <w:rPr>
                <w:rFonts w:ascii="Segoe UI Symbol" w:eastAsia="宋体" w:hAnsi="Segoe UI Symbol" w:cs="Segoe UI Symbol"/>
                <w:bCs/>
                <w:iCs/>
                <w:sz w:val="24"/>
                <w:szCs w:val="24"/>
              </w:rPr>
              <w:t>☑</w:t>
            </w:r>
            <w:r w:rsidR="00AB5C3D">
              <w:rPr>
                <w:rFonts w:ascii="Times New Roman" w:eastAsia="宋体" w:hAnsi="Times New Roman" w:cs="Times New Roman"/>
                <w:sz w:val="24"/>
                <w:szCs w:val="24"/>
              </w:rPr>
              <w:t>现场参观</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sz w:val="24"/>
                <w:szCs w:val="24"/>
              </w:rPr>
              <w:t>电话会议</w:t>
            </w:r>
          </w:p>
          <w:p w14:paraId="6D4C8FD3" w14:textId="77777777" w:rsidR="00BF4AFE" w:rsidRDefault="00AB5C3D">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C20C76">
              <w:rPr>
                <w:rFonts w:ascii="Times New Roman" w:eastAsia="宋体" w:hAnsi="Times New Roman" w:cs="Times New Roman"/>
                <w:sz w:val="24"/>
                <w:szCs w:val="24"/>
              </w:rPr>
              <w:t>其</w:t>
            </w:r>
            <w:r w:rsidR="00C20C76">
              <w:rPr>
                <w:rFonts w:ascii="Times New Roman" w:eastAsia="宋体" w:hAnsi="Times New Roman" w:cs="Times New Roman"/>
                <w:sz w:val="24"/>
                <w:szCs w:val="24"/>
              </w:rPr>
              <w:t xml:space="preserve">  </w:t>
            </w:r>
            <w:r w:rsidR="00C20C76">
              <w:rPr>
                <w:rFonts w:ascii="Times New Roman" w:eastAsia="宋体" w:hAnsi="Times New Roman" w:cs="Times New Roman"/>
                <w:sz w:val="24"/>
                <w:szCs w:val="24"/>
              </w:rPr>
              <w:t>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u w:val="single"/>
              </w:rPr>
              <w:t>请文字说明其他活动内容）</w:t>
            </w:r>
          </w:p>
        </w:tc>
      </w:tr>
      <w:tr w:rsidR="00BF4AFE" w14:paraId="502A7847" w14:textId="77777777" w:rsidTr="003A45E6">
        <w:tc>
          <w:tcPr>
            <w:tcW w:w="1950" w:type="dxa"/>
            <w:shd w:val="clear" w:color="auto" w:fill="auto"/>
          </w:tcPr>
          <w:p w14:paraId="1FAC13F5"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参与单位名称</w:t>
            </w:r>
          </w:p>
          <w:p w14:paraId="2786680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及人员姓名</w:t>
            </w:r>
          </w:p>
        </w:tc>
        <w:tc>
          <w:tcPr>
            <w:tcW w:w="6664" w:type="dxa"/>
            <w:shd w:val="clear" w:color="auto" w:fill="auto"/>
          </w:tcPr>
          <w:p w14:paraId="4DE2E560" w14:textId="4BDEC10E" w:rsidR="00723DA7" w:rsidRDefault="004246F0" w:rsidP="004246F0">
            <w:r>
              <w:rPr>
                <w:rFonts w:hint="eastAsia"/>
              </w:rPr>
              <w:t>华泰证券</w:t>
            </w:r>
            <w:r>
              <w:rPr>
                <w:rFonts w:hint="eastAsia"/>
              </w:rPr>
              <w:t xml:space="preserve"> </w:t>
            </w:r>
            <w:r w:rsidR="006C4456" w:rsidRPr="00613163">
              <w:rPr>
                <w:rFonts w:hint="eastAsia"/>
              </w:rPr>
              <w:t>倪正洋</w:t>
            </w:r>
            <w:r w:rsidR="006C4456">
              <w:rPr>
                <w:rFonts w:hint="eastAsia"/>
              </w:rPr>
              <w:t>、</w:t>
            </w:r>
            <w:bookmarkStart w:id="0" w:name="_GoBack"/>
            <w:bookmarkEnd w:id="0"/>
            <w:r w:rsidR="00723DA7">
              <w:rPr>
                <w:rFonts w:hint="eastAsia"/>
              </w:rPr>
              <w:t>杨云逍</w:t>
            </w:r>
          </w:p>
          <w:p w14:paraId="14866D58" w14:textId="723762D5" w:rsidR="00723DA7" w:rsidRDefault="00723DA7" w:rsidP="00723DA7">
            <w:r>
              <w:rPr>
                <w:rFonts w:hint="eastAsia"/>
              </w:rPr>
              <w:t>广发</w:t>
            </w:r>
            <w:r w:rsidR="004246F0">
              <w:rPr>
                <w:rFonts w:hint="eastAsia"/>
              </w:rPr>
              <w:t>证券</w:t>
            </w:r>
            <w:r>
              <w:rPr>
                <w:rFonts w:hint="eastAsia"/>
              </w:rPr>
              <w:t xml:space="preserve"> </w:t>
            </w:r>
            <w:r>
              <w:rPr>
                <w:rFonts w:hint="eastAsia"/>
              </w:rPr>
              <w:t>朱宇航</w:t>
            </w:r>
          </w:p>
          <w:p w14:paraId="2995474E" w14:textId="77777777" w:rsidR="004246F0" w:rsidRDefault="00723DA7" w:rsidP="004246F0">
            <w:r>
              <w:rPr>
                <w:rFonts w:hint="eastAsia"/>
              </w:rPr>
              <w:t>东北证券</w:t>
            </w:r>
            <w:r>
              <w:t xml:space="preserve"> </w:t>
            </w:r>
            <w:r>
              <w:t>徐宇星</w:t>
            </w:r>
          </w:p>
          <w:p w14:paraId="33DBC729" w14:textId="57C13183" w:rsidR="00723DA7" w:rsidRDefault="00723DA7" w:rsidP="004246F0">
            <w:r>
              <w:t>易方达基金</w:t>
            </w:r>
            <w:r>
              <w:t xml:space="preserve"> </w:t>
            </w:r>
            <w:r>
              <w:t>涂程亮</w:t>
            </w:r>
          </w:p>
          <w:p w14:paraId="410A183C" w14:textId="61FDEB40" w:rsidR="00723DA7" w:rsidRDefault="00975655" w:rsidP="00723DA7">
            <w:r>
              <w:rPr>
                <w:rFonts w:hint="eastAsia"/>
              </w:rPr>
              <w:t>长江证券</w:t>
            </w:r>
            <w:r>
              <w:rPr>
                <w:rFonts w:hint="eastAsia"/>
              </w:rPr>
              <w:t xml:space="preserve"> </w:t>
            </w:r>
            <w:r>
              <w:t>李想</w:t>
            </w:r>
          </w:p>
          <w:p w14:paraId="1D9786E5" w14:textId="77777777" w:rsidR="00723DA7" w:rsidRDefault="00723DA7" w:rsidP="004246F0">
            <w:r>
              <w:rPr>
                <w:rFonts w:hint="eastAsia"/>
              </w:rPr>
              <w:t>安联基金</w:t>
            </w:r>
            <w:r>
              <w:t xml:space="preserve"> </w:t>
            </w:r>
            <w:r>
              <w:t>范坤祥</w:t>
            </w:r>
          </w:p>
          <w:p w14:paraId="591ED38F" w14:textId="43A73E4A" w:rsidR="00723DA7" w:rsidRDefault="00723DA7" w:rsidP="004246F0">
            <w:r>
              <w:rPr>
                <w:rFonts w:hint="eastAsia"/>
              </w:rPr>
              <w:t>银</w:t>
            </w:r>
            <w:r w:rsidR="00EB7B97">
              <w:rPr>
                <w:rFonts w:hint="eastAsia"/>
              </w:rPr>
              <w:t>河</w:t>
            </w:r>
            <w:r>
              <w:rPr>
                <w:rFonts w:hint="eastAsia"/>
              </w:rPr>
              <w:t>基金</w:t>
            </w:r>
            <w:r>
              <w:t xml:space="preserve"> </w:t>
            </w:r>
            <w:r>
              <w:t>刘丛菁</w:t>
            </w:r>
          </w:p>
          <w:p w14:paraId="382BAA23" w14:textId="0E1B58D7" w:rsidR="00723DA7" w:rsidRDefault="00723DA7" w:rsidP="004246F0">
            <w:r>
              <w:rPr>
                <w:rFonts w:hint="eastAsia"/>
              </w:rPr>
              <w:t>淡水泉</w:t>
            </w:r>
            <w:r w:rsidR="00EB7B97">
              <w:rPr>
                <w:rFonts w:hint="eastAsia"/>
              </w:rPr>
              <w:t>投资</w:t>
            </w:r>
            <w:r>
              <w:t xml:space="preserve"> </w:t>
            </w:r>
            <w:r>
              <w:t>刘耀阳</w:t>
            </w:r>
          </w:p>
          <w:p w14:paraId="7E2AD9F3" w14:textId="5F4B17DA" w:rsidR="00723DA7" w:rsidRDefault="00EB7B97" w:rsidP="00723DA7">
            <w:r>
              <w:rPr>
                <w:rFonts w:hint="eastAsia"/>
              </w:rPr>
              <w:t>国投证券</w:t>
            </w:r>
            <w:r w:rsidR="00723DA7">
              <w:rPr>
                <w:rFonts w:hint="eastAsia"/>
              </w:rPr>
              <w:t xml:space="preserve"> </w:t>
            </w:r>
            <w:r w:rsidR="00723DA7">
              <w:rPr>
                <w:rFonts w:hint="eastAsia"/>
              </w:rPr>
              <w:t>陈之馨</w:t>
            </w:r>
          </w:p>
          <w:p w14:paraId="57BB24B6" w14:textId="40B04445" w:rsidR="009C61F3" w:rsidRDefault="00EB7B97" w:rsidP="004246F0">
            <w:r>
              <w:rPr>
                <w:rFonts w:hint="eastAsia"/>
              </w:rPr>
              <w:t>华西证券</w:t>
            </w:r>
            <w:r w:rsidR="00723DA7">
              <w:rPr>
                <w:rFonts w:hint="eastAsia"/>
              </w:rPr>
              <w:t xml:space="preserve"> </w:t>
            </w:r>
            <w:r w:rsidR="00723DA7">
              <w:t xml:space="preserve"> </w:t>
            </w:r>
            <w:r w:rsidR="00723DA7">
              <w:rPr>
                <w:rFonts w:hint="eastAsia"/>
              </w:rPr>
              <w:t>王宁</w:t>
            </w:r>
          </w:p>
          <w:p w14:paraId="26C4018C" w14:textId="77777777" w:rsidR="004246F0" w:rsidRDefault="004246F0" w:rsidP="004246F0">
            <w:r>
              <w:rPr>
                <w:rFonts w:hint="eastAsia"/>
              </w:rPr>
              <w:t>永赢基金</w:t>
            </w:r>
            <w:r>
              <w:rPr>
                <w:rFonts w:hint="eastAsia"/>
              </w:rPr>
              <w:t xml:space="preserve"> </w:t>
            </w:r>
            <w:r>
              <w:rPr>
                <w:rFonts w:hint="eastAsia"/>
              </w:rPr>
              <w:t>许拓</w:t>
            </w:r>
          </w:p>
          <w:p w14:paraId="10BDB563" w14:textId="77777777" w:rsidR="004246F0" w:rsidRDefault="004246F0" w:rsidP="004246F0">
            <w:r>
              <w:rPr>
                <w:rFonts w:hint="eastAsia"/>
              </w:rPr>
              <w:t>方正证券</w:t>
            </w:r>
            <w:r>
              <w:rPr>
                <w:rFonts w:hint="eastAsia"/>
              </w:rPr>
              <w:t xml:space="preserve"> </w:t>
            </w:r>
            <w:r>
              <w:rPr>
                <w:rFonts w:hint="eastAsia"/>
              </w:rPr>
              <w:t>赵璐</w:t>
            </w:r>
          </w:p>
          <w:p w14:paraId="0FA9BFB4" w14:textId="128E598A" w:rsidR="00FD542D" w:rsidRDefault="00FD542D" w:rsidP="004246F0">
            <w:r>
              <w:rPr>
                <w:rFonts w:hint="eastAsia"/>
              </w:rPr>
              <w:t>永诚资产</w:t>
            </w:r>
            <w:r>
              <w:rPr>
                <w:rFonts w:hint="eastAsia"/>
              </w:rPr>
              <w:t xml:space="preserve"> </w:t>
            </w:r>
            <w:r>
              <w:rPr>
                <w:rFonts w:hint="eastAsia"/>
              </w:rPr>
              <w:t>刘亮</w:t>
            </w:r>
            <w:r w:rsidR="00EB7B97">
              <w:rPr>
                <w:rFonts w:hint="eastAsia"/>
              </w:rPr>
              <w:t>、胡仪</w:t>
            </w:r>
          </w:p>
          <w:p w14:paraId="0989AA29" w14:textId="77777777" w:rsidR="00EB7B97" w:rsidRDefault="00EB7B97" w:rsidP="004246F0">
            <w:r>
              <w:rPr>
                <w:rFonts w:hint="eastAsia"/>
              </w:rPr>
              <w:t>上海信托</w:t>
            </w:r>
            <w:r>
              <w:rPr>
                <w:rFonts w:hint="eastAsia"/>
              </w:rPr>
              <w:t xml:space="preserve"> </w:t>
            </w:r>
            <w:r>
              <w:rPr>
                <w:rFonts w:hint="eastAsia"/>
              </w:rPr>
              <w:t>徐建春</w:t>
            </w:r>
          </w:p>
          <w:p w14:paraId="7F7DDBA5" w14:textId="77777777" w:rsidR="00EB7B97" w:rsidRDefault="00EB7B97" w:rsidP="004246F0">
            <w:r>
              <w:rPr>
                <w:rFonts w:hint="eastAsia"/>
              </w:rPr>
              <w:t>光大永明资产</w:t>
            </w:r>
            <w:r>
              <w:rPr>
                <w:rFonts w:hint="eastAsia"/>
              </w:rPr>
              <w:t xml:space="preserve"> </w:t>
            </w:r>
            <w:r>
              <w:rPr>
                <w:rFonts w:hint="eastAsia"/>
              </w:rPr>
              <w:t>蒋冰</w:t>
            </w:r>
          </w:p>
          <w:p w14:paraId="5761709F" w14:textId="0BBD8F07" w:rsidR="00EB7B97" w:rsidRPr="00FD542D" w:rsidRDefault="00EB7B97" w:rsidP="004246F0">
            <w:r>
              <w:rPr>
                <w:rFonts w:hint="eastAsia"/>
              </w:rPr>
              <w:t>宁银理财</w:t>
            </w:r>
            <w:r>
              <w:rPr>
                <w:rFonts w:hint="eastAsia"/>
              </w:rPr>
              <w:t xml:space="preserve"> </w:t>
            </w:r>
            <w:r>
              <w:rPr>
                <w:rFonts w:hint="eastAsia"/>
              </w:rPr>
              <w:t>杨</w:t>
            </w:r>
            <w:r w:rsidRPr="00EB7B97">
              <w:rPr>
                <w:rFonts w:hint="eastAsia"/>
              </w:rPr>
              <w:t>崞</w:t>
            </w:r>
          </w:p>
        </w:tc>
      </w:tr>
      <w:tr w:rsidR="00BF4AFE" w14:paraId="5A3E2FE4" w14:textId="77777777" w:rsidTr="003A45E6">
        <w:tc>
          <w:tcPr>
            <w:tcW w:w="1950" w:type="dxa"/>
            <w:shd w:val="clear" w:color="auto" w:fill="auto"/>
          </w:tcPr>
          <w:p w14:paraId="08550E38"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会议时间</w:t>
            </w:r>
          </w:p>
        </w:tc>
        <w:tc>
          <w:tcPr>
            <w:tcW w:w="6664" w:type="dxa"/>
            <w:shd w:val="clear" w:color="auto" w:fill="auto"/>
          </w:tcPr>
          <w:p w14:paraId="420F2654" w14:textId="1A329FFF" w:rsidR="00687142" w:rsidRDefault="00AB5C3D" w:rsidP="009C61F3">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w:t>
            </w:r>
            <w:r w:rsidR="009C61F3">
              <w:rPr>
                <w:rFonts w:ascii="Times New Roman" w:eastAsia="宋体" w:hAnsi="Times New Roman" w:cs="Times New Roman"/>
                <w:bCs/>
                <w:iCs/>
                <w:sz w:val="24"/>
                <w:szCs w:val="24"/>
              </w:rPr>
              <w:t>5</w:t>
            </w:r>
            <w:r>
              <w:rPr>
                <w:rFonts w:ascii="Times New Roman" w:eastAsia="宋体" w:hAnsi="Times New Roman" w:cs="Times New Roman"/>
                <w:bCs/>
                <w:iCs/>
                <w:sz w:val="24"/>
                <w:szCs w:val="24"/>
              </w:rPr>
              <w:t>年</w:t>
            </w:r>
            <w:r w:rsidR="009C61F3">
              <w:rPr>
                <w:rFonts w:ascii="Times New Roman" w:eastAsia="宋体" w:hAnsi="Times New Roman" w:cs="Times New Roman"/>
                <w:bCs/>
                <w:iCs/>
                <w:sz w:val="24"/>
                <w:szCs w:val="24"/>
              </w:rPr>
              <w:t>04</w:t>
            </w:r>
            <w:r>
              <w:rPr>
                <w:rFonts w:ascii="Times New Roman" w:eastAsia="宋体" w:hAnsi="Times New Roman" w:cs="Times New Roman"/>
                <w:bCs/>
                <w:iCs/>
                <w:sz w:val="24"/>
                <w:szCs w:val="24"/>
              </w:rPr>
              <w:t>月</w:t>
            </w:r>
            <w:r w:rsidR="00C9540B">
              <w:rPr>
                <w:rFonts w:ascii="Times New Roman" w:eastAsia="宋体" w:hAnsi="Times New Roman" w:cs="Times New Roman"/>
                <w:bCs/>
                <w:iCs/>
                <w:sz w:val="24"/>
                <w:szCs w:val="24"/>
              </w:rPr>
              <w:t>2</w:t>
            </w:r>
            <w:r w:rsidR="009C61F3">
              <w:rPr>
                <w:rFonts w:ascii="Times New Roman" w:eastAsia="宋体" w:hAnsi="Times New Roman" w:cs="Times New Roman"/>
                <w:bCs/>
                <w:iCs/>
                <w:sz w:val="24"/>
                <w:szCs w:val="24"/>
              </w:rPr>
              <w:t>9</w:t>
            </w:r>
            <w:r>
              <w:rPr>
                <w:rFonts w:ascii="Times New Roman" w:eastAsia="宋体" w:hAnsi="Times New Roman" w:cs="Times New Roman"/>
                <w:bCs/>
                <w:iCs/>
                <w:sz w:val="24"/>
                <w:szCs w:val="24"/>
              </w:rPr>
              <w:t>日</w:t>
            </w:r>
          </w:p>
        </w:tc>
      </w:tr>
      <w:tr w:rsidR="00BF4AFE" w14:paraId="6694143E" w14:textId="77777777" w:rsidTr="003A45E6">
        <w:tc>
          <w:tcPr>
            <w:tcW w:w="1950" w:type="dxa"/>
            <w:shd w:val="clear" w:color="auto" w:fill="auto"/>
          </w:tcPr>
          <w:p w14:paraId="1EC033B1"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会议地点</w:t>
            </w:r>
          </w:p>
        </w:tc>
        <w:tc>
          <w:tcPr>
            <w:tcW w:w="6664" w:type="dxa"/>
            <w:shd w:val="clear" w:color="auto" w:fill="auto"/>
          </w:tcPr>
          <w:p w14:paraId="4E8BDC6D" w14:textId="7B4624C6" w:rsidR="000F23EF" w:rsidRPr="00C9540B" w:rsidRDefault="00C9540B" w:rsidP="00614DC2">
            <w:pPr>
              <w:spacing w:line="360" w:lineRule="auto"/>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苏州高新区通安浔阳江路</w:t>
            </w:r>
            <w:r>
              <w:rPr>
                <w:rFonts w:ascii="Times New Roman" w:eastAsia="宋体" w:hAnsi="Times New Roman" w:cs="Times New Roman"/>
                <w:color w:val="000000"/>
                <w:sz w:val="24"/>
                <w:szCs w:val="24"/>
              </w:rPr>
              <w:t>69</w:t>
            </w:r>
            <w:r>
              <w:rPr>
                <w:rFonts w:ascii="Times New Roman" w:eastAsia="宋体" w:hAnsi="Times New Roman" w:cs="Times New Roman"/>
                <w:color w:val="000000"/>
                <w:sz w:val="24"/>
                <w:szCs w:val="24"/>
              </w:rPr>
              <w:t>号公司会议室</w:t>
            </w:r>
          </w:p>
        </w:tc>
      </w:tr>
      <w:tr w:rsidR="00BF4AFE" w14:paraId="5FFCA75B" w14:textId="77777777" w:rsidTr="003A45E6">
        <w:tc>
          <w:tcPr>
            <w:tcW w:w="1950" w:type="dxa"/>
            <w:shd w:val="clear" w:color="auto" w:fill="auto"/>
          </w:tcPr>
          <w:p w14:paraId="59D975C6" w14:textId="77777777" w:rsidR="00BF4AFE" w:rsidRPr="001B7CD8"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上市公司接待</w:t>
            </w:r>
          </w:p>
          <w:p w14:paraId="06881250" w14:textId="77777777" w:rsidR="00BF4AFE" w:rsidRPr="00233CCC" w:rsidRDefault="00AB5C3D">
            <w:pPr>
              <w:spacing w:line="360" w:lineRule="auto"/>
              <w:rPr>
                <w:rFonts w:ascii="Times New Roman" w:eastAsia="宋体" w:hAnsi="Times New Roman" w:cs="Times New Roman"/>
                <w:bCs/>
                <w:iCs/>
                <w:sz w:val="24"/>
                <w:szCs w:val="24"/>
              </w:rPr>
            </w:pPr>
            <w:r w:rsidRPr="001B7CD8">
              <w:rPr>
                <w:rFonts w:ascii="Times New Roman" w:eastAsia="宋体" w:hAnsi="Times New Roman" w:cs="Times New Roman"/>
                <w:bCs/>
                <w:iCs/>
                <w:sz w:val="24"/>
                <w:szCs w:val="24"/>
              </w:rPr>
              <w:t>人员姓名</w:t>
            </w:r>
          </w:p>
        </w:tc>
        <w:tc>
          <w:tcPr>
            <w:tcW w:w="6664" w:type="dxa"/>
            <w:shd w:val="clear" w:color="auto" w:fill="auto"/>
          </w:tcPr>
          <w:p w14:paraId="463E95E1" w14:textId="6C93AD63" w:rsidR="00FF6E3E" w:rsidRDefault="00FF6E3E">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董事长：郭国新</w:t>
            </w:r>
          </w:p>
          <w:p w14:paraId="786FAE7D" w14:textId="7CF4E5A4" w:rsidR="00723DA7" w:rsidRDefault="00723DA7">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财务总监、董事会秘书：洪利清</w:t>
            </w:r>
          </w:p>
          <w:p w14:paraId="086684AD" w14:textId="20FC9436" w:rsidR="00FD7980" w:rsidRPr="006A79DF" w:rsidRDefault="00FD798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证券事务代表：常华江</w:t>
            </w:r>
          </w:p>
        </w:tc>
      </w:tr>
      <w:tr w:rsidR="00BF4AFE" w14:paraId="61273ED8" w14:textId="77777777" w:rsidTr="009B0B2C">
        <w:trPr>
          <w:trHeight w:val="557"/>
        </w:trPr>
        <w:tc>
          <w:tcPr>
            <w:tcW w:w="1950" w:type="dxa"/>
            <w:shd w:val="clear" w:color="auto" w:fill="auto"/>
            <w:vAlign w:val="center"/>
          </w:tcPr>
          <w:p w14:paraId="7AAD24F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投资者关系活动主要内容介绍</w:t>
            </w:r>
          </w:p>
        </w:tc>
        <w:tc>
          <w:tcPr>
            <w:tcW w:w="6664" w:type="dxa"/>
            <w:shd w:val="clear" w:color="auto" w:fill="auto"/>
          </w:tcPr>
          <w:p w14:paraId="11B64611" w14:textId="50636D25" w:rsidR="007A2B3C" w:rsidRDefault="007A2B3C" w:rsidP="00901EFD">
            <w:pPr>
              <w:spacing w:line="360" w:lineRule="auto"/>
              <w:ind w:firstLineChars="200" w:firstLine="480"/>
              <w:rPr>
                <w:rFonts w:ascii="宋体" w:eastAsia="宋体" w:hAnsi="宋体"/>
                <w:sz w:val="24"/>
                <w:szCs w:val="24"/>
              </w:rPr>
            </w:pPr>
            <w:r>
              <w:rPr>
                <w:rFonts w:ascii="宋体" w:eastAsia="宋体" w:hAnsi="宋体" w:hint="eastAsia"/>
                <w:sz w:val="24"/>
                <w:szCs w:val="24"/>
              </w:rPr>
              <w:t>问题一：</w:t>
            </w:r>
            <w:r w:rsidR="00723DA7" w:rsidRPr="00723DA7">
              <w:rPr>
                <w:rFonts w:ascii="宋体" w:eastAsia="宋体" w:hAnsi="宋体" w:hint="eastAsia"/>
                <w:sz w:val="24"/>
                <w:szCs w:val="24"/>
              </w:rPr>
              <w:t>公司去年新产品研发情况及今年研发的重点？</w:t>
            </w:r>
          </w:p>
          <w:p w14:paraId="67497532" w14:textId="329F3DEF" w:rsidR="00036314" w:rsidRPr="00614DC2" w:rsidRDefault="006D6782" w:rsidP="0003631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036314" w:rsidRPr="00614DC2">
              <w:rPr>
                <w:rFonts w:ascii="宋体" w:eastAsia="宋体" w:hAnsi="宋体"/>
                <w:sz w:val="24"/>
                <w:szCs w:val="24"/>
              </w:rPr>
              <w:t xml:space="preserve"> </w:t>
            </w:r>
            <w:r w:rsidR="00723DA7" w:rsidRPr="00723DA7">
              <w:rPr>
                <w:rFonts w:ascii="宋体" w:eastAsia="宋体" w:hAnsi="宋体" w:hint="eastAsia"/>
                <w:sz w:val="24"/>
                <w:szCs w:val="24"/>
              </w:rPr>
              <w:t>2024年公司根据行业变化和市场需求研发了50余款新产品，包括NLM5012U五轴车铣复合加工中心、VD650L高精度直线电机立式加工中心、HP80直线电机高性能五轴卧式加工中心、PME2030DUT快移速度达120m/min的高速双五轴龙门加工中心等产品，全面向高速、高精、复合化方向发展；同时自主研发了摆角头、精密五轴转台等10余款核心功能部件，研发投入超过1亿元。今年公司将进一步丰富产品线，重点研发精密镗床、立式车铣复合加工中心、数控磨床等系列30余款高端装备。</w:t>
            </w:r>
          </w:p>
          <w:p w14:paraId="5CBF9EB5" w14:textId="1C5DC5BD" w:rsidR="00614DC2" w:rsidRDefault="00036314"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问题二：</w:t>
            </w:r>
            <w:r w:rsidR="00723DA7" w:rsidRPr="00723DA7">
              <w:rPr>
                <w:rFonts w:ascii="宋体" w:eastAsia="宋体" w:hAnsi="宋体" w:hint="eastAsia"/>
                <w:sz w:val="24"/>
                <w:szCs w:val="24"/>
              </w:rPr>
              <w:t>公司四期“高端智能数控装备及核心功能部件”项目的进展情况？</w:t>
            </w:r>
          </w:p>
          <w:p w14:paraId="03F4BC1C" w14:textId="73FCF952" w:rsidR="00036314" w:rsidRDefault="00036314"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723DA7" w:rsidRPr="00723DA7">
              <w:rPr>
                <w:rFonts w:ascii="宋体" w:eastAsia="宋体" w:hAnsi="宋体" w:hint="eastAsia"/>
                <w:sz w:val="24"/>
                <w:szCs w:val="24"/>
              </w:rPr>
              <w:t>四期项目</w:t>
            </w:r>
            <w:r w:rsidR="008410C5">
              <w:rPr>
                <w:rFonts w:ascii="宋体" w:eastAsia="宋体" w:hAnsi="宋体" w:hint="eastAsia"/>
                <w:sz w:val="24"/>
                <w:szCs w:val="24"/>
              </w:rPr>
              <w:t>的</w:t>
            </w:r>
            <w:r w:rsidR="00723DA7" w:rsidRPr="00723DA7">
              <w:rPr>
                <w:rFonts w:ascii="宋体" w:eastAsia="宋体" w:hAnsi="宋体" w:hint="eastAsia"/>
                <w:sz w:val="24"/>
                <w:szCs w:val="24"/>
              </w:rPr>
              <w:t>主体建设已完工，目前正在进行生产设备的安装调试工作，计划今年5月份开始陆续投产使用。主要用于生产数控铣镗床、关键核心功能部件等产品，该项目的顺利建成将解决产能瓶颈，缩短产品交货期，提升市场竞争力。</w:t>
            </w:r>
          </w:p>
          <w:p w14:paraId="14713DDA" w14:textId="46F6A050" w:rsidR="00036314" w:rsidRDefault="00036314"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问题三：</w:t>
            </w:r>
            <w:r w:rsidR="00723DA7" w:rsidRPr="00723DA7">
              <w:rPr>
                <w:rFonts w:ascii="宋体" w:eastAsia="宋体" w:hAnsi="宋体" w:hint="eastAsia"/>
                <w:sz w:val="24"/>
                <w:szCs w:val="24"/>
              </w:rPr>
              <w:t>公司公告了“纽威数控五期高端智能数控装备项目”，具体规划情况如何？</w:t>
            </w:r>
          </w:p>
          <w:p w14:paraId="50937F94" w14:textId="59E31E2A" w:rsidR="00036314" w:rsidRDefault="00036314"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723DA7" w:rsidRPr="00723DA7">
              <w:rPr>
                <w:rFonts w:ascii="宋体" w:eastAsia="宋体" w:hAnsi="宋体" w:hint="eastAsia"/>
                <w:sz w:val="24"/>
                <w:szCs w:val="24"/>
              </w:rPr>
              <w:t>公司根据五年战略规划及企业经营情况，在2023年就制定了公司四期、五期的整体规划，分批建设</w:t>
            </w:r>
            <w:r w:rsidR="008410C5">
              <w:rPr>
                <w:rFonts w:ascii="宋体" w:eastAsia="宋体" w:hAnsi="宋体" w:hint="eastAsia"/>
                <w:sz w:val="24"/>
                <w:szCs w:val="24"/>
              </w:rPr>
              <w:t>。</w:t>
            </w:r>
            <w:r w:rsidR="00723DA7" w:rsidRPr="00723DA7">
              <w:rPr>
                <w:rFonts w:ascii="宋体" w:eastAsia="宋体" w:hAnsi="宋体" w:hint="eastAsia"/>
                <w:sz w:val="24"/>
                <w:szCs w:val="24"/>
              </w:rPr>
              <w:t>五期位于四期北侧，规划投资规模不低于8.5亿元，占地面积为82亩，将建设4.75万平方米的生产厂房及配套设施，建成后年产能为8.5亿元，计划2027年6月份投产。主要用于数控立车、数控磨床、专机等高端智能数控装备生产。五期项目尚需2024年度股东大会审议通过。</w:t>
            </w:r>
          </w:p>
          <w:p w14:paraId="63E76D08" w14:textId="77777777" w:rsidR="00723DA7" w:rsidRDefault="00723DA7"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问题四：</w:t>
            </w:r>
            <w:r w:rsidRPr="00723DA7">
              <w:rPr>
                <w:rFonts w:ascii="宋体" w:eastAsia="宋体" w:hAnsi="宋体" w:hint="eastAsia"/>
                <w:sz w:val="24"/>
                <w:szCs w:val="24"/>
              </w:rPr>
              <w:t>公司数控磨床产品线是如何规划的？</w:t>
            </w:r>
          </w:p>
          <w:p w14:paraId="115529B6" w14:textId="77777777" w:rsidR="00723DA7" w:rsidRDefault="00723DA7"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723DA7">
              <w:rPr>
                <w:rFonts w:ascii="宋体" w:eastAsia="宋体" w:hAnsi="宋体" w:hint="eastAsia"/>
                <w:sz w:val="24"/>
                <w:szCs w:val="24"/>
              </w:rPr>
              <w:t>公司现有SMG32\SMG63\SMG100等多个型号的球面磨床产品，主要应用于阀门行业球体零件的加工；VNL160G\VNL250G等多个型号的车铣磨复合加工中心，主要应</w:t>
            </w:r>
            <w:r w:rsidRPr="00723DA7">
              <w:rPr>
                <w:rFonts w:ascii="宋体" w:eastAsia="宋体" w:hAnsi="宋体" w:hint="eastAsia"/>
                <w:sz w:val="24"/>
                <w:szCs w:val="24"/>
              </w:rPr>
              <w:lastRenderedPageBreak/>
              <w:t>用于风电、轴承、阀门、工程机械等行业；公司将持续拓宽磨床产品带宽，开发数控立式磨床、数控螺纹磨床等系列产品。目前公司已组建了专门的磨床研发团队，技术以自主研发为主，同时联合高校和行业知名用户企业组建创新联合体，产学研用深度融合，提升研发效能和迭代速度。</w:t>
            </w:r>
          </w:p>
          <w:p w14:paraId="2CDC22B6" w14:textId="77777777" w:rsidR="00723DA7" w:rsidRDefault="00723DA7"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问题五：</w:t>
            </w:r>
            <w:r w:rsidRPr="00723DA7">
              <w:rPr>
                <w:rFonts w:ascii="宋体" w:eastAsia="宋体" w:hAnsi="宋体" w:hint="eastAsia"/>
                <w:sz w:val="24"/>
                <w:szCs w:val="24"/>
              </w:rPr>
              <w:t>公司产品在工业机器人和人形机器人领域应用情况？</w:t>
            </w:r>
          </w:p>
          <w:p w14:paraId="7C0A75B9" w14:textId="77777777" w:rsidR="00723DA7" w:rsidRDefault="00723DA7"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723DA7">
              <w:rPr>
                <w:rFonts w:ascii="宋体" w:eastAsia="宋体" w:hAnsi="宋体" w:hint="eastAsia"/>
                <w:sz w:val="24"/>
                <w:szCs w:val="24"/>
              </w:rPr>
              <w:t>公司根据工业机器人领域零件特点，定制开发了满足工业机器人的大臂、小臂、底座、旋转末端等零件加工的数控机床，已在该领域实现批量应用。人形机器人目前作为人工智能方向，是未来的发展趋势，其关键金属零部件主要依赖数控机床加工，针对人形机器人上的谐波减速器（刚轮、端盖）、空心杯电机壳体、制动器、行星滚柱丝杠及螺母等核心零件加工公司已有定制化的产品在该领域应用，并成立专门团队与最终用户协同研发专机及加工工艺。</w:t>
            </w:r>
          </w:p>
          <w:p w14:paraId="3CC0F065" w14:textId="77777777" w:rsidR="00723DA7" w:rsidRDefault="00723DA7"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问题六：</w:t>
            </w:r>
            <w:r w:rsidRPr="00723DA7">
              <w:rPr>
                <w:rFonts w:ascii="宋体" w:eastAsia="宋体" w:hAnsi="宋体" w:hint="eastAsia"/>
                <w:sz w:val="24"/>
                <w:szCs w:val="24"/>
              </w:rPr>
              <w:t>公司今年一季度毛利率下降的原因是什么？</w:t>
            </w:r>
          </w:p>
          <w:p w14:paraId="23D58486" w14:textId="7A948AF8" w:rsidR="00723DA7" w:rsidRPr="00614DC2" w:rsidRDefault="00723DA7" w:rsidP="00E64FD4">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723DA7">
              <w:rPr>
                <w:rFonts w:ascii="宋体" w:eastAsia="宋体" w:hAnsi="宋体" w:hint="eastAsia"/>
                <w:sz w:val="24"/>
                <w:szCs w:val="24"/>
              </w:rPr>
              <w:t>毛利率变动受多种因素影响，公司一季度毛利率同比下降主要受内外销收入占比变动及今年一季度收入中高毛利率的项目订单减少所致。</w:t>
            </w:r>
          </w:p>
        </w:tc>
      </w:tr>
      <w:tr w:rsidR="00BF4AFE" w14:paraId="05844982" w14:textId="77777777" w:rsidTr="003A45E6">
        <w:tc>
          <w:tcPr>
            <w:tcW w:w="1950" w:type="dxa"/>
            <w:shd w:val="clear" w:color="auto" w:fill="auto"/>
            <w:vAlign w:val="center"/>
          </w:tcPr>
          <w:p w14:paraId="39A2D323"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附件清单（</w:t>
            </w:r>
            <w:r w:rsidR="00C20C76">
              <w:rPr>
                <w:rFonts w:ascii="Times New Roman" w:eastAsia="宋体" w:hAnsi="Times New Roman" w:cs="Times New Roman"/>
                <w:b/>
                <w:bCs/>
                <w:iCs/>
                <w:sz w:val="24"/>
                <w:szCs w:val="24"/>
              </w:rPr>
              <w:t>如</w:t>
            </w:r>
            <w:r w:rsidR="00C20C76">
              <w:rPr>
                <w:rFonts w:ascii="Times New Roman" w:eastAsia="宋体" w:hAnsi="Times New Roman" w:cs="Times New Roman"/>
                <w:b/>
                <w:bCs/>
                <w:iCs/>
                <w:sz w:val="24"/>
                <w:szCs w:val="24"/>
              </w:rPr>
              <w:t xml:space="preserve">  </w:t>
            </w:r>
            <w:r w:rsidR="00C20C76">
              <w:rPr>
                <w:rFonts w:ascii="Times New Roman" w:eastAsia="宋体" w:hAnsi="Times New Roman" w:cs="Times New Roman"/>
                <w:b/>
                <w:bCs/>
                <w:iCs/>
                <w:sz w:val="24"/>
                <w:szCs w:val="24"/>
              </w:rPr>
              <w:t>有</w:t>
            </w:r>
            <w:r>
              <w:rPr>
                <w:rFonts w:ascii="Times New Roman" w:eastAsia="宋体" w:hAnsi="Times New Roman" w:cs="Times New Roman"/>
                <w:b/>
                <w:bCs/>
                <w:iCs/>
                <w:sz w:val="24"/>
                <w:szCs w:val="24"/>
              </w:rPr>
              <w:t>）</w:t>
            </w:r>
          </w:p>
        </w:tc>
        <w:tc>
          <w:tcPr>
            <w:tcW w:w="6664" w:type="dxa"/>
            <w:shd w:val="clear" w:color="auto" w:fill="auto"/>
          </w:tcPr>
          <w:p w14:paraId="368ACA6B" w14:textId="77777777" w:rsidR="00BF4AFE" w:rsidRDefault="00AB5C3D">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无</w:t>
            </w:r>
          </w:p>
        </w:tc>
      </w:tr>
    </w:tbl>
    <w:p w14:paraId="02EB78E7" w14:textId="77777777" w:rsidR="00BF4AFE" w:rsidRDefault="00BF4AFE"/>
    <w:sectPr w:rsidR="00BF4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C64C" w14:textId="77777777" w:rsidR="009668FB" w:rsidRDefault="009668FB" w:rsidP="00B8071C">
      <w:r>
        <w:separator/>
      </w:r>
    </w:p>
  </w:endnote>
  <w:endnote w:type="continuationSeparator" w:id="0">
    <w:p w14:paraId="7A8A938F" w14:textId="77777777" w:rsidR="009668FB" w:rsidRDefault="009668FB" w:rsidP="00B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24E6" w14:textId="77777777" w:rsidR="009668FB" w:rsidRDefault="009668FB" w:rsidP="00B8071C">
      <w:r>
        <w:separator/>
      </w:r>
    </w:p>
  </w:footnote>
  <w:footnote w:type="continuationSeparator" w:id="0">
    <w:p w14:paraId="0E06F63C" w14:textId="77777777" w:rsidR="009668FB" w:rsidRDefault="009668FB" w:rsidP="00B8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E7A"/>
    <w:multiLevelType w:val="hybridMultilevel"/>
    <w:tmpl w:val="91167ED0"/>
    <w:lvl w:ilvl="0" w:tplc="C876CC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1458A"/>
    <w:multiLevelType w:val="hybridMultilevel"/>
    <w:tmpl w:val="6FFECEC6"/>
    <w:lvl w:ilvl="0" w:tplc="2294EDB8">
      <w:start w:val="1"/>
      <w:numFmt w:val="decimal"/>
      <w:lvlText w:val="%1、"/>
      <w:lvlJc w:val="left"/>
      <w:pPr>
        <w:ind w:left="-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 w15:restartNumberingAfterBreak="0">
    <w:nsid w:val="2BA22E10"/>
    <w:multiLevelType w:val="hybridMultilevel"/>
    <w:tmpl w:val="A2ECD26E"/>
    <w:lvl w:ilvl="0" w:tplc="D61EE7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6C755B"/>
    <w:multiLevelType w:val="hybridMultilevel"/>
    <w:tmpl w:val="D67E4C50"/>
    <w:lvl w:ilvl="0" w:tplc="D04A3660">
      <w:start w:val="1"/>
      <w:numFmt w:val="decimal"/>
      <w:lvlText w:val="问题%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D76447"/>
    <w:multiLevelType w:val="hybridMultilevel"/>
    <w:tmpl w:val="956E3952"/>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0F02746"/>
    <w:multiLevelType w:val="hybridMultilevel"/>
    <w:tmpl w:val="C3CE4498"/>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06D5A62"/>
    <w:multiLevelType w:val="hybridMultilevel"/>
    <w:tmpl w:val="59A47DF6"/>
    <w:lvl w:ilvl="0" w:tplc="D04A3660">
      <w:start w:val="1"/>
      <w:numFmt w:val="decimal"/>
      <w:lvlText w:val="问题%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0D327B2"/>
    <w:multiLevelType w:val="hybridMultilevel"/>
    <w:tmpl w:val="1598D5CE"/>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4"/>
  </w:num>
  <w:num w:numId="4">
    <w:abstractNumId w:val="7"/>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985"/>
    <w:rsid w:val="0000466C"/>
    <w:rsid w:val="000048A6"/>
    <w:rsid w:val="00004EC9"/>
    <w:rsid w:val="00007952"/>
    <w:rsid w:val="000134E5"/>
    <w:rsid w:val="00014EDC"/>
    <w:rsid w:val="00014F2A"/>
    <w:rsid w:val="00021F69"/>
    <w:rsid w:val="00022281"/>
    <w:rsid w:val="00022A80"/>
    <w:rsid w:val="00023F7B"/>
    <w:rsid w:val="000269F1"/>
    <w:rsid w:val="00026CD7"/>
    <w:rsid w:val="00026E2B"/>
    <w:rsid w:val="000270E5"/>
    <w:rsid w:val="000271F9"/>
    <w:rsid w:val="000325FC"/>
    <w:rsid w:val="000333DF"/>
    <w:rsid w:val="0003462B"/>
    <w:rsid w:val="00036314"/>
    <w:rsid w:val="00036EAD"/>
    <w:rsid w:val="00041622"/>
    <w:rsid w:val="00041706"/>
    <w:rsid w:val="00042C46"/>
    <w:rsid w:val="00043063"/>
    <w:rsid w:val="00043A75"/>
    <w:rsid w:val="000444E5"/>
    <w:rsid w:val="00044EB6"/>
    <w:rsid w:val="000528A8"/>
    <w:rsid w:val="000536D2"/>
    <w:rsid w:val="0005452E"/>
    <w:rsid w:val="00055204"/>
    <w:rsid w:val="00063530"/>
    <w:rsid w:val="000639A0"/>
    <w:rsid w:val="00063DB5"/>
    <w:rsid w:val="0006434F"/>
    <w:rsid w:val="00064F0B"/>
    <w:rsid w:val="00070593"/>
    <w:rsid w:val="00070C3B"/>
    <w:rsid w:val="00071B11"/>
    <w:rsid w:val="00071D2D"/>
    <w:rsid w:val="000727F2"/>
    <w:rsid w:val="00076003"/>
    <w:rsid w:val="00081B36"/>
    <w:rsid w:val="000828F8"/>
    <w:rsid w:val="00082F27"/>
    <w:rsid w:val="000849AA"/>
    <w:rsid w:val="0008562C"/>
    <w:rsid w:val="00086C90"/>
    <w:rsid w:val="000A214A"/>
    <w:rsid w:val="000A240A"/>
    <w:rsid w:val="000A2CE0"/>
    <w:rsid w:val="000A44F7"/>
    <w:rsid w:val="000A6133"/>
    <w:rsid w:val="000A65EF"/>
    <w:rsid w:val="000A6A41"/>
    <w:rsid w:val="000B0FEC"/>
    <w:rsid w:val="000B6F90"/>
    <w:rsid w:val="000B6FFD"/>
    <w:rsid w:val="000C00C0"/>
    <w:rsid w:val="000C23F0"/>
    <w:rsid w:val="000C2F52"/>
    <w:rsid w:val="000C7885"/>
    <w:rsid w:val="000C7BBA"/>
    <w:rsid w:val="000D37E4"/>
    <w:rsid w:val="000D6717"/>
    <w:rsid w:val="000D6CC7"/>
    <w:rsid w:val="000E280C"/>
    <w:rsid w:val="000E3131"/>
    <w:rsid w:val="000E42F4"/>
    <w:rsid w:val="000F23EF"/>
    <w:rsid w:val="000F5845"/>
    <w:rsid w:val="000F5E8A"/>
    <w:rsid w:val="000F5ED5"/>
    <w:rsid w:val="000F6BEB"/>
    <w:rsid w:val="00100D55"/>
    <w:rsid w:val="001010C7"/>
    <w:rsid w:val="00101407"/>
    <w:rsid w:val="00103AEB"/>
    <w:rsid w:val="00103C4E"/>
    <w:rsid w:val="00106E48"/>
    <w:rsid w:val="00111EF4"/>
    <w:rsid w:val="0011213D"/>
    <w:rsid w:val="00113C72"/>
    <w:rsid w:val="00114CEA"/>
    <w:rsid w:val="00115591"/>
    <w:rsid w:val="001207A7"/>
    <w:rsid w:val="001221B8"/>
    <w:rsid w:val="001243BC"/>
    <w:rsid w:val="00126CA0"/>
    <w:rsid w:val="001304EB"/>
    <w:rsid w:val="00131E65"/>
    <w:rsid w:val="00133451"/>
    <w:rsid w:val="001334C1"/>
    <w:rsid w:val="001345C8"/>
    <w:rsid w:val="00135639"/>
    <w:rsid w:val="00136BC5"/>
    <w:rsid w:val="00143A57"/>
    <w:rsid w:val="00143E6F"/>
    <w:rsid w:val="00147DF6"/>
    <w:rsid w:val="001515DC"/>
    <w:rsid w:val="00151B55"/>
    <w:rsid w:val="001531A5"/>
    <w:rsid w:val="00153F89"/>
    <w:rsid w:val="001614EB"/>
    <w:rsid w:val="001643BE"/>
    <w:rsid w:val="00164505"/>
    <w:rsid w:val="00165744"/>
    <w:rsid w:val="001672FF"/>
    <w:rsid w:val="00170AB9"/>
    <w:rsid w:val="0017270B"/>
    <w:rsid w:val="0017559E"/>
    <w:rsid w:val="001819EF"/>
    <w:rsid w:val="00183912"/>
    <w:rsid w:val="001855D2"/>
    <w:rsid w:val="00186DBB"/>
    <w:rsid w:val="00191404"/>
    <w:rsid w:val="0019496D"/>
    <w:rsid w:val="0019503E"/>
    <w:rsid w:val="001965A6"/>
    <w:rsid w:val="00196B72"/>
    <w:rsid w:val="001A125C"/>
    <w:rsid w:val="001A1466"/>
    <w:rsid w:val="001A1BCB"/>
    <w:rsid w:val="001A509D"/>
    <w:rsid w:val="001A6D03"/>
    <w:rsid w:val="001A7D1E"/>
    <w:rsid w:val="001B00D8"/>
    <w:rsid w:val="001B011E"/>
    <w:rsid w:val="001B090A"/>
    <w:rsid w:val="001B1C49"/>
    <w:rsid w:val="001B466E"/>
    <w:rsid w:val="001B508F"/>
    <w:rsid w:val="001B62A6"/>
    <w:rsid w:val="001B7B58"/>
    <w:rsid w:val="001B7CD8"/>
    <w:rsid w:val="001C2E0B"/>
    <w:rsid w:val="001C6A21"/>
    <w:rsid w:val="001C7C07"/>
    <w:rsid w:val="001D1F57"/>
    <w:rsid w:val="001D2A40"/>
    <w:rsid w:val="001D3E52"/>
    <w:rsid w:val="001D5222"/>
    <w:rsid w:val="001D5375"/>
    <w:rsid w:val="001D5B2A"/>
    <w:rsid w:val="001D625D"/>
    <w:rsid w:val="001D69C2"/>
    <w:rsid w:val="001D7A5D"/>
    <w:rsid w:val="001D7EB1"/>
    <w:rsid w:val="001E1B33"/>
    <w:rsid w:val="001E2BC5"/>
    <w:rsid w:val="001E5E64"/>
    <w:rsid w:val="001E6EBF"/>
    <w:rsid w:val="001E6F3C"/>
    <w:rsid w:val="001E7F7C"/>
    <w:rsid w:val="001F068A"/>
    <w:rsid w:val="001F202B"/>
    <w:rsid w:val="001F2572"/>
    <w:rsid w:val="001F5B62"/>
    <w:rsid w:val="00201322"/>
    <w:rsid w:val="00204D6C"/>
    <w:rsid w:val="00210154"/>
    <w:rsid w:val="002102F4"/>
    <w:rsid w:val="002118DC"/>
    <w:rsid w:val="00211AA3"/>
    <w:rsid w:val="00214C8F"/>
    <w:rsid w:val="0022237F"/>
    <w:rsid w:val="00225C67"/>
    <w:rsid w:val="00226F4F"/>
    <w:rsid w:val="002278FB"/>
    <w:rsid w:val="00230FB2"/>
    <w:rsid w:val="00231330"/>
    <w:rsid w:val="00232813"/>
    <w:rsid w:val="00233CCC"/>
    <w:rsid w:val="00234237"/>
    <w:rsid w:val="00234D03"/>
    <w:rsid w:val="00237734"/>
    <w:rsid w:val="00237DDE"/>
    <w:rsid w:val="002405AF"/>
    <w:rsid w:val="0024283A"/>
    <w:rsid w:val="002436C8"/>
    <w:rsid w:val="002467D1"/>
    <w:rsid w:val="00246E86"/>
    <w:rsid w:val="00246F21"/>
    <w:rsid w:val="00251EF8"/>
    <w:rsid w:val="002525E9"/>
    <w:rsid w:val="0025271B"/>
    <w:rsid w:val="00252A65"/>
    <w:rsid w:val="00253E81"/>
    <w:rsid w:val="00255B4A"/>
    <w:rsid w:val="00256250"/>
    <w:rsid w:val="002650F9"/>
    <w:rsid w:val="00266172"/>
    <w:rsid w:val="00266CE2"/>
    <w:rsid w:val="00266CFA"/>
    <w:rsid w:val="00267056"/>
    <w:rsid w:val="002671E7"/>
    <w:rsid w:val="00271357"/>
    <w:rsid w:val="002739C7"/>
    <w:rsid w:val="00273BE7"/>
    <w:rsid w:val="00273D9E"/>
    <w:rsid w:val="002740FD"/>
    <w:rsid w:val="00274A5A"/>
    <w:rsid w:val="00274A9E"/>
    <w:rsid w:val="002761E8"/>
    <w:rsid w:val="0028148B"/>
    <w:rsid w:val="00282332"/>
    <w:rsid w:val="002827D2"/>
    <w:rsid w:val="0028450C"/>
    <w:rsid w:val="00284D0D"/>
    <w:rsid w:val="00286F7B"/>
    <w:rsid w:val="0029260B"/>
    <w:rsid w:val="0029285E"/>
    <w:rsid w:val="002929DA"/>
    <w:rsid w:val="00293FBB"/>
    <w:rsid w:val="00295236"/>
    <w:rsid w:val="002976FC"/>
    <w:rsid w:val="00297D26"/>
    <w:rsid w:val="002A15B6"/>
    <w:rsid w:val="002A1F5E"/>
    <w:rsid w:val="002B0AD4"/>
    <w:rsid w:val="002B1A1C"/>
    <w:rsid w:val="002B75F5"/>
    <w:rsid w:val="002C0E10"/>
    <w:rsid w:val="002C1C3B"/>
    <w:rsid w:val="002C23DD"/>
    <w:rsid w:val="002C27EA"/>
    <w:rsid w:val="002C3AD1"/>
    <w:rsid w:val="002C4804"/>
    <w:rsid w:val="002C7FDC"/>
    <w:rsid w:val="002D0849"/>
    <w:rsid w:val="002D15D1"/>
    <w:rsid w:val="002D1F40"/>
    <w:rsid w:val="002D2DA6"/>
    <w:rsid w:val="002D3753"/>
    <w:rsid w:val="002D4870"/>
    <w:rsid w:val="002D7A4E"/>
    <w:rsid w:val="002E1802"/>
    <w:rsid w:val="002E1AB1"/>
    <w:rsid w:val="002E2A24"/>
    <w:rsid w:val="002E390E"/>
    <w:rsid w:val="002E671B"/>
    <w:rsid w:val="002F1B04"/>
    <w:rsid w:val="002F4C46"/>
    <w:rsid w:val="002F513B"/>
    <w:rsid w:val="002F6399"/>
    <w:rsid w:val="002F6EAD"/>
    <w:rsid w:val="002F7F2D"/>
    <w:rsid w:val="003015F3"/>
    <w:rsid w:val="00302ED2"/>
    <w:rsid w:val="003035BC"/>
    <w:rsid w:val="0030385F"/>
    <w:rsid w:val="00303F6E"/>
    <w:rsid w:val="00305591"/>
    <w:rsid w:val="00305B6D"/>
    <w:rsid w:val="00306A1C"/>
    <w:rsid w:val="00307607"/>
    <w:rsid w:val="00307EC1"/>
    <w:rsid w:val="0031032E"/>
    <w:rsid w:val="003119BE"/>
    <w:rsid w:val="003131C3"/>
    <w:rsid w:val="0031371B"/>
    <w:rsid w:val="00314AA7"/>
    <w:rsid w:val="00315D4C"/>
    <w:rsid w:val="00317C8A"/>
    <w:rsid w:val="00320D9D"/>
    <w:rsid w:val="00320EA7"/>
    <w:rsid w:val="003236F4"/>
    <w:rsid w:val="00324C48"/>
    <w:rsid w:val="00327CE4"/>
    <w:rsid w:val="0033076C"/>
    <w:rsid w:val="00330A51"/>
    <w:rsid w:val="003324BB"/>
    <w:rsid w:val="00332EEC"/>
    <w:rsid w:val="00333086"/>
    <w:rsid w:val="00336191"/>
    <w:rsid w:val="00340A0E"/>
    <w:rsid w:val="003413FD"/>
    <w:rsid w:val="00341BA0"/>
    <w:rsid w:val="003427EB"/>
    <w:rsid w:val="00350802"/>
    <w:rsid w:val="003508D5"/>
    <w:rsid w:val="003524BC"/>
    <w:rsid w:val="00354099"/>
    <w:rsid w:val="0035572A"/>
    <w:rsid w:val="00357AA0"/>
    <w:rsid w:val="00357DCF"/>
    <w:rsid w:val="0036226A"/>
    <w:rsid w:val="00362CD0"/>
    <w:rsid w:val="00363384"/>
    <w:rsid w:val="00364803"/>
    <w:rsid w:val="00364B3D"/>
    <w:rsid w:val="0036642F"/>
    <w:rsid w:val="0037038A"/>
    <w:rsid w:val="00371170"/>
    <w:rsid w:val="00372105"/>
    <w:rsid w:val="003722F1"/>
    <w:rsid w:val="0037245D"/>
    <w:rsid w:val="00373AAA"/>
    <w:rsid w:val="003755AF"/>
    <w:rsid w:val="003760BE"/>
    <w:rsid w:val="00376EB2"/>
    <w:rsid w:val="0038034C"/>
    <w:rsid w:val="003814C9"/>
    <w:rsid w:val="00385D9C"/>
    <w:rsid w:val="00386D08"/>
    <w:rsid w:val="00386F86"/>
    <w:rsid w:val="00387736"/>
    <w:rsid w:val="00390E0A"/>
    <w:rsid w:val="003921F6"/>
    <w:rsid w:val="00395013"/>
    <w:rsid w:val="00397642"/>
    <w:rsid w:val="003A0308"/>
    <w:rsid w:val="003A04D6"/>
    <w:rsid w:val="003A2B6B"/>
    <w:rsid w:val="003A2EB2"/>
    <w:rsid w:val="003A45E6"/>
    <w:rsid w:val="003A5582"/>
    <w:rsid w:val="003A6C0A"/>
    <w:rsid w:val="003B05EC"/>
    <w:rsid w:val="003B13A4"/>
    <w:rsid w:val="003B54AB"/>
    <w:rsid w:val="003B6006"/>
    <w:rsid w:val="003B7E96"/>
    <w:rsid w:val="003C0892"/>
    <w:rsid w:val="003C2A74"/>
    <w:rsid w:val="003C42A5"/>
    <w:rsid w:val="003C5D1A"/>
    <w:rsid w:val="003D0311"/>
    <w:rsid w:val="003D2A88"/>
    <w:rsid w:val="003D2C4E"/>
    <w:rsid w:val="003D2D16"/>
    <w:rsid w:val="003D2F33"/>
    <w:rsid w:val="003D2F73"/>
    <w:rsid w:val="003D40E0"/>
    <w:rsid w:val="003D615A"/>
    <w:rsid w:val="003D7D56"/>
    <w:rsid w:val="003E0C25"/>
    <w:rsid w:val="003E50C7"/>
    <w:rsid w:val="003E6843"/>
    <w:rsid w:val="003F15AB"/>
    <w:rsid w:val="003F2A5A"/>
    <w:rsid w:val="003F30FB"/>
    <w:rsid w:val="003F31F1"/>
    <w:rsid w:val="003F50C9"/>
    <w:rsid w:val="003F6D0B"/>
    <w:rsid w:val="004002BF"/>
    <w:rsid w:val="00400B90"/>
    <w:rsid w:val="0040142B"/>
    <w:rsid w:val="00401509"/>
    <w:rsid w:val="00401721"/>
    <w:rsid w:val="00402973"/>
    <w:rsid w:val="00404723"/>
    <w:rsid w:val="00406EED"/>
    <w:rsid w:val="00407060"/>
    <w:rsid w:val="004106EC"/>
    <w:rsid w:val="00411262"/>
    <w:rsid w:val="0041207B"/>
    <w:rsid w:val="0041532D"/>
    <w:rsid w:val="00415E4B"/>
    <w:rsid w:val="00415FC4"/>
    <w:rsid w:val="00416754"/>
    <w:rsid w:val="00417B09"/>
    <w:rsid w:val="00420071"/>
    <w:rsid w:val="0042182D"/>
    <w:rsid w:val="004242DE"/>
    <w:rsid w:val="004246F0"/>
    <w:rsid w:val="00425BB1"/>
    <w:rsid w:val="0042600E"/>
    <w:rsid w:val="0043161F"/>
    <w:rsid w:val="00432110"/>
    <w:rsid w:val="00432964"/>
    <w:rsid w:val="00433835"/>
    <w:rsid w:val="004347E7"/>
    <w:rsid w:val="0043679E"/>
    <w:rsid w:val="00436A42"/>
    <w:rsid w:val="00440E6B"/>
    <w:rsid w:val="00441D36"/>
    <w:rsid w:val="00443F2B"/>
    <w:rsid w:val="00444E26"/>
    <w:rsid w:val="00445317"/>
    <w:rsid w:val="0045135B"/>
    <w:rsid w:val="0045235B"/>
    <w:rsid w:val="004655A3"/>
    <w:rsid w:val="00465990"/>
    <w:rsid w:val="00466565"/>
    <w:rsid w:val="00467B9C"/>
    <w:rsid w:val="00470346"/>
    <w:rsid w:val="004716EB"/>
    <w:rsid w:val="00472167"/>
    <w:rsid w:val="004728E6"/>
    <w:rsid w:val="00472F77"/>
    <w:rsid w:val="00473A9B"/>
    <w:rsid w:val="00473F91"/>
    <w:rsid w:val="00476183"/>
    <w:rsid w:val="00477884"/>
    <w:rsid w:val="00480161"/>
    <w:rsid w:val="0048169E"/>
    <w:rsid w:val="00482D5D"/>
    <w:rsid w:val="00484FBE"/>
    <w:rsid w:val="004859A7"/>
    <w:rsid w:val="0048767B"/>
    <w:rsid w:val="004876EA"/>
    <w:rsid w:val="00491B9E"/>
    <w:rsid w:val="004936DD"/>
    <w:rsid w:val="00495655"/>
    <w:rsid w:val="004A3714"/>
    <w:rsid w:val="004A3ABC"/>
    <w:rsid w:val="004A58CB"/>
    <w:rsid w:val="004A7E6C"/>
    <w:rsid w:val="004B015F"/>
    <w:rsid w:val="004B1FA9"/>
    <w:rsid w:val="004B1FEF"/>
    <w:rsid w:val="004B500C"/>
    <w:rsid w:val="004C145C"/>
    <w:rsid w:val="004C15FE"/>
    <w:rsid w:val="004C3E41"/>
    <w:rsid w:val="004C4497"/>
    <w:rsid w:val="004C5217"/>
    <w:rsid w:val="004C6956"/>
    <w:rsid w:val="004D1907"/>
    <w:rsid w:val="004D4156"/>
    <w:rsid w:val="004D41C9"/>
    <w:rsid w:val="004D4CF6"/>
    <w:rsid w:val="004D5261"/>
    <w:rsid w:val="004D614E"/>
    <w:rsid w:val="004D6661"/>
    <w:rsid w:val="004E0503"/>
    <w:rsid w:val="004E1892"/>
    <w:rsid w:val="004E25DD"/>
    <w:rsid w:val="004E26D5"/>
    <w:rsid w:val="004E2BB0"/>
    <w:rsid w:val="004E4CBB"/>
    <w:rsid w:val="004E6117"/>
    <w:rsid w:val="004F0E4C"/>
    <w:rsid w:val="004F3552"/>
    <w:rsid w:val="004F5042"/>
    <w:rsid w:val="004F5C3F"/>
    <w:rsid w:val="004F60A4"/>
    <w:rsid w:val="004F64FE"/>
    <w:rsid w:val="00502153"/>
    <w:rsid w:val="00502D7E"/>
    <w:rsid w:val="005040F0"/>
    <w:rsid w:val="00504B95"/>
    <w:rsid w:val="00504DF9"/>
    <w:rsid w:val="00507071"/>
    <w:rsid w:val="005073CE"/>
    <w:rsid w:val="00510286"/>
    <w:rsid w:val="005153F2"/>
    <w:rsid w:val="00517FB0"/>
    <w:rsid w:val="00524D04"/>
    <w:rsid w:val="005260A3"/>
    <w:rsid w:val="00531BA3"/>
    <w:rsid w:val="00531CA5"/>
    <w:rsid w:val="00532AA8"/>
    <w:rsid w:val="00534264"/>
    <w:rsid w:val="00534D66"/>
    <w:rsid w:val="00534F5E"/>
    <w:rsid w:val="0053626F"/>
    <w:rsid w:val="00541219"/>
    <w:rsid w:val="0054404C"/>
    <w:rsid w:val="00545E40"/>
    <w:rsid w:val="00547AA0"/>
    <w:rsid w:val="00551AE0"/>
    <w:rsid w:val="00554E53"/>
    <w:rsid w:val="005604CF"/>
    <w:rsid w:val="0056096C"/>
    <w:rsid w:val="00560F05"/>
    <w:rsid w:val="00561062"/>
    <w:rsid w:val="0056338C"/>
    <w:rsid w:val="005656A2"/>
    <w:rsid w:val="00572A6D"/>
    <w:rsid w:val="00575E40"/>
    <w:rsid w:val="005768C2"/>
    <w:rsid w:val="00577450"/>
    <w:rsid w:val="005777A9"/>
    <w:rsid w:val="00577B84"/>
    <w:rsid w:val="0058121D"/>
    <w:rsid w:val="00582D78"/>
    <w:rsid w:val="00584526"/>
    <w:rsid w:val="00584D8F"/>
    <w:rsid w:val="00587DAB"/>
    <w:rsid w:val="00590DC4"/>
    <w:rsid w:val="005917EA"/>
    <w:rsid w:val="00593C39"/>
    <w:rsid w:val="005953E9"/>
    <w:rsid w:val="00595F84"/>
    <w:rsid w:val="005A0474"/>
    <w:rsid w:val="005A0CBE"/>
    <w:rsid w:val="005A17E4"/>
    <w:rsid w:val="005A214D"/>
    <w:rsid w:val="005A3CFE"/>
    <w:rsid w:val="005A4D77"/>
    <w:rsid w:val="005A5113"/>
    <w:rsid w:val="005A64B8"/>
    <w:rsid w:val="005A65FB"/>
    <w:rsid w:val="005A6A47"/>
    <w:rsid w:val="005B17EF"/>
    <w:rsid w:val="005B1ABC"/>
    <w:rsid w:val="005B3D04"/>
    <w:rsid w:val="005B628F"/>
    <w:rsid w:val="005B6985"/>
    <w:rsid w:val="005C19C5"/>
    <w:rsid w:val="005C5987"/>
    <w:rsid w:val="005C6678"/>
    <w:rsid w:val="005C7D6F"/>
    <w:rsid w:val="005D087C"/>
    <w:rsid w:val="005D20DD"/>
    <w:rsid w:val="005D21A9"/>
    <w:rsid w:val="005D2B6F"/>
    <w:rsid w:val="005D5664"/>
    <w:rsid w:val="005D65A4"/>
    <w:rsid w:val="005D79B5"/>
    <w:rsid w:val="005E3533"/>
    <w:rsid w:val="005E3AA7"/>
    <w:rsid w:val="005E4D18"/>
    <w:rsid w:val="005E4F20"/>
    <w:rsid w:val="005E5F7A"/>
    <w:rsid w:val="005E7D58"/>
    <w:rsid w:val="005F2C62"/>
    <w:rsid w:val="005F3897"/>
    <w:rsid w:val="005F491B"/>
    <w:rsid w:val="005F6471"/>
    <w:rsid w:val="005F6E0F"/>
    <w:rsid w:val="005F7318"/>
    <w:rsid w:val="005F73D8"/>
    <w:rsid w:val="006001FD"/>
    <w:rsid w:val="00600C13"/>
    <w:rsid w:val="006016A0"/>
    <w:rsid w:val="00602056"/>
    <w:rsid w:val="00602560"/>
    <w:rsid w:val="00603407"/>
    <w:rsid w:val="00604BAA"/>
    <w:rsid w:val="00605119"/>
    <w:rsid w:val="00606A42"/>
    <w:rsid w:val="006072A5"/>
    <w:rsid w:val="006076EE"/>
    <w:rsid w:val="0061241A"/>
    <w:rsid w:val="00614644"/>
    <w:rsid w:val="00614DC2"/>
    <w:rsid w:val="00617B6B"/>
    <w:rsid w:val="00623855"/>
    <w:rsid w:val="006250E4"/>
    <w:rsid w:val="00626FB3"/>
    <w:rsid w:val="00627084"/>
    <w:rsid w:val="0063129A"/>
    <w:rsid w:val="006323B5"/>
    <w:rsid w:val="006326F9"/>
    <w:rsid w:val="00635369"/>
    <w:rsid w:val="0063575D"/>
    <w:rsid w:val="00635B93"/>
    <w:rsid w:val="00636663"/>
    <w:rsid w:val="00636BF1"/>
    <w:rsid w:val="006413A1"/>
    <w:rsid w:val="00642382"/>
    <w:rsid w:val="006438E1"/>
    <w:rsid w:val="00643F90"/>
    <w:rsid w:val="006454EB"/>
    <w:rsid w:val="0064637F"/>
    <w:rsid w:val="00652C36"/>
    <w:rsid w:val="00653A71"/>
    <w:rsid w:val="00655835"/>
    <w:rsid w:val="00655893"/>
    <w:rsid w:val="00657278"/>
    <w:rsid w:val="00662819"/>
    <w:rsid w:val="00662D4E"/>
    <w:rsid w:val="00662F00"/>
    <w:rsid w:val="006642AC"/>
    <w:rsid w:val="00664CE4"/>
    <w:rsid w:val="006670E1"/>
    <w:rsid w:val="00667FB5"/>
    <w:rsid w:val="00670FE3"/>
    <w:rsid w:val="00672C00"/>
    <w:rsid w:val="00674354"/>
    <w:rsid w:val="006753EF"/>
    <w:rsid w:val="00676607"/>
    <w:rsid w:val="006767EA"/>
    <w:rsid w:val="00676B3E"/>
    <w:rsid w:val="00677E4A"/>
    <w:rsid w:val="00682190"/>
    <w:rsid w:val="00682A01"/>
    <w:rsid w:val="00686E4C"/>
    <w:rsid w:val="00687142"/>
    <w:rsid w:val="00692080"/>
    <w:rsid w:val="00695722"/>
    <w:rsid w:val="0069619A"/>
    <w:rsid w:val="006A189F"/>
    <w:rsid w:val="006A2E11"/>
    <w:rsid w:val="006A3130"/>
    <w:rsid w:val="006A3184"/>
    <w:rsid w:val="006A41E4"/>
    <w:rsid w:val="006A7786"/>
    <w:rsid w:val="006A79DF"/>
    <w:rsid w:val="006B012D"/>
    <w:rsid w:val="006B0B30"/>
    <w:rsid w:val="006B2CDB"/>
    <w:rsid w:val="006B45FF"/>
    <w:rsid w:val="006B7758"/>
    <w:rsid w:val="006C2752"/>
    <w:rsid w:val="006C4456"/>
    <w:rsid w:val="006C6042"/>
    <w:rsid w:val="006C6FF6"/>
    <w:rsid w:val="006C71AE"/>
    <w:rsid w:val="006D29E6"/>
    <w:rsid w:val="006D57FB"/>
    <w:rsid w:val="006D6782"/>
    <w:rsid w:val="006E34DC"/>
    <w:rsid w:val="006E3B82"/>
    <w:rsid w:val="006E48AF"/>
    <w:rsid w:val="006E67A9"/>
    <w:rsid w:val="006E7372"/>
    <w:rsid w:val="006F016D"/>
    <w:rsid w:val="006F290D"/>
    <w:rsid w:val="006F32A2"/>
    <w:rsid w:val="006F37CE"/>
    <w:rsid w:val="006F438E"/>
    <w:rsid w:val="006F5908"/>
    <w:rsid w:val="006F607D"/>
    <w:rsid w:val="006F6287"/>
    <w:rsid w:val="00701E34"/>
    <w:rsid w:val="0070286C"/>
    <w:rsid w:val="007118F2"/>
    <w:rsid w:val="007131DA"/>
    <w:rsid w:val="00713A75"/>
    <w:rsid w:val="00714162"/>
    <w:rsid w:val="00714919"/>
    <w:rsid w:val="00715246"/>
    <w:rsid w:val="00717F33"/>
    <w:rsid w:val="00723DA7"/>
    <w:rsid w:val="00727072"/>
    <w:rsid w:val="00733488"/>
    <w:rsid w:val="007336BA"/>
    <w:rsid w:val="00735F4D"/>
    <w:rsid w:val="00744E3E"/>
    <w:rsid w:val="00746249"/>
    <w:rsid w:val="0075090A"/>
    <w:rsid w:val="00751592"/>
    <w:rsid w:val="00752885"/>
    <w:rsid w:val="00754255"/>
    <w:rsid w:val="00754C87"/>
    <w:rsid w:val="00756162"/>
    <w:rsid w:val="00756A97"/>
    <w:rsid w:val="00756F32"/>
    <w:rsid w:val="00757362"/>
    <w:rsid w:val="00757638"/>
    <w:rsid w:val="0076183F"/>
    <w:rsid w:val="00762C3B"/>
    <w:rsid w:val="007641D2"/>
    <w:rsid w:val="00770B3F"/>
    <w:rsid w:val="00771A91"/>
    <w:rsid w:val="00772452"/>
    <w:rsid w:val="00772E13"/>
    <w:rsid w:val="00773213"/>
    <w:rsid w:val="00774FE0"/>
    <w:rsid w:val="007758D9"/>
    <w:rsid w:val="00776E75"/>
    <w:rsid w:val="00781B00"/>
    <w:rsid w:val="00784757"/>
    <w:rsid w:val="00785284"/>
    <w:rsid w:val="00790972"/>
    <w:rsid w:val="00791145"/>
    <w:rsid w:val="0079155B"/>
    <w:rsid w:val="00791D22"/>
    <w:rsid w:val="0079430A"/>
    <w:rsid w:val="00794795"/>
    <w:rsid w:val="00794C8B"/>
    <w:rsid w:val="00795940"/>
    <w:rsid w:val="00796E12"/>
    <w:rsid w:val="007A11A4"/>
    <w:rsid w:val="007A1EB7"/>
    <w:rsid w:val="007A2B3C"/>
    <w:rsid w:val="007A3C05"/>
    <w:rsid w:val="007A404D"/>
    <w:rsid w:val="007A4905"/>
    <w:rsid w:val="007A4DCE"/>
    <w:rsid w:val="007A5FF0"/>
    <w:rsid w:val="007A76EE"/>
    <w:rsid w:val="007B0093"/>
    <w:rsid w:val="007B196F"/>
    <w:rsid w:val="007B1B43"/>
    <w:rsid w:val="007B2CEE"/>
    <w:rsid w:val="007B7BB7"/>
    <w:rsid w:val="007C000A"/>
    <w:rsid w:val="007C03FA"/>
    <w:rsid w:val="007C39F3"/>
    <w:rsid w:val="007C6CA0"/>
    <w:rsid w:val="007C7447"/>
    <w:rsid w:val="007C7D09"/>
    <w:rsid w:val="007D44E4"/>
    <w:rsid w:val="007D5B16"/>
    <w:rsid w:val="007E03ED"/>
    <w:rsid w:val="007E1F58"/>
    <w:rsid w:val="007E50B4"/>
    <w:rsid w:val="007E61AF"/>
    <w:rsid w:val="007F2176"/>
    <w:rsid w:val="007F2954"/>
    <w:rsid w:val="007F4B22"/>
    <w:rsid w:val="007F64A0"/>
    <w:rsid w:val="007F655B"/>
    <w:rsid w:val="007F7A93"/>
    <w:rsid w:val="007F7E1A"/>
    <w:rsid w:val="00803583"/>
    <w:rsid w:val="00804078"/>
    <w:rsid w:val="00804D2B"/>
    <w:rsid w:val="00806573"/>
    <w:rsid w:val="00807630"/>
    <w:rsid w:val="00814484"/>
    <w:rsid w:val="008158AB"/>
    <w:rsid w:val="008160A1"/>
    <w:rsid w:val="00816CED"/>
    <w:rsid w:val="00821685"/>
    <w:rsid w:val="00822504"/>
    <w:rsid w:val="008232F3"/>
    <w:rsid w:val="00827C6C"/>
    <w:rsid w:val="00830545"/>
    <w:rsid w:val="00836E8C"/>
    <w:rsid w:val="008376E7"/>
    <w:rsid w:val="00840DD6"/>
    <w:rsid w:val="008410C5"/>
    <w:rsid w:val="0084125E"/>
    <w:rsid w:val="00842A7A"/>
    <w:rsid w:val="008453D5"/>
    <w:rsid w:val="0084669F"/>
    <w:rsid w:val="008526D3"/>
    <w:rsid w:val="0085529E"/>
    <w:rsid w:val="00857E84"/>
    <w:rsid w:val="008609BE"/>
    <w:rsid w:val="0086295A"/>
    <w:rsid w:val="008649D2"/>
    <w:rsid w:val="0086616F"/>
    <w:rsid w:val="008672ED"/>
    <w:rsid w:val="008707B4"/>
    <w:rsid w:val="00870CA1"/>
    <w:rsid w:val="00872A86"/>
    <w:rsid w:val="00873293"/>
    <w:rsid w:val="008742F0"/>
    <w:rsid w:val="00875E95"/>
    <w:rsid w:val="0088310E"/>
    <w:rsid w:val="008857A9"/>
    <w:rsid w:val="008914C8"/>
    <w:rsid w:val="00892824"/>
    <w:rsid w:val="00894406"/>
    <w:rsid w:val="008A120E"/>
    <w:rsid w:val="008A18AD"/>
    <w:rsid w:val="008A2B25"/>
    <w:rsid w:val="008A3F92"/>
    <w:rsid w:val="008A5A38"/>
    <w:rsid w:val="008A6A14"/>
    <w:rsid w:val="008B4886"/>
    <w:rsid w:val="008B48DF"/>
    <w:rsid w:val="008B59EF"/>
    <w:rsid w:val="008B5C73"/>
    <w:rsid w:val="008C04C9"/>
    <w:rsid w:val="008C0B2F"/>
    <w:rsid w:val="008C19E6"/>
    <w:rsid w:val="008C4D32"/>
    <w:rsid w:val="008C6B72"/>
    <w:rsid w:val="008C7588"/>
    <w:rsid w:val="008D000A"/>
    <w:rsid w:val="008D2B96"/>
    <w:rsid w:val="008D3726"/>
    <w:rsid w:val="008D52CB"/>
    <w:rsid w:val="008D6483"/>
    <w:rsid w:val="008E245B"/>
    <w:rsid w:val="008E493B"/>
    <w:rsid w:val="008F1756"/>
    <w:rsid w:val="008F335A"/>
    <w:rsid w:val="008F5F3A"/>
    <w:rsid w:val="009009F1"/>
    <w:rsid w:val="00900BAF"/>
    <w:rsid w:val="00901EFD"/>
    <w:rsid w:val="009052B3"/>
    <w:rsid w:val="009061E1"/>
    <w:rsid w:val="00910889"/>
    <w:rsid w:val="009108F5"/>
    <w:rsid w:val="0091184A"/>
    <w:rsid w:val="00912F00"/>
    <w:rsid w:val="009138CC"/>
    <w:rsid w:val="009138F2"/>
    <w:rsid w:val="0091400E"/>
    <w:rsid w:val="009157EF"/>
    <w:rsid w:val="00921027"/>
    <w:rsid w:val="009215E0"/>
    <w:rsid w:val="009224F5"/>
    <w:rsid w:val="00924048"/>
    <w:rsid w:val="00924412"/>
    <w:rsid w:val="00924B15"/>
    <w:rsid w:val="0092574C"/>
    <w:rsid w:val="00927A0C"/>
    <w:rsid w:val="00927EB7"/>
    <w:rsid w:val="00927F72"/>
    <w:rsid w:val="00930113"/>
    <w:rsid w:val="00930878"/>
    <w:rsid w:val="00933144"/>
    <w:rsid w:val="00940238"/>
    <w:rsid w:val="00941349"/>
    <w:rsid w:val="00941808"/>
    <w:rsid w:val="00942951"/>
    <w:rsid w:val="009457DF"/>
    <w:rsid w:val="00945EB1"/>
    <w:rsid w:val="0095035C"/>
    <w:rsid w:val="00950A2C"/>
    <w:rsid w:val="009521EB"/>
    <w:rsid w:val="00952BF0"/>
    <w:rsid w:val="009553B1"/>
    <w:rsid w:val="009567A7"/>
    <w:rsid w:val="0095792A"/>
    <w:rsid w:val="00957E7B"/>
    <w:rsid w:val="009600BD"/>
    <w:rsid w:val="0096018C"/>
    <w:rsid w:val="00960389"/>
    <w:rsid w:val="009608B1"/>
    <w:rsid w:val="00963578"/>
    <w:rsid w:val="009635A8"/>
    <w:rsid w:val="009667C6"/>
    <w:rsid w:val="009668FB"/>
    <w:rsid w:val="00966C22"/>
    <w:rsid w:val="009678BF"/>
    <w:rsid w:val="00967CC3"/>
    <w:rsid w:val="009701EC"/>
    <w:rsid w:val="0097366A"/>
    <w:rsid w:val="009748BE"/>
    <w:rsid w:val="00975655"/>
    <w:rsid w:val="009776A7"/>
    <w:rsid w:val="00980694"/>
    <w:rsid w:val="0098587A"/>
    <w:rsid w:val="00985CB7"/>
    <w:rsid w:val="009868C0"/>
    <w:rsid w:val="009904B4"/>
    <w:rsid w:val="009914B5"/>
    <w:rsid w:val="00991961"/>
    <w:rsid w:val="00993777"/>
    <w:rsid w:val="009959E5"/>
    <w:rsid w:val="009A4EEA"/>
    <w:rsid w:val="009A6C00"/>
    <w:rsid w:val="009A74CB"/>
    <w:rsid w:val="009B0B2C"/>
    <w:rsid w:val="009B4FA6"/>
    <w:rsid w:val="009B5800"/>
    <w:rsid w:val="009B7F93"/>
    <w:rsid w:val="009C06A4"/>
    <w:rsid w:val="009C1BEC"/>
    <w:rsid w:val="009C61F3"/>
    <w:rsid w:val="009C63B1"/>
    <w:rsid w:val="009C6DAE"/>
    <w:rsid w:val="009D0DA6"/>
    <w:rsid w:val="009D3D5A"/>
    <w:rsid w:val="009D4A45"/>
    <w:rsid w:val="009D7A15"/>
    <w:rsid w:val="009E0B46"/>
    <w:rsid w:val="009E17C0"/>
    <w:rsid w:val="009E3D68"/>
    <w:rsid w:val="009E3F20"/>
    <w:rsid w:val="009F2072"/>
    <w:rsid w:val="009F26E3"/>
    <w:rsid w:val="009F4E48"/>
    <w:rsid w:val="009F6F11"/>
    <w:rsid w:val="00A023F8"/>
    <w:rsid w:val="00A03AA1"/>
    <w:rsid w:val="00A04996"/>
    <w:rsid w:val="00A05042"/>
    <w:rsid w:val="00A06D75"/>
    <w:rsid w:val="00A109C4"/>
    <w:rsid w:val="00A10F5B"/>
    <w:rsid w:val="00A1122D"/>
    <w:rsid w:val="00A11900"/>
    <w:rsid w:val="00A12366"/>
    <w:rsid w:val="00A156C5"/>
    <w:rsid w:val="00A16F6F"/>
    <w:rsid w:val="00A2014D"/>
    <w:rsid w:val="00A23612"/>
    <w:rsid w:val="00A237C9"/>
    <w:rsid w:val="00A2606D"/>
    <w:rsid w:val="00A31B20"/>
    <w:rsid w:val="00A32457"/>
    <w:rsid w:val="00A32B73"/>
    <w:rsid w:val="00A32ED1"/>
    <w:rsid w:val="00A331BD"/>
    <w:rsid w:val="00A3379D"/>
    <w:rsid w:val="00A35691"/>
    <w:rsid w:val="00A37775"/>
    <w:rsid w:val="00A40148"/>
    <w:rsid w:val="00A40825"/>
    <w:rsid w:val="00A40DA0"/>
    <w:rsid w:val="00A41A06"/>
    <w:rsid w:val="00A4360D"/>
    <w:rsid w:val="00A46FAA"/>
    <w:rsid w:val="00A479F3"/>
    <w:rsid w:val="00A50B7F"/>
    <w:rsid w:val="00A521FD"/>
    <w:rsid w:val="00A5438A"/>
    <w:rsid w:val="00A54B9E"/>
    <w:rsid w:val="00A56101"/>
    <w:rsid w:val="00A57863"/>
    <w:rsid w:val="00A6487E"/>
    <w:rsid w:val="00A64A2C"/>
    <w:rsid w:val="00A64B29"/>
    <w:rsid w:val="00A67B6E"/>
    <w:rsid w:val="00A70EC0"/>
    <w:rsid w:val="00A71BFD"/>
    <w:rsid w:val="00A72329"/>
    <w:rsid w:val="00A72860"/>
    <w:rsid w:val="00A73AB0"/>
    <w:rsid w:val="00A76F0C"/>
    <w:rsid w:val="00A80401"/>
    <w:rsid w:val="00A83D8C"/>
    <w:rsid w:val="00A84B90"/>
    <w:rsid w:val="00A853FC"/>
    <w:rsid w:val="00A85BE7"/>
    <w:rsid w:val="00A878CB"/>
    <w:rsid w:val="00A91723"/>
    <w:rsid w:val="00A91AD1"/>
    <w:rsid w:val="00A931B3"/>
    <w:rsid w:val="00A93A1E"/>
    <w:rsid w:val="00A97143"/>
    <w:rsid w:val="00A97D76"/>
    <w:rsid w:val="00AA12EE"/>
    <w:rsid w:val="00AA5E76"/>
    <w:rsid w:val="00AA6EA3"/>
    <w:rsid w:val="00AA77BC"/>
    <w:rsid w:val="00AA7992"/>
    <w:rsid w:val="00AB03BB"/>
    <w:rsid w:val="00AB11DA"/>
    <w:rsid w:val="00AB43F9"/>
    <w:rsid w:val="00AB45D6"/>
    <w:rsid w:val="00AB5C3D"/>
    <w:rsid w:val="00AB6285"/>
    <w:rsid w:val="00AC7CBF"/>
    <w:rsid w:val="00AD0CE6"/>
    <w:rsid w:val="00AD1778"/>
    <w:rsid w:val="00AD1E72"/>
    <w:rsid w:val="00AD237A"/>
    <w:rsid w:val="00AD2669"/>
    <w:rsid w:val="00AD445E"/>
    <w:rsid w:val="00AD4B08"/>
    <w:rsid w:val="00AE00B6"/>
    <w:rsid w:val="00AE04D4"/>
    <w:rsid w:val="00AE33E9"/>
    <w:rsid w:val="00AE3EE3"/>
    <w:rsid w:val="00AE4604"/>
    <w:rsid w:val="00AE500A"/>
    <w:rsid w:val="00AE6682"/>
    <w:rsid w:val="00AF06E8"/>
    <w:rsid w:val="00AF67B9"/>
    <w:rsid w:val="00AF6EE4"/>
    <w:rsid w:val="00B024CA"/>
    <w:rsid w:val="00B04144"/>
    <w:rsid w:val="00B06718"/>
    <w:rsid w:val="00B072BF"/>
    <w:rsid w:val="00B07508"/>
    <w:rsid w:val="00B07520"/>
    <w:rsid w:val="00B1004B"/>
    <w:rsid w:val="00B1190E"/>
    <w:rsid w:val="00B12278"/>
    <w:rsid w:val="00B160B4"/>
    <w:rsid w:val="00B2347D"/>
    <w:rsid w:val="00B23E52"/>
    <w:rsid w:val="00B27C19"/>
    <w:rsid w:val="00B3015F"/>
    <w:rsid w:val="00B30B86"/>
    <w:rsid w:val="00B30F6A"/>
    <w:rsid w:val="00B32C8B"/>
    <w:rsid w:val="00B351C2"/>
    <w:rsid w:val="00B353C8"/>
    <w:rsid w:val="00B36A53"/>
    <w:rsid w:val="00B37857"/>
    <w:rsid w:val="00B4298C"/>
    <w:rsid w:val="00B43168"/>
    <w:rsid w:val="00B433BD"/>
    <w:rsid w:val="00B4400B"/>
    <w:rsid w:val="00B446BA"/>
    <w:rsid w:val="00B46595"/>
    <w:rsid w:val="00B46775"/>
    <w:rsid w:val="00B47360"/>
    <w:rsid w:val="00B47853"/>
    <w:rsid w:val="00B500CE"/>
    <w:rsid w:val="00B54CDB"/>
    <w:rsid w:val="00B57667"/>
    <w:rsid w:val="00B577E9"/>
    <w:rsid w:val="00B57E23"/>
    <w:rsid w:val="00B61BCB"/>
    <w:rsid w:val="00B61E31"/>
    <w:rsid w:val="00B6327F"/>
    <w:rsid w:val="00B67838"/>
    <w:rsid w:val="00B70645"/>
    <w:rsid w:val="00B71091"/>
    <w:rsid w:val="00B73AED"/>
    <w:rsid w:val="00B753FB"/>
    <w:rsid w:val="00B75B7E"/>
    <w:rsid w:val="00B772D6"/>
    <w:rsid w:val="00B8071C"/>
    <w:rsid w:val="00B808C9"/>
    <w:rsid w:val="00B8108C"/>
    <w:rsid w:val="00B818C1"/>
    <w:rsid w:val="00B848D3"/>
    <w:rsid w:val="00B855F5"/>
    <w:rsid w:val="00B8596B"/>
    <w:rsid w:val="00B87C18"/>
    <w:rsid w:val="00B900FA"/>
    <w:rsid w:val="00B91D85"/>
    <w:rsid w:val="00B922C8"/>
    <w:rsid w:val="00B92785"/>
    <w:rsid w:val="00B948F2"/>
    <w:rsid w:val="00B94C6F"/>
    <w:rsid w:val="00B94D02"/>
    <w:rsid w:val="00B95F5D"/>
    <w:rsid w:val="00BA42A4"/>
    <w:rsid w:val="00BA4A34"/>
    <w:rsid w:val="00BA6E3C"/>
    <w:rsid w:val="00BA6F42"/>
    <w:rsid w:val="00BB01B3"/>
    <w:rsid w:val="00BB08F9"/>
    <w:rsid w:val="00BB0FD7"/>
    <w:rsid w:val="00BB20B3"/>
    <w:rsid w:val="00BB265F"/>
    <w:rsid w:val="00BC1CC5"/>
    <w:rsid w:val="00BC610A"/>
    <w:rsid w:val="00BC6BFF"/>
    <w:rsid w:val="00BD14F8"/>
    <w:rsid w:val="00BD2BBF"/>
    <w:rsid w:val="00BD3F93"/>
    <w:rsid w:val="00BE077F"/>
    <w:rsid w:val="00BE0789"/>
    <w:rsid w:val="00BE18FE"/>
    <w:rsid w:val="00BE20BB"/>
    <w:rsid w:val="00BE24AB"/>
    <w:rsid w:val="00BE277C"/>
    <w:rsid w:val="00BE4545"/>
    <w:rsid w:val="00BE4AF8"/>
    <w:rsid w:val="00BE54C4"/>
    <w:rsid w:val="00BE5D9C"/>
    <w:rsid w:val="00BF1133"/>
    <w:rsid w:val="00BF4AFE"/>
    <w:rsid w:val="00C001F3"/>
    <w:rsid w:val="00C00273"/>
    <w:rsid w:val="00C0357E"/>
    <w:rsid w:val="00C038CB"/>
    <w:rsid w:val="00C07D35"/>
    <w:rsid w:val="00C104B8"/>
    <w:rsid w:val="00C15545"/>
    <w:rsid w:val="00C1636B"/>
    <w:rsid w:val="00C16CF7"/>
    <w:rsid w:val="00C17458"/>
    <w:rsid w:val="00C207C2"/>
    <w:rsid w:val="00C20C76"/>
    <w:rsid w:val="00C21BF6"/>
    <w:rsid w:val="00C224C1"/>
    <w:rsid w:val="00C24BBF"/>
    <w:rsid w:val="00C267FB"/>
    <w:rsid w:val="00C27C72"/>
    <w:rsid w:val="00C3058D"/>
    <w:rsid w:val="00C32714"/>
    <w:rsid w:val="00C348BB"/>
    <w:rsid w:val="00C35BB1"/>
    <w:rsid w:val="00C37AAB"/>
    <w:rsid w:val="00C40B1A"/>
    <w:rsid w:val="00C40ED4"/>
    <w:rsid w:val="00C42788"/>
    <w:rsid w:val="00C45F4D"/>
    <w:rsid w:val="00C46067"/>
    <w:rsid w:val="00C47614"/>
    <w:rsid w:val="00C503FD"/>
    <w:rsid w:val="00C50818"/>
    <w:rsid w:val="00C5254A"/>
    <w:rsid w:val="00C52F40"/>
    <w:rsid w:val="00C531CC"/>
    <w:rsid w:val="00C536CC"/>
    <w:rsid w:val="00C55A33"/>
    <w:rsid w:val="00C55B7E"/>
    <w:rsid w:val="00C55E93"/>
    <w:rsid w:val="00C55FDF"/>
    <w:rsid w:val="00C56171"/>
    <w:rsid w:val="00C5775A"/>
    <w:rsid w:val="00C61842"/>
    <w:rsid w:val="00C62993"/>
    <w:rsid w:val="00C642D1"/>
    <w:rsid w:val="00C644FF"/>
    <w:rsid w:val="00C663C1"/>
    <w:rsid w:val="00C70530"/>
    <w:rsid w:val="00C70D31"/>
    <w:rsid w:val="00C70DF2"/>
    <w:rsid w:val="00C7174C"/>
    <w:rsid w:val="00C72C93"/>
    <w:rsid w:val="00C73BF4"/>
    <w:rsid w:val="00C74FC2"/>
    <w:rsid w:val="00C850AD"/>
    <w:rsid w:val="00C860DF"/>
    <w:rsid w:val="00C8636D"/>
    <w:rsid w:val="00C91519"/>
    <w:rsid w:val="00C9168C"/>
    <w:rsid w:val="00C91768"/>
    <w:rsid w:val="00C91D6B"/>
    <w:rsid w:val="00C91FD9"/>
    <w:rsid w:val="00C92270"/>
    <w:rsid w:val="00C93226"/>
    <w:rsid w:val="00C951AA"/>
    <w:rsid w:val="00C9540B"/>
    <w:rsid w:val="00C969A3"/>
    <w:rsid w:val="00C97035"/>
    <w:rsid w:val="00C97FDB"/>
    <w:rsid w:val="00CA0814"/>
    <w:rsid w:val="00CA7232"/>
    <w:rsid w:val="00CA7A55"/>
    <w:rsid w:val="00CB0D30"/>
    <w:rsid w:val="00CB3599"/>
    <w:rsid w:val="00CC001C"/>
    <w:rsid w:val="00CC092E"/>
    <w:rsid w:val="00CC4FD6"/>
    <w:rsid w:val="00CC610C"/>
    <w:rsid w:val="00CC6538"/>
    <w:rsid w:val="00CC78CC"/>
    <w:rsid w:val="00CD0ACB"/>
    <w:rsid w:val="00CD1057"/>
    <w:rsid w:val="00CD2215"/>
    <w:rsid w:val="00CD24DB"/>
    <w:rsid w:val="00CD2955"/>
    <w:rsid w:val="00CD389B"/>
    <w:rsid w:val="00CD3991"/>
    <w:rsid w:val="00CD419D"/>
    <w:rsid w:val="00CD4605"/>
    <w:rsid w:val="00CD5CAD"/>
    <w:rsid w:val="00CD65D6"/>
    <w:rsid w:val="00CD66E0"/>
    <w:rsid w:val="00CE4565"/>
    <w:rsid w:val="00CE520D"/>
    <w:rsid w:val="00CE56EF"/>
    <w:rsid w:val="00CE6D72"/>
    <w:rsid w:val="00CF0487"/>
    <w:rsid w:val="00CF38E9"/>
    <w:rsid w:val="00CF427B"/>
    <w:rsid w:val="00CF5C95"/>
    <w:rsid w:val="00CF6F6C"/>
    <w:rsid w:val="00D063A9"/>
    <w:rsid w:val="00D07526"/>
    <w:rsid w:val="00D07894"/>
    <w:rsid w:val="00D100A7"/>
    <w:rsid w:val="00D12BD7"/>
    <w:rsid w:val="00D13CFA"/>
    <w:rsid w:val="00D147EE"/>
    <w:rsid w:val="00D170E1"/>
    <w:rsid w:val="00D171E8"/>
    <w:rsid w:val="00D208A4"/>
    <w:rsid w:val="00D20BE4"/>
    <w:rsid w:val="00D20C63"/>
    <w:rsid w:val="00D2195A"/>
    <w:rsid w:val="00D24111"/>
    <w:rsid w:val="00D302B4"/>
    <w:rsid w:val="00D31516"/>
    <w:rsid w:val="00D327C1"/>
    <w:rsid w:val="00D335EC"/>
    <w:rsid w:val="00D36795"/>
    <w:rsid w:val="00D37CB6"/>
    <w:rsid w:val="00D40C13"/>
    <w:rsid w:val="00D4174C"/>
    <w:rsid w:val="00D41E36"/>
    <w:rsid w:val="00D44134"/>
    <w:rsid w:val="00D44EE3"/>
    <w:rsid w:val="00D45B0A"/>
    <w:rsid w:val="00D47F1B"/>
    <w:rsid w:val="00D50779"/>
    <w:rsid w:val="00D50BA8"/>
    <w:rsid w:val="00D50EDE"/>
    <w:rsid w:val="00D53C2F"/>
    <w:rsid w:val="00D5622E"/>
    <w:rsid w:val="00D62525"/>
    <w:rsid w:val="00D66E16"/>
    <w:rsid w:val="00D67529"/>
    <w:rsid w:val="00D67682"/>
    <w:rsid w:val="00D7097C"/>
    <w:rsid w:val="00D7427C"/>
    <w:rsid w:val="00D74708"/>
    <w:rsid w:val="00D74E60"/>
    <w:rsid w:val="00D75309"/>
    <w:rsid w:val="00D76F2A"/>
    <w:rsid w:val="00D778F6"/>
    <w:rsid w:val="00D84DF8"/>
    <w:rsid w:val="00D858F7"/>
    <w:rsid w:val="00D860B6"/>
    <w:rsid w:val="00D902AC"/>
    <w:rsid w:val="00D93D53"/>
    <w:rsid w:val="00D96FB9"/>
    <w:rsid w:val="00DA08E2"/>
    <w:rsid w:val="00DA4962"/>
    <w:rsid w:val="00DA5894"/>
    <w:rsid w:val="00DB1D3C"/>
    <w:rsid w:val="00DB41E5"/>
    <w:rsid w:val="00DB792B"/>
    <w:rsid w:val="00DC3193"/>
    <w:rsid w:val="00DD01AB"/>
    <w:rsid w:val="00DD0FB3"/>
    <w:rsid w:val="00DD1F7C"/>
    <w:rsid w:val="00DD2242"/>
    <w:rsid w:val="00DD27C7"/>
    <w:rsid w:val="00DD2E8B"/>
    <w:rsid w:val="00DD4F7E"/>
    <w:rsid w:val="00DE31A5"/>
    <w:rsid w:val="00DE40B6"/>
    <w:rsid w:val="00DE7F6D"/>
    <w:rsid w:val="00DF0B7D"/>
    <w:rsid w:val="00DF0E00"/>
    <w:rsid w:val="00DF3450"/>
    <w:rsid w:val="00DF5125"/>
    <w:rsid w:val="00DF7371"/>
    <w:rsid w:val="00E0172D"/>
    <w:rsid w:val="00E045F4"/>
    <w:rsid w:val="00E07C47"/>
    <w:rsid w:val="00E10EEB"/>
    <w:rsid w:val="00E11FAA"/>
    <w:rsid w:val="00E15758"/>
    <w:rsid w:val="00E1604F"/>
    <w:rsid w:val="00E16137"/>
    <w:rsid w:val="00E20AF2"/>
    <w:rsid w:val="00E24E41"/>
    <w:rsid w:val="00E271A9"/>
    <w:rsid w:val="00E32A31"/>
    <w:rsid w:val="00E33A13"/>
    <w:rsid w:val="00E35109"/>
    <w:rsid w:val="00E35172"/>
    <w:rsid w:val="00E41256"/>
    <w:rsid w:val="00E428D1"/>
    <w:rsid w:val="00E43EB6"/>
    <w:rsid w:val="00E462AB"/>
    <w:rsid w:val="00E4763C"/>
    <w:rsid w:val="00E50455"/>
    <w:rsid w:val="00E53347"/>
    <w:rsid w:val="00E53783"/>
    <w:rsid w:val="00E5461B"/>
    <w:rsid w:val="00E54715"/>
    <w:rsid w:val="00E55A38"/>
    <w:rsid w:val="00E6152E"/>
    <w:rsid w:val="00E61A61"/>
    <w:rsid w:val="00E62BCB"/>
    <w:rsid w:val="00E64488"/>
    <w:rsid w:val="00E64546"/>
    <w:rsid w:val="00E64FD4"/>
    <w:rsid w:val="00E668C5"/>
    <w:rsid w:val="00E73382"/>
    <w:rsid w:val="00E73890"/>
    <w:rsid w:val="00E76348"/>
    <w:rsid w:val="00E800EF"/>
    <w:rsid w:val="00E803AB"/>
    <w:rsid w:val="00E8044E"/>
    <w:rsid w:val="00E828BC"/>
    <w:rsid w:val="00E828CD"/>
    <w:rsid w:val="00E83B38"/>
    <w:rsid w:val="00E9034E"/>
    <w:rsid w:val="00E90D89"/>
    <w:rsid w:val="00E91DA3"/>
    <w:rsid w:val="00E93238"/>
    <w:rsid w:val="00E93DA5"/>
    <w:rsid w:val="00EA0028"/>
    <w:rsid w:val="00EA3651"/>
    <w:rsid w:val="00EA6288"/>
    <w:rsid w:val="00EB2C92"/>
    <w:rsid w:val="00EB339F"/>
    <w:rsid w:val="00EB7B97"/>
    <w:rsid w:val="00EC10E4"/>
    <w:rsid w:val="00EC19DA"/>
    <w:rsid w:val="00EC1ED4"/>
    <w:rsid w:val="00EC28FD"/>
    <w:rsid w:val="00EC4AD6"/>
    <w:rsid w:val="00EC6EAE"/>
    <w:rsid w:val="00ED3AB2"/>
    <w:rsid w:val="00ED4FFD"/>
    <w:rsid w:val="00ED53EA"/>
    <w:rsid w:val="00ED5418"/>
    <w:rsid w:val="00ED77E8"/>
    <w:rsid w:val="00EE02A6"/>
    <w:rsid w:val="00EE0321"/>
    <w:rsid w:val="00EE0382"/>
    <w:rsid w:val="00EE075F"/>
    <w:rsid w:val="00EE16DD"/>
    <w:rsid w:val="00EE26CD"/>
    <w:rsid w:val="00EE31D1"/>
    <w:rsid w:val="00EE7C85"/>
    <w:rsid w:val="00EF1B3A"/>
    <w:rsid w:val="00EF5CB9"/>
    <w:rsid w:val="00F05009"/>
    <w:rsid w:val="00F05822"/>
    <w:rsid w:val="00F06B8F"/>
    <w:rsid w:val="00F1256C"/>
    <w:rsid w:val="00F142F3"/>
    <w:rsid w:val="00F14D77"/>
    <w:rsid w:val="00F22342"/>
    <w:rsid w:val="00F22F40"/>
    <w:rsid w:val="00F24F59"/>
    <w:rsid w:val="00F32FC6"/>
    <w:rsid w:val="00F33656"/>
    <w:rsid w:val="00F35853"/>
    <w:rsid w:val="00F42D6C"/>
    <w:rsid w:val="00F42E00"/>
    <w:rsid w:val="00F45C5C"/>
    <w:rsid w:val="00F46A1D"/>
    <w:rsid w:val="00F50F83"/>
    <w:rsid w:val="00F51380"/>
    <w:rsid w:val="00F51D65"/>
    <w:rsid w:val="00F5385A"/>
    <w:rsid w:val="00F5435B"/>
    <w:rsid w:val="00F54473"/>
    <w:rsid w:val="00F563DF"/>
    <w:rsid w:val="00F601B7"/>
    <w:rsid w:val="00F60682"/>
    <w:rsid w:val="00F6394E"/>
    <w:rsid w:val="00F66E15"/>
    <w:rsid w:val="00F703D8"/>
    <w:rsid w:val="00F71228"/>
    <w:rsid w:val="00F721D8"/>
    <w:rsid w:val="00F743F0"/>
    <w:rsid w:val="00F744EC"/>
    <w:rsid w:val="00F74675"/>
    <w:rsid w:val="00F76634"/>
    <w:rsid w:val="00F85385"/>
    <w:rsid w:val="00F870FA"/>
    <w:rsid w:val="00F87C66"/>
    <w:rsid w:val="00F93AD8"/>
    <w:rsid w:val="00F953C5"/>
    <w:rsid w:val="00F9738B"/>
    <w:rsid w:val="00FA118D"/>
    <w:rsid w:val="00FA36D2"/>
    <w:rsid w:val="00FA56AE"/>
    <w:rsid w:val="00FB074C"/>
    <w:rsid w:val="00FB1F7D"/>
    <w:rsid w:val="00FB28D9"/>
    <w:rsid w:val="00FB28F5"/>
    <w:rsid w:val="00FB4A0F"/>
    <w:rsid w:val="00FB4E86"/>
    <w:rsid w:val="00FB502B"/>
    <w:rsid w:val="00FB76AE"/>
    <w:rsid w:val="00FC12C0"/>
    <w:rsid w:val="00FC19DF"/>
    <w:rsid w:val="00FC2937"/>
    <w:rsid w:val="00FC31E0"/>
    <w:rsid w:val="00FC505F"/>
    <w:rsid w:val="00FC55FE"/>
    <w:rsid w:val="00FC5F33"/>
    <w:rsid w:val="00FC60E1"/>
    <w:rsid w:val="00FC63C3"/>
    <w:rsid w:val="00FD079F"/>
    <w:rsid w:val="00FD225E"/>
    <w:rsid w:val="00FD316D"/>
    <w:rsid w:val="00FD376A"/>
    <w:rsid w:val="00FD542D"/>
    <w:rsid w:val="00FD68AF"/>
    <w:rsid w:val="00FD6A0F"/>
    <w:rsid w:val="00FD7980"/>
    <w:rsid w:val="00FE2453"/>
    <w:rsid w:val="00FE33A1"/>
    <w:rsid w:val="00FE531E"/>
    <w:rsid w:val="00FE6D51"/>
    <w:rsid w:val="00FE6ED9"/>
    <w:rsid w:val="00FF0F7F"/>
    <w:rsid w:val="00FF291F"/>
    <w:rsid w:val="00FF4F78"/>
    <w:rsid w:val="00FF6B83"/>
    <w:rsid w:val="00FF6E3E"/>
    <w:rsid w:val="00FF735A"/>
    <w:rsid w:val="00FF73B0"/>
    <w:rsid w:val="15152076"/>
    <w:rsid w:val="1A7417A8"/>
    <w:rsid w:val="1F9C4695"/>
    <w:rsid w:val="2552217D"/>
    <w:rsid w:val="2D1C44AB"/>
    <w:rsid w:val="2F064DB0"/>
    <w:rsid w:val="32242D99"/>
    <w:rsid w:val="328E1D1A"/>
    <w:rsid w:val="34650269"/>
    <w:rsid w:val="38A43BBD"/>
    <w:rsid w:val="41AB62BC"/>
    <w:rsid w:val="467F0394"/>
    <w:rsid w:val="4CF7225E"/>
    <w:rsid w:val="5AD129E5"/>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6326806"/>
  <w15:docId w15:val="{8BE8AD9E-D703-4284-A4CB-C4AA3E26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f1">
    <w:name w:val="Revision"/>
    <w:hidden/>
    <w:uiPriority w:val="99"/>
    <w:semiHidden/>
    <w:rsid w:val="00822504"/>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DB4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B41E5"/>
    <w:rPr>
      <w:rFonts w:ascii="宋体" w:hAnsi="宋体" w:cs="宋体"/>
      <w:sz w:val="24"/>
      <w:szCs w:val="24"/>
    </w:rPr>
  </w:style>
  <w:style w:type="character" w:styleId="af2">
    <w:name w:val="Hyperlink"/>
    <w:basedOn w:val="a0"/>
    <w:uiPriority w:val="99"/>
    <w:semiHidden/>
    <w:unhideWhenUsed/>
    <w:rsid w:val="006F016D"/>
    <w:rPr>
      <w:color w:val="0000FF"/>
      <w:u w:val="single"/>
    </w:rPr>
  </w:style>
  <w:style w:type="character" w:styleId="af3">
    <w:name w:val="Strong"/>
    <w:basedOn w:val="a0"/>
    <w:uiPriority w:val="22"/>
    <w:qFormat/>
    <w:rsid w:val="005A6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64238">
      <w:bodyDiv w:val="1"/>
      <w:marLeft w:val="0"/>
      <w:marRight w:val="0"/>
      <w:marTop w:val="0"/>
      <w:marBottom w:val="0"/>
      <w:divBdr>
        <w:top w:val="none" w:sz="0" w:space="0" w:color="auto"/>
        <w:left w:val="none" w:sz="0" w:space="0" w:color="auto"/>
        <w:bottom w:val="none" w:sz="0" w:space="0" w:color="auto"/>
        <w:right w:val="none" w:sz="0" w:space="0" w:color="auto"/>
      </w:divBdr>
    </w:div>
    <w:div w:id="350424292">
      <w:bodyDiv w:val="1"/>
      <w:marLeft w:val="0"/>
      <w:marRight w:val="0"/>
      <w:marTop w:val="0"/>
      <w:marBottom w:val="0"/>
      <w:divBdr>
        <w:top w:val="none" w:sz="0" w:space="0" w:color="auto"/>
        <w:left w:val="none" w:sz="0" w:space="0" w:color="auto"/>
        <w:bottom w:val="none" w:sz="0" w:space="0" w:color="auto"/>
        <w:right w:val="none" w:sz="0" w:space="0" w:color="auto"/>
      </w:divBdr>
    </w:div>
    <w:div w:id="446580298">
      <w:bodyDiv w:val="1"/>
      <w:marLeft w:val="0"/>
      <w:marRight w:val="0"/>
      <w:marTop w:val="0"/>
      <w:marBottom w:val="0"/>
      <w:divBdr>
        <w:top w:val="none" w:sz="0" w:space="0" w:color="auto"/>
        <w:left w:val="none" w:sz="0" w:space="0" w:color="auto"/>
        <w:bottom w:val="none" w:sz="0" w:space="0" w:color="auto"/>
        <w:right w:val="none" w:sz="0" w:space="0" w:color="auto"/>
      </w:divBdr>
    </w:div>
    <w:div w:id="529758807">
      <w:bodyDiv w:val="1"/>
      <w:marLeft w:val="0"/>
      <w:marRight w:val="0"/>
      <w:marTop w:val="0"/>
      <w:marBottom w:val="0"/>
      <w:divBdr>
        <w:top w:val="none" w:sz="0" w:space="0" w:color="auto"/>
        <w:left w:val="none" w:sz="0" w:space="0" w:color="auto"/>
        <w:bottom w:val="none" w:sz="0" w:space="0" w:color="auto"/>
        <w:right w:val="none" w:sz="0" w:space="0" w:color="auto"/>
      </w:divBdr>
    </w:div>
    <w:div w:id="1352490234">
      <w:bodyDiv w:val="1"/>
      <w:marLeft w:val="0"/>
      <w:marRight w:val="0"/>
      <w:marTop w:val="0"/>
      <w:marBottom w:val="0"/>
      <w:divBdr>
        <w:top w:val="none" w:sz="0" w:space="0" w:color="auto"/>
        <w:left w:val="none" w:sz="0" w:space="0" w:color="auto"/>
        <w:bottom w:val="none" w:sz="0" w:space="0" w:color="auto"/>
        <w:right w:val="none" w:sz="0" w:space="0" w:color="auto"/>
      </w:divBdr>
    </w:div>
    <w:div w:id="205515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364EB-96BA-4A22-B068-C71D4501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Pages>
  <Words>1414</Words>
  <Characters>265</Characters>
  <Application>Microsoft Office Word</Application>
  <DocSecurity>0</DocSecurity>
  <Lines>2</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Jenny Hong洪利清</cp:lastModifiedBy>
  <cp:revision>63</cp:revision>
  <cp:lastPrinted>2025-04-30T02:01:00Z</cp:lastPrinted>
  <dcterms:created xsi:type="dcterms:W3CDTF">2024-05-13T07:03:00Z</dcterms:created>
  <dcterms:modified xsi:type="dcterms:W3CDTF">2025-04-30T03:06:00Z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