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DF66" w14:textId="77777777" w:rsidR="00882A7B" w:rsidRPr="000C08CD"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0C08CD">
        <w:rPr>
          <w:rFonts w:ascii="Times New Roman" w:eastAsia="宋体" w:hAnsi="Times New Roman" w:cs="Times New Roman"/>
          <w:bCs/>
          <w:iCs/>
          <w:color w:val="000000"/>
          <w:sz w:val="24"/>
          <w:szCs w:val="24"/>
        </w:rPr>
        <w:t>证券代码：</w:t>
      </w:r>
      <w:r w:rsidRPr="000C08CD">
        <w:rPr>
          <w:rFonts w:ascii="Times New Roman" w:eastAsia="宋体" w:hAnsi="Times New Roman" w:cs="Times New Roman"/>
          <w:bCs/>
          <w:iCs/>
          <w:color w:val="000000"/>
          <w:sz w:val="24"/>
          <w:szCs w:val="24"/>
        </w:rPr>
        <w:t xml:space="preserve">688376                                    </w:t>
      </w:r>
      <w:r w:rsidRPr="000C08CD">
        <w:rPr>
          <w:rFonts w:ascii="Times New Roman" w:eastAsia="宋体" w:hAnsi="Times New Roman" w:cs="Times New Roman"/>
          <w:bCs/>
          <w:iCs/>
          <w:color w:val="000000"/>
          <w:sz w:val="24"/>
          <w:szCs w:val="24"/>
        </w:rPr>
        <w:t>证券简称：美埃科技</w:t>
      </w:r>
    </w:p>
    <w:p w14:paraId="79C18C81" w14:textId="40236513" w:rsidR="00882A7B" w:rsidRPr="000C08CD"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0C08CD">
        <w:rPr>
          <w:rFonts w:ascii="Times New Roman" w:eastAsia="宋体" w:hAnsi="Times New Roman" w:cs="Times New Roman"/>
          <w:b/>
          <w:bCs/>
          <w:iCs/>
          <w:sz w:val="36"/>
          <w:szCs w:val="36"/>
        </w:rPr>
        <w:t>美埃</w:t>
      </w:r>
      <w:r w:rsidR="000D19F2" w:rsidRPr="000C08CD">
        <w:rPr>
          <w:rFonts w:ascii="Times New Roman" w:eastAsia="宋体" w:hAnsi="Times New Roman" w:cs="Times New Roman"/>
          <w:b/>
          <w:bCs/>
          <w:iCs/>
          <w:sz w:val="36"/>
          <w:szCs w:val="36"/>
        </w:rPr>
        <w:t>（</w:t>
      </w:r>
      <w:r w:rsidRPr="000C08CD">
        <w:rPr>
          <w:rFonts w:ascii="Times New Roman" w:eastAsia="宋体" w:hAnsi="Times New Roman" w:cs="Times New Roman"/>
          <w:b/>
          <w:bCs/>
          <w:iCs/>
          <w:sz w:val="36"/>
          <w:szCs w:val="36"/>
        </w:rPr>
        <w:t>中国</w:t>
      </w:r>
      <w:r w:rsidR="000D19F2" w:rsidRPr="000C08CD">
        <w:rPr>
          <w:rFonts w:ascii="Times New Roman" w:eastAsia="宋体" w:hAnsi="Times New Roman" w:cs="Times New Roman"/>
          <w:b/>
          <w:bCs/>
          <w:iCs/>
          <w:sz w:val="36"/>
          <w:szCs w:val="36"/>
        </w:rPr>
        <w:t>）</w:t>
      </w:r>
      <w:r w:rsidRPr="000C08CD">
        <w:rPr>
          <w:rFonts w:ascii="Times New Roman" w:eastAsia="宋体" w:hAnsi="Times New Roman" w:cs="Times New Roman"/>
          <w:b/>
          <w:bCs/>
          <w:iCs/>
          <w:sz w:val="36"/>
          <w:szCs w:val="36"/>
        </w:rPr>
        <w:t>环境科技股份有限公司</w:t>
      </w:r>
    </w:p>
    <w:p w14:paraId="11383291" w14:textId="084EA955" w:rsidR="00882A7B" w:rsidRPr="000C08CD" w:rsidRDefault="00603CDE" w:rsidP="00833E47">
      <w:pPr>
        <w:snapToGrid w:val="0"/>
        <w:spacing w:line="360" w:lineRule="auto"/>
        <w:jc w:val="center"/>
        <w:rPr>
          <w:rFonts w:ascii="Times New Roman" w:eastAsia="宋体" w:hAnsi="Times New Roman" w:cs="Times New Roman"/>
          <w:b/>
          <w:bCs/>
          <w:iCs/>
          <w:sz w:val="36"/>
          <w:szCs w:val="36"/>
        </w:rPr>
      </w:pPr>
      <w:r w:rsidRPr="000C08CD">
        <w:rPr>
          <w:rFonts w:ascii="Times New Roman" w:eastAsia="宋体" w:hAnsi="Times New Roman" w:cs="Times New Roman"/>
          <w:b/>
          <w:bCs/>
          <w:iCs/>
          <w:sz w:val="36"/>
          <w:szCs w:val="36"/>
        </w:rPr>
        <w:t>投资者关系活动记录表</w:t>
      </w:r>
    </w:p>
    <w:p w14:paraId="33F8A856" w14:textId="4A477A64" w:rsidR="00882A7B" w:rsidRPr="000C08CD" w:rsidRDefault="00603CDE" w:rsidP="00297237">
      <w:pPr>
        <w:spacing w:line="560" w:lineRule="exact"/>
        <w:ind w:rightChars="-297" w:right="-624"/>
        <w:rPr>
          <w:rFonts w:ascii="Times New Roman" w:eastAsia="宋体" w:hAnsi="Times New Roman" w:cs="Times New Roman"/>
          <w:bCs/>
          <w:iCs/>
          <w:color w:val="000000"/>
          <w:sz w:val="24"/>
          <w:szCs w:val="24"/>
        </w:rPr>
      </w:pPr>
      <w:r w:rsidRPr="000C08CD">
        <w:rPr>
          <w:rFonts w:ascii="Times New Roman" w:eastAsia="宋体" w:hAnsi="Times New Roman" w:cs="Times New Roman"/>
          <w:bCs/>
          <w:iCs/>
          <w:color w:val="000000"/>
          <w:sz w:val="28"/>
          <w:szCs w:val="28"/>
        </w:rPr>
        <w:t xml:space="preserve">                                    </w:t>
      </w:r>
      <w:r w:rsidRPr="000C08CD">
        <w:rPr>
          <w:rFonts w:ascii="Times New Roman" w:eastAsia="宋体" w:hAnsi="Times New Roman" w:cs="Times New Roman"/>
          <w:bCs/>
          <w:iCs/>
          <w:color w:val="000000"/>
          <w:sz w:val="24"/>
          <w:szCs w:val="24"/>
        </w:rPr>
        <w:t xml:space="preserve">        </w:t>
      </w:r>
      <w:r w:rsidR="00360168" w:rsidRPr="000C08CD">
        <w:rPr>
          <w:rFonts w:ascii="Times New Roman" w:eastAsia="宋体" w:hAnsi="Times New Roman" w:cs="Times New Roman"/>
          <w:bCs/>
          <w:iCs/>
          <w:color w:val="000000"/>
          <w:sz w:val="24"/>
          <w:szCs w:val="24"/>
        </w:rPr>
        <w:t xml:space="preserve">  </w:t>
      </w:r>
      <w:r w:rsidR="00D2729F" w:rsidRPr="000C08CD">
        <w:rPr>
          <w:rFonts w:ascii="Times New Roman" w:eastAsia="宋体" w:hAnsi="Times New Roman" w:cs="Times New Roman"/>
          <w:bCs/>
          <w:iCs/>
          <w:color w:val="000000"/>
          <w:sz w:val="24"/>
          <w:szCs w:val="24"/>
        </w:rPr>
        <w:t xml:space="preserve">  </w:t>
      </w:r>
      <w:r w:rsidRPr="000C08CD">
        <w:rPr>
          <w:rFonts w:ascii="Times New Roman" w:eastAsia="宋体" w:hAnsi="Times New Roman" w:cs="Times New Roman"/>
          <w:bCs/>
          <w:iCs/>
          <w:color w:val="000000"/>
          <w:sz w:val="24"/>
          <w:szCs w:val="24"/>
        </w:rPr>
        <w:t>编号：</w:t>
      </w:r>
      <w:r w:rsidR="00C0501D" w:rsidRPr="000C08CD">
        <w:rPr>
          <w:rFonts w:ascii="Times New Roman" w:eastAsia="宋体" w:hAnsi="Times New Roman" w:cs="Times New Roman"/>
          <w:bCs/>
          <w:iCs/>
          <w:color w:val="000000"/>
          <w:sz w:val="24"/>
          <w:szCs w:val="24"/>
        </w:rPr>
        <w:t>202</w:t>
      </w:r>
      <w:r w:rsidR="000A6600">
        <w:rPr>
          <w:rFonts w:ascii="Times New Roman" w:eastAsia="宋体" w:hAnsi="Times New Roman" w:cs="Times New Roman"/>
          <w:bCs/>
          <w:iCs/>
          <w:color w:val="000000"/>
          <w:sz w:val="24"/>
          <w:szCs w:val="24"/>
        </w:rPr>
        <w:t>5</w:t>
      </w:r>
      <w:r w:rsidR="00C0501D" w:rsidRPr="000C08CD">
        <w:rPr>
          <w:rFonts w:ascii="Times New Roman" w:eastAsia="宋体" w:hAnsi="Times New Roman" w:cs="Times New Roman"/>
          <w:bCs/>
          <w:iCs/>
          <w:color w:val="000000"/>
          <w:sz w:val="24"/>
          <w:szCs w:val="24"/>
        </w:rPr>
        <w:t>-0</w:t>
      </w:r>
      <w:r w:rsidR="008E3256" w:rsidRPr="000C08CD">
        <w:rPr>
          <w:rFonts w:ascii="Times New Roman" w:eastAsia="宋体" w:hAnsi="Times New Roman" w:cs="Times New Roman"/>
          <w:bCs/>
          <w:iCs/>
          <w:color w:val="000000"/>
          <w:sz w:val="24"/>
          <w:szCs w:val="24"/>
        </w:rPr>
        <w:t>0</w:t>
      </w:r>
      <w:r w:rsidR="000A6600">
        <w:rPr>
          <w:rFonts w:ascii="Times New Roman" w:eastAsia="宋体" w:hAnsi="Times New Roman" w:cs="Times New Roman"/>
          <w:bCs/>
          <w:iCs/>
          <w:color w:val="000000"/>
          <w:sz w:val="24"/>
          <w:szCs w:val="24"/>
        </w:rPr>
        <w:t>1</w:t>
      </w:r>
    </w:p>
    <w:tbl>
      <w:tblPr>
        <w:tblW w:w="893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389"/>
      </w:tblGrid>
      <w:tr w:rsidR="00882A7B" w:rsidRPr="000C08CD" w14:paraId="6B95EF3D" w14:textId="77777777" w:rsidTr="001B096E">
        <w:trPr>
          <w:trHeight w:val="338"/>
        </w:trPr>
        <w:tc>
          <w:tcPr>
            <w:tcW w:w="1282" w:type="dxa"/>
            <w:vMerge w:val="restart"/>
            <w:shd w:val="clear" w:color="auto" w:fill="auto"/>
            <w:vAlign w:val="center"/>
          </w:tcPr>
          <w:p w14:paraId="655EC5E7"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27A98D4C" w:rsidR="00882A7B" w:rsidRPr="000C08CD" w:rsidRDefault="009D30EC"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特定对象调研</w:t>
            </w:r>
            <w:r w:rsidR="00603CDE" w:rsidRPr="000C08CD">
              <w:rPr>
                <w:rFonts w:ascii="Times New Roman" w:eastAsia="宋体" w:hAnsi="Times New Roman" w:cs="Times New Roman"/>
                <w:color w:val="000000"/>
                <w:kern w:val="0"/>
                <w:szCs w:val="21"/>
              </w:rPr>
              <w:br/>
              <w:t>□</w:t>
            </w:r>
            <w:r w:rsidR="00603CDE" w:rsidRPr="000C08CD">
              <w:rPr>
                <w:rFonts w:ascii="Times New Roman" w:eastAsia="宋体" w:hAnsi="Times New Roman" w:cs="Times New Roman"/>
                <w:color w:val="000000"/>
                <w:kern w:val="0"/>
                <w:szCs w:val="21"/>
              </w:rPr>
              <w:t>媒体采访</w:t>
            </w:r>
            <w:r w:rsidR="00603CDE" w:rsidRPr="000C08CD">
              <w:rPr>
                <w:rFonts w:ascii="Times New Roman" w:eastAsia="宋体" w:hAnsi="Times New Roman" w:cs="Times New Roman"/>
                <w:color w:val="000000"/>
                <w:kern w:val="0"/>
                <w:szCs w:val="21"/>
              </w:rPr>
              <w:br/>
              <w:t>□</w:t>
            </w:r>
            <w:r w:rsidR="00603CDE" w:rsidRPr="000C08CD">
              <w:rPr>
                <w:rFonts w:ascii="Times New Roman" w:eastAsia="宋体" w:hAnsi="Times New Roman" w:cs="Times New Roman"/>
                <w:color w:val="000000"/>
                <w:kern w:val="0"/>
                <w:szCs w:val="21"/>
              </w:rPr>
              <w:t>新闻发布会</w:t>
            </w:r>
            <w:r w:rsidR="00603CDE" w:rsidRPr="000C08CD">
              <w:rPr>
                <w:rFonts w:ascii="Times New Roman" w:eastAsia="宋体" w:hAnsi="Times New Roman" w:cs="Times New Roman"/>
                <w:color w:val="000000"/>
                <w:kern w:val="0"/>
                <w:szCs w:val="21"/>
              </w:rPr>
              <w:br/>
            </w:r>
            <w:r w:rsidR="00A842AD"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现场参观</w:t>
            </w:r>
          </w:p>
        </w:tc>
        <w:tc>
          <w:tcPr>
            <w:tcW w:w="3389" w:type="dxa"/>
            <w:vMerge w:val="restart"/>
            <w:shd w:val="clear" w:color="auto" w:fill="auto"/>
            <w:vAlign w:val="center"/>
          </w:tcPr>
          <w:p w14:paraId="156F582A" w14:textId="7D6092BE"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分析师会议</w:t>
            </w:r>
            <w:r w:rsidRPr="000C08CD">
              <w:rPr>
                <w:rFonts w:ascii="Times New Roman" w:eastAsia="宋体" w:hAnsi="Times New Roman" w:cs="Times New Roman"/>
                <w:color w:val="000000"/>
                <w:kern w:val="0"/>
                <w:szCs w:val="21"/>
              </w:rPr>
              <w:br/>
            </w:r>
            <w:r w:rsidR="00C97575"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业绩说明会</w:t>
            </w:r>
            <w:r w:rsidRPr="000C08CD">
              <w:rPr>
                <w:rFonts w:ascii="Times New Roman" w:eastAsia="宋体" w:hAnsi="Times New Roman" w:cs="Times New Roman"/>
                <w:color w:val="000000"/>
                <w:kern w:val="0"/>
                <w:szCs w:val="21"/>
              </w:rPr>
              <w:br/>
            </w:r>
            <w:r w:rsidR="00830261"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路演活动</w:t>
            </w:r>
            <w:r w:rsidR="00465E64" w:rsidRPr="000C08CD">
              <w:rPr>
                <w:rFonts w:ascii="Times New Roman" w:eastAsia="宋体" w:hAnsi="Times New Roman" w:cs="Times New Roman"/>
                <w:color w:val="000000"/>
                <w:kern w:val="0"/>
                <w:szCs w:val="21"/>
              </w:rPr>
              <w:br/>
            </w:r>
            <w:r w:rsidR="00175227" w:rsidRPr="000C08CD">
              <w:rPr>
                <w:rFonts w:ascii="Times New Roman" w:eastAsia="宋体" w:hAnsi="Times New Roman" w:cs="Times New Roman"/>
                <w:color w:val="000000"/>
                <w:kern w:val="0"/>
                <w:szCs w:val="21"/>
              </w:rPr>
              <w:t>√</w:t>
            </w:r>
            <w:r w:rsidRPr="000C08CD">
              <w:rPr>
                <w:rFonts w:ascii="Times New Roman" w:eastAsia="宋体" w:hAnsi="Times New Roman" w:cs="Times New Roman"/>
                <w:color w:val="000000"/>
                <w:kern w:val="0"/>
                <w:szCs w:val="21"/>
              </w:rPr>
              <w:t>其他（电话会议）</w:t>
            </w:r>
          </w:p>
        </w:tc>
      </w:tr>
      <w:tr w:rsidR="00882A7B" w:rsidRPr="000C08CD" w14:paraId="6743F4EF" w14:textId="77777777" w:rsidTr="001B096E">
        <w:trPr>
          <w:trHeight w:val="338"/>
        </w:trPr>
        <w:tc>
          <w:tcPr>
            <w:tcW w:w="1282" w:type="dxa"/>
            <w:vMerge/>
            <w:vAlign w:val="center"/>
          </w:tcPr>
          <w:p w14:paraId="7207E8E6"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7C0858CF"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6BC4307F" w14:textId="77777777" w:rsidTr="001B096E">
        <w:trPr>
          <w:trHeight w:val="338"/>
        </w:trPr>
        <w:tc>
          <w:tcPr>
            <w:tcW w:w="1282" w:type="dxa"/>
            <w:vMerge/>
            <w:vAlign w:val="center"/>
          </w:tcPr>
          <w:p w14:paraId="351858DB"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03C137C"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7599F712" w14:textId="77777777" w:rsidTr="001B096E">
        <w:trPr>
          <w:trHeight w:val="339"/>
        </w:trPr>
        <w:tc>
          <w:tcPr>
            <w:tcW w:w="1282" w:type="dxa"/>
            <w:vMerge/>
            <w:vAlign w:val="center"/>
          </w:tcPr>
          <w:p w14:paraId="60856EAC" w14:textId="77777777" w:rsidR="00882A7B" w:rsidRPr="000C08CD"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0C08CD" w:rsidRDefault="00882A7B" w:rsidP="00297237">
            <w:pPr>
              <w:widowControl/>
              <w:rPr>
                <w:rFonts w:ascii="Times New Roman" w:eastAsia="宋体" w:hAnsi="Times New Roman" w:cs="Times New Roman"/>
                <w:color w:val="000000"/>
                <w:kern w:val="0"/>
                <w:szCs w:val="21"/>
              </w:rPr>
            </w:pPr>
          </w:p>
        </w:tc>
        <w:tc>
          <w:tcPr>
            <w:tcW w:w="3389" w:type="dxa"/>
            <w:vMerge/>
            <w:vAlign w:val="center"/>
          </w:tcPr>
          <w:p w14:paraId="12EBA808"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75CB8AC6" w14:textId="77777777" w:rsidTr="001B096E">
        <w:trPr>
          <w:trHeight w:val="693"/>
        </w:trPr>
        <w:tc>
          <w:tcPr>
            <w:tcW w:w="1282" w:type="dxa"/>
            <w:shd w:val="clear" w:color="auto" w:fill="auto"/>
            <w:noWrap/>
            <w:vAlign w:val="center"/>
          </w:tcPr>
          <w:p w14:paraId="2EA86846" w14:textId="77777777" w:rsidR="00882A7B" w:rsidRPr="000C08CD" w:rsidRDefault="00603CDE" w:rsidP="00297237">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时间</w:t>
            </w:r>
          </w:p>
        </w:tc>
        <w:tc>
          <w:tcPr>
            <w:tcW w:w="7654" w:type="dxa"/>
            <w:gridSpan w:val="2"/>
            <w:shd w:val="clear" w:color="auto" w:fill="auto"/>
            <w:noWrap/>
            <w:vAlign w:val="center"/>
          </w:tcPr>
          <w:p w14:paraId="0DB50D4A" w14:textId="4B420936" w:rsidR="00C97575" w:rsidRPr="000C08CD" w:rsidRDefault="00400E70" w:rsidP="000A6600">
            <w:pPr>
              <w:widowControl/>
              <w:rPr>
                <w:rFonts w:ascii="Times New Roman" w:eastAsia="宋体" w:hAnsi="Times New Roman" w:cs="Times New Roman"/>
                <w:kern w:val="0"/>
                <w:szCs w:val="21"/>
              </w:rPr>
            </w:pPr>
            <w:r w:rsidRPr="000C08CD">
              <w:rPr>
                <w:rFonts w:ascii="Times New Roman" w:eastAsia="宋体" w:hAnsi="Times New Roman" w:cs="Times New Roman"/>
                <w:kern w:val="0"/>
                <w:szCs w:val="21"/>
              </w:rPr>
              <w:t>202</w:t>
            </w:r>
            <w:r w:rsidR="000A6600">
              <w:rPr>
                <w:rFonts w:ascii="Times New Roman" w:eastAsia="宋体" w:hAnsi="Times New Roman" w:cs="Times New Roman"/>
                <w:kern w:val="0"/>
                <w:szCs w:val="21"/>
              </w:rPr>
              <w:t>5</w:t>
            </w:r>
            <w:r w:rsidRPr="000C08CD">
              <w:rPr>
                <w:rFonts w:ascii="Times New Roman" w:eastAsia="宋体" w:hAnsi="Times New Roman" w:cs="Times New Roman"/>
                <w:kern w:val="0"/>
                <w:szCs w:val="21"/>
              </w:rPr>
              <w:t>年</w:t>
            </w:r>
            <w:r w:rsidR="000A6600">
              <w:rPr>
                <w:rFonts w:ascii="Times New Roman" w:eastAsia="宋体" w:hAnsi="Times New Roman" w:cs="Times New Roman"/>
                <w:kern w:val="0"/>
                <w:szCs w:val="21"/>
              </w:rPr>
              <w:t>1-4</w:t>
            </w:r>
            <w:r w:rsidR="000A6600">
              <w:rPr>
                <w:rFonts w:ascii="Times New Roman" w:eastAsia="宋体" w:hAnsi="Times New Roman" w:cs="Times New Roman" w:hint="eastAsia"/>
                <w:kern w:val="0"/>
                <w:szCs w:val="21"/>
              </w:rPr>
              <w:t>月调研活动、</w:t>
            </w:r>
            <w:r w:rsidR="000A6600" w:rsidRPr="000A6600">
              <w:rPr>
                <w:rFonts w:ascii="Times New Roman" w:eastAsia="宋体" w:hAnsi="Times New Roman" w:cs="Times New Roman"/>
                <w:kern w:val="0"/>
                <w:szCs w:val="21"/>
              </w:rPr>
              <w:t>2024</w:t>
            </w:r>
            <w:r w:rsidR="000A6600" w:rsidRPr="000A6600">
              <w:rPr>
                <w:rFonts w:ascii="Times New Roman" w:eastAsia="宋体" w:hAnsi="Times New Roman" w:cs="Times New Roman"/>
                <w:kern w:val="0"/>
                <w:szCs w:val="21"/>
              </w:rPr>
              <w:t>年度暨</w:t>
            </w:r>
            <w:r w:rsidR="000A6600" w:rsidRPr="000A6600">
              <w:rPr>
                <w:rFonts w:ascii="Times New Roman" w:eastAsia="宋体" w:hAnsi="Times New Roman" w:cs="Times New Roman"/>
                <w:kern w:val="0"/>
                <w:szCs w:val="21"/>
              </w:rPr>
              <w:t>2025</w:t>
            </w:r>
            <w:r w:rsidR="000A6600" w:rsidRPr="000A6600">
              <w:rPr>
                <w:rFonts w:ascii="Times New Roman" w:eastAsia="宋体" w:hAnsi="Times New Roman" w:cs="Times New Roman"/>
                <w:kern w:val="0"/>
                <w:szCs w:val="21"/>
              </w:rPr>
              <w:t>年第一季度业绩暨现金分红说明会</w:t>
            </w:r>
          </w:p>
        </w:tc>
      </w:tr>
      <w:tr w:rsidR="00882A7B" w:rsidRPr="000C08CD" w14:paraId="7D209057" w14:textId="77777777" w:rsidTr="001B096E">
        <w:trPr>
          <w:trHeight w:val="425"/>
        </w:trPr>
        <w:tc>
          <w:tcPr>
            <w:tcW w:w="1282" w:type="dxa"/>
            <w:shd w:val="clear" w:color="auto" w:fill="auto"/>
            <w:vAlign w:val="center"/>
          </w:tcPr>
          <w:p w14:paraId="1C97C54B"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参与单位名称及人员姓名</w:t>
            </w:r>
          </w:p>
        </w:tc>
        <w:tc>
          <w:tcPr>
            <w:tcW w:w="7654" w:type="dxa"/>
            <w:gridSpan w:val="2"/>
            <w:shd w:val="clear" w:color="auto" w:fill="auto"/>
            <w:noWrap/>
            <w:vAlign w:val="center"/>
          </w:tcPr>
          <w:p w14:paraId="12218A11" w14:textId="6220E3AF" w:rsidR="00A94245" w:rsidRPr="000C08CD" w:rsidRDefault="00D371F8" w:rsidP="008C7793">
            <w:pPr>
              <w:widowControl/>
              <w:rPr>
                <w:rFonts w:ascii="Times New Roman" w:eastAsia="宋体" w:hAnsi="Times New Roman" w:cs="Times New Roman"/>
                <w:color w:val="000000"/>
                <w:kern w:val="0"/>
                <w:szCs w:val="21"/>
              </w:rPr>
            </w:pPr>
            <w:r w:rsidRPr="00D371F8">
              <w:rPr>
                <w:rFonts w:ascii="Times New Roman" w:eastAsia="宋体" w:hAnsi="Times New Roman" w:cs="Times New Roman" w:hint="eastAsia"/>
                <w:color w:val="000000"/>
                <w:kern w:val="0"/>
                <w:szCs w:val="21"/>
              </w:rPr>
              <w:t>广发证券</w:t>
            </w:r>
            <w:r w:rsidR="00400E70" w:rsidRPr="000C08CD">
              <w:rPr>
                <w:rFonts w:ascii="Times New Roman" w:eastAsia="宋体" w:hAnsi="Times New Roman" w:cs="Times New Roman"/>
                <w:color w:val="000000"/>
                <w:kern w:val="0"/>
                <w:szCs w:val="21"/>
              </w:rPr>
              <w:t>：</w:t>
            </w:r>
            <w:r w:rsidRPr="00D371F8">
              <w:rPr>
                <w:rFonts w:ascii="Times New Roman" w:eastAsia="宋体" w:hAnsi="Times New Roman" w:cs="Times New Roman"/>
                <w:color w:val="000000"/>
                <w:kern w:val="0"/>
                <w:szCs w:val="21"/>
              </w:rPr>
              <w:t>陈龙</w:t>
            </w:r>
            <w:r w:rsidR="004C10DD" w:rsidRPr="000C08CD">
              <w:rPr>
                <w:rFonts w:ascii="Times New Roman" w:eastAsia="宋体" w:hAnsi="Times New Roman" w:cs="Times New Roman"/>
                <w:color w:val="000000"/>
                <w:kern w:val="0"/>
                <w:szCs w:val="21"/>
              </w:rPr>
              <w:t xml:space="preserve">  </w:t>
            </w:r>
            <w:r w:rsidR="00400E70" w:rsidRPr="000C08CD">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00400E70" w:rsidRPr="000C08CD">
              <w:rPr>
                <w:rFonts w:ascii="Times New Roman" w:eastAsia="宋体" w:hAnsi="Times New Roman" w:cs="Times New Roman"/>
                <w:color w:val="000000"/>
                <w:kern w:val="0"/>
                <w:szCs w:val="21"/>
              </w:rPr>
              <w:t xml:space="preserve"> </w:t>
            </w:r>
            <w:r w:rsidRPr="00D371F8">
              <w:rPr>
                <w:rFonts w:ascii="Times New Roman" w:eastAsia="宋体" w:hAnsi="Times New Roman" w:cs="Times New Roman" w:hint="eastAsia"/>
                <w:color w:val="000000"/>
                <w:kern w:val="0"/>
                <w:szCs w:val="21"/>
              </w:rPr>
              <w:t>华福证券</w:t>
            </w:r>
            <w:r w:rsidR="00400E70" w:rsidRPr="000C08CD">
              <w:rPr>
                <w:rFonts w:ascii="Times New Roman" w:eastAsia="宋体" w:hAnsi="Times New Roman" w:cs="Times New Roman"/>
                <w:color w:val="000000"/>
                <w:kern w:val="0"/>
                <w:szCs w:val="21"/>
              </w:rPr>
              <w:t>：</w:t>
            </w:r>
            <w:r w:rsidRPr="00D371F8">
              <w:rPr>
                <w:rFonts w:ascii="Times New Roman" w:eastAsia="宋体" w:hAnsi="Times New Roman" w:cs="Times New Roman" w:hint="eastAsia"/>
                <w:color w:val="000000"/>
                <w:kern w:val="0"/>
                <w:szCs w:val="21"/>
              </w:rPr>
              <w:t>葛立凯</w:t>
            </w:r>
            <w:r>
              <w:rPr>
                <w:rFonts w:ascii="Times New Roman" w:eastAsia="宋体" w:hAnsi="Times New Roman" w:cs="Times New Roman" w:hint="eastAsia"/>
                <w:color w:val="000000"/>
                <w:kern w:val="0"/>
                <w:szCs w:val="21"/>
              </w:rPr>
              <w:t>、</w:t>
            </w:r>
            <w:r w:rsidRPr="00D371F8">
              <w:rPr>
                <w:rFonts w:ascii="Times New Roman" w:eastAsia="宋体" w:hAnsi="Times New Roman" w:cs="Times New Roman" w:hint="eastAsia"/>
                <w:color w:val="000000"/>
                <w:kern w:val="0"/>
                <w:szCs w:val="21"/>
              </w:rPr>
              <w:t>尚硕</w:t>
            </w:r>
          </w:p>
          <w:p w14:paraId="52FB5628" w14:textId="77777777" w:rsidR="00307BBD" w:rsidRDefault="00D371F8" w:rsidP="00D371F8">
            <w:pPr>
              <w:widowControl/>
              <w:rPr>
                <w:rFonts w:ascii="Times New Roman" w:eastAsia="宋体" w:hAnsi="Times New Roman" w:cs="Times New Roman"/>
                <w:color w:val="000000"/>
                <w:kern w:val="0"/>
                <w:szCs w:val="21"/>
              </w:rPr>
            </w:pPr>
            <w:r w:rsidRPr="00D371F8">
              <w:rPr>
                <w:rFonts w:ascii="Times New Roman" w:eastAsia="宋体" w:hAnsi="Times New Roman" w:cs="Times New Roman"/>
                <w:color w:val="000000"/>
                <w:kern w:val="0"/>
                <w:szCs w:val="21"/>
              </w:rPr>
              <w:t>JK Capital</w:t>
            </w:r>
            <w:r>
              <w:rPr>
                <w:rFonts w:ascii="Times New Roman" w:eastAsia="宋体" w:hAnsi="Times New Roman" w:cs="Times New Roman" w:hint="eastAsia"/>
                <w:color w:val="000000"/>
                <w:kern w:val="0"/>
                <w:szCs w:val="21"/>
              </w:rPr>
              <w:t>：</w:t>
            </w:r>
            <w:r w:rsidRPr="00D371F8">
              <w:rPr>
                <w:rFonts w:ascii="Times New Roman" w:eastAsia="宋体" w:hAnsi="Times New Roman" w:cs="Times New Roman" w:hint="eastAsia"/>
                <w:color w:val="000000"/>
                <w:kern w:val="0"/>
                <w:szCs w:val="21"/>
              </w:rPr>
              <w:t>邱雨菲</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D371F8">
              <w:rPr>
                <w:rFonts w:ascii="Times New Roman" w:eastAsia="宋体" w:hAnsi="Times New Roman" w:cs="Times New Roman" w:hint="eastAsia"/>
                <w:color w:val="000000"/>
                <w:kern w:val="0"/>
                <w:szCs w:val="21"/>
              </w:rPr>
              <w:t>宝盈基金</w:t>
            </w:r>
            <w:r>
              <w:rPr>
                <w:rFonts w:ascii="Times New Roman" w:eastAsia="宋体" w:hAnsi="Times New Roman" w:cs="Times New Roman" w:hint="eastAsia"/>
                <w:color w:val="000000"/>
                <w:kern w:val="0"/>
                <w:szCs w:val="21"/>
              </w:rPr>
              <w:t>：</w:t>
            </w:r>
            <w:r w:rsidRPr="00D371F8">
              <w:rPr>
                <w:rFonts w:ascii="Times New Roman" w:eastAsia="宋体" w:hAnsi="Times New Roman" w:cs="Times New Roman" w:hint="eastAsia"/>
                <w:color w:val="000000"/>
                <w:kern w:val="0"/>
                <w:szCs w:val="21"/>
              </w:rPr>
              <w:t>游凡</w:t>
            </w:r>
          </w:p>
          <w:p w14:paraId="1D6AA597" w14:textId="7EF2D5DE" w:rsidR="00D371F8" w:rsidRDefault="00D371F8" w:rsidP="00D371F8">
            <w:pPr>
              <w:widowControl/>
              <w:rPr>
                <w:rFonts w:ascii="Times New Roman" w:eastAsia="宋体" w:hAnsi="Times New Roman" w:cs="Times New Roman"/>
                <w:color w:val="000000"/>
                <w:kern w:val="0"/>
                <w:szCs w:val="21"/>
              </w:rPr>
            </w:pPr>
            <w:r w:rsidRPr="00D371F8">
              <w:rPr>
                <w:rFonts w:ascii="Times New Roman" w:eastAsia="宋体" w:hAnsi="Times New Roman" w:cs="Times New Roman" w:hint="eastAsia"/>
                <w:color w:val="000000"/>
                <w:kern w:val="0"/>
                <w:szCs w:val="21"/>
              </w:rPr>
              <w:t>财通基金</w:t>
            </w:r>
            <w:r>
              <w:rPr>
                <w:rFonts w:ascii="Times New Roman" w:eastAsia="宋体" w:hAnsi="Times New Roman" w:cs="Times New Roman" w:hint="eastAsia"/>
                <w:color w:val="000000"/>
                <w:kern w:val="0"/>
                <w:szCs w:val="21"/>
              </w:rPr>
              <w:t>：</w:t>
            </w:r>
            <w:r w:rsidRPr="00D371F8">
              <w:rPr>
                <w:rFonts w:ascii="Times New Roman" w:eastAsia="宋体" w:hAnsi="Times New Roman" w:cs="Times New Roman" w:hint="eastAsia"/>
                <w:color w:val="000000"/>
                <w:kern w:val="0"/>
                <w:szCs w:val="21"/>
              </w:rPr>
              <w:t>徐婧华</w:t>
            </w:r>
            <w:r w:rsidR="00B34691">
              <w:rPr>
                <w:rFonts w:ascii="Times New Roman" w:eastAsia="宋体" w:hAnsi="Times New Roman" w:cs="Times New Roman" w:hint="eastAsia"/>
                <w:color w:val="000000"/>
                <w:kern w:val="0"/>
                <w:szCs w:val="21"/>
              </w:rPr>
              <w:t xml:space="preserve"> </w:t>
            </w:r>
            <w:r w:rsidR="00B34691">
              <w:rPr>
                <w:rFonts w:ascii="Times New Roman" w:eastAsia="宋体" w:hAnsi="Times New Roman" w:cs="Times New Roman"/>
                <w:color w:val="000000"/>
                <w:kern w:val="0"/>
                <w:szCs w:val="21"/>
              </w:rPr>
              <w:t xml:space="preserve">                 </w:t>
            </w:r>
            <w:r w:rsidR="00B34691" w:rsidRPr="00B34691">
              <w:rPr>
                <w:rFonts w:ascii="Times New Roman" w:eastAsia="宋体" w:hAnsi="Times New Roman" w:cs="Times New Roman" w:hint="eastAsia"/>
                <w:color w:val="000000"/>
                <w:kern w:val="0"/>
                <w:szCs w:val="21"/>
              </w:rPr>
              <w:t>成泉资本</w:t>
            </w:r>
            <w:r w:rsidR="00B34691">
              <w:rPr>
                <w:rFonts w:ascii="Times New Roman" w:eastAsia="宋体" w:hAnsi="Times New Roman" w:cs="Times New Roman" w:hint="eastAsia"/>
                <w:color w:val="000000"/>
                <w:kern w:val="0"/>
                <w:szCs w:val="21"/>
              </w:rPr>
              <w:t>：</w:t>
            </w:r>
            <w:r w:rsidR="00B34691" w:rsidRPr="00B34691">
              <w:rPr>
                <w:rFonts w:ascii="Times New Roman" w:eastAsia="宋体" w:hAnsi="Times New Roman" w:cs="Times New Roman" w:hint="eastAsia"/>
                <w:color w:val="000000"/>
                <w:kern w:val="0"/>
                <w:szCs w:val="21"/>
              </w:rPr>
              <w:t>张梦圆</w:t>
            </w:r>
          </w:p>
          <w:p w14:paraId="27E1DDCC" w14:textId="6FF95B71" w:rsidR="00D371F8" w:rsidRDefault="00B34691" w:rsidP="00D371F8">
            <w:pPr>
              <w:widowControl/>
              <w:rPr>
                <w:rFonts w:ascii="Times New Roman" w:eastAsia="宋体" w:hAnsi="Times New Roman" w:cs="Times New Roman"/>
                <w:color w:val="000000"/>
                <w:kern w:val="0"/>
                <w:szCs w:val="21"/>
              </w:rPr>
            </w:pPr>
            <w:r w:rsidRPr="00B34691">
              <w:rPr>
                <w:rFonts w:ascii="Times New Roman" w:eastAsia="宋体" w:hAnsi="Times New Roman" w:cs="Times New Roman" w:hint="eastAsia"/>
                <w:color w:val="000000"/>
                <w:kern w:val="0"/>
                <w:szCs w:val="21"/>
              </w:rPr>
              <w:t>大道兴业</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黄华艳</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34691">
              <w:rPr>
                <w:rFonts w:ascii="Times New Roman" w:eastAsia="宋体" w:hAnsi="Times New Roman" w:cs="Times New Roman" w:hint="eastAsia"/>
                <w:color w:val="000000"/>
                <w:kern w:val="0"/>
                <w:szCs w:val="21"/>
              </w:rPr>
              <w:t>东吴证券</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袁理</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任逸轩</w:t>
            </w:r>
          </w:p>
          <w:p w14:paraId="365B5B9F" w14:textId="48F14F04" w:rsidR="00B34691" w:rsidRDefault="00B34691" w:rsidP="00B34691">
            <w:pPr>
              <w:widowControl/>
              <w:rPr>
                <w:rFonts w:ascii="Times New Roman" w:eastAsia="宋体" w:hAnsi="Times New Roman" w:cs="Times New Roman"/>
                <w:color w:val="000000"/>
                <w:kern w:val="0"/>
                <w:szCs w:val="21"/>
              </w:rPr>
            </w:pPr>
            <w:r w:rsidRPr="00B34691">
              <w:rPr>
                <w:rFonts w:ascii="Times New Roman" w:eastAsia="宋体" w:hAnsi="Times New Roman" w:cs="Times New Roman" w:hint="eastAsia"/>
                <w:color w:val="000000"/>
                <w:kern w:val="0"/>
                <w:szCs w:val="21"/>
              </w:rPr>
              <w:t>复利投资</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张稷</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34691">
              <w:rPr>
                <w:rFonts w:ascii="Times New Roman" w:eastAsia="宋体" w:hAnsi="Times New Roman" w:cs="Times New Roman" w:hint="eastAsia"/>
                <w:color w:val="000000"/>
                <w:kern w:val="0"/>
                <w:szCs w:val="21"/>
              </w:rPr>
              <w:t>格林基金</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梁亚辉</w:t>
            </w:r>
          </w:p>
          <w:p w14:paraId="69D6AEF6" w14:textId="1E913E6D" w:rsidR="00B34691" w:rsidRDefault="00B34691" w:rsidP="00B34691">
            <w:pPr>
              <w:widowControl/>
              <w:rPr>
                <w:rFonts w:ascii="Times New Roman" w:eastAsia="宋体" w:hAnsi="Times New Roman" w:cs="Times New Roman"/>
                <w:color w:val="000000"/>
                <w:kern w:val="0"/>
                <w:szCs w:val="21"/>
              </w:rPr>
            </w:pPr>
            <w:r w:rsidRPr="00B34691">
              <w:rPr>
                <w:rFonts w:ascii="Times New Roman" w:eastAsia="宋体" w:hAnsi="Times New Roman" w:cs="Times New Roman" w:hint="eastAsia"/>
                <w:color w:val="000000"/>
                <w:kern w:val="0"/>
                <w:szCs w:val="21"/>
              </w:rPr>
              <w:t>耕霁资产</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张俊龙</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34691">
              <w:rPr>
                <w:rFonts w:ascii="Times New Roman" w:eastAsia="宋体" w:hAnsi="Times New Roman" w:cs="Times New Roman" w:hint="eastAsia"/>
                <w:color w:val="000000"/>
                <w:kern w:val="0"/>
                <w:szCs w:val="21"/>
              </w:rPr>
              <w:t>光大理财</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朱述政</w:t>
            </w:r>
          </w:p>
          <w:p w14:paraId="6C030927" w14:textId="2EEAF232" w:rsidR="00B34691" w:rsidRDefault="00B34691" w:rsidP="00B34691">
            <w:pPr>
              <w:widowControl/>
              <w:rPr>
                <w:rFonts w:ascii="Times New Roman" w:eastAsia="宋体" w:hAnsi="Times New Roman" w:cs="Times New Roman"/>
                <w:color w:val="000000"/>
                <w:kern w:val="0"/>
                <w:szCs w:val="21"/>
              </w:rPr>
            </w:pPr>
            <w:r w:rsidRPr="00B34691">
              <w:rPr>
                <w:rFonts w:ascii="Times New Roman" w:eastAsia="宋体" w:hAnsi="Times New Roman" w:cs="Times New Roman" w:hint="eastAsia"/>
                <w:color w:val="000000"/>
                <w:kern w:val="0"/>
                <w:szCs w:val="21"/>
              </w:rPr>
              <w:t>广发证券</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荣凌琪</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34691">
              <w:rPr>
                <w:rFonts w:ascii="Times New Roman" w:eastAsia="宋体" w:hAnsi="Times New Roman" w:cs="Times New Roman" w:hint="eastAsia"/>
                <w:color w:val="000000"/>
                <w:kern w:val="0"/>
                <w:szCs w:val="21"/>
              </w:rPr>
              <w:t>国海证券</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余春生</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张钰莹</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杜先康</w:t>
            </w:r>
          </w:p>
          <w:p w14:paraId="4B830BB0" w14:textId="262434D4" w:rsidR="00B34691" w:rsidRDefault="00B34691" w:rsidP="00B34691">
            <w:pPr>
              <w:widowControl/>
              <w:rPr>
                <w:rFonts w:ascii="Times New Roman" w:eastAsia="宋体" w:hAnsi="Times New Roman" w:cs="Times New Roman"/>
                <w:color w:val="000000"/>
                <w:kern w:val="0"/>
                <w:szCs w:val="21"/>
              </w:rPr>
            </w:pPr>
            <w:r w:rsidRPr="00B34691">
              <w:rPr>
                <w:rFonts w:ascii="Times New Roman" w:eastAsia="宋体" w:hAnsi="Times New Roman" w:cs="Times New Roman" w:hint="eastAsia"/>
                <w:color w:val="000000"/>
                <w:kern w:val="0"/>
                <w:szCs w:val="21"/>
              </w:rPr>
              <w:t>国金证券</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张君昊</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34691">
              <w:rPr>
                <w:rFonts w:ascii="Times New Roman" w:eastAsia="宋体" w:hAnsi="Times New Roman" w:cs="Times New Roman" w:hint="eastAsia"/>
                <w:color w:val="000000"/>
                <w:kern w:val="0"/>
                <w:szCs w:val="21"/>
              </w:rPr>
              <w:t>国联安基金</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储乐延</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李阳东</w:t>
            </w:r>
            <w:r>
              <w:rPr>
                <w:rFonts w:ascii="Times New Roman" w:eastAsia="宋体" w:hAnsi="Times New Roman" w:cs="Times New Roman" w:hint="eastAsia"/>
                <w:color w:val="000000"/>
                <w:kern w:val="0"/>
                <w:szCs w:val="21"/>
              </w:rPr>
              <w:t>、</w:t>
            </w:r>
            <w:r w:rsidRPr="00B34691">
              <w:rPr>
                <w:rFonts w:ascii="Times New Roman" w:eastAsia="宋体" w:hAnsi="Times New Roman" w:cs="Times New Roman" w:hint="eastAsia"/>
                <w:color w:val="000000"/>
                <w:kern w:val="0"/>
                <w:szCs w:val="21"/>
              </w:rPr>
              <w:t>韦明亮</w:t>
            </w:r>
          </w:p>
          <w:p w14:paraId="7D6435C7" w14:textId="6A616C6F" w:rsidR="00B34691" w:rsidRDefault="00492854" w:rsidP="00B34691">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国融基金</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陈晓晨</w:t>
            </w:r>
            <w:r w:rsidR="00B34691">
              <w:rPr>
                <w:rFonts w:ascii="Times New Roman" w:eastAsia="宋体" w:hAnsi="Times New Roman" w:cs="Times New Roman" w:hint="eastAsia"/>
                <w:color w:val="000000"/>
                <w:kern w:val="0"/>
                <w:szCs w:val="21"/>
              </w:rPr>
              <w:t xml:space="preserve"> </w:t>
            </w:r>
            <w:r w:rsidR="00B34691">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国泰海通</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杨寅琛</w:t>
            </w:r>
          </w:p>
          <w:p w14:paraId="08700124" w14:textId="463B6DA0" w:rsidR="00B34691" w:rsidRDefault="00492854" w:rsidP="00B34691">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国泰基金</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谢泓材</w:t>
            </w:r>
            <w:r w:rsidR="00B34691">
              <w:rPr>
                <w:rFonts w:ascii="Times New Roman" w:eastAsia="宋体" w:hAnsi="Times New Roman" w:cs="Times New Roman" w:hint="eastAsia"/>
                <w:color w:val="000000"/>
                <w:kern w:val="0"/>
                <w:szCs w:val="21"/>
              </w:rPr>
              <w:t xml:space="preserve"> </w:t>
            </w:r>
            <w:r w:rsidR="00B34691">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国投证券</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马良</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朱昕怡</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周赵羽彤</w:t>
            </w:r>
          </w:p>
          <w:p w14:paraId="4BE880A5" w14:textId="086FA20B" w:rsidR="00B34691" w:rsidRDefault="00492854" w:rsidP="00B34691">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华安基金</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李元晨</w:t>
            </w:r>
            <w:r w:rsidR="00B34691">
              <w:rPr>
                <w:rFonts w:ascii="Times New Roman" w:eastAsia="宋体" w:hAnsi="Times New Roman" w:cs="Times New Roman" w:hint="eastAsia"/>
                <w:color w:val="000000"/>
                <w:kern w:val="0"/>
                <w:szCs w:val="21"/>
              </w:rPr>
              <w:t xml:space="preserve"> </w:t>
            </w:r>
            <w:r w:rsidR="00B34691">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华福证券</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葛立凯</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尚硕</w:t>
            </w:r>
          </w:p>
          <w:p w14:paraId="319C071E" w14:textId="6BB710C1" w:rsidR="00B34691" w:rsidRDefault="00492854" w:rsidP="00B34691">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华泰证券</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樊星辰</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陈钰</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方晏荷</w:t>
            </w:r>
            <w:r w:rsidR="00B34691">
              <w:rPr>
                <w:rFonts w:ascii="Times New Roman" w:eastAsia="宋体" w:hAnsi="Times New Roman" w:cs="Times New Roman" w:hint="eastAsia"/>
                <w:color w:val="000000"/>
                <w:kern w:val="0"/>
                <w:szCs w:val="21"/>
              </w:rPr>
              <w:t xml:space="preserve"> </w:t>
            </w:r>
            <w:r w:rsidR="00B34691">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华西证券</w:t>
            </w:r>
            <w:r w:rsidR="00B34691">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黄瑞连</w:t>
            </w:r>
          </w:p>
          <w:p w14:paraId="5F10C32E" w14:textId="07027C27" w:rsidR="00D371F8" w:rsidRPr="00B34691"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华夏基金</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胡一立</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朱熠</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华鑫证券</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高永豪</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张璐</w:t>
            </w:r>
          </w:p>
          <w:p w14:paraId="0DA9F39B" w14:textId="25B455A8" w:rsidR="00492854" w:rsidRPr="00B34691" w:rsidRDefault="00492854" w:rsidP="00492854">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华源证券</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蔡思</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汇丰晋信</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韦钰</w:t>
            </w:r>
          </w:p>
          <w:p w14:paraId="4BF33C5A" w14:textId="78A7D4D9" w:rsidR="00492854" w:rsidRPr="00B34691" w:rsidRDefault="00492854" w:rsidP="00492854">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汇添富基金</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陈淳</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建信基金</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徐文琪</w:t>
            </w:r>
          </w:p>
          <w:p w14:paraId="4D5F27A1" w14:textId="4B528CCC" w:rsidR="00492854" w:rsidRPr="00B34691" w:rsidRDefault="00492854" w:rsidP="00492854">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宽远资产</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刘佳奇</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昆仑健康保险</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周志鹏</w:t>
            </w:r>
          </w:p>
          <w:p w14:paraId="56802AA5" w14:textId="4AAE98D0" w:rsidR="00492854" w:rsidRPr="00B34691" w:rsidRDefault="00492854" w:rsidP="00492854">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雷钧私募</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李武跃</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南华基金</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周燕</w:t>
            </w:r>
          </w:p>
          <w:p w14:paraId="6481C746" w14:textId="66F1874F" w:rsidR="00D371F8" w:rsidRPr="00492854"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宁泉资产</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高熙尧</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盘京投资</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常义乐</w:t>
            </w:r>
          </w:p>
          <w:p w14:paraId="21A16550" w14:textId="1386D846" w:rsidR="00D371F8"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钦沐资产</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陈嘉元</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柳士威</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山西证券</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姚健</w:t>
            </w:r>
          </w:p>
          <w:p w14:paraId="074C1F44" w14:textId="2B1FDFD9" w:rsidR="00D371F8"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尚诚资管</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黄向前</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盛钧私募</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童胜</w:t>
            </w:r>
          </w:p>
          <w:p w14:paraId="00DB5397" w14:textId="184C1326" w:rsidR="00492854"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拾贝投资</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季语</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太平基金</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王达婷</w:t>
            </w:r>
          </w:p>
          <w:p w14:paraId="38CE757A" w14:textId="44C0F405" w:rsidR="00492854"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太平养老</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张凯</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信达澳亚</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李泽宙</w:t>
            </w:r>
          </w:p>
          <w:p w14:paraId="670EFF71" w14:textId="1BDC8A65" w:rsidR="00D371F8"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信达证券</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王锐</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信银理财</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忻子焕</w:t>
            </w:r>
          </w:p>
          <w:p w14:paraId="4CEA122D" w14:textId="592C740E" w:rsidR="00D371F8" w:rsidRDefault="00492854" w:rsidP="00D371F8">
            <w:pPr>
              <w:widowControl/>
              <w:rPr>
                <w:rFonts w:ascii="Times New Roman" w:eastAsia="宋体" w:hAnsi="Times New Roman" w:cs="Times New Roman"/>
                <w:color w:val="000000"/>
                <w:kern w:val="0"/>
                <w:szCs w:val="21"/>
              </w:rPr>
            </w:pPr>
            <w:r w:rsidRPr="00492854">
              <w:rPr>
                <w:rFonts w:ascii="Times New Roman" w:eastAsia="宋体" w:hAnsi="Times New Roman" w:cs="Times New Roman" w:hint="eastAsia"/>
                <w:color w:val="000000"/>
                <w:kern w:val="0"/>
                <w:szCs w:val="21"/>
              </w:rPr>
              <w:t>兴证证券</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杨亦</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92854">
              <w:rPr>
                <w:rFonts w:ascii="Times New Roman" w:eastAsia="宋体" w:hAnsi="Times New Roman" w:cs="Times New Roman" w:hint="eastAsia"/>
                <w:color w:val="000000"/>
                <w:kern w:val="0"/>
                <w:szCs w:val="21"/>
              </w:rPr>
              <w:t>易方达</w:t>
            </w:r>
            <w:r>
              <w:rPr>
                <w:rFonts w:ascii="Times New Roman" w:eastAsia="宋体" w:hAnsi="Times New Roman" w:cs="Times New Roman" w:hint="eastAsia"/>
                <w:color w:val="000000"/>
                <w:kern w:val="0"/>
                <w:szCs w:val="21"/>
              </w:rPr>
              <w:t>：</w:t>
            </w:r>
            <w:r w:rsidRPr="00492854">
              <w:rPr>
                <w:rFonts w:ascii="Times New Roman" w:eastAsia="宋体" w:hAnsi="Times New Roman" w:cs="Times New Roman" w:hint="eastAsia"/>
                <w:color w:val="000000"/>
                <w:kern w:val="0"/>
                <w:szCs w:val="21"/>
              </w:rPr>
              <w:t>刘健维</w:t>
            </w:r>
          </w:p>
          <w:p w14:paraId="7D835E32" w14:textId="4D0CBD1F" w:rsidR="00492854" w:rsidRPr="00492854" w:rsidRDefault="00660AA8" w:rsidP="00D371F8">
            <w:pPr>
              <w:widowControl/>
              <w:rPr>
                <w:rFonts w:ascii="Times New Roman" w:eastAsia="宋体" w:hAnsi="Times New Roman" w:cs="Times New Roman"/>
                <w:color w:val="000000"/>
                <w:kern w:val="0"/>
                <w:szCs w:val="21"/>
              </w:rPr>
            </w:pPr>
            <w:r w:rsidRPr="00660AA8">
              <w:rPr>
                <w:rFonts w:ascii="Times New Roman" w:eastAsia="宋体" w:hAnsi="Times New Roman" w:cs="Times New Roman" w:hint="eastAsia"/>
                <w:color w:val="000000"/>
                <w:kern w:val="0"/>
                <w:szCs w:val="21"/>
              </w:rPr>
              <w:t>于翼资产</w:t>
            </w:r>
            <w:r w:rsidR="00492854">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朱鹤</w:t>
            </w:r>
            <w:r w:rsidR="00492854">
              <w:rPr>
                <w:rFonts w:ascii="Times New Roman" w:eastAsia="宋体" w:hAnsi="Times New Roman" w:cs="Times New Roman" w:hint="eastAsia"/>
                <w:color w:val="000000"/>
                <w:kern w:val="0"/>
                <w:szCs w:val="21"/>
              </w:rPr>
              <w:t xml:space="preserve"> </w:t>
            </w:r>
            <w:r w:rsidR="00492854">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00492854">
              <w:rPr>
                <w:rFonts w:ascii="Times New Roman" w:eastAsia="宋体" w:hAnsi="Times New Roman" w:cs="Times New Roman"/>
                <w:color w:val="000000"/>
                <w:kern w:val="0"/>
                <w:szCs w:val="21"/>
              </w:rPr>
              <w:t xml:space="preserve"> </w:t>
            </w:r>
            <w:r w:rsidRPr="00660AA8">
              <w:rPr>
                <w:rFonts w:ascii="Times New Roman" w:eastAsia="宋体" w:hAnsi="Times New Roman" w:cs="Times New Roman" w:hint="eastAsia"/>
                <w:color w:val="000000"/>
                <w:kern w:val="0"/>
                <w:szCs w:val="21"/>
              </w:rPr>
              <w:t>源乘私募</w:t>
            </w:r>
            <w:r w:rsidR="00492854">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徐米</w:t>
            </w:r>
          </w:p>
          <w:p w14:paraId="289A4700" w14:textId="7CC374CD" w:rsidR="00492854" w:rsidRDefault="00660AA8" w:rsidP="00D371F8">
            <w:pPr>
              <w:widowControl/>
              <w:rPr>
                <w:rFonts w:ascii="Times New Roman" w:eastAsia="宋体" w:hAnsi="Times New Roman" w:cs="Times New Roman"/>
                <w:color w:val="000000"/>
                <w:kern w:val="0"/>
                <w:szCs w:val="21"/>
              </w:rPr>
            </w:pPr>
            <w:r w:rsidRPr="00660AA8">
              <w:rPr>
                <w:rFonts w:ascii="Times New Roman" w:eastAsia="宋体" w:hAnsi="Times New Roman" w:cs="Times New Roman" w:hint="eastAsia"/>
                <w:color w:val="000000"/>
                <w:kern w:val="0"/>
                <w:szCs w:val="21"/>
              </w:rPr>
              <w:t>长江证券</w:t>
            </w:r>
            <w:r w:rsidR="00492854">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任楠</w:t>
            </w:r>
            <w:r w:rsidR="00492854">
              <w:rPr>
                <w:rFonts w:ascii="Times New Roman" w:eastAsia="宋体" w:hAnsi="Times New Roman" w:cs="Times New Roman" w:hint="eastAsia"/>
                <w:color w:val="000000"/>
                <w:kern w:val="0"/>
                <w:szCs w:val="21"/>
              </w:rPr>
              <w:t xml:space="preserve"> </w:t>
            </w:r>
            <w:r w:rsidR="00492854">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660AA8">
              <w:rPr>
                <w:rFonts w:ascii="Times New Roman" w:eastAsia="宋体" w:hAnsi="Times New Roman" w:cs="Times New Roman" w:hint="eastAsia"/>
                <w:color w:val="000000"/>
                <w:kern w:val="0"/>
                <w:szCs w:val="21"/>
              </w:rPr>
              <w:t>招商证券</w:t>
            </w:r>
            <w:r w:rsidR="00492854">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董瑞斌</w:t>
            </w:r>
          </w:p>
          <w:p w14:paraId="46F3D944" w14:textId="60FB4D13" w:rsidR="00660AA8" w:rsidRDefault="00660AA8" w:rsidP="00660AA8">
            <w:pPr>
              <w:widowControl/>
              <w:rPr>
                <w:rFonts w:ascii="Times New Roman" w:eastAsia="宋体" w:hAnsi="Times New Roman" w:cs="Times New Roman"/>
                <w:color w:val="000000"/>
                <w:kern w:val="0"/>
                <w:szCs w:val="21"/>
              </w:rPr>
            </w:pPr>
            <w:r w:rsidRPr="00660AA8">
              <w:rPr>
                <w:rFonts w:ascii="Times New Roman" w:eastAsia="宋体" w:hAnsi="Times New Roman" w:cs="Times New Roman" w:hint="eastAsia"/>
                <w:color w:val="000000"/>
                <w:kern w:val="0"/>
                <w:szCs w:val="21"/>
              </w:rPr>
              <w:t>浙商证券</w:t>
            </w:r>
            <w:r>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汪磊</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660AA8">
              <w:rPr>
                <w:rFonts w:ascii="Times New Roman" w:eastAsia="宋体" w:hAnsi="Times New Roman" w:cs="Times New Roman" w:hint="eastAsia"/>
                <w:color w:val="000000"/>
                <w:kern w:val="0"/>
                <w:szCs w:val="21"/>
              </w:rPr>
              <w:t>中泰证券</w:t>
            </w:r>
            <w:r>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闫瑀</w:t>
            </w:r>
          </w:p>
          <w:p w14:paraId="05788F5D" w14:textId="7A3C66E5" w:rsidR="00492854" w:rsidRPr="000C08CD" w:rsidRDefault="00660AA8" w:rsidP="00D371F8">
            <w:pPr>
              <w:widowControl/>
              <w:rPr>
                <w:rFonts w:ascii="Times New Roman" w:eastAsia="宋体" w:hAnsi="Times New Roman" w:cs="Times New Roman"/>
                <w:color w:val="000000"/>
                <w:kern w:val="0"/>
                <w:szCs w:val="21"/>
              </w:rPr>
            </w:pPr>
            <w:r w:rsidRPr="00660AA8">
              <w:rPr>
                <w:rFonts w:ascii="Times New Roman" w:eastAsia="宋体" w:hAnsi="Times New Roman" w:cs="Times New Roman" w:hint="eastAsia"/>
                <w:color w:val="000000"/>
                <w:kern w:val="0"/>
                <w:szCs w:val="21"/>
              </w:rPr>
              <w:t>中信建投</w:t>
            </w:r>
            <w:r>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吕娟</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660AA8">
              <w:rPr>
                <w:rFonts w:ascii="Times New Roman" w:eastAsia="宋体" w:hAnsi="Times New Roman" w:cs="Times New Roman" w:hint="eastAsia"/>
                <w:color w:val="000000"/>
                <w:kern w:val="0"/>
                <w:szCs w:val="21"/>
              </w:rPr>
              <w:t>中银国际</w:t>
            </w:r>
            <w:r>
              <w:rPr>
                <w:rFonts w:ascii="Times New Roman" w:eastAsia="宋体" w:hAnsi="Times New Roman" w:cs="Times New Roman" w:hint="eastAsia"/>
                <w:color w:val="000000"/>
                <w:kern w:val="0"/>
                <w:szCs w:val="21"/>
              </w:rPr>
              <w:t>：</w:t>
            </w:r>
            <w:r w:rsidRPr="00660AA8">
              <w:rPr>
                <w:rFonts w:ascii="Times New Roman" w:eastAsia="宋体" w:hAnsi="Times New Roman" w:cs="Times New Roman" w:hint="eastAsia"/>
                <w:color w:val="000000"/>
                <w:kern w:val="0"/>
                <w:szCs w:val="21"/>
              </w:rPr>
              <w:t>茅珈恺</w:t>
            </w:r>
          </w:p>
        </w:tc>
      </w:tr>
      <w:tr w:rsidR="00882A7B" w:rsidRPr="000C08CD" w14:paraId="5E20AFF4" w14:textId="77777777" w:rsidTr="000A6600">
        <w:trPr>
          <w:trHeight w:hRule="exact" w:val="1730"/>
        </w:trPr>
        <w:tc>
          <w:tcPr>
            <w:tcW w:w="1282" w:type="dxa"/>
            <w:shd w:val="clear" w:color="auto" w:fill="auto"/>
            <w:vAlign w:val="center"/>
          </w:tcPr>
          <w:p w14:paraId="78E7E422" w14:textId="2F34AD3F" w:rsidR="00882A7B" w:rsidRPr="000C08CD" w:rsidRDefault="00603CDE" w:rsidP="001B096E">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lastRenderedPageBreak/>
              <w:t>上市公司接待人员姓名</w:t>
            </w:r>
          </w:p>
        </w:tc>
        <w:tc>
          <w:tcPr>
            <w:tcW w:w="7654" w:type="dxa"/>
            <w:gridSpan w:val="2"/>
            <w:shd w:val="clear" w:color="auto" w:fill="auto"/>
            <w:noWrap/>
            <w:vAlign w:val="center"/>
          </w:tcPr>
          <w:p w14:paraId="35B14DF0" w14:textId="442D42E0" w:rsidR="000A6600" w:rsidRDefault="000A6600" w:rsidP="00297237">
            <w:pPr>
              <w:widowControl/>
              <w:rPr>
                <w:rFonts w:ascii="Times New Roman" w:eastAsia="宋体" w:hAnsi="Times New Roman" w:cs="Times New Roman"/>
                <w:color w:val="000000"/>
                <w:kern w:val="0"/>
                <w:szCs w:val="21"/>
              </w:rPr>
            </w:pPr>
            <w:r w:rsidRPr="000A6600">
              <w:rPr>
                <w:rFonts w:ascii="Times New Roman" w:eastAsia="宋体" w:hAnsi="Times New Roman" w:cs="Times New Roman" w:hint="eastAsia"/>
                <w:color w:val="000000"/>
                <w:kern w:val="0"/>
                <w:szCs w:val="21"/>
              </w:rPr>
              <w:t>董事长：蒋立</w:t>
            </w:r>
          </w:p>
          <w:p w14:paraId="176B6E48" w14:textId="3E3D5754" w:rsidR="000A6600" w:rsidRDefault="000A6600" w:rsidP="00297237">
            <w:pPr>
              <w:widowControl/>
              <w:rPr>
                <w:rFonts w:ascii="Times New Roman" w:eastAsia="宋体" w:hAnsi="Times New Roman" w:cs="Times New Roman"/>
                <w:color w:val="000000"/>
                <w:kern w:val="0"/>
                <w:szCs w:val="21"/>
              </w:rPr>
            </w:pPr>
            <w:r w:rsidRPr="000A6600">
              <w:rPr>
                <w:rFonts w:ascii="Times New Roman" w:eastAsia="宋体" w:hAnsi="Times New Roman" w:cs="Times New Roman" w:hint="eastAsia"/>
                <w:color w:val="000000"/>
                <w:kern w:val="0"/>
                <w:szCs w:val="21"/>
              </w:rPr>
              <w:t>总经理：</w:t>
            </w:r>
            <w:r w:rsidRPr="000A6600">
              <w:rPr>
                <w:rFonts w:ascii="Times New Roman" w:eastAsia="宋体" w:hAnsi="Times New Roman" w:cs="Times New Roman"/>
                <w:color w:val="000000"/>
                <w:kern w:val="0"/>
                <w:szCs w:val="21"/>
              </w:rPr>
              <w:t>Yap Wee Keong</w:t>
            </w:r>
            <w:r w:rsidRPr="000A6600">
              <w:rPr>
                <w:rFonts w:ascii="Times New Roman" w:eastAsia="宋体" w:hAnsi="Times New Roman" w:cs="Times New Roman"/>
                <w:color w:val="000000"/>
                <w:kern w:val="0"/>
                <w:szCs w:val="21"/>
              </w:rPr>
              <w:t>（叶伟强）</w:t>
            </w:r>
          </w:p>
          <w:p w14:paraId="511127B6" w14:textId="10E80989" w:rsidR="00882A7B" w:rsidRDefault="008A52C2"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董事、</w:t>
            </w:r>
            <w:r w:rsidR="001833BA" w:rsidRPr="000C08CD">
              <w:rPr>
                <w:rFonts w:ascii="Times New Roman" w:eastAsia="宋体" w:hAnsi="Times New Roman" w:cs="Times New Roman"/>
                <w:color w:val="000000"/>
                <w:kern w:val="0"/>
                <w:szCs w:val="21"/>
              </w:rPr>
              <w:t>首席</w:t>
            </w:r>
            <w:r w:rsidRPr="000C08CD">
              <w:rPr>
                <w:rFonts w:ascii="Times New Roman" w:eastAsia="宋体" w:hAnsi="Times New Roman" w:cs="Times New Roman"/>
                <w:color w:val="000000"/>
                <w:kern w:val="0"/>
                <w:szCs w:val="21"/>
              </w:rPr>
              <w:t>财务官兼</w:t>
            </w:r>
            <w:r w:rsidR="00603CDE" w:rsidRPr="000C08CD">
              <w:rPr>
                <w:rFonts w:ascii="Times New Roman" w:eastAsia="宋体" w:hAnsi="Times New Roman" w:cs="Times New Roman"/>
                <w:color w:val="000000"/>
                <w:kern w:val="0"/>
                <w:szCs w:val="21"/>
              </w:rPr>
              <w:t>董事会秘书：</w:t>
            </w:r>
            <w:r w:rsidR="007341C7" w:rsidRPr="000C08CD">
              <w:rPr>
                <w:rFonts w:ascii="Times New Roman" w:eastAsia="宋体" w:hAnsi="Times New Roman" w:cs="Times New Roman"/>
                <w:color w:val="000000"/>
                <w:kern w:val="0"/>
                <w:szCs w:val="21"/>
              </w:rPr>
              <w:t>Chin Kim Fa</w:t>
            </w:r>
            <w:r w:rsidR="007341C7" w:rsidRPr="000C08CD">
              <w:rPr>
                <w:rFonts w:ascii="Times New Roman" w:eastAsia="宋体" w:hAnsi="Times New Roman" w:cs="Times New Roman"/>
                <w:color w:val="000000"/>
                <w:kern w:val="0"/>
                <w:szCs w:val="21"/>
              </w:rPr>
              <w:t>（</w:t>
            </w:r>
            <w:r w:rsidR="00603CDE" w:rsidRPr="000C08CD">
              <w:rPr>
                <w:rFonts w:ascii="Times New Roman" w:eastAsia="宋体" w:hAnsi="Times New Roman" w:cs="Times New Roman"/>
                <w:color w:val="000000"/>
                <w:kern w:val="0"/>
                <w:szCs w:val="21"/>
              </w:rPr>
              <w:t>陈矜桦</w:t>
            </w:r>
            <w:r w:rsidR="007341C7" w:rsidRPr="000C08CD">
              <w:rPr>
                <w:rFonts w:ascii="Times New Roman" w:eastAsia="宋体" w:hAnsi="Times New Roman" w:cs="Times New Roman"/>
                <w:color w:val="000000"/>
                <w:kern w:val="0"/>
                <w:szCs w:val="21"/>
              </w:rPr>
              <w:t>）</w:t>
            </w:r>
          </w:p>
          <w:p w14:paraId="30C295C0" w14:textId="659B97E1" w:rsidR="000A6600" w:rsidRPr="000C08CD" w:rsidRDefault="000A6600" w:rsidP="00297237">
            <w:pPr>
              <w:widowControl/>
              <w:rPr>
                <w:rFonts w:ascii="Times New Roman" w:eastAsia="宋体" w:hAnsi="Times New Roman" w:cs="Times New Roman"/>
                <w:color w:val="000000"/>
                <w:kern w:val="0"/>
                <w:szCs w:val="21"/>
              </w:rPr>
            </w:pPr>
            <w:r w:rsidRPr="000A6600">
              <w:rPr>
                <w:rFonts w:ascii="Times New Roman" w:eastAsia="宋体" w:hAnsi="Times New Roman" w:cs="Times New Roman" w:hint="eastAsia"/>
                <w:color w:val="000000"/>
                <w:kern w:val="0"/>
                <w:szCs w:val="21"/>
              </w:rPr>
              <w:t>独立董事：王昊</w:t>
            </w:r>
          </w:p>
          <w:p w14:paraId="7327EFA0" w14:textId="1A2D56F3" w:rsidR="002A3FBD" w:rsidRPr="000C08CD" w:rsidRDefault="002A3FBD"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kern w:val="0"/>
                <w:szCs w:val="21"/>
              </w:rPr>
              <w:t>证券事务代表：吴闻</w:t>
            </w:r>
          </w:p>
        </w:tc>
      </w:tr>
      <w:tr w:rsidR="00882A7B" w:rsidRPr="000C08CD" w14:paraId="06B60469" w14:textId="77777777" w:rsidTr="001B096E">
        <w:trPr>
          <w:trHeight w:val="1281"/>
        </w:trPr>
        <w:tc>
          <w:tcPr>
            <w:tcW w:w="1282" w:type="dxa"/>
            <w:vMerge w:val="restart"/>
            <w:shd w:val="clear" w:color="auto" w:fill="auto"/>
            <w:vAlign w:val="center"/>
          </w:tcPr>
          <w:p w14:paraId="5E5E37CC"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t>投资者关系活动主要内容介绍</w:t>
            </w:r>
          </w:p>
        </w:tc>
        <w:tc>
          <w:tcPr>
            <w:tcW w:w="7654" w:type="dxa"/>
            <w:gridSpan w:val="2"/>
            <w:vMerge w:val="restart"/>
            <w:shd w:val="clear" w:color="auto" w:fill="auto"/>
          </w:tcPr>
          <w:p w14:paraId="26DEAF75" w14:textId="07076C70" w:rsidR="00084D18" w:rsidRPr="000C08CD" w:rsidRDefault="002618A1" w:rsidP="00084D18">
            <w:pPr>
              <w:widowControl/>
              <w:rPr>
                <w:rFonts w:ascii="Times New Roman" w:eastAsia="宋体" w:hAnsi="Times New Roman" w:cs="Times New Roman"/>
                <w:b/>
                <w:color w:val="000000"/>
                <w:kern w:val="0"/>
                <w:sz w:val="22"/>
              </w:rPr>
            </w:pPr>
            <w:r w:rsidRPr="000C08CD">
              <w:rPr>
                <w:rFonts w:ascii="Times New Roman" w:eastAsia="宋体" w:hAnsi="Times New Roman" w:cs="Times New Roman"/>
                <w:b/>
                <w:color w:val="000000"/>
                <w:kern w:val="0"/>
                <w:sz w:val="22"/>
              </w:rPr>
              <w:t>1</w:t>
            </w:r>
            <w:r w:rsidR="00084D18" w:rsidRPr="000C08CD">
              <w:rPr>
                <w:rFonts w:ascii="Times New Roman" w:eastAsia="宋体" w:hAnsi="Times New Roman" w:cs="Times New Roman"/>
                <w:b/>
                <w:color w:val="000000"/>
                <w:kern w:val="0"/>
                <w:sz w:val="22"/>
              </w:rPr>
              <w:t>.</w:t>
            </w:r>
            <w:r w:rsidR="00084D18" w:rsidRPr="000C08CD">
              <w:rPr>
                <w:rFonts w:ascii="Times New Roman" w:eastAsia="宋体" w:hAnsi="Times New Roman" w:cs="Times New Roman"/>
                <w:b/>
                <w:color w:val="000000"/>
                <w:kern w:val="0"/>
                <w:sz w:val="22"/>
              </w:rPr>
              <w:t>请问</w:t>
            </w:r>
            <w:r w:rsidR="002B4C8F" w:rsidRPr="002B4C8F">
              <w:rPr>
                <w:rFonts w:ascii="Times New Roman" w:eastAsia="宋体" w:hAnsi="Times New Roman" w:cs="Times New Roman" w:hint="eastAsia"/>
                <w:b/>
                <w:color w:val="000000"/>
                <w:kern w:val="0"/>
                <w:sz w:val="22"/>
              </w:rPr>
              <w:t>公司本期盈利水平如何</w:t>
            </w:r>
            <w:r w:rsidR="00084D18" w:rsidRPr="000C08CD">
              <w:rPr>
                <w:rFonts w:ascii="Times New Roman" w:eastAsia="宋体" w:hAnsi="Times New Roman" w:cs="Times New Roman"/>
                <w:b/>
                <w:color w:val="000000"/>
                <w:kern w:val="0"/>
                <w:sz w:val="22"/>
              </w:rPr>
              <w:t>?</w:t>
            </w:r>
          </w:p>
          <w:p w14:paraId="365CCE83" w14:textId="66206B75" w:rsidR="002B4C8F" w:rsidRPr="002B4C8F" w:rsidRDefault="00DD1B7B" w:rsidP="002B4C8F">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答：</w:t>
            </w:r>
            <w:r w:rsidR="002B4C8F" w:rsidRPr="002B4C8F">
              <w:rPr>
                <w:rFonts w:ascii="Times New Roman" w:eastAsia="宋体" w:hAnsi="Times New Roman" w:cs="Times New Roman"/>
                <w:color w:val="000000"/>
                <w:kern w:val="0"/>
                <w:sz w:val="22"/>
              </w:rPr>
              <w:t>2024</w:t>
            </w:r>
            <w:r w:rsidR="002B4C8F" w:rsidRPr="002B4C8F">
              <w:rPr>
                <w:rFonts w:ascii="Times New Roman" w:eastAsia="宋体" w:hAnsi="Times New Roman" w:cs="Times New Roman"/>
                <w:color w:val="000000"/>
                <w:kern w:val="0"/>
                <w:sz w:val="22"/>
              </w:rPr>
              <w:t>年，公司根据董事会的战略部署，在核心管理层的带领下，秉承着推动空气净化产业发展，提升全球空气品质的企业使命，公司在半导体尖端制程，生物洁净室与生物安全防护，商用人居和大气排放治理等四大领域持续探索创新。报告期内，公司积极应对国内外市场和行业的挑战，持续技术创新，开拓市场，</w:t>
            </w:r>
            <w:r w:rsidR="002B4C8F" w:rsidRPr="002B4C8F">
              <w:rPr>
                <w:rFonts w:ascii="Times New Roman" w:eastAsia="宋体" w:hAnsi="Times New Roman" w:cs="Times New Roman"/>
                <w:color w:val="000000"/>
                <w:kern w:val="0"/>
                <w:sz w:val="22"/>
              </w:rPr>
              <w:t>2024</w:t>
            </w:r>
            <w:r w:rsidR="002B4C8F" w:rsidRPr="002B4C8F">
              <w:rPr>
                <w:rFonts w:ascii="Times New Roman" w:eastAsia="宋体" w:hAnsi="Times New Roman" w:cs="Times New Roman"/>
                <w:color w:val="000000"/>
                <w:kern w:val="0"/>
                <w:sz w:val="22"/>
              </w:rPr>
              <w:t>年全年实现营业收入</w:t>
            </w:r>
            <w:r w:rsidR="002B4C8F" w:rsidRPr="002B4C8F">
              <w:rPr>
                <w:rFonts w:ascii="Times New Roman" w:eastAsia="宋体" w:hAnsi="Times New Roman" w:cs="Times New Roman"/>
                <w:color w:val="000000"/>
                <w:kern w:val="0"/>
                <w:sz w:val="22"/>
              </w:rPr>
              <w:t>17.23</w:t>
            </w:r>
            <w:r w:rsidR="002B4C8F" w:rsidRPr="002B4C8F">
              <w:rPr>
                <w:rFonts w:ascii="Times New Roman" w:eastAsia="宋体" w:hAnsi="Times New Roman" w:cs="Times New Roman"/>
                <w:color w:val="000000"/>
                <w:kern w:val="0"/>
                <w:sz w:val="22"/>
              </w:rPr>
              <w:t>亿元，同比增长</w:t>
            </w:r>
            <w:r w:rsidR="002B4C8F" w:rsidRPr="002B4C8F">
              <w:rPr>
                <w:rFonts w:ascii="Times New Roman" w:eastAsia="宋体" w:hAnsi="Times New Roman" w:cs="Times New Roman"/>
                <w:color w:val="000000"/>
                <w:kern w:val="0"/>
                <w:sz w:val="22"/>
              </w:rPr>
              <w:t>14.45%</w:t>
            </w:r>
            <w:r w:rsidR="002B4C8F" w:rsidRPr="002B4C8F">
              <w:rPr>
                <w:rFonts w:ascii="Times New Roman" w:eastAsia="宋体" w:hAnsi="Times New Roman" w:cs="Times New Roman"/>
                <w:color w:val="000000"/>
                <w:kern w:val="0"/>
                <w:sz w:val="22"/>
              </w:rPr>
              <w:t>，实现归属上市公司股东净利</w:t>
            </w:r>
            <w:r w:rsidR="002B4C8F" w:rsidRPr="002B4C8F">
              <w:rPr>
                <w:rFonts w:ascii="Times New Roman" w:eastAsia="宋体" w:hAnsi="Times New Roman" w:cs="Times New Roman"/>
                <w:color w:val="000000"/>
                <w:kern w:val="0"/>
                <w:sz w:val="22"/>
              </w:rPr>
              <w:t>1.92</w:t>
            </w:r>
            <w:r w:rsidR="002B4C8F" w:rsidRPr="002B4C8F">
              <w:rPr>
                <w:rFonts w:ascii="Times New Roman" w:eastAsia="宋体" w:hAnsi="Times New Roman" w:cs="Times New Roman"/>
                <w:color w:val="000000"/>
                <w:kern w:val="0"/>
                <w:sz w:val="22"/>
              </w:rPr>
              <w:t>亿元，同比增长</w:t>
            </w:r>
            <w:r w:rsidR="002B4C8F" w:rsidRPr="002B4C8F">
              <w:rPr>
                <w:rFonts w:ascii="Times New Roman" w:eastAsia="宋体" w:hAnsi="Times New Roman" w:cs="Times New Roman"/>
                <w:color w:val="000000"/>
                <w:kern w:val="0"/>
                <w:sz w:val="22"/>
              </w:rPr>
              <w:t>10.83%</w:t>
            </w:r>
            <w:r w:rsidR="002B4C8F" w:rsidRPr="002B4C8F">
              <w:rPr>
                <w:rFonts w:ascii="Times New Roman" w:eastAsia="宋体" w:hAnsi="Times New Roman" w:cs="Times New Roman"/>
                <w:color w:val="000000"/>
                <w:kern w:val="0"/>
                <w:sz w:val="22"/>
              </w:rPr>
              <w:t>，归属于上市公司股东的扣除非经常性损益的净利润</w:t>
            </w:r>
            <w:r w:rsidR="002B4C8F" w:rsidRPr="002B4C8F">
              <w:rPr>
                <w:rFonts w:ascii="Times New Roman" w:eastAsia="宋体" w:hAnsi="Times New Roman" w:cs="Times New Roman"/>
                <w:color w:val="000000"/>
                <w:kern w:val="0"/>
                <w:sz w:val="22"/>
              </w:rPr>
              <w:t>1.78</w:t>
            </w:r>
            <w:r w:rsidR="002B4C8F" w:rsidRPr="002B4C8F">
              <w:rPr>
                <w:rFonts w:ascii="Times New Roman" w:eastAsia="宋体" w:hAnsi="Times New Roman" w:cs="Times New Roman"/>
                <w:color w:val="000000"/>
                <w:kern w:val="0"/>
                <w:sz w:val="22"/>
              </w:rPr>
              <w:t>亿元，同比增长</w:t>
            </w:r>
            <w:r w:rsidR="002B4C8F" w:rsidRPr="002B4C8F">
              <w:rPr>
                <w:rFonts w:ascii="Times New Roman" w:eastAsia="宋体" w:hAnsi="Times New Roman" w:cs="Times New Roman"/>
                <w:color w:val="000000"/>
                <w:kern w:val="0"/>
                <w:sz w:val="22"/>
              </w:rPr>
              <w:t>17.48%</w:t>
            </w:r>
            <w:r w:rsidR="002B4C8F" w:rsidRPr="002B4C8F">
              <w:rPr>
                <w:rFonts w:ascii="Times New Roman" w:eastAsia="宋体" w:hAnsi="Times New Roman" w:cs="Times New Roman"/>
                <w:color w:val="000000"/>
                <w:kern w:val="0"/>
                <w:sz w:val="22"/>
              </w:rPr>
              <w:t>。主要是因为报告期内，公司高效</w:t>
            </w:r>
            <w:r w:rsidR="002B4C8F" w:rsidRPr="002B4C8F">
              <w:rPr>
                <w:rFonts w:ascii="Times New Roman" w:eastAsia="宋体" w:hAnsi="Times New Roman" w:cs="Times New Roman" w:hint="eastAsia"/>
                <w:color w:val="000000"/>
                <w:kern w:val="0"/>
                <w:sz w:val="22"/>
              </w:rPr>
              <w:t>管理，持续降本增效，综合导致本年利润水平较上年同期有所提升。</w:t>
            </w:r>
          </w:p>
          <w:p w14:paraId="216B4777"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2025</w:t>
            </w:r>
            <w:r w:rsidRPr="002B4C8F">
              <w:rPr>
                <w:rFonts w:ascii="Times New Roman" w:eastAsia="宋体" w:hAnsi="Times New Roman" w:cs="Times New Roman"/>
                <w:color w:val="000000"/>
                <w:kern w:val="0"/>
                <w:sz w:val="22"/>
              </w:rPr>
              <w:t>年第一季度实现营业收入</w:t>
            </w:r>
            <w:r w:rsidRPr="002B4C8F">
              <w:rPr>
                <w:rFonts w:ascii="Times New Roman" w:eastAsia="宋体" w:hAnsi="Times New Roman" w:cs="Times New Roman"/>
                <w:color w:val="000000"/>
                <w:kern w:val="0"/>
                <w:sz w:val="22"/>
              </w:rPr>
              <w:t>3.17</w:t>
            </w:r>
            <w:r w:rsidRPr="002B4C8F">
              <w:rPr>
                <w:rFonts w:ascii="Times New Roman" w:eastAsia="宋体" w:hAnsi="Times New Roman" w:cs="Times New Roman"/>
                <w:color w:val="000000"/>
                <w:kern w:val="0"/>
                <w:sz w:val="22"/>
              </w:rPr>
              <w:t>亿元，同比增长</w:t>
            </w:r>
            <w:r w:rsidRPr="002B4C8F">
              <w:rPr>
                <w:rFonts w:ascii="Times New Roman" w:eastAsia="宋体" w:hAnsi="Times New Roman" w:cs="Times New Roman"/>
                <w:color w:val="000000"/>
                <w:kern w:val="0"/>
                <w:sz w:val="22"/>
              </w:rPr>
              <w:t>16.02%</w:t>
            </w:r>
            <w:r w:rsidRPr="002B4C8F">
              <w:rPr>
                <w:rFonts w:ascii="Times New Roman" w:eastAsia="宋体" w:hAnsi="Times New Roman" w:cs="Times New Roman"/>
                <w:color w:val="000000"/>
                <w:kern w:val="0"/>
                <w:sz w:val="22"/>
              </w:rPr>
              <w:t>，实现归属上市公司股东净利</w:t>
            </w:r>
            <w:r w:rsidRPr="002B4C8F">
              <w:rPr>
                <w:rFonts w:ascii="Times New Roman" w:eastAsia="宋体" w:hAnsi="Times New Roman" w:cs="Times New Roman"/>
                <w:color w:val="000000"/>
                <w:kern w:val="0"/>
                <w:sz w:val="22"/>
              </w:rPr>
              <w:t>4,192</w:t>
            </w:r>
            <w:r w:rsidRPr="002B4C8F">
              <w:rPr>
                <w:rFonts w:ascii="Times New Roman" w:eastAsia="宋体" w:hAnsi="Times New Roman" w:cs="Times New Roman"/>
                <w:color w:val="000000"/>
                <w:kern w:val="0"/>
                <w:sz w:val="22"/>
              </w:rPr>
              <w:t>万元，同比增长</w:t>
            </w:r>
            <w:r w:rsidRPr="002B4C8F">
              <w:rPr>
                <w:rFonts w:ascii="Times New Roman" w:eastAsia="宋体" w:hAnsi="Times New Roman" w:cs="Times New Roman"/>
                <w:color w:val="000000"/>
                <w:kern w:val="0"/>
                <w:sz w:val="22"/>
              </w:rPr>
              <w:t>18.45%</w:t>
            </w:r>
            <w:r w:rsidRPr="002B4C8F">
              <w:rPr>
                <w:rFonts w:ascii="Times New Roman" w:eastAsia="宋体" w:hAnsi="Times New Roman" w:cs="Times New Roman"/>
                <w:color w:val="000000"/>
                <w:kern w:val="0"/>
                <w:sz w:val="22"/>
              </w:rPr>
              <w:t>。</w:t>
            </w:r>
          </w:p>
          <w:p w14:paraId="2BA16BD6"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hint="eastAsia"/>
                <w:color w:val="000000"/>
                <w:kern w:val="0"/>
                <w:sz w:val="22"/>
              </w:rPr>
              <w:t>公司在</w:t>
            </w:r>
            <w:r w:rsidRPr="002B4C8F">
              <w:rPr>
                <w:rFonts w:ascii="Times New Roman" w:eastAsia="宋体" w:hAnsi="Times New Roman" w:cs="Times New Roman"/>
                <w:color w:val="000000"/>
                <w:kern w:val="0"/>
                <w:sz w:val="22"/>
              </w:rPr>
              <w:t>2024</w:t>
            </w:r>
            <w:r w:rsidRPr="002B4C8F">
              <w:rPr>
                <w:rFonts w:ascii="Times New Roman" w:eastAsia="宋体" w:hAnsi="Times New Roman" w:cs="Times New Roman"/>
                <w:color w:val="000000"/>
                <w:kern w:val="0"/>
                <w:sz w:val="22"/>
              </w:rPr>
              <w:t>年的经营战略主要体现在以下五个方面：</w:t>
            </w:r>
          </w:p>
          <w:p w14:paraId="6AB2AEC8"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1</w:t>
            </w:r>
            <w:r w:rsidRPr="002B4C8F">
              <w:rPr>
                <w:rFonts w:ascii="Times New Roman" w:eastAsia="宋体" w:hAnsi="Times New Roman" w:cs="Times New Roman"/>
                <w:color w:val="000000"/>
                <w:kern w:val="0"/>
                <w:sz w:val="22"/>
              </w:rPr>
              <w:t>）落实战略布局，以半导体为核心，积极开拓不同下游领域市场</w:t>
            </w:r>
          </w:p>
          <w:p w14:paraId="63E817C7"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2</w:t>
            </w:r>
            <w:r w:rsidRPr="002B4C8F">
              <w:rPr>
                <w:rFonts w:ascii="Times New Roman" w:eastAsia="宋体" w:hAnsi="Times New Roman" w:cs="Times New Roman"/>
                <w:color w:val="000000"/>
                <w:kern w:val="0"/>
                <w:sz w:val="22"/>
              </w:rPr>
              <w:t>）加大研发投入，系统培养人才</w:t>
            </w:r>
          </w:p>
          <w:p w14:paraId="59E5276D"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3</w:t>
            </w:r>
            <w:r w:rsidRPr="002B4C8F">
              <w:rPr>
                <w:rFonts w:ascii="Times New Roman" w:eastAsia="宋体" w:hAnsi="Times New Roman" w:cs="Times New Roman"/>
                <w:color w:val="000000"/>
                <w:kern w:val="0"/>
                <w:sz w:val="22"/>
              </w:rPr>
              <w:t>）海外布局，全球视野，积极拓展海外市场</w:t>
            </w:r>
          </w:p>
          <w:p w14:paraId="47265D49"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4</w:t>
            </w:r>
            <w:r w:rsidRPr="002B4C8F">
              <w:rPr>
                <w:rFonts w:ascii="Times New Roman" w:eastAsia="宋体" w:hAnsi="Times New Roman" w:cs="Times New Roman"/>
                <w:color w:val="000000"/>
                <w:kern w:val="0"/>
                <w:sz w:val="22"/>
              </w:rPr>
              <w:t>）重视存量客户的增量需求，提高替换收入占比</w:t>
            </w:r>
          </w:p>
          <w:p w14:paraId="25D58772" w14:textId="77777777" w:rsidR="002B4C8F" w:rsidRPr="002B4C8F"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color w:val="000000"/>
                <w:kern w:val="0"/>
                <w:sz w:val="22"/>
              </w:rPr>
              <w:t>5</w:t>
            </w:r>
            <w:r w:rsidRPr="002B4C8F">
              <w:rPr>
                <w:rFonts w:ascii="Times New Roman" w:eastAsia="宋体" w:hAnsi="Times New Roman" w:cs="Times New Roman"/>
                <w:color w:val="000000"/>
                <w:kern w:val="0"/>
                <w:sz w:val="22"/>
              </w:rPr>
              <w:t>）内生增长和外延收购并行，加速上下游产业链整合</w:t>
            </w:r>
          </w:p>
          <w:p w14:paraId="47FDDD92" w14:textId="26E72C29" w:rsidR="00084D18" w:rsidRPr="000C08CD" w:rsidRDefault="002B4C8F" w:rsidP="002B4C8F">
            <w:pPr>
              <w:widowControl/>
              <w:rPr>
                <w:rFonts w:ascii="Times New Roman" w:eastAsia="宋体" w:hAnsi="Times New Roman" w:cs="Times New Roman"/>
                <w:color w:val="000000"/>
                <w:kern w:val="0"/>
                <w:sz w:val="22"/>
              </w:rPr>
            </w:pPr>
            <w:r w:rsidRPr="002B4C8F">
              <w:rPr>
                <w:rFonts w:ascii="Times New Roman" w:eastAsia="宋体" w:hAnsi="Times New Roman" w:cs="Times New Roman" w:hint="eastAsia"/>
                <w:color w:val="000000"/>
                <w:kern w:val="0"/>
                <w:sz w:val="22"/>
              </w:rPr>
              <w:t>报告期内，新增授权发明专利</w:t>
            </w:r>
            <w:r w:rsidRPr="002B4C8F">
              <w:rPr>
                <w:rFonts w:ascii="Times New Roman" w:eastAsia="宋体" w:hAnsi="Times New Roman" w:cs="Times New Roman"/>
                <w:color w:val="000000"/>
                <w:kern w:val="0"/>
                <w:sz w:val="22"/>
              </w:rPr>
              <w:t>11</w:t>
            </w:r>
            <w:r w:rsidRPr="002B4C8F">
              <w:rPr>
                <w:rFonts w:ascii="Times New Roman" w:eastAsia="宋体" w:hAnsi="Times New Roman" w:cs="Times New Roman"/>
                <w:color w:val="000000"/>
                <w:kern w:val="0"/>
                <w:sz w:val="22"/>
              </w:rPr>
              <w:t>项，实用新型专利</w:t>
            </w:r>
            <w:r w:rsidRPr="002B4C8F">
              <w:rPr>
                <w:rFonts w:ascii="Times New Roman" w:eastAsia="宋体" w:hAnsi="Times New Roman" w:cs="Times New Roman"/>
                <w:color w:val="000000"/>
                <w:kern w:val="0"/>
                <w:sz w:val="22"/>
              </w:rPr>
              <w:t>17</w:t>
            </w:r>
            <w:r w:rsidRPr="002B4C8F">
              <w:rPr>
                <w:rFonts w:ascii="Times New Roman" w:eastAsia="宋体" w:hAnsi="Times New Roman" w:cs="Times New Roman"/>
                <w:color w:val="000000"/>
                <w:kern w:val="0"/>
                <w:sz w:val="22"/>
              </w:rPr>
              <w:t>项，外观设计专利</w:t>
            </w:r>
            <w:r w:rsidRPr="002B4C8F">
              <w:rPr>
                <w:rFonts w:ascii="Times New Roman" w:eastAsia="宋体" w:hAnsi="Times New Roman" w:cs="Times New Roman"/>
                <w:color w:val="000000"/>
                <w:kern w:val="0"/>
                <w:sz w:val="22"/>
              </w:rPr>
              <w:t>2</w:t>
            </w:r>
            <w:r w:rsidRPr="002B4C8F">
              <w:rPr>
                <w:rFonts w:ascii="Times New Roman" w:eastAsia="宋体" w:hAnsi="Times New Roman" w:cs="Times New Roman"/>
                <w:color w:val="000000"/>
                <w:kern w:val="0"/>
                <w:sz w:val="22"/>
              </w:rPr>
              <w:t>项，软件著作权</w:t>
            </w:r>
            <w:r w:rsidRPr="002B4C8F">
              <w:rPr>
                <w:rFonts w:ascii="Times New Roman" w:eastAsia="宋体" w:hAnsi="Times New Roman" w:cs="Times New Roman"/>
                <w:color w:val="000000"/>
                <w:kern w:val="0"/>
                <w:sz w:val="22"/>
              </w:rPr>
              <w:t>1</w:t>
            </w:r>
            <w:r w:rsidRPr="002B4C8F">
              <w:rPr>
                <w:rFonts w:ascii="Times New Roman" w:eastAsia="宋体" w:hAnsi="Times New Roman" w:cs="Times New Roman"/>
                <w:color w:val="000000"/>
                <w:kern w:val="0"/>
                <w:sz w:val="22"/>
              </w:rPr>
              <w:t>项，其他知识产权</w:t>
            </w:r>
            <w:r w:rsidRPr="002B4C8F">
              <w:rPr>
                <w:rFonts w:ascii="Times New Roman" w:eastAsia="宋体" w:hAnsi="Times New Roman" w:cs="Times New Roman"/>
                <w:color w:val="000000"/>
                <w:kern w:val="0"/>
                <w:sz w:val="22"/>
              </w:rPr>
              <w:t>25</w:t>
            </w:r>
            <w:r w:rsidRPr="002B4C8F">
              <w:rPr>
                <w:rFonts w:ascii="Times New Roman" w:eastAsia="宋体" w:hAnsi="Times New Roman" w:cs="Times New Roman"/>
                <w:color w:val="000000"/>
                <w:kern w:val="0"/>
                <w:sz w:val="22"/>
              </w:rPr>
              <w:t>项。公司主要产品均达到国内外空气洁净相关质量标准要求，并通过了</w:t>
            </w:r>
            <w:r w:rsidRPr="002B4C8F">
              <w:rPr>
                <w:rFonts w:ascii="Times New Roman" w:eastAsia="宋体" w:hAnsi="Times New Roman" w:cs="Times New Roman"/>
                <w:color w:val="000000"/>
                <w:kern w:val="0"/>
                <w:sz w:val="22"/>
              </w:rPr>
              <w:t>3C</w:t>
            </w:r>
            <w:r w:rsidRPr="002B4C8F">
              <w:rPr>
                <w:rFonts w:ascii="Times New Roman" w:eastAsia="宋体" w:hAnsi="Times New Roman" w:cs="Times New Roman"/>
                <w:color w:val="000000"/>
                <w:kern w:val="0"/>
                <w:sz w:val="22"/>
              </w:rPr>
              <w:t>、</w:t>
            </w:r>
            <w:r w:rsidRPr="002B4C8F">
              <w:rPr>
                <w:rFonts w:ascii="Times New Roman" w:eastAsia="宋体" w:hAnsi="Times New Roman" w:cs="Times New Roman"/>
                <w:color w:val="000000"/>
                <w:kern w:val="0"/>
                <w:sz w:val="22"/>
              </w:rPr>
              <w:t>UL</w:t>
            </w:r>
            <w:r w:rsidRPr="002B4C8F">
              <w:rPr>
                <w:rFonts w:ascii="Times New Roman" w:eastAsia="宋体" w:hAnsi="Times New Roman" w:cs="Times New Roman"/>
                <w:color w:val="000000"/>
                <w:kern w:val="0"/>
                <w:sz w:val="22"/>
              </w:rPr>
              <w:t>、</w:t>
            </w:r>
            <w:r w:rsidRPr="002B4C8F">
              <w:rPr>
                <w:rFonts w:ascii="Times New Roman" w:eastAsia="宋体" w:hAnsi="Times New Roman" w:cs="Times New Roman"/>
                <w:color w:val="000000"/>
                <w:kern w:val="0"/>
                <w:sz w:val="22"/>
              </w:rPr>
              <w:t>FM</w:t>
            </w:r>
            <w:r w:rsidRPr="002B4C8F">
              <w:rPr>
                <w:rFonts w:ascii="Times New Roman" w:eastAsia="宋体" w:hAnsi="Times New Roman" w:cs="Times New Roman"/>
                <w:color w:val="000000"/>
                <w:kern w:val="0"/>
                <w:sz w:val="22"/>
              </w:rPr>
              <w:t>、</w:t>
            </w:r>
            <w:r w:rsidRPr="002B4C8F">
              <w:rPr>
                <w:rFonts w:ascii="Times New Roman" w:eastAsia="宋体" w:hAnsi="Times New Roman" w:cs="Times New Roman"/>
                <w:color w:val="000000"/>
                <w:kern w:val="0"/>
                <w:sz w:val="22"/>
              </w:rPr>
              <w:t>AHAM</w:t>
            </w:r>
            <w:r w:rsidRPr="002B4C8F">
              <w:rPr>
                <w:rFonts w:ascii="Times New Roman" w:eastAsia="宋体" w:hAnsi="Times New Roman" w:cs="Times New Roman"/>
                <w:color w:val="000000"/>
                <w:kern w:val="0"/>
                <w:sz w:val="22"/>
              </w:rPr>
              <w:t>、</w:t>
            </w:r>
            <w:r w:rsidRPr="002B4C8F">
              <w:rPr>
                <w:rFonts w:ascii="Times New Roman" w:eastAsia="宋体" w:hAnsi="Times New Roman" w:cs="Times New Roman"/>
                <w:color w:val="000000"/>
                <w:kern w:val="0"/>
                <w:sz w:val="22"/>
              </w:rPr>
              <w:t>CE</w:t>
            </w:r>
            <w:r w:rsidRPr="002B4C8F">
              <w:rPr>
                <w:rFonts w:ascii="Times New Roman" w:eastAsia="宋体" w:hAnsi="Times New Roman" w:cs="Times New Roman"/>
                <w:color w:val="000000"/>
                <w:kern w:val="0"/>
                <w:sz w:val="22"/>
              </w:rPr>
              <w:t>等一系列国内外认证，公司测试中心获得了</w:t>
            </w:r>
            <w:r w:rsidRPr="002B4C8F">
              <w:rPr>
                <w:rFonts w:ascii="Times New Roman" w:eastAsia="宋体" w:hAnsi="Times New Roman" w:cs="Times New Roman"/>
                <w:color w:val="000000"/>
                <w:kern w:val="0"/>
                <w:sz w:val="22"/>
              </w:rPr>
              <w:t>CNAS</w:t>
            </w:r>
            <w:r w:rsidRPr="002B4C8F">
              <w:rPr>
                <w:rFonts w:ascii="Times New Roman" w:eastAsia="宋体" w:hAnsi="Times New Roman" w:cs="Times New Roman"/>
                <w:color w:val="000000"/>
                <w:kern w:val="0"/>
                <w:sz w:val="22"/>
              </w:rPr>
              <w:t>认证，可对风机过滤单元、过滤器产品等设备的关键性能参数进行检测并签发检测或认证报告，公司同时也获得了国家制造业单项冠军、国家级专精特新小巨</w:t>
            </w:r>
            <w:r>
              <w:rPr>
                <w:rFonts w:ascii="Times New Roman" w:eastAsia="宋体" w:hAnsi="Times New Roman" w:cs="Times New Roman"/>
                <w:color w:val="000000"/>
                <w:kern w:val="0"/>
                <w:sz w:val="22"/>
              </w:rPr>
              <w:t>人、国家级博士后科研工作站、江苏省省级企业技术中心等证书及称号</w:t>
            </w:r>
            <w:r w:rsidR="00084D18" w:rsidRPr="000C08CD">
              <w:rPr>
                <w:rFonts w:ascii="Times New Roman" w:eastAsia="宋体" w:hAnsi="Times New Roman" w:cs="Times New Roman"/>
                <w:color w:val="000000"/>
                <w:kern w:val="0"/>
                <w:sz w:val="22"/>
              </w:rPr>
              <w:t>。</w:t>
            </w:r>
          </w:p>
          <w:p w14:paraId="7DBE0694" w14:textId="77777777" w:rsidR="00084D18" w:rsidRPr="000C08CD" w:rsidRDefault="00084D18" w:rsidP="00084D18">
            <w:pPr>
              <w:widowControl/>
              <w:rPr>
                <w:rFonts w:ascii="Times New Roman" w:eastAsia="宋体" w:hAnsi="Times New Roman" w:cs="Times New Roman"/>
                <w:color w:val="000000"/>
                <w:kern w:val="0"/>
                <w:sz w:val="22"/>
              </w:rPr>
            </w:pPr>
          </w:p>
          <w:p w14:paraId="3C981989" w14:textId="68FBB1A9" w:rsidR="008E3256" w:rsidRPr="00610042" w:rsidRDefault="002618A1" w:rsidP="008E3256">
            <w:pPr>
              <w:pStyle w:val="af1"/>
              <w:spacing w:before="0" w:beforeAutospacing="0" w:after="0" w:afterAutospacing="0"/>
              <w:jc w:val="both"/>
              <w:rPr>
                <w:rFonts w:ascii="Times New Roman" w:hAnsi="Times New Roman" w:cs="Times New Roman"/>
                <w:b/>
                <w:sz w:val="21"/>
                <w:szCs w:val="21"/>
              </w:rPr>
            </w:pPr>
            <w:r w:rsidRPr="00610042">
              <w:rPr>
                <w:rFonts w:ascii="Times New Roman" w:hAnsi="Times New Roman" w:cs="Times New Roman"/>
                <w:b/>
                <w:sz w:val="21"/>
                <w:szCs w:val="21"/>
              </w:rPr>
              <w:t>2</w:t>
            </w:r>
            <w:r w:rsidR="008E3256" w:rsidRPr="00610042">
              <w:rPr>
                <w:rFonts w:ascii="Times New Roman" w:hAnsi="Times New Roman" w:cs="Times New Roman"/>
                <w:color w:val="000000"/>
                <w:sz w:val="22"/>
                <w:szCs w:val="22"/>
              </w:rPr>
              <w:t>.</w:t>
            </w:r>
            <w:r w:rsidR="002B4C8F" w:rsidRPr="00610042">
              <w:rPr>
                <w:rFonts w:ascii="Times New Roman" w:hAnsi="Times New Roman" w:cs="Times New Roman"/>
                <w:b/>
                <w:color w:val="000000"/>
                <w:sz w:val="22"/>
                <w:szCs w:val="22"/>
              </w:rPr>
              <w:t>尊敬的领导，下午好！作为中小投资者，有以下问题：</w:t>
            </w:r>
            <w:r w:rsidR="002B4C8F" w:rsidRPr="00610042">
              <w:rPr>
                <w:rFonts w:ascii="Times New Roman" w:hAnsi="Times New Roman" w:cs="Times New Roman"/>
                <w:b/>
                <w:color w:val="000000"/>
                <w:sz w:val="22"/>
                <w:szCs w:val="22"/>
              </w:rPr>
              <w:t>1</w:t>
            </w:r>
            <w:r w:rsidR="00610042">
              <w:rPr>
                <w:rFonts w:ascii="Times New Roman" w:hAnsi="Times New Roman" w:cs="Times New Roman" w:hint="eastAsia"/>
                <w:b/>
                <w:color w:val="000000"/>
                <w:sz w:val="22"/>
                <w:szCs w:val="22"/>
              </w:rPr>
              <w:t>）</w:t>
            </w:r>
            <w:r w:rsidR="002B4C8F" w:rsidRPr="00610042">
              <w:rPr>
                <w:rFonts w:ascii="Times New Roman" w:hAnsi="Times New Roman" w:cs="Times New Roman"/>
                <w:b/>
                <w:color w:val="000000"/>
                <w:sz w:val="22"/>
                <w:szCs w:val="22"/>
              </w:rPr>
              <w:t>公司可视化年报显示，去年营收利润较同期均有所增长，不过资产负债率持续攀升，经营和投资性现金流均告负，能否分析一下原因？</w:t>
            </w:r>
            <w:r w:rsidR="002B4C8F" w:rsidRPr="00610042">
              <w:rPr>
                <w:rFonts w:ascii="Times New Roman" w:hAnsi="Times New Roman" w:cs="Times New Roman"/>
                <w:b/>
                <w:color w:val="000000"/>
                <w:sz w:val="22"/>
                <w:szCs w:val="22"/>
              </w:rPr>
              <w:t>2</w:t>
            </w:r>
            <w:r w:rsidR="00610042">
              <w:rPr>
                <w:rFonts w:ascii="Times New Roman" w:hAnsi="Times New Roman" w:cs="Times New Roman" w:hint="eastAsia"/>
                <w:b/>
                <w:color w:val="000000"/>
                <w:sz w:val="22"/>
                <w:szCs w:val="22"/>
              </w:rPr>
              <w:t>）</w:t>
            </w:r>
            <w:r w:rsidR="002B4C8F" w:rsidRPr="00610042">
              <w:rPr>
                <w:rFonts w:ascii="Times New Roman" w:hAnsi="Times New Roman" w:cs="Times New Roman"/>
                <w:b/>
                <w:color w:val="000000"/>
                <w:sz w:val="22"/>
                <w:szCs w:val="22"/>
              </w:rPr>
              <w:t>年报显示中国以外的业务占比接近二成，请简要介绍一下关税和贸易战对本行业、公司的影响及目前的应对举措。</w:t>
            </w:r>
            <w:r w:rsidR="002B4C8F" w:rsidRPr="00610042">
              <w:rPr>
                <w:rFonts w:ascii="Times New Roman" w:hAnsi="Times New Roman" w:cs="Times New Roman"/>
                <w:b/>
                <w:color w:val="000000"/>
                <w:sz w:val="22"/>
                <w:szCs w:val="22"/>
              </w:rPr>
              <w:t>3</w:t>
            </w:r>
            <w:r w:rsidR="00610042">
              <w:rPr>
                <w:rFonts w:ascii="Times New Roman" w:hAnsi="Times New Roman" w:cs="Times New Roman" w:hint="eastAsia"/>
                <w:b/>
                <w:color w:val="000000"/>
                <w:sz w:val="22"/>
                <w:szCs w:val="22"/>
              </w:rPr>
              <w:t>）</w:t>
            </w:r>
            <w:r w:rsidR="002B4C8F" w:rsidRPr="00610042">
              <w:rPr>
                <w:rFonts w:ascii="Times New Roman" w:hAnsi="Times New Roman" w:cs="Times New Roman"/>
                <w:b/>
                <w:color w:val="000000"/>
                <w:sz w:val="22"/>
                <w:szCs w:val="22"/>
              </w:rPr>
              <w:t>公司在</w:t>
            </w:r>
            <w:r w:rsidR="00610042" w:rsidRPr="00610042">
              <w:rPr>
                <w:rFonts w:ascii="Times New Roman" w:hAnsi="Times New Roman" w:cs="Times New Roman"/>
                <w:b/>
                <w:color w:val="000000"/>
                <w:sz w:val="22"/>
                <w:szCs w:val="22"/>
              </w:rPr>
              <w:t>市值管理和舆情管理有没有推出相关的制度？今年会开展哪些相关工作？</w:t>
            </w:r>
          </w:p>
          <w:p w14:paraId="752AEE92" w14:textId="4CD44AA0" w:rsidR="002B4C8F" w:rsidRDefault="00DD1B7B" w:rsidP="002B4C8F">
            <w:pPr>
              <w:pStyle w:val="af1"/>
              <w:spacing w:before="0" w:beforeAutospacing="0" w:after="0" w:afterAutospacing="0"/>
              <w:jc w:val="both"/>
              <w:rPr>
                <w:rFonts w:ascii="Times New Roman" w:hAnsi="Times New Roman" w:cs="Times New Roman"/>
                <w:sz w:val="21"/>
                <w:szCs w:val="21"/>
              </w:rPr>
            </w:pPr>
            <w:r>
              <w:rPr>
                <w:rFonts w:ascii="Times New Roman" w:hAnsi="Times New Roman" w:cs="Times New Roman" w:hint="eastAsia"/>
                <w:sz w:val="21"/>
                <w:szCs w:val="21"/>
              </w:rPr>
              <w:t>答：</w:t>
            </w:r>
            <w:r w:rsidR="002B4C8F" w:rsidRPr="002B4C8F">
              <w:rPr>
                <w:rFonts w:ascii="Times New Roman" w:hAnsi="Times New Roman" w:cs="Times New Roman"/>
                <w:sz w:val="21"/>
                <w:szCs w:val="21"/>
              </w:rPr>
              <w:t>1</w:t>
            </w:r>
            <w:r w:rsidR="002B4C8F" w:rsidRPr="002B4C8F">
              <w:rPr>
                <w:rFonts w:ascii="Times New Roman" w:hAnsi="Times New Roman" w:cs="Times New Roman"/>
                <w:sz w:val="21"/>
                <w:szCs w:val="21"/>
              </w:rPr>
              <w:t>）</w:t>
            </w:r>
            <w:r w:rsidR="002B4C8F" w:rsidRPr="002B4C8F">
              <w:rPr>
                <w:rFonts w:ascii="Times New Roman" w:hAnsi="Times New Roman" w:cs="Times New Roman"/>
                <w:sz w:val="21"/>
                <w:szCs w:val="21"/>
              </w:rPr>
              <w:t>2024</w:t>
            </w:r>
            <w:r w:rsidR="002B4C8F" w:rsidRPr="002B4C8F">
              <w:rPr>
                <w:rFonts w:ascii="Times New Roman" w:hAnsi="Times New Roman" w:cs="Times New Roman"/>
                <w:sz w:val="21"/>
                <w:szCs w:val="21"/>
              </w:rPr>
              <w:t>年经营活动现金流出主要是因为年底接单备货增加了采购的付款，投资活动现金流出主要是</w:t>
            </w:r>
            <w:r w:rsidR="002B4C8F" w:rsidRPr="002B4C8F">
              <w:rPr>
                <w:rFonts w:ascii="Times New Roman" w:hAnsi="Times New Roman" w:cs="Times New Roman"/>
                <w:sz w:val="21"/>
                <w:szCs w:val="21"/>
              </w:rPr>
              <w:t>2024</w:t>
            </w:r>
            <w:r w:rsidR="002B4C8F" w:rsidRPr="002B4C8F">
              <w:rPr>
                <w:rFonts w:ascii="Times New Roman" w:hAnsi="Times New Roman" w:cs="Times New Roman"/>
                <w:sz w:val="21"/>
                <w:szCs w:val="21"/>
              </w:rPr>
              <w:t>年增加了固定资产的采购及厂房扩建所致；</w:t>
            </w:r>
          </w:p>
          <w:p w14:paraId="62F800DB" w14:textId="77777777" w:rsidR="002B4C8F" w:rsidRDefault="002B4C8F" w:rsidP="002B4C8F">
            <w:pPr>
              <w:pStyle w:val="af1"/>
              <w:spacing w:before="0" w:beforeAutospacing="0" w:after="0" w:afterAutospacing="0"/>
              <w:jc w:val="both"/>
              <w:rPr>
                <w:rFonts w:ascii="Times New Roman" w:hAnsi="Times New Roman" w:cs="Times New Roman"/>
                <w:sz w:val="21"/>
                <w:szCs w:val="21"/>
              </w:rPr>
            </w:pPr>
            <w:r w:rsidRPr="002B4C8F">
              <w:rPr>
                <w:rFonts w:ascii="Times New Roman" w:hAnsi="Times New Roman" w:cs="Times New Roman"/>
                <w:sz w:val="21"/>
                <w:szCs w:val="21"/>
              </w:rPr>
              <w:t>2</w:t>
            </w:r>
            <w:r w:rsidRPr="002B4C8F">
              <w:rPr>
                <w:rFonts w:ascii="Times New Roman" w:hAnsi="Times New Roman" w:cs="Times New Roman"/>
                <w:sz w:val="21"/>
                <w:szCs w:val="21"/>
              </w:rPr>
              <w:t>）公司</w:t>
            </w:r>
            <w:r w:rsidRPr="002B4C8F">
              <w:rPr>
                <w:rFonts w:ascii="Times New Roman" w:hAnsi="Times New Roman" w:cs="Times New Roman"/>
                <w:sz w:val="21"/>
                <w:szCs w:val="21"/>
              </w:rPr>
              <w:t>2024</w:t>
            </w:r>
            <w:r w:rsidRPr="002B4C8F">
              <w:rPr>
                <w:rFonts w:ascii="Times New Roman" w:hAnsi="Times New Roman" w:cs="Times New Roman"/>
                <w:sz w:val="21"/>
                <w:szCs w:val="21"/>
              </w:rPr>
              <w:t>年海外收入占比</w:t>
            </w:r>
            <w:r w:rsidRPr="002B4C8F">
              <w:rPr>
                <w:rFonts w:ascii="Times New Roman" w:hAnsi="Times New Roman" w:cs="Times New Roman"/>
                <w:sz w:val="21"/>
                <w:szCs w:val="21"/>
              </w:rPr>
              <w:t>15%-20%</w:t>
            </w:r>
            <w:r w:rsidRPr="002B4C8F">
              <w:rPr>
                <w:rFonts w:ascii="Times New Roman" w:hAnsi="Times New Roman" w:cs="Times New Roman"/>
                <w:sz w:val="21"/>
                <w:szCs w:val="21"/>
              </w:rPr>
              <w:t>，目前公司在海外有产能布局，因此关税和贸易战对公司的影响有限。未来公司会加大海外产能的布局，进一步开展海外业务的扩展。同时，公司将加快</w:t>
            </w:r>
            <w:r w:rsidRPr="002B4C8F">
              <w:rPr>
                <w:rFonts w:ascii="Times New Roman" w:hAnsi="Times New Roman" w:cs="Times New Roman"/>
                <w:sz w:val="21"/>
                <w:szCs w:val="21"/>
              </w:rPr>
              <w:t>“</w:t>
            </w:r>
            <w:r w:rsidRPr="002B4C8F">
              <w:rPr>
                <w:rFonts w:ascii="Times New Roman" w:hAnsi="Times New Roman" w:cs="Times New Roman"/>
                <w:sz w:val="21"/>
                <w:szCs w:val="21"/>
              </w:rPr>
              <w:t>国产替代</w:t>
            </w:r>
            <w:r w:rsidRPr="002B4C8F">
              <w:rPr>
                <w:rFonts w:ascii="Times New Roman" w:hAnsi="Times New Roman" w:cs="Times New Roman"/>
                <w:sz w:val="21"/>
                <w:szCs w:val="21"/>
              </w:rPr>
              <w:t>”</w:t>
            </w:r>
            <w:r w:rsidRPr="002B4C8F">
              <w:rPr>
                <w:rFonts w:ascii="Times New Roman" w:hAnsi="Times New Roman" w:cs="Times New Roman"/>
                <w:sz w:val="21"/>
                <w:szCs w:val="21"/>
              </w:rPr>
              <w:t>的部署，进一步提高国内的市占份额；</w:t>
            </w:r>
          </w:p>
          <w:p w14:paraId="6C71B409" w14:textId="62A0237C" w:rsidR="008E3256" w:rsidRPr="000C08CD" w:rsidRDefault="002B4C8F" w:rsidP="002B4C8F">
            <w:pPr>
              <w:pStyle w:val="af1"/>
              <w:spacing w:before="0" w:beforeAutospacing="0" w:after="0" w:afterAutospacing="0"/>
              <w:jc w:val="both"/>
              <w:rPr>
                <w:rFonts w:ascii="Times New Roman" w:hAnsi="Times New Roman" w:cs="Times New Roman"/>
                <w:sz w:val="21"/>
                <w:szCs w:val="21"/>
              </w:rPr>
            </w:pPr>
            <w:r w:rsidRPr="002B4C8F">
              <w:rPr>
                <w:rFonts w:ascii="Times New Roman" w:hAnsi="Times New Roman" w:cs="Times New Roman"/>
                <w:sz w:val="21"/>
                <w:szCs w:val="21"/>
              </w:rPr>
              <w:t>3</w:t>
            </w:r>
            <w:r w:rsidRPr="002B4C8F">
              <w:rPr>
                <w:rFonts w:ascii="Times New Roman" w:hAnsi="Times New Roman" w:cs="Times New Roman"/>
                <w:sz w:val="21"/>
                <w:szCs w:val="21"/>
              </w:rPr>
              <w:t>）公司已经制定《舆情管理制度》，以为进一步提高公司应对各类舆情的能力，建立快速反应和应急处置机制，及时妥善处理各类舆情对公司股价、公司商业信誉及正常生产经营活动造成的影响。公司一直高度重视市值管理工作，通过提升核心</w:t>
            </w:r>
            <w:r w:rsidRPr="002B4C8F">
              <w:rPr>
                <w:rFonts w:ascii="Times New Roman" w:hAnsi="Times New Roman" w:cs="Times New Roman"/>
                <w:sz w:val="21"/>
                <w:szCs w:val="21"/>
              </w:rPr>
              <w:lastRenderedPageBreak/>
              <w:t>竞争力、优化经营业绩、强化信息披露等方式，致力于实现公司价值与股东利益的长期增长。后续，公司将结合战略发展规划和市场环境，研究制定科学合理的市值管理方案，并适时向投资者披露相关进展。</w:t>
            </w:r>
            <w:r w:rsidRPr="002B4C8F">
              <w:rPr>
                <w:rFonts w:ascii="Times New Roman" w:hAnsi="Times New Roman" w:cs="Times New Roman"/>
                <w:sz w:val="21"/>
                <w:szCs w:val="21"/>
              </w:rPr>
              <w:t xml:space="preserve">2025 </w:t>
            </w:r>
            <w:r w:rsidRPr="002B4C8F">
              <w:rPr>
                <w:rFonts w:ascii="Times New Roman" w:hAnsi="Times New Roman" w:cs="Times New Roman"/>
                <w:sz w:val="21"/>
                <w:szCs w:val="21"/>
              </w:rPr>
              <w:t>年，公司将结合实际稳妥有序的做好新《公司法》及《上市公司章程指引》《上市公司股东会规则》《上市公司信息披</w:t>
            </w:r>
            <w:r w:rsidRPr="002B4C8F">
              <w:rPr>
                <w:rFonts w:ascii="Times New Roman" w:hAnsi="Times New Roman" w:cs="Times New Roman" w:hint="eastAsia"/>
                <w:sz w:val="21"/>
                <w:szCs w:val="21"/>
              </w:rPr>
              <w:t>露管理办法》等配套制度规则的贯彻落实，进一步完善以《公司章程》为基础、议事规则为主体、配套制度为支撑的治理制度体系，持续</w:t>
            </w:r>
            <w:r>
              <w:rPr>
                <w:rFonts w:ascii="Times New Roman" w:hAnsi="Times New Roman" w:cs="Times New Roman" w:hint="eastAsia"/>
                <w:sz w:val="21"/>
                <w:szCs w:val="21"/>
              </w:rPr>
              <w:t>构建与优化内部控制框架，推动公司治理能力和规范运作水平不断提升</w:t>
            </w:r>
            <w:r w:rsidR="008E3256" w:rsidRPr="000C08CD">
              <w:rPr>
                <w:rFonts w:ascii="Times New Roman" w:hAnsi="Times New Roman" w:cs="Times New Roman"/>
                <w:sz w:val="21"/>
                <w:szCs w:val="21"/>
              </w:rPr>
              <w:t>。</w:t>
            </w:r>
          </w:p>
          <w:p w14:paraId="2800C162" w14:textId="77777777" w:rsidR="00084D18" w:rsidRPr="000C08CD" w:rsidRDefault="00084D18" w:rsidP="00725808">
            <w:pPr>
              <w:pStyle w:val="af1"/>
              <w:spacing w:before="0" w:beforeAutospacing="0" w:after="0" w:afterAutospacing="0"/>
              <w:jc w:val="both"/>
              <w:rPr>
                <w:rFonts w:ascii="Times New Roman" w:hAnsi="Times New Roman" w:cs="Times New Roman"/>
                <w:sz w:val="21"/>
                <w:szCs w:val="21"/>
              </w:rPr>
            </w:pPr>
          </w:p>
          <w:p w14:paraId="556311B9" w14:textId="79B8F0EF" w:rsidR="00084D18" w:rsidRPr="000C08CD" w:rsidRDefault="002618A1" w:rsidP="00084D18">
            <w:pPr>
              <w:rPr>
                <w:rFonts w:ascii="Times New Roman" w:eastAsia="宋体" w:hAnsi="Times New Roman" w:cs="Times New Roman"/>
                <w:b/>
                <w:kern w:val="0"/>
                <w:sz w:val="22"/>
              </w:rPr>
            </w:pPr>
            <w:r w:rsidRPr="000C08CD">
              <w:rPr>
                <w:rFonts w:ascii="Times New Roman" w:eastAsia="宋体" w:hAnsi="Times New Roman" w:cs="Times New Roman"/>
                <w:b/>
                <w:kern w:val="0"/>
                <w:sz w:val="22"/>
              </w:rPr>
              <w:t>3</w:t>
            </w:r>
            <w:r w:rsidR="00084D18" w:rsidRPr="000C08CD">
              <w:rPr>
                <w:rFonts w:ascii="Times New Roman" w:eastAsia="宋体" w:hAnsi="Times New Roman" w:cs="Times New Roman"/>
                <w:b/>
                <w:kern w:val="0"/>
                <w:sz w:val="22"/>
              </w:rPr>
              <w:t>.</w:t>
            </w:r>
            <w:r w:rsidR="002B4C8F" w:rsidRPr="002B4C8F">
              <w:rPr>
                <w:rFonts w:ascii="Times New Roman" w:eastAsia="宋体" w:hAnsi="Times New Roman" w:cs="Times New Roman" w:hint="eastAsia"/>
                <w:b/>
                <w:kern w:val="0"/>
                <w:sz w:val="22"/>
              </w:rPr>
              <w:t>请问公司之后的盈利有什么增长点</w:t>
            </w:r>
            <w:r w:rsidRPr="000C08CD">
              <w:rPr>
                <w:rFonts w:ascii="Times New Roman" w:eastAsia="宋体" w:hAnsi="Times New Roman" w:cs="Times New Roman"/>
                <w:b/>
                <w:kern w:val="0"/>
                <w:sz w:val="22"/>
              </w:rPr>
              <w:t>？</w:t>
            </w:r>
          </w:p>
          <w:p w14:paraId="0AB12E45" w14:textId="01C49FB5" w:rsidR="00CB5843" w:rsidRPr="000C08CD" w:rsidRDefault="00DD1B7B" w:rsidP="00084D18">
            <w:pPr>
              <w:pStyle w:val="af1"/>
              <w:spacing w:before="0" w:beforeAutospacing="0" w:after="0" w:afterAutospacing="0"/>
              <w:jc w:val="both"/>
              <w:rPr>
                <w:rFonts w:ascii="Times New Roman" w:hAnsi="Times New Roman" w:cs="Times New Roman"/>
                <w:sz w:val="21"/>
                <w:szCs w:val="21"/>
              </w:rPr>
            </w:pPr>
            <w:r>
              <w:rPr>
                <w:rFonts w:ascii="Times New Roman" w:hAnsi="Times New Roman" w:cs="Times New Roman" w:hint="eastAsia"/>
                <w:sz w:val="22"/>
                <w:szCs w:val="22"/>
              </w:rPr>
              <w:t>答：</w:t>
            </w:r>
            <w:r w:rsidR="00610042" w:rsidRPr="00610042">
              <w:rPr>
                <w:rFonts w:ascii="Times New Roman" w:hAnsi="Times New Roman" w:cs="Times New Roman" w:hint="eastAsia"/>
                <w:sz w:val="22"/>
                <w:szCs w:val="22"/>
              </w:rPr>
              <w:t>首先，公司将加快海外市场的部署和拓展，实现海外市场的业务收入快速增长；其次，公司过滤器产品具有“耗材属性”，公司会持续加强对存量市场客户的进一步深耕和业务拓展，在目前的关税战和贸易战的背景下，公司将加快“国产替代”的部署，进一步提高国内的市占份额；为了响应国家</w:t>
            </w:r>
            <w:r w:rsidR="00610042" w:rsidRPr="00610042">
              <w:rPr>
                <w:rFonts w:ascii="Times New Roman" w:hAnsi="Times New Roman" w:cs="Times New Roman"/>
                <w:sz w:val="22"/>
                <w:szCs w:val="22"/>
              </w:rPr>
              <w:t>3060</w:t>
            </w:r>
            <w:r w:rsidR="00610042" w:rsidRPr="00610042">
              <w:rPr>
                <w:rFonts w:ascii="Times New Roman" w:hAnsi="Times New Roman" w:cs="Times New Roman"/>
                <w:sz w:val="22"/>
                <w:szCs w:val="22"/>
              </w:rPr>
              <w:t>双碳政策和清洁能源政策，公司的产品在光伏，锂电池等国内外新能源洁净室业务领域都具有竞争力并且已有订单落地。同</w:t>
            </w:r>
            <w:r w:rsidR="00610042">
              <w:rPr>
                <w:rFonts w:ascii="Times New Roman" w:hAnsi="Times New Roman" w:cs="Times New Roman"/>
                <w:sz w:val="22"/>
                <w:szCs w:val="22"/>
              </w:rPr>
              <w:t>时，公司在生物医药、工业废气排放治理等领域都将保持业务稳定增长</w:t>
            </w:r>
            <w:r w:rsidR="00084D18" w:rsidRPr="000C08CD">
              <w:rPr>
                <w:rFonts w:ascii="Times New Roman" w:hAnsi="Times New Roman" w:cs="Times New Roman"/>
                <w:sz w:val="22"/>
                <w:szCs w:val="22"/>
              </w:rPr>
              <w:t>。</w:t>
            </w:r>
          </w:p>
          <w:p w14:paraId="151874ED" w14:textId="38397312" w:rsidR="006001CE" w:rsidRPr="000C08CD" w:rsidRDefault="006001CE" w:rsidP="00297237">
            <w:pPr>
              <w:pStyle w:val="af1"/>
              <w:spacing w:before="0" w:beforeAutospacing="0" w:after="0" w:afterAutospacing="0"/>
              <w:jc w:val="both"/>
              <w:rPr>
                <w:rFonts w:ascii="Times New Roman" w:hAnsi="Times New Roman" w:cs="Times New Roman"/>
                <w:sz w:val="21"/>
                <w:szCs w:val="21"/>
              </w:rPr>
            </w:pPr>
          </w:p>
          <w:p w14:paraId="1379C4A2" w14:textId="2B11C64E" w:rsidR="00E9368B" w:rsidRPr="000C08CD" w:rsidRDefault="002618A1" w:rsidP="00297237">
            <w:pPr>
              <w:widowControl/>
              <w:rPr>
                <w:rFonts w:ascii="Times New Roman" w:eastAsia="宋体" w:hAnsi="Times New Roman" w:cs="Times New Roman"/>
                <w:b/>
                <w:kern w:val="0"/>
                <w:sz w:val="22"/>
              </w:rPr>
            </w:pPr>
            <w:r w:rsidRPr="000C08CD">
              <w:rPr>
                <w:rFonts w:ascii="Times New Roman" w:eastAsia="宋体" w:hAnsi="Times New Roman" w:cs="Times New Roman"/>
                <w:b/>
                <w:kern w:val="0"/>
                <w:sz w:val="22"/>
              </w:rPr>
              <w:t>4</w:t>
            </w:r>
            <w:r w:rsidR="005F3437" w:rsidRPr="000C08CD">
              <w:rPr>
                <w:rFonts w:ascii="Times New Roman" w:eastAsia="宋体" w:hAnsi="Times New Roman" w:cs="Times New Roman"/>
                <w:b/>
                <w:kern w:val="0"/>
                <w:sz w:val="22"/>
              </w:rPr>
              <w:t>.</w:t>
            </w:r>
            <w:r w:rsidR="00610042">
              <w:rPr>
                <w:rFonts w:ascii="Times New Roman" w:eastAsia="宋体" w:hAnsi="Times New Roman" w:cs="Times New Roman" w:hint="eastAsia"/>
                <w:b/>
                <w:kern w:val="0"/>
                <w:sz w:val="22"/>
              </w:rPr>
              <w:t>请问</w:t>
            </w:r>
            <w:r w:rsidR="00610042" w:rsidRPr="00610042">
              <w:rPr>
                <w:rFonts w:ascii="Times New Roman" w:eastAsia="宋体" w:hAnsi="Times New Roman" w:cs="Times New Roman" w:hint="eastAsia"/>
                <w:b/>
                <w:kern w:val="0"/>
                <w:sz w:val="22"/>
              </w:rPr>
              <w:t>在目前关税情况下，对公司国产替代有多大帮助？</w:t>
            </w:r>
          </w:p>
          <w:p w14:paraId="41793419" w14:textId="17F56974" w:rsidR="00E9368B" w:rsidRPr="000C08CD" w:rsidRDefault="00DD1B7B" w:rsidP="00297237">
            <w:pPr>
              <w:rPr>
                <w:rFonts w:ascii="Times New Roman" w:eastAsia="宋体" w:hAnsi="Times New Roman" w:cs="Times New Roman"/>
                <w:kern w:val="0"/>
                <w:sz w:val="22"/>
              </w:rPr>
            </w:pPr>
            <w:r>
              <w:rPr>
                <w:rFonts w:ascii="Times New Roman" w:eastAsia="宋体" w:hAnsi="Times New Roman" w:cs="Times New Roman" w:hint="eastAsia"/>
                <w:kern w:val="0"/>
                <w:sz w:val="22"/>
              </w:rPr>
              <w:t>答：</w:t>
            </w:r>
            <w:r w:rsidR="00610042" w:rsidRPr="00610042">
              <w:rPr>
                <w:rFonts w:ascii="Times New Roman" w:eastAsia="宋体" w:hAnsi="Times New Roman" w:cs="Times New Roman" w:hint="eastAsia"/>
                <w:kern w:val="0"/>
                <w:sz w:val="22"/>
              </w:rPr>
              <w:t>尊敬的投资者，您好。公司</w:t>
            </w:r>
            <w:r w:rsidR="00610042" w:rsidRPr="00610042">
              <w:rPr>
                <w:rFonts w:ascii="Times New Roman" w:eastAsia="宋体" w:hAnsi="Times New Roman" w:cs="Times New Roman"/>
                <w:kern w:val="0"/>
                <w:sz w:val="22"/>
              </w:rPr>
              <w:t>2024</w:t>
            </w:r>
            <w:r w:rsidR="00610042" w:rsidRPr="00610042">
              <w:rPr>
                <w:rFonts w:ascii="Times New Roman" w:eastAsia="宋体" w:hAnsi="Times New Roman" w:cs="Times New Roman"/>
                <w:kern w:val="0"/>
                <w:sz w:val="22"/>
              </w:rPr>
              <w:t>年海外收入占比</w:t>
            </w:r>
            <w:r w:rsidR="00610042" w:rsidRPr="00610042">
              <w:rPr>
                <w:rFonts w:ascii="Times New Roman" w:eastAsia="宋体" w:hAnsi="Times New Roman" w:cs="Times New Roman"/>
                <w:kern w:val="0"/>
                <w:sz w:val="22"/>
              </w:rPr>
              <w:t>15%-20%</w:t>
            </w:r>
            <w:r w:rsidR="00610042" w:rsidRPr="00610042">
              <w:rPr>
                <w:rFonts w:ascii="Times New Roman" w:eastAsia="宋体" w:hAnsi="Times New Roman" w:cs="Times New Roman"/>
                <w:kern w:val="0"/>
                <w:sz w:val="22"/>
              </w:rPr>
              <w:t>，目前公司在海外有产能布局，因此关税和贸易战对公司的影响有限。未来公司会加大海外产能的布局，进一步开展海外业务的扩展。同时，公司将加快</w:t>
            </w:r>
            <w:r w:rsidR="00610042" w:rsidRPr="00610042">
              <w:rPr>
                <w:rFonts w:ascii="Times New Roman" w:eastAsia="宋体" w:hAnsi="Times New Roman" w:cs="Times New Roman"/>
                <w:kern w:val="0"/>
                <w:sz w:val="22"/>
              </w:rPr>
              <w:t>“</w:t>
            </w:r>
            <w:r w:rsidR="00610042" w:rsidRPr="00610042">
              <w:rPr>
                <w:rFonts w:ascii="Times New Roman" w:eastAsia="宋体" w:hAnsi="Times New Roman" w:cs="Times New Roman"/>
                <w:kern w:val="0"/>
                <w:sz w:val="22"/>
              </w:rPr>
              <w:t>国产替代</w:t>
            </w:r>
            <w:r w:rsidR="00610042" w:rsidRPr="00610042">
              <w:rPr>
                <w:rFonts w:ascii="Times New Roman" w:eastAsia="宋体" w:hAnsi="Times New Roman" w:cs="Times New Roman"/>
                <w:kern w:val="0"/>
                <w:sz w:val="22"/>
              </w:rPr>
              <w:t>”</w:t>
            </w:r>
            <w:r w:rsidR="00610042" w:rsidRPr="00610042">
              <w:rPr>
                <w:rFonts w:ascii="Times New Roman" w:eastAsia="宋体" w:hAnsi="Times New Roman" w:cs="Times New Roman"/>
                <w:kern w:val="0"/>
                <w:sz w:val="22"/>
              </w:rPr>
              <w:t>的部署，进一步提高国内的</w:t>
            </w:r>
            <w:r w:rsidR="00610042">
              <w:rPr>
                <w:rFonts w:ascii="Times New Roman" w:eastAsia="宋体" w:hAnsi="Times New Roman" w:cs="Times New Roman"/>
                <w:kern w:val="0"/>
                <w:sz w:val="22"/>
              </w:rPr>
              <w:t>市占份额</w:t>
            </w:r>
            <w:r w:rsidR="00E9368B" w:rsidRPr="000C08CD">
              <w:rPr>
                <w:rFonts w:ascii="Times New Roman" w:eastAsia="宋体" w:hAnsi="Times New Roman" w:cs="Times New Roman"/>
                <w:kern w:val="0"/>
                <w:sz w:val="22"/>
              </w:rPr>
              <w:t>。</w:t>
            </w:r>
          </w:p>
          <w:p w14:paraId="5E0CD28E" w14:textId="77777777" w:rsidR="00790983" w:rsidRPr="000C08CD" w:rsidRDefault="00790983" w:rsidP="00725808">
            <w:pPr>
              <w:pStyle w:val="HTML"/>
              <w:shd w:val="clear" w:color="auto" w:fill="FFFFFF"/>
              <w:jc w:val="both"/>
              <w:rPr>
                <w:rFonts w:ascii="Times New Roman" w:hAnsi="Times New Roman" w:cs="Times New Roman"/>
                <w:sz w:val="22"/>
                <w:szCs w:val="22"/>
              </w:rPr>
            </w:pPr>
          </w:p>
          <w:p w14:paraId="522E49ED" w14:textId="1EC3CD6C" w:rsidR="002618A1" w:rsidRPr="000C08CD" w:rsidRDefault="002618A1" w:rsidP="002618A1">
            <w:pPr>
              <w:pStyle w:val="af1"/>
              <w:spacing w:before="0" w:beforeAutospacing="0" w:after="0" w:afterAutospacing="0"/>
              <w:jc w:val="both"/>
              <w:rPr>
                <w:rFonts w:ascii="Times New Roman" w:hAnsi="Times New Roman" w:cs="Times New Roman"/>
                <w:b/>
                <w:sz w:val="21"/>
                <w:szCs w:val="21"/>
              </w:rPr>
            </w:pPr>
            <w:r w:rsidRPr="000C08CD">
              <w:rPr>
                <w:rFonts w:ascii="Times New Roman" w:hAnsi="Times New Roman" w:cs="Times New Roman"/>
                <w:b/>
                <w:sz w:val="21"/>
                <w:szCs w:val="21"/>
              </w:rPr>
              <w:t>5.</w:t>
            </w:r>
            <w:r w:rsidRPr="000C08CD">
              <w:rPr>
                <w:rFonts w:ascii="Times New Roman" w:hAnsi="Times New Roman" w:cs="Times New Roman"/>
                <w:b/>
                <w:sz w:val="21"/>
                <w:szCs w:val="21"/>
              </w:rPr>
              <w:t>公司收购的捷芯隆的主要业务是什么？</w:t>
            </w:r>
          </w:p>
          <w:p w14:paraId="619F75E3" w14:textId="047B2ADA" w:rsidR="0051770E" w:rsidRPr="000C08CD" w:rsidRDefault="00DD1B7B" w:rsidP="002618A1">
            <w:pPr>
              <w:pStyle w:val="af1"/>
              <w:spacing w:before="0" w:beforeAutospacing="0" w:after="0" w:afterAutospacing="0"/>
              <w:jc w:val="both"/>
              <w:rPr>
                <w:rFonts w:ascii="Times New Roman" w:hAnsi="Times New Roman" w:cs="Times New Roman"/>
                <w:sz w:val="21"/>
                <w:szCs w:val="21"/>
              </w:rPr>
            </w:pPr>
            <w:r>
              <w:rPr>
                <w:rFonts w:ascii="Times New Roman" w:hAnsi="Times New Roman" w:cs="Times New Roman" w:hint="eastAsia"/>
                <w:sz w:val="21"/>
                <w:szCs w:val="21"/>
              </w:rPr>
              <w:t>答：</w:t>
            </w:r>
            <w:r w:rsidR="0051770E" w:rsidRPr="000C08CD">
              <w:rPr>
                <w:rFonts w:ascii="Times New Roman" w:hAnsi="Times New Roman" w:cs="Times New Roman"/>
                <w:sz w:val="21"/>
                <w:szCs w:val="21"/>
              </w:rPr>
              <w:t>捷芯隆是行业内较知名的洁净室墙壁和天花板系统供应商，按照客户的需要，提供综合洁净室产品及服务，主要包括开发、生产及安装洁净室墙壁和天花板系统。捷芯隆的产品可以应用于包括符合美国联邦标准</w:t>
            </w:r>
            <w:r w:rsidR="0051770E" w:rsidRPr="000C08CD">
              <w:rPr>
                <w:rFonts w:ascii="Times New Roman" w:hAnsi="Times New Roman" w:cs="Times New Roman"/>
                <w:sz w:val="21"/>
                <w:szCs w:val="21"/>
              </w:rPr>
              <w:t>209E</w:t>
            </w:r>
            <w:r w:rsidR="0051770E" w:rsidRPr="000C08CD">
              <w:rPr>
                <w:rFonts w:ascii="Times New Roman" w:hAnsi="Times New Roman" w:cs="Times New Roman"/>
                <w:sz w:val="21"/>
                <w:szCs w:val="21"/>
              </w:rPr>
              <w:t>（为洁净室行业所广泛采纳的标准）最严格级别的洁净室在内的不同洁净级别标准的洁净室。截至目前，目标公司拥有洁净室墙壁和天花板系统自主品牌</w:t>
            </w:r>
            <w:r w:rsidR="0051770E" w:rsidRPr="000C08CD">
              <w:rPr>
                <w:rFonts w:ascii="Times New Roman" w:hAnsi="Times New Roman" w:cs="Times New Roman"/>
                <w:sz w:val="21"/>
                <w:szCs w:val="21"/>
              </w:rPr>
              <w:t>“Channel Systems/</w:t>
            </w:r>
            <w:r w:rsidR="0051770E" w:rsidRPr="000C08CD">
              <w:rPr>
                <w:rFonts w:ascii="Times New Roman" w:hAnsi="Times New Roman" w:cs="Times New Roman"/>
                <w:sz w:val="21"/>
                <w:szCs w:val="21"/>
              </w:rPr>
              <w:t>捷能</w:t>
            </w:r>
            <w:r w:rsidR="0051770E" w:rsidRPr="000C08CD">
              <w:rPr>
                <w:rFonts w:ascii="Times New Roman" w:hAnsi="Times New Roman" w:cs="Times New Roman"/>
                <w:sz w:val="21"/>
                <w:szCs w:val="21"/>
              </w:rPr>
              <w:t>”</w:t>
            </w:r>
            <w:r w:rsidR="0051770E" w:rsidRPr="000C08CD">
              <w:rPr>
                <w:rFonts w:ascii="Times New Roman" w:hAnsi="Times New Roman" w:cs="Times New Roman"/>
                <w:sz w:val="21"/>
                <w:szCs w:val="21"/>
              </w:rPr>
              <w:t>，并积累了优质的客户群体，为包括半导体、电子及医疗等不同行业提供洁净室产品及服务。</w:t>
            </w:r>
          </w:p>
          <w:p w14:paraId="12A24EF1" w14:textId="77777777" w:rsidR="005D3A45" w:rsidRPr="000C08CD" w:rsidRDefault="005D3A45" w:rsidP="002618A1">
            <w:pPr>
              <w:pStyle w:val="af1"/>
              <w:spacing w:before="0" w:beforeAutospacing="0" w:after="0" w:afterAutospacing="0"/>
              <w:jc w:val="both"/>
              <w:rPr>
                <w:rFonts w:ascii="Times New Roman" w:hAnsi="Times New Roman" w:cs="Times New Roman"/>
                <w:sz w:val="21"/>
                <w:szCs w:val="21"/>
              </w:rPr>
            </w:pPr>
          </w:p>
          <w:p w14:paraId="2CF66B0D" w14:textId="17949FF0" w:rsidR="002618A1" w:rsidRPr="000C08CD" w:rsidRDefault="002618A1" w:rsidP="002618A1">
            <w:pPr>
              <w:pStyle w:val="af1"/>
              <w:spacing w:before="0" w:beforeAutospacing="0" w:after="0" w:afterAutospacing="0"/>
              <w:jc w:val="both"/>
              <w:rPr>
                <w:rFonts w:ascii="Times New Roman" w:hAnsi="Times New Roman" w:cs="Times New Roman"/>
                <w:b/>
                <w:sz w:val="21"/>
                <w:szCs w:val="21"/>
              </w:rPr>
            </w:pPr>
            <w:r w:rsidRPr="000C08CD">
              <w:rPr>
                <w:rFonts w:ascii="Times New Roman" w:hAnsi="Times New Roman" w:cs="Times New Roman"/>
                <w:b/>
                <w:sz w:val="21"/>
                <w:szCs w:val="21"/>
              </w:rPr>
              <w:t>6.</w:t>
            </w:r>
            <w:r w:rsidRPr="000C08CD">
              <w:rPr>
                <w:rFonts w:ascii="Times New Roman" w:hAnsi="Times New Roman" w:cs="Times New Roman"/>
                <w:b/>
                <w:sz w:val="21"/>
                <w:szCs w:val="21"/>
              </w:rPr>
              <w:t>收购完成后是否能够提高公司的竞争力？</w:t>
            </w:r>
          </w:p>
          <w:p w14:paraId="7E43A8B7" w14:textId="2F781335" w:rsidR="002618A1" w:rsidRPr="000C08CD" w:rsidRDefault="00DD1B7B" w:rsidP="00AC520F">
            <w:pPr>
              <w:pStyle w:val="HTML"/>
              <w:shd w:val="clear" w:color="auto" w:fill="FFFFFF"/>
              <w:jc w:val="both"/>
              <w:rPr>
                <w:rFonts w:ascii="Times New Roman" w:hAnsi="Times New Roman" w:cs="Times New Roman"/>
                <w:sz w:val="22"/>
                <w:szCs w:val="22"/>
              </w:rPr>
            </w:pPr>
            <w:r>
              <w:rPr>
                <w:rFonts w:ascii="Times New Roman" w:hAnsi="Times New Roman" w:cs="Times New Roman" w:hint="eastAsia"/>
                <w:sz w:val="22"/>
                <w:szCs w:val="22"/>
              </w:rPr>
              <w:t>答：</w:t>
            </w:r>
            <w:r w:rsidR="00D6758F" w:rsidRPr="000C08CD">
              <w:rPr>
                <w:rFonts w:ascii="Times New Roman" w:hAnsi="Times New Roman" w:cs="Times New Roman"/>
                <w:sz w:val="22"/>
                <w:szCs w:val="22"/>
              </w:rPr>
              <w:t>（</w:t>
            </w:r>
            <w:r w:rsidR="00D6758F" w:rsidRPr="000C08CD">
              <w:rPr>
                <w:rFonts w:ascii="Times New Roman" w:hAnsi="Times New Roman" w:cs="Times New Roman"/>
                <w:sz w:val="22"/>
                <w:szCs w:val="22"/>
              </w:rPr>
              <w:t>1</w:t>
            </w:r>
            <w:r w:rsidR="00D6758F" w:rsidRPr="000C08CD">
              <w:rPr>
                <w:rFonts w:ascii="Times New Roman" w:hAnsi="Times New Roman" w:cs="Times New Roman"/>
                <w:sz w:val="22"/>
                <w:szCs w:val="22"/>
              </w:rPr>
              <w:t>）增强公司在洁净室领域的全方位方案解决能力</w:t>
            </w:r>
          </w:p>
          <w:p w14:paraId="303BBB74" w14:textId="50F31B15"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本次交易完成后，公司将具备独立向客户提供包括风机过滤单元配套、整机设备、洁净室墙壁和天花板系统在内的洁净室全方位解决方案的技术实力和集成能力，进一步拓展公司在洁净室解决方案这一领域的市场边界，实现产品线的延伸及增强，并互相延展和融入彼此的客户群体。</w:t>
            </w:r>
          </w:p>
          <w:p w14:paraId="6E4697F7" w14:textId="7412794D"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2</w:t>
            </w:r>
            <w:r w:rsidRPr="000C08CD">
              <w:rPr>
                <w:rFonts w:ascii="Times New Roman" w:hAnsi="Times New Roman" w:cs="Times New Roman"/>
                <w:sz w:val="22"/>
                <w:szCs w:val="22"/>
              </w:rPr>
              <w:t>）符合公司补链强链的需求</w:t>
            </w:r>
          </w:p>
          <w:p w14:paraId="03C476DD" w14:textId="2D3641CC" w:rsidR="00D6758F" w:rsidRPr="000C08CD" w:rsidRDefault="00D6758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近年来，国家先后出台鼓励上市公司通过并购等手段增强企业竞争力</w:t>
            </w:r>
            <w:r w:rsidR="00AC520F" w:rsidRPr="000C08CD">
              <w:rPr>
                <w:rFonts w:ascii="Times New Roman" w:hAnsi="Times New Roman" w:cs="Times New Roman"/>
                <w:sz w:val="22"/>
                <w:szCs w:val="22"/>
              </w:rPr>
              <w:t>的政策</w:t>
            </w:r>
            <w:r w:rsidRPr="000C08CD">
              <w:rPr>
                <w:rFonts w:ascii="Times New Roman" w:hAnsi="Times New Roman" w:cs="Times New Roman"/>
                <w:sz w:val="22"/>
                <w:szCs w:val="22"/>
              </w:rPr>
              <w:t>。公司</w:t>
            </w:r>
            <w:r w:rsidR="00AC520F" w:rsidRPr="000C08CD">
              <w:rPr>
                <w:rFonts w:ascii="Times New Roman" w:hAnsi="Times New Roman" w:cs="Times New Roman"/>
                <w:sz w:val="22"/>
                <w:szCs w:val="22"/>
              </w:rPr>
              <w:t>积极响应政策号召，</w:t>
            </w:r>
            <w:r w:rsidRPr="000C08CD">
              <w:rPr>
                <w:rFonts w:ascii="Times New Roman" w:hAnsi="Times New Roman" w:cs="Times New Roman"/>
                <w:sz w:val="22"/>
                <w:szCs w:val="22"/>
              </w:rPr>
              <w:t>自上市后持续拓展产品线及客户端应用场景，通过收购、合作、自主研发等多种手段进行产业链布局，增强自身补链强链的能力</w:t>
            </w:r>
            <w:r w:rsidR="00AC520F" w:rsidRPr="000C08CD">
              <w:rPr>
                <w:rFonts w:ascii="Times New Roman" w:hAnsi="Times New Roman" w:cs="Times New Roman"/>
                <w:sz w:val="22"/>
                <w:szCs w:val="22"/>
              </w:rPr>
              <w:t>，于</w:t>
            </w:r>
            <w:r w:rsidRPr="000C08CD">
              <w:rPr>
                <w:rFonts w:ascii="Times New Roman" w:hAnsi="Times New Roman" w:cs="Times New Roman"/>
                <w:sz w:val="22"/>
                <w:szCs w:val="22"/>
              </w:rPr>
              <w:t>2022</w:t>
            </w:r>
            <w:r w:rsidRPr="000C08CD">
              <w:rPr>
                <w:rFonts w:ascii="Times New Roman" w:hAnsi="Times New Roman" w:cs="Times New Roman"/>
                <w:sz w:val="22"/>
                <w:szCs w:val="22"/>
              </w:rPr>
              <w:t>年</w:t>
            </w:r>
            <w:r w:rsidRPr="000C08CD">
              <w:rPr>
                <w:rFonts w:ascii="Times New Roman" w:hAnsi="Times New Roman" w:cs="Times New Roman"/>
                <w:sz w:val="22"/>
                <w:szCs w:val="22"/>
              </w:rPr>
              <w:t>12</w:t>
            </w:r>
            <w:r w:rsidRPr="000C08CD">
              <w:rPr>
                <w:rFonts w:ascii="Times New Roman" w:hAnsi="Times New Roman" w:cs="Times New Roman"/>
                <w:sz w:val="22"/>
                <w:szCs w:val="22"/>
              </w:rPr>
              <w:t>月完成对加拿大公司</w:t>
            </w:r>
            <w:r w:rsidR="00AC520F" w:rsidRPr="000C08CD">
              <w:rPr>
                <w:rFonts w:ascii="Times New Roman" w:hAnsi="Times New Roman" w:cs="Times New Roman"/>
                <w:sz w:val="22"/>
                <w:szCs w:val="22"/>
              </w:rPr>
              <w:t>Circul-Aire Inc.</w:t>
            </w:r>
            <w:r w:rsidRPr="000C08CD">
              <w:rPr>
                <w:rFonts w:ascii="Times New Roman" w:hAnsi="Times New Roman" w:cs="Times New Roman"/>
                <w:sz w:val="22"/>
                <w:szCs w:val="22"/>
              </w:rPr>
              <w:t>收购，从而加强了在上游滤料环节的研发及生产能力，也进一步拓展了在北美和欧盟地区的销售渠道。本</w:t>
            </w:r>
            <w:r w:rsidRPr="000C08CD">
              <w:rPr>
                <w:rFonts w:ascii="Times New Roman" w:hAnsi="Times New Roman" w:cs="Times New Roman"/>
                <w:sz w:val="22"/>
                <w:szCs w:val="22"/>
              </w:rPr>
              <w:lastRenderedPageBreak/>
              <w:t>次交易</w:t>
            </w:r>
            <w:r w:rsidR="00AC520F" w:rsidRPr="000C08CD">
              <w:rPr>
                <w:rFonts w:ascii="Times New Roman" w:hAnsi="Times New Roman" w:cs="Times New Roman"/>
                <w:sz w:val="22"/>
                <w:szCs w:val="22"/>
              </w:rPr>
              <w:t>完成后</w:t>
            </w:r>
            <w:r w:rsidRPr="000C08CD">
              <w:rPr>
                <w:rFonts w:ascii="Times New Roman" w:hAnsi="Times New Roman" w:cs="Times New Roman"/>
                <w:sz w:val="22"/>
                <w:szCs w:val="22"/>
              </w:rPr>
              <w:t>，</w:t>
            </w:r>
            <w:r w:rsidR="00AC520F" w:rsidRPr="000C08CD">
              <w:rPr>
                <w:rFonts w:ascii="Times New Roman" w:hAnsi="Times New Roman" w:cs="Times New Roman"/>
                <w:sz w:val="22"/>
                <w:szCs w:val="22"/>
              </w:rPr>
              <w:t>能够</w:t>
            </w:r>
            <w:r w:rsidRPr="000C08CD">
              <w:rPr>
                <w:rFonts w:ascii="Times New Roman" w:hAnsi="Times New Roman" w:cs="Times New Roman"/>
                <w:sz w:val="22"/>
                <w:szCs w:val="22"/>
              </w:rPr>
              <w:t>完善公司在产业链上下游的综合布局，将提升公司在洁净室基础材料这一领域的综合实力。</w:t>
            </w:r>
          </w:p>
          <w:p w14:paraId="441FCF4C" w14:textId="4C5B5669" w:rsidR="00D6758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3</w:t>
            </w:r>
            <w:r w:rsidRPr="000C08CD">
              <w:rPr>
                <w:rFonts w:ascii="Times New Roman" w:hAnsi="Times New Roman" w:cs="Times New Roman"/>
                <w:sz w:val="22"/>
                <w:szCs w:val="22"/>
              </w:rPr>
              <w:t>）符合公司经营战略</w:t>
            </w:r>
          </w:p>
          <w:p w14:paraId="670EC8BE" w14:textId="334E2C9A" w:rsidR="00AC520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公司目前在国内半导体洁净室设备和耗材领域已经取得一定规模并形成竞争力，需要更多在全球进行布局。近年来，公司加速布局马来西亚、新加坡、泰国等东南亚国家，欧洲、南亚和中东地区的销售业务也在持续增长，已经通过了多个国际著名厂商的合格供应商认证，进入其核心国际客户供应链并与多家半导体芯片厂商、新能源厂商、光伏厂商、空调厂商、锂电厂商等已开展商业实质业务。截至目前，目标公司约有</w:t>
            </w:r>
            <w:r w:rsidRPr="000C08CD">
              <w:rPr>
                <w:rFonts w:ascii="Times New Roman" w:hAnsi="Times New Roman" w:cs="Times New Roman"/>
                <w:sz w:val="22"/>
                <w:szCs w:val="22"/>
              </w:rPr>
              <w:t>30%-50%</w:t>
            </w:r>
            <w:r w:rsidRPr="000C08CD">
              <w:rPr>
                <w:rFonts w:ascii="Times New Roman" w:hAnsi="Times New Roman" w:cs="Times New Roman"/>
                <w:sz w:val="22"/>
                <w:szCs w:val="22"/>
              </w:rPr>
              <w:t>的业务收入来自于马来西亚、菲律宾、新加坡等中国以外国家和地区。通过业务整合，本次交易将有利于拓展公司业务尤其是海外业务的发展。</w:t>
            </w:r>
          </w:p>
          <w:p w14:paraId="2D22DE5D" w14:textId="77777777" w:rsidR="00D6758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w:t>
            </w:r>
            <w:r w:rsidRPr="000C08CD">
              <w:rPr>
                <w:rFonts w:ascii="Times New Roman" w:hAnsi="Times New Roman" w:cs="Times New Roman"/>
                <w:sz w:val="22"/>
                <w:szCs w:val="22"/>
              </w:rPr>
              <w:t>4</w:t>
            </w:r>
            <w:r w:rsidRPr="000C08CD">
              <w:rPr>
                <w:rFonts w:ascii="Times New Roman" w:hAnsi="Times New Roman" w:cs="Times New Roman"/>
                <w:sz w:val="22"/>
                <w:szCs w:val="22"/>
              </w:rPr>
              <w:t>）提升公司的科技创新能力</w:t>
            </w:r>
          </w:p>
          <w:p w14:paraId="1476AD29" w14:textId="782BDD8C" w:rsidR="00AC520F" w:rsidRPr="000C08CD" w:rsidRDefault="00AC520F" w:rsidP="00AC520F">
            <w:pPr>
              <w:pStyle w:val="HTML"/>
              <w:shd w:val="clear" w:color="auto" w:fill="FFFFFF"/>
              <w:jc w:val="both"/>
              <w:rPr>
                <w:rFonts w:ascii="Times New Roman" w:hAnsi="Times New Roman" w:cs="Times New Roman"/>
                <w:sz w:val="22"/>
                <w:szCs w:val="22"/>
              </w:rPr>
            </w:pPr>
            <w:r w:rsidRPr="000C08CD">
              <w:rPr>
                <w:rFonts w:ascii="Times New Roman" w:hAnsi="Times New Roman" w:cs="Times New Roman"/>
                <w:sz w:val="22"/>
                <w:szCs w:val="22"/>
              </w:rPr>
              <w:t>捷芯隆的产品拥有多个国际认证，是在全球市场上屈指可数拥有</w:t>
            </w:r>
            <w:r w:rsidRPr="000C08CD">
              <w:rPr>
                <w:rFonts w:ascii="Times New Roman" w:hAnsi="Times New Roman" w:cs="Times New Roman"/>
                <w:sz w:val="22"/>
                <w:szCs w:val="22"/>
              </w:rPr>
              <w:t>FM</w:t>
            </w:r>
            <w:r w:rsidRPr="000C08CD">
              <w:rPr>
                <w:rFonts w:ascii="Times New Roman" w:hAnsi="Times New Roman" w:cs="Times New Roman"/>
                <w:sz w:val="22"/>
                <w:szCs w:val="22"/>
              </w:rPr>
              <w:t>产品认证的洁净室墙壁和天花板系统工厂。同时目标公司系为数不多可生产并满足悬挂双层天车（</w:t>
            </w:r>
            <w:r w:rsidRPr="000C08CD">
              <w:rPr>
                <w:rFonts w:ascii="Times New Roman" w:hAnsi="Times New Roman" w:cs="Times New Roman"/>
                <w:sz w:val="22"/>
                <w:szCs w:val="22"/>
              </w:rPr>
              <w:t>AMHS</w:t>
            </w:r>
            <w:r w:rsidRPr="000C08CD">
              <w:rPr>
                <w:rFonts w:ascii="Times New Roman" w:hAnsi="Times New Roman" w:cs="Times New Roman"/>
                <w:sz w:val="22"/>
                <w:szCs w:val="22"/>
              </w:rPr>
              <w:t>）天花板系统的生产厂商，该产品已在国内多个高端制成厂房内使用。本次交易完成后，公司将具备提供包含洁净室墙壁和天花板系统及风机过滤单元在内的全方位技术方案的能力，且在此基础上可根据客户的需求有针对性地研发新的技术和产品或对现有的技术进行迭代更新，拓展研发领域，形成新的产品和服务。</w:t>
            </w:r>
          </w:p>
          <w:p w14:paraId="45DF4735" w14:textId="21BBA621" w:rsidR="00C97575" w:rsidRPr="000C08CD" w:rsidRDefault="00C97575" w:rsidP="00AC520F">
            <w:pPr>
              <w:pStyle w:val="HTML"/>
              <w:shd w:val="clear" w:color="auto" w:fill="FFFFFF"/>
              <w:jc w:val="both"/>
              <w:rPr>
                <w:rFonts w:ascii="Times New Roman" w:hAnsi="Times New Roman" w:cs="Times New Roman"/>
                <w:sz w:val="22"/>
                <w:szCs w:val="22"/>
              </w:rPr>
            </w:pPr>
          </w:p>
          <w:p w14:paraId="6116492E" w14:textId="3AF58855" w:rsidR="00610042" w:rsidRPr="000C08CD" w:rsidRDefault="00610042" w:rsidP="00610042">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7</w:t>
            </w:r>
            <w:r w:rsidRPr="000C08CD">
              <w:rPr>
                <w:rFonts w:ascii="Times New Roman" w:hAnsi="Times New Roman" w:cs="Times New Roman"/>
                <w:b/>
                <w:sz w:val="21"/>
                <w:szCs w:val="21"/>
              </w:rPr>
              <w:t>.</w:t>
            </w:r>
            <w:r w:rsidRPr="00610042">
              <w:rPr>
                <w:rFonts w:ascii="Times New Roman" w:hAnsi="Times New Roman" w:cs="Times New Roman" w:hint="eastAsia"/>
                <w:b/>
                <w:sz w:val="21"/>
                <w:szCs w:val="21"/>
              </w:rPr>
              <w:t>请问公司存货大幅度增长，是什么原因</w:t>
            </w:r>
            <w:r w:rsidRPr="000C08CD">
              <w:rPr>
                <w:rFonts w:ascii="Times New Roman" w:hAnsi="Times New Roman" w:cs="Times New Roman"/>
                <w:b/>
                <w:sz w:val="21"/>
                <w:szCs w:val="21"/>
              </w:rPr>
              <w:t>？</w:t>
            </w:r>
          </w:p>
          <w:p w14:paraId="7433F10E" w14:textId="77777777" w:rsidR="00C97575" w:rsidRDefault="00610042" w:rsidP="00610042">
            <w:pPr>
              <w:pStyle w:val="HTML"/>
              <w:shd w:val="clear" w:color="auto" w:fill="FFFFFF"/>
              <w:jc w:val="both"/>
              <w:rPr>
                <w:rFonts w:ascii="Times New Roman" w:hAnsi="Times New Roman" w:cs="Times New Roman"/>
                <w:sz w:val="22"/>
                <w:szCs w:val="22"/>
              </w:rPr>
            </w:pPr>
            <w:r w:rsidRPr="00610042">
              <w:rPr>
                <w:rFonts w:ascii="Times New Roman" w:hAnsi="Times New Roman" w:cs="Times New Roman" w:hint="eastAsia"/>
                <w:sz w:val="22"/>
                <w:szCs w:val="22"/>
              </w:rPr>
              <w:t>尊敬的投资者，您好。存货大幅增加主要是因为发货商品增加所致，未来预计可以转换成报表的收入。</w:t>
            </w:r>
          </w:p>
          <w:p w14:paraId="7667C9CF" w14:textId="665F61B3" w:rsidR="00610042" w:rsidRPr="00610042" w:rsidRDefault="00610042" w:rsidP="00610042">
            <w:pPr>
              <w:pStyle w:val="HTML"/>
              <w:shd w:val="clear" w:color="auto" w:fill="FFFFFF"/>
              <w:jc w:val="both"/>
              <w:rPr>
                <w:rFonts w:ascii="Times New Roman" w:hAnsi="Times New Roman" w:cs="Times New Roman"/>
                <w:sz w:val="22"/>
                <w:szCs w:val="22"/>
              </w:rPr>
            </w:pPr>
          </w:p>
        </w:tc>
      </w:tr>
      <w:tr w:rsidR="00882A7B" w:rsidRPr="000C08CD" w14:paraId="7D2E4147" w14:textId="77777777" w:rsidTr="001B096E">
        <w:trPr>
          <w:trHeight w:val="1118"/>
        </w:trPr>
        <w:tc>
          <w:tcPr>
            <w:tcW w:w="1282" w:type="dxa"/>
            <w:vMerge/>
            <w:vAlign w:val="center"/>
          </w:tcPr>
          <w:p w14:paraId="0FD3ED84"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504B8B5D"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097AF2EF" w14:textId="77777777" w:rsidTr="001B096E">
        <w:trPr>
          <w:trHeight w:val="987"/>
        </w:trPr>
        <w:tc>
          <w:tcPr>
            <w:tcW w:w="1282" w:type="dxa"/>
            <w:vMerge/>
            <w:vAlign w:val="center"/>
          </w:tcPr>
          <w:p w14:paraId="728B4078"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63352936"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20D4E0F0" w14:textId="77777777" w:rsidTr="001B096E">
        <w:trPr>
          <w:trHeight w:val="1140"/>
        </w:trPr>
        <w:tc>
          <w:tcPr>
            <w:tcW w:w="1282" w:type="dxa"/>
            <w:vMerge/>
            <w:vAlign w:val="center"/>
          </w:tcPr>
          <w:p w14:paraId="4CC66708"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726B7E30"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40A7445E" w14:textId="77777777" w:rsidTr="001B096E">
        <w:trPr>
          <w:trHeight w:val="1010"/>
        </w:trPr>
        <w:tc>
          <w:tcPr>
            <w:tcW w:w="1282" w:type="dxa"/>
            <w:vMerge/>
            <w:vAlign w:val="center"/>
          </w:tcPr>
          <w:p w14:paraId="21C62770" w14:textId="77777777" w:rsidR="00882A7B" w:rsidRPr="000C08CD" w:rsidRDefault="00882A7B" w:rsidP="00297237">
            <w:pPr>
              <w:widowControl/>
              <w:rPr>
                <w:rFonts w:ascii="Times New Roman" w:eastAsia="宋体" w:hAnsi="Times New Roman" w:cs="Times New Roman"/>
                <w:color w:val="000000"/>
                <w:kern w:val="0"/>
                <w:szCs w:val="21"/>
              </w:rPr>
            </w:pPr>
          </w:p>
        </w:tc>
        <w:tc>
          <w:tcPr>
            <w:tcW w:w="7654" w:type="dxa"/>
            <w:gridSpan w:val="2"/>
            <w:vMerge/>
            <w:vAlign w:val="center"/>
          </w:tcPr>
          <w:p w14:paraId="49E3BBC5" w14:textId="77777777" w:rsidR="00882A7B" w:rsidRPr="000C08CD" w:rsidRDefault="00882A7B" w:rsidP="00297237">
            <w:pPr>
              <w:widowControl/>
              <w:rPr>
                <w:rFonts w:ascii="Times New Roman" w:eastAsia="宋体" w:hAnsi="Times New Roman" w:cs="Times New Roman"/>
                <w:color w:val="000000"/>
                <w:kern w:val="0"/>
                <w:szCs w:val="21"/>
              </w:rPr>
            </w:pPr>
          </w:p>
        </w:tc>
      </w:tr>
      <w:tr w:rsidR="00882A7B" w:rsidRPr="000C08CD" w14:paraId="1479088A" w14:textId="77777777" w:rsidTr="001B096E">
        <w:trPr>
          <w:trHeight w:val="318"/>
        </w:trPr>
        <w:tc>
          <w:tcPr>
            <w:tcW w:w="1282" w:type="dxa"/>
            <w:shd w:val="clear" w:color="auto" w:fill="auto"/>
            <w:noWrap/>
            <w:vAlign w:val="center"/>
          </w:tcPr>
          <w:p w14:paraId="6BF68EC8" w14:textId="77777777" w:rsidR="00882A7B" w:rsidRPr="000C08CD" w:rsidRDefault="00603CDE" w:rsidP="00297237">
            <w:pPr>
              <w:widowControl/>
              <w:rPr>
                <w:rFonts w:ascii="Times New Roman" w:eastAsia="宋体" w:hAnsi="Times New Roman" w:cs="Times New Roman"/>
                <w:color w:val="000000"/>
                <w:kern w:val="0"/>
                <w:szCs w:val="21"/>
              </w:rPr>
            </w:pPr>
            <w:r w:rsidRPr="000C08CD">
              <w:rPr>
                <w:rFonts w:ascii="Times New Roman" w:eastAsia="宋体" w:hAnsi="Times New Roman" w:cs="Times New Roman"/>
                <w:color w:val="000000"/>
                <w:kern w:val="0"/>
                <w:szCs w:val="21"/>
              </w:rPr>
              <w:lastRenderedPageBreak/>
              <w:t>附件清单（如有）</w:t>
            </w:r>
          </w:p>
        </w:tc>
        <w:tc>
          <w:tcPr>
            <w:tcW w:w="7654" w:type="dxa"/>
            <w:gridSpan w:val="2"/>
            <w:shd w:val="clear" w:color="auto" w:fill="auto"/>
            <w:noWrap/>
            <w:vAlign w:val="center"/>
          </w:tcPr>
          <w:p w14:paraId="6CD0772E" w14:textId="77777777" w:rsidR="00882A7B" w:rsidRPr="000C08CD" w:rsidRDefault="00603CDE" w:rsidP="00297237">
            <w:pPr>
              <w:widowControl/>
              <w:rPr>
                <w:rFonts w:ascii="Times New Roman" w:eastAsia="宋体" w:hAnsi="Times New Roman" w:cs="Times New Roman"/>
                <w:bCs/>
                <w:color w:val="FFFF00"/>
                <w:kern w:val="0"/>
                <w:szCs w:val="21"/>
              </w:rPr>
            </w:pPr>
            <w:r w:rsidRPr="000C08CD">
              <w:rPr>
                <w:rFonts w:ascii="Times New Roman" w:eastAsia="宋体" w:hAnsi="Times New Roman" w:cs="Times New Roman"/>
                <w:bCs/>
                <w:kern w:val="0"/>
                <w:szCs w:val="21"/>
              </w:rPr>
              <w:t>无</w:t>
            </w:r>
          </w:p>
        </w:tc>
      </w:tr>
    </w:tbl>
    <w:p w14:paraId="02494E1C" w14:textId="77777777" w:rsidR="00882A7B" w:rsidRPr="000C08CD" w:rsidRDefault="00882A7B" w:rsidP="00F13407">
      <w:pPr>
        <w:rPr>
          <w:rFonts w:ascii="Times New Roman" w:eastAsia="宋体" w:hAnsi="Times New Roman" w:cs="Times New Roman"/>
          <w:szCs w:val="21"/>
        </w:rPr>
      </w:pPr>
    </w:p>
    <w:sectPr w:rsidR="00882A7B" w:rsidRPr="000C08CD" w:rsidSect="00381033">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D829" w14:textId="77777777" w:rsidR="00F563DA" w:rsidRDefault="00F563DA" w:rsidP="001662EF">
      <w:pPr>
        <w:rPr>
          <w:rFonts w:hint="eastAsia"/>
        </w:rPr>
      </w:pPr>
      <w:r>
        <w:separator/>
      </w:r>
    </w:p>
  </w:endnote>
  <w:endnote w:type="continuationSeparator" w:id="0">
    <w:p w14:paraId="7FAB81BA" w14:textId="77777777" w:rsidR="00F563DA" w:rsidRDefault="00F563DA" w:rsidP="001662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0186" w14:textId="77777777" w:rsidR="00F563DA" w:rsidRDefault="00F563DA" w:rsidP="001662EF">
      <w:pPr>
        <w:rPr>
          <w:rFonts w:hint="eastAsia"/>
        </w:rPr>
      </w:pPr>
      <w:r>
        <w:separator/>
      </w:r>
    </w:p>
  </w:footnote>
  <w:footnote w:type="continuationSeparator" w:id="0">
    <w:p w14:paraId="6BC49FC4" w14:textId="77777777" w:rsidR="00F563DA" w:rsidRDefault="00F563DA" w:rsidP="001662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033962025">
    <w:abstractNumId w:val="2"/>
  </w:num>
  <w:num w:numId="2" w16cid:durableId="639917371">
    <w:abstractNumId w:val="0"/>
  </w:num>
  <w:num w:numId="3" w16cid:durableId="1892577165">
    <w:abstractNumId w:val="1"/>
  </w:num>
  <w:num w:numId="4" w16cid:durableId="625744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yM2QyMWNmZjgyZTEwNTMwOWE5NGM5MjhjMWE5MzMifQ=="/>
    <w:docVar w:name="KSO_WPS_MARK_KEY" w:val="48eff9b3-6fc7-42ba-92c5-96078db8b6f6"/>
  </w:docVars>
  <w:rsids>
    <w:rsidRoot w:val="0003431E"/>
    <w:rsid w:val="000037DC"/>
    <w:rsid w:val="00003F90"/>
    <w:rsid w:val="00006FED"/>
    <w:rsid w:val="00010060"/>
    <w:rsid w:val="00030D4D"/>
    <w:rsid w:val="00031C7D"/>
    <w:rsid w:val="0003431E"/>
    <w:rsid w:val="000507A6"/>
    <w:rsid w:val="000528A6"/>
    <w:rsid w:val="00054D3F"/>
    <w:rsid w:val="00061A9E"/>
    <w:rsid w:val="0006200E"/>
    <w:rsid w:val="00066493"/>
    <w:rsid w:val="00067267"/>
    <w:rsid w:val="00075CCB"/>
    <w:rsid w:val="00084663"/>
    <w:rsid w:val="00084D18"/>
    <w:rsid w:val="00086560"/>
    <w:rsid w:val="000A088A"/>
    <w:rsid w:val="000A3664"/>
    <w:rsid w:val="000A4688"/>
    <w:rsid w:val="000A468A"/>
    <w:rsid w:val="000A488B"/>
    <w:rsid w:val="000A5F09"/>
    <w:rsid w:val="000A6600"/>
    <w:rsid w:val="000B0C6F"/>
    <w:rsid w:val="000B20F4"/>
    <w:rsid w:val="000C0255"/>
    <w:rsid w:val="000C0668"/>
    <w:rsid w:val="000C08CD"/>
    <w:rsid w:val="000C5C9F"/>
    <w:rsid w:val="000C72BB"/>
    <w:rsid w:val="000D0A12"/>
    <w:rsid w:val="000D1766"/>
    <w:rsid w:val="000D19F2"/>
    <w:rsid w:val="000D6108"/>
    <w:rsid w:val="000E0DA9"/>
    <w:rsid w:val="000E1337"/>
    <w:rsid w:val="000F2FFB"/>
    <w:rsid w:val="000F5758"/>
    <w:rsid w:val="001041AE"/>
    <w:rsid w:val="0010543C"/>
    <w:rsid w:val="0010622D"/>
    <w:rsid w:val="00112F4C"/>
    <w:rsid w:val="001144D6"/>
    <w:rsid w:val="00114C6D"/>
    <w:rsid w:val="0011585D"/>
    <w:rsid w:val="00121FF3"/>
    <w:rsid w:val="00125B09"/>
    <w:rsid w:val="00127CC2"/>
    <w:rsid w:val="001307C4"/>
    <w:rsid w:val="00131F5E"/>
    <w:rsid w:val="00132CB2"/>
    <w:rsid w:val="001332FA"/>
    <w:rsid w:val="001360E5"/>
    <w:rsid w:val="0014330D"/>
    <w:rsid w:val="00145054"/>
    <w:rsid w:val="001457D1"/>
    <w:rsid w:val="001471C1"/>
    <w:rsid w:val="00150F62"/>
    <w:rsid w:val="00165043"/>
    <w:rsid w:val="001662EF"/>
    <w:rsid w:val="00175227"/>
    <w:rsid w:val="00175C87"/>
    <w:rsid w:val="0018295D"/>
    <w:rsid w:val="001833BA"/>
    <w:rsid w:val="00187C84"/>
    <w:rsid w:val="001A0D88"/>
    <w:rsid w:val="001A6816"/>
    <w:rsid w:val="001A7773"/>
    <w:rsid w:val="001B096E"/>
    <w:rsid w:val="001B17DE"/>
    <w:rsid w:val="001B23D4"/>
    <w:rsid w:val="001C399C"/>
    <w:rsid w:val="001C69AA"/>
    <w:rsid w:val="001D5823"/>
    <w:rsid w:val="001D6AF1"/>
    <w:rsid w:val="001E0A16"/>
    <w:rsid w:val="001E278A"/>
    <w:rsid w:val="001E6DFA"/>
    <w:rsid w:val="001F0B28"/>
    <w:rsid w:val="001F5275"/>
    <w:rsid w:val="002038D0"/>
    <w:rsid w:val="00207E2F"/>
    <w:rsid w:val="00215B3A"/>
    <w:rsid w:val="00222637"/>
    <w:rsid w:val="002352A6"/>
    <w:rsid w:val="00244EEC"/>
    <w:rsid w:val="0024701A"/>
    <w:rsid w:val="002501BC"/>
    <w:rsid w:val="0025203F"/>
    <w:rsid w:val="0025394A"/>
    <w:rsid w:val="002610E3"/>
    <w:rsid w:val="002618A1"/>
    <w:rsid w:val="00262266"/>
    <w:rsid w:val="00285572"/>
    <w:rsid w:val="0028659C"/>
    <w:rsid w:val="00287613"/>
    <w:rsid w:val="00291E10"/>
    <w:rsid w:val="00297237"/>
    <w:rsid w:val="00297C6A"/>
    <w:rsid w:val="002A3FBD"/>
    <w:rsid w:val="002B418D"/>
    <w:rsid w:val="002B4C8F"/>
    <w:rsid w:val="002C478E"/>
    <w:rsid w:val="002E33E7"/>
    <w:rsid w:val="002E5289"/>
    <w:rsid w:val="002E589D"/>
    <w:rsid w:val="002F0469"/>
    <w:rsid w:val="002F779D"/>
    <w:rsid w:val="00307B3F"/>
    <w:rsid w:val="00307BBD"/>
    <w:rsid w:val="0031054F"/>
    <w:rsid w:val="00311060"/>
    <w:rsid w:val="003118B8"/>
    <w:rsid w:val="00316096"/>
    <w:rsid w:val="003259E4"/>
    <w:rsid w:val="00330BD2"/>
    <w:rsid w:val="00333BF8"/>
    <w:rsid w:val="0033656A"/>
    <w:rsid w:val="0033782C"/>
    <w:rsid w:val="00343B27"/>
    <w:rsid w:val="00344B8B"/>
    <w:rsid w:val="00350CBB"/>
    <w:rsid w:val="00360168"/>
    <w:rsid w:val="00360F1D"/>
    <w:rsid w:val="00364321"/>
    <w:rsid w:val="0037125C"/>
    <w:rsid w:val="00372385"/>
    <w:rsid w:val="003739C2"/>
    <w:rsid w:val="00380E64"/>
    <w:rsid w:val="00381033"/>
    <w:rsid w:val="00383AD2"/>
    <w:rsid w:val="0038551C"/>
    <w:rsid w:val="003908F9"/>
    <w:rsid w:val="003A0A6F"/>
    <w:rsid w:val="003A3739"/>
    <w:rsid w:val="003A4D85"/>
    <w:rsid w:val="003A7303"/>
    <w:rsid w:val="003B1924"/>
    <w:rsid w:val="003B20E1"/>
    <w:rsid w:val="003B28C2"/>
    <w:rsid w:val="003D1B1B"/>
    <w:rsid w:val="003D2D9C"/>
    <w:rsid w:val="003D53AF"/>
    <w:rsid w:val="003E17BE"/>
    <w:rsid w:val="003E6E24"/>
    <w:rsid w:val="003F5429"/>
    <w:rsid w:val="00400E70"/>
    <w:rsid w:val="00404F53"/>
    <w:rsid w:val="00433412"/>
    <w:rsid w:val="00443D2D"/>
    <w:rsid w:val="00450BB2"/>
    <w:rsid w:val="00453A1E"/>
    <w:rsid w:val="00455683"/>
    <w:rsid w:val="004571FD"/>
    <w:rsid w:val="004617C7"/>
    <w:rsid w:val="00464D16"/>
    <w:rsid w:val="00465E64"/>
    <w:rsid w:val="00471408"/>
    <w:rsid w:val="0048635D"/>
    <w:rsid w:val="00487D99"/>
    <w:rsid w:val="00490459"/>
    <w:rsid w:val="00492854"/>
    <w:rsid w:val="004937C7"/>
    <w:rsid w:val="0049424A"/>
    <w:rsid w:val="004A15EA"/>
    <w:rsid w:val="004A6D51"/>
    <w:rsid w:val="004A6FDD"/>
    <w:rsid w:val="004B1CBF"/>
    <w:rsid w:val="004B74C0"/>
    <w:rsid w:val="004C10DD"/>
    <w:rsid w:val="004C1A80"/>
    <w:rsid w:val="004E1603"/>
    <w:rsid w:val="004F6B4C"/>
    <w:rsid w:val="00507EEE"/>
    <w:rsid w:val="005121C9"/>
    <w:rsid w:val="00515FF1"/>
    <w:rsid w:val="0051770E"/>
    <w:rsid w:val="00523063"/>
    <w:rsid w:val="00530EA5"/>
    <w:rsid w:val="00533C41"/>
    <w:rsid w:val="00551307"/>
    <w:rsid w:val="005624DB"/>
    <w:rsid w:val="005627EB"/>
    <w:rsid w:val="00566F85"/>
    <w:rsid w:val="00567178"/>
    <w:rsid w:val="00571AC5"/>
    <w:rsid w:val="00574FFF"/>
    <w:rsid w:val="005857EE"/>
    <w:rsid w:val="00586087"/>
    <w:rsid w:val="00591E05"/>
    <w:rsid w:val="00592040"/>
    <w:rsid w:val="00594678"/>
    <w:rsid w:val="005A08FD"/>
    <w:rsid w:val="005A2C7E"/>
    <w:rsid w:val="005B26A6"/>
    <w:rsid w:val="005B6252"/>
    <w:rsid w:val="005B6772"/>
    <w:rsid w:val="005C1553"/>
    <w:rsid w:val="005C1FD6"/>
    <w:rsid w:val="005D3A45"/>
    <w:rsid w:val="005E6145"/>
    <w:rsid w:val="005F3437"/>
    <w:rsid w:val="005F3630"/>
    <w:rsid w:val="005F4C7D"/>
    <w:rsid w:val="005F5C96"/>
    <w:rsid w:val="006001CE"/>
    <w:rsid w:val="0060132C"/>
    <w:rsid w:val="00603CDE"/>
    <w:rsid w:val="00606D31"/>
    <w:rsid w:val="00607CEC"/>
    <w:rsid w:val="00610042"/>
    <w:rsid w:val="00615DAF"/>
    <w:rsid w:val="006226DC"/>
    <w:rsid w:val="00632C26"/>
    <w:rsid w:val="00633A1B"/>
    <w:rsid w:val="00637C3F"/>
    <w:rsid w:val="00653703"/>
    <w:rsid w:val="006545C8"/>
    <w:rsid w:val="00657B85"/>
    <w:rsid w:val="00657FC7"/>
    <w:rsid w:val="00660AA8"/>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24D3F"/>
    <w:rsid w:val="00725808"/>
    <w:rsid w:val="00730486"/>
    <w:rsid w:val="007304C8"/>
    <w:rsid w:val="007341C7"/>
    <w:rsid w:val="007547D0"/>
    <w:rsid w:val="00757799"/>
    <w:rsid w:val="0076061C"/>
    <w:rsid w:val="00765656"/>
    <w:rsid w:val="00767E80"/>
    <w:rsid w:val="0077117F"/>
    <w:rsid w:val="00772433"/>
    <w:rsid w:val="00772608"/>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319E"/>
    <w:rsid w:val="008135F3"/>
    <w:rsid w:val="008266C4"/>
    <w:rsid w:val="00830261"/>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D0145"/>
    <w:rsid w:val="008E1894"/>
    <w:rsid w:val="008E3256"/>
    <w:rsid w:val="008E3EC9"/>
    <w:rsid w:val="0090541D"/>
    <w:rsid w:val="00906DDB"/>
    <w:rsid w:val="009200EF"/>
    <w:rsid w:val="00921F0E"/>
    <w:rsid w:val="0092379F"/>
    <w:rsid w:val="00923FB9"/>
    <w:rsid w:val="009378DE"/>
    <w:rsid w:val="00940E54"/>
    <w:rsid w:val="00952184"/>
    <w:rsid w:val="00961BF3"/>
    <w:rsid w:val="00973F0A"/>
    <w:rsid w:val="00974A4A"/>
    <w:rsid w:val="009758C9"/>
    <w:rsid w:val="0098226D"/>
    <w:rsid w:val="00995E7E"/>
    <w:rsid w:val="00995F57"/>
    <w:rsid w:val="009A0832"/>
    <w:rsid w:val="009A5530"/>
    <w:rsid w:val="009A5925"/>
    <w:rsid w:val="009A62D3"/>
    <w:rsid w:val="009B1C2B"/>
    <w:rsid w:val="009B4299"/>
    <w:rsid w:val="009C0554"/>
    <w:rsid w:val="009C0E13"/>
    <w:rsid w:val="009C3459"/>
    <w:rsid w:val="009D30EC"/>
    <w:rsid w:val="009D3411"/>
    <w:rsid w:val="009D5A7B"/>
    <w:rsid w:val="009E5719"/>
    <w:rsid w:val="009F7B94"/>
    <w:rsid w:val="00A01B0A"/>
    <w:rsid w:val="00A04BA1"/>
    <w:rsid w:val="00A10004"/>
    <w:rsid w:val="00A227E1"/>
    <w:rsid w:val="00A25A1B"/>
    <w:rsid w:val="00A3094B"/>
    <w:rsid w:val="00A31321"/>
    <w:rsid w:val="00A47608"/>
    <w:rsid w:val="00A54512"/>
    <w:rsid w:val="00A552E4"/>
    <w:rsid w:val="00A608B4"/>
    <w:rsid w:val="00A630D9"/>
    <w:rsid w:val="00A771CA"/>
    <w:rsid w:val="00A822F4"/>
    <w:rsid w:val="00A842AD"/>
    <w:rsid w:val="00A85597"/>
    <w:rsid w:val="00A9085E"/>
    <w:rsid w:val="00A94245"/>
    <w:rsid w:val="00AB382F"/>
    <w:rsid w:val="00AB5B07"/>
    <w:rsid w:val="00AC0678"/>
    <w:rsid w:val="00AC520F"/>
    <w:rsid w:val="00AC5410"/>
    <w:rsid w:val="00AC6EFA"/>
    <w:rsid w:val="00AD588A"/>
    <w:rsid w:val="00AE2D75"/>
    <w:rsid w:val="00AF2384"/>
    <w:rsid w:val="00AF2827"/>
    <w:rsid w:val="00AF6A39"/>
    <w:rsid w:val="00B04DBD"/>
    <w:rsid w:val="00B04E14"/>
    <w:rsid w:val="00B07975"/>
    <w:rsid w:val="00B12328"/>
    <w:rsid w:val="00B20892"/>
    <w:rsid w:val="00B21293"/>
    <w:rsid w:val="00B25FF9"/>
    <w:rsid w:val="00B2735B"/>
    <w:rsid w:val="00B277E3"/>
    <w:rsid w:val="00B34691"/>
    <w:rsid w:val="00B362D9"/>
    <w:rsid w:val="00B5501D"/>
    <w:rsid w:val="00B650D1"/>
    <w:rsid w:val="00B71A51"/>
    <w:rsid w:val="00B77F95"/>
    <w:rsid w:val="00B81DBD"/>
    <w:rsid w:val="00B8651E"/>
    <w:rsid w:val="00B87B4D"/>
    <w:rsid w:val="00B92D77"/>
    <w:rsid w:val="00B93CB6"/>
    <w:rsid w:val="00BA1A48"/>
    <w:rsid w:val="00BA1B88"/>
    <w:rsid w:val="00BA57B6"/>
    <w:rsid w:val="00BB144E"/>
    <w:rsid w:val="00BB1925"/>
    <w:rsid w:val="00BB48E7"/>
    <w:rsid w:val="00BC1C21"/>
    <w:rsid w:val="00BC4677"/>
    <w:rsid w:val="00BD0034"/>
    <w:rsid w:val="00BD5152"/>
    <w:rsid w:val="00BD67F5"/>
    <w:rsid w:val="00BE1077"/>
    <w:rsid w:val="00BF69F7"/>
    <w:rsid w:val="00BF6C0E"/>
    <w:rsid w:val="00C01ADB"/>
    <w:rsid w:val="00C0428A"/>
    <w:rsid w:val="00C04A5E"/>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97575"/>
    <w:rsid w:val="00CA18E8"/>
    <w:rsid w:val="00CA4D76"/>
    <w:rsid w:val="00CB5843"/>
    <w:rsid w:val="00CB609B"/>
    <w:rsid w:val="00CB7D6C"/>
    <w:rsid w:val="00CC0E0E"/>
    <w:rsid w:val="00CC6536"/>
    <w:rsid w:val="00CD28C2"/>
    <w:rsid w:val="00CD3C37"/>
    <w:rsid w:val="00CD4126"/>
    <w:rsid w:val="00CD7CFB"/>
    <w:rsid w:val="00CE065D"/>
    <w:rsid w:val="00CE256E"/>
    <w:rsid w:val="00CE303B"/>
    <w:rsid w:val="00CE71E5"/>
    <w:rsid w:val="00CE7569"/>
    <w:rsid w:val="00CE7A35"/>
    <w:rsid w:val="00CF2DC9"/>
    <w:rsid w:val="00CF4803"/>
    <w:rsid w:val="00CF4BE5"/>
    <w:rsid w:val="00CF61D2"/>
    <w:rsid w:val="00D12A6E"/>
    <w:rsid w:val="00D13CF9"/>
    <w:rsid w:val="00D246E9"/>
    <w:rsid w:val="00D260A7"/>
    <w:rsid w:val="00D2729F"/>
    <w:rsid w:val="00D2767C"/>
    <w:rsid w:val="00D3017C"/>
    <w:rsid w:val="00D30765"/>
    <w:rsid w:val="00D371F8"/>
    <w:rsid w:val="00D4486D"/>
    <w:rsid w:val="00D460B4"/>
    <w:rsid w:val="00D46DFE"/>
    <w:rsid w:val="00D46F7E"/>
    <w:rsid w:val="00D51D7D"/>
    <w:rsid w:val="00D52ACF"/>
    <w:rsid w:val="00D53287"/>
    <w:rsid w:val="00D55474"/>
    <w:rsid w:val="00D55E61"/>
    <w:rsid w:val="00D6758F"/>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D1B7B"/>
    <w:rsid w:val="00DE0785"/>
    <w:rsid w:val="00DE30E8"/>
    <w:rsid w:val="00DE60A7"/>
    <w:rsid w:val="00DF0735"/>
    <w:rsid w:val="00DF0C96"/>
    <w:rsid w:val="00E014D5"/>
    <w:rsid w:val="00E060C5"/>
    <w:rsid w:val="00E10C84"/>
    <w:rsid w:val="00E134DD"/>
    <w:rsid w:val="00E227C9"/>
    <w:rsid w:val="00E22CCE"/>
    <w:rsid w:val="00E266AA"/>
    <w:rsid w:val="00E3003F"/>
    <w:rsid w:val="00E35590"/>
    <w:rsid w:val="00E3587A"/>
    <w:rsid w:val="00E60D43"/>
    <w:rsid w:val="00E649D6"/>
    <w:rsid w:val="00E83BCE"/>
    <w:rsid w:val="00E91C65"/>
    <w:rsid w:val="00E9368B"/>
    <w:rsid w:val="00E93989"/>
    <w:rsid w:val="00E94120"/>
    <w:rsid w:val="00EA1FF9"/>
    <w:rsid w:val="00EA3131"/>
    <w:rsid w:val="00EA6ECE"/>
    <w:rsid w:val="00EC1695"/>
    <w:rsid w:val="00EC2E76"/>
    <w:rsid w:val="00EC61FB"/>
    <w:rsid w:val="00ED7579"/>
    <w:rsid w:val="00F108DA"/>
    <w:rsid w:val="00F10FD0"/>
    <w:rsid w:val="00F112CB"/>
    <w:rsid w:val="00F13407"/>
    <w:rsid w:val="00F14D97"/>
    <w:rsid w:val="00F174FA"/>
    <w:rsid w:val="00F240F8"/>
    <w:rsid w:val="00F30A24"/>
    <w:rsid w:val="00F354BC"/>
    <w:rsid w:val="00F41EDA"/>
    <w:rsid w:val="00F5346B"/>
    <w:rsid w:val="00F55BB0"/>
    <w:rsid w:val="00F56168"/>
    <w:rsid w:val="00F563DA"/>
    <w:rsid w:val="00F57C24"/>
    <w:rsid w:val="00F81113"/>
    <w:rsid w:val="00F82446"/>
    <w:rsid w:val="00F84238"/>
    <w:rsid w:val="00F85D91"/>
    <w:rsid w:val="00F914D9"/>
    <w:rsid w:val="00F935A6"/>
    <w:rsid w:val="00FA0805"/>
    <w:rsid w:val="00FA744F"/>
    <w:rsid w:val="00FC3EED"/>
    <w:rsid w:val="00FD10B3"/>
    <w:rsid w:val="00FD251A"/>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91777495">
      <w:bodyDiv w:val="1"/>
      <w:marLeft w:val="0"/>
      <w:marRight w:val="0"/>
      <w:marTop w:val="0"/>
      <w:marBottom w:val="0"/>
      <w:divBdr>
        <w:top w:val="none" w:sz="0" w:space="0" w:color="auto"/>
        <w:left w:val="none" w:sz="0" w:space="0" w:color="auto"/>
        <w:bottom w:val="none" w:sz="0" w:space="0" w:color="auto"/>
        <w:right w:val="none" w:sz="0" w:space="0" w:color="auto"/>
      </w:divBdr>
    </w:div>
    <w:div w:id="99448785">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73694643">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003961">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87065021">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698698535">
      <w:bodyDiv w:val="1"/>
      <w:marLeft w:val="0"/>
      <w:marRight w:val="0"/>
      <w:marTop w:val="0"/>
      <w:marBottom w:val="0"/>
      <w:divBdr>
        <w:top w:val="none" w:sz="0" w:space="0" w:color="auto"/>
        <w:left w:val="none" w:sz="0" w:space="0" w:color="auto"/>
        <w:bottom w:val="none" w:sz="0" w:space="0" w:color="auto"/>
        <w:right w:val="none" w:sz="0" w:space="0" w:color="auto"/>
      </w:divBdr>
    </w:div>
    <w:div w:id="70413962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19152428">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025329010">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72649882">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237399827">
      <w:bodyDiv w:val="1"/>
      <w:marLeft w:val="0"/>
      <w:marRight w:val="0"/>
      <w:marTop w:val="0"/>
      <w:marBottom w:val="0"/>
      <w:divBdr>
        <w:top w:val="none" w:sz="0" w:space="0" w:color="auto"/>
        <w:left w:val="none" w:sz="0" w:space="0" w:color="auto"/>
        <w:bottom w:val="none" w:sz="0" w:space="0" w:color="auto"/>
        <w:right w:val="none" w:sz="0" w:space="0" w:color="auto"/>
      </w:divBdr>
    </w:div>
    <w:div w:id="1272544531">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01195833">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691102406">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3D2AE-4D54-4A3A-B441-9A064AA1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e19269</cp:lastModifiedBy>
  <cp:revision>301</cp:revision>
  <cp:lastPrinted>2023-09-08T09:02:00Z</cp:lastPrinted>
  <dcterms:created xsi:type="dcterms:W3CDTF">2023-06-26T06:27:00Z</dcterms:created>
  <dcterms:modified xsi:type="dcterms:W3CDTF">2025-05-07T07:31:00Z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