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06690F59"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430D0F">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4031BD">
        <w:rPr>
          <w:rFonts w:eastAsiaTheme="minorEastAsia"/>
          <w:b/>
          <w:iCs/>
          <w:color w:val="000000" w:themeColor="text1"/>
          <w:sz w:val="24"/>
          <w:szCs w:val="24"/>
        </w:rPr>
        <w:t>8</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107EEC48" w:rsidR="0017387D" w:rsidRPr="006B5A25" w:rsidRDefault="00430D0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0CE3DBE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03B4D7C" w:rsidR="0017387D" w:rsidRPr="006B5A25" w:rsidRDefault="00430D0F">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2E188B41" w:rsidR="0017387D" w:rsidRPr="006B5A25" w:rsidRDefault="00430D0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5DCBE514" w:rsidR="0017387D" w:rsidRPr="006B5A25" w:rsidRDefault="0017387D" w:rsidP="008422F1">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w:t>
            </w:r>
          </w:p>
        </w:tc>
        <w:tc>
          <w:tcPr>
            <w:tcW w:w="6316" w:type="dxa"/>
          </w:tcPr>
          <w:p w14:paraId="32A48BD7" w14:textId="63BD029F"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4031BD">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430D0F">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sidR="004031BD">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00F472A5">
              <w:rPr>
                <w:rFonts w:eastAsiaTheme="minorEastAsia" w:hint="eastAsia"/>
                <w:b/>
                <w:iCs/>
                <w:color w:val="000000" w:themeColor="text1"/>
                <w:sz w:val="24"/>
                <w:szCs w:val="24"/>
              </w:rPr>
              <w:t xml:space="preserve"> </w:t>
            </w:r>
            <w:r w:rsidR="00F472A5">
              <w:rPr>
                <w:rFonts w:eastAsiaTheme="minorEastAsia"/>
                <w:b/>
                <w:iCs/>
                <w:color w:val="000000" w:themeColor="text1"/>
                <w:sz w:val="24"/>
                <w:szCs w:val="24"/>
              </w:rPr>
              <w:t>1</w:t>
            </w:r>
            <w:r w:rsidR="00430D0F">
              <w:rPr>
                <w:rFonts w:eastAsiaTheme="minorEastAsia"/>
                <w:b/>
                <w:iCs/>
                <w:color w:val="000000" w:themeColor="text1"/>
                <w:sz w:val="24"/>
                <w:szCs w:val="24"/>
              </w:rPr>
              <w:t>5</w:t>
            </w:r>
            <w:r w:rsidR="00F472A5">
              <w:rPr>
                <w:rFonts w:eastAsiaTheme="minorEastAsia" w:hint="eastAsia"/>
                <w:b/>
                <w:iCs/>
                <w:color w:val="000000" w:themeColor="text1"/>
                <w:sz w:val="24"/>
                <w:szCs w:val="24"/>
              </w:rPr>
              <w:t>:</w:t>
            </w:r>
            <w:r w:rsidR="00430D0F">
              <w:rPr>
                <w:rFonts w:eastAsiaTheme="minorEastAsia"/>
                <w:b/>
                <w:iCs/>
                <w:color w:val="000000" w:themeColor="text1"/>
                <w:sz w:val="24"/>
                <w:szCs w:val="24"/>
              </w:rPr>
              <w:t>3</w:t>
            </w:r>
            <w:r w:rsidR="00F472A5">
              <w:rPr>
                <w:rFonts w:eastAsiaTheme="minorEastAsia"/>
                <w:b/>
                <w:iCs/>
                <w:color w:val="000000" w:themeColor="text1"/>
                <w:sz w:val="24"/>
                <w:szCs w:val="24"/>
              </w:rPr>
              <w:t>0-1</w:t>
            </w:r>
            <w:r w:rsidR="00430D0F">
              <w:rPr>
                <w:rFonts w:eastAsiaTheme="minorEastAsia"/>
                <w:b/>
                <w:iCs/>
                <w:color w:val="000000" w:themeColor="text1"/>
                <w:sz w:val="24"/>
                <w:szCs w:val="24"/>
              </w:rPr>
              <w:t>6</w:t>
            </w:r>
            <w:r w:rsidR="00F472A5">
              <w:rPr>
                <w:rFonts w:eastAsiaTheme="minorEastAsia"/>
                <w:b/>
                <w:iCs/>
                <w:color w:val="000000" w:themeColor="text1"/>
                <w:sz w:val="24"/>
                <w:szCs w:val="24"/>
              </w:rPr>
              <w:t>:</w:t>
            </w:r>
            <w:r w:rsidR="00430D0F">
              <w:rPr>
                <w:rFonts w:eastAsiaTheme="minorEastAsia"/>
                <w:b/>
                <w:iCs/>
                <w:color w:val="000000" w:themeColor="text1"/>
                <w:sz w:val="24"/>
                <w:szCs w:val="24"/>
              </w:rPr>
              <w:t>3</w:t>
            </w:r>
            <w:r w:rsidR="00F472A5">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430D0F" w:rsidRPr="00430D0F">
              <w:rPr>
                <w:rFonts w:eastAsiaTheme="minorEastAsia" w:hint="eastAsia"/>
                <w:b/>
                <w:iCs/>
                <w:color w:val="000000" w:themeColor="text1"/>
                <w:sz w:val="24"/>
                <w:szCs w:val="24"/>
              </w:rPr>
              <w:t>特定对象现场参观</w:t>
            </w:r>
            <w:r w:rsidR="00F472A5"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37A6075C" w14:textId="1CB90E84" w:rsidR="00EF187B" w:rsidRDefault="00E5194A" w:rsidP="00500784">
            <w:pPr>
              <w:spacing w:line="360" w:lineRule="auto"/>
              <w:rPr>
                <w:rFonts w:eastAsiaTheme="minorEastAsia"/>
                <w:bCs/>
                <w:iCs/>
                <w:color w:val="000000" w:themeColor="text1"/>
                <w:sz w:val="24"/>
                <w:szCs w:val="24"/>
              </w:rPr>
            </w:pPr>
            <w:r w:rsidRPr="00E5194A">
              <w:rPr>
                <w:rFonts w:eastAsiaTheme="minorEastAsia"/>
                <w:bCs/>
                <w:iCs/>
                <w:color w:val="000000" w:themeColor="text1"/>
                <w:sz w:val="24"/>
                <w:szCs w:val="24"/>
              </w:rPr>
              <w:t>Jefferies</w:t>
            </w:r>
            <w:r>
              <w:rPr>
                <w:rFonts w:eastAsiaTheme="minorEastAsia"/>
                <w:bCs/>
                <w:iCs/>
                <w:color w:val="000000" w:themeColor="text1"/>
                <w:sz w:val="24"/>
                <w:szCs w:val="24"/>
              </w:rPr>
              <w:t>、</w:t>
            </w:r>
            <w:r w:rsidRPr="00E5194A">
              <w:rPr>
                <w:rFonts w:eastAsiaTheme="minorEastAsia"/>
                <w:bCs/>
                <w:iCs/>
                <w:color w:val="000000" w:themeColor="text1"/>
                <w:sz w:val="24"/>
                <w:szCs w:val="24"/>
              </w:rPr>
              <w:t>Greenwoods Asset</w:t>
            </w:r>
            <w:r>
              <w:rPr>
                <w:rFonts w:eastAsiaTheme="minorEastAsia"/>
                <w:bCs/>
                <w:iCs/>
                <w:color w:val="000000" w:themeColor="text1"/>
                <w:sz w:val="24"/>
                <w:szCs w:val="24"/>
              </w:rPr>
              <w:t>、</w:t>
            </w:r>
            <w:r w:rsidRPr="00E5194A">
              <w:rPr>
                <w:rFonts w:eastAsiaTheme="minorEastAsia"/>
                <w:bCs/>
                <w:iCs/>
                <w:color w:val="000000" w:themeColor="text1"/>
                <w:sz w:val="24"/>
                <w:szCs w:val="24"/>
              </w:rPr>
              <w:t>Carlyle Group</w:t>
            </w:r>
            <w:r>
              <w:rPr>
                <w:rFonts w:eastAsiaTheme="minorEastAsia"/>
                <w:bCs/>
                <w:iCs/>
                <w:color w:val="000000" w:themeColor="text1"/>
                <w:sz w:val="24"/>
                <w:szCs w:val="24"/>
              </w:rPr>
              <w:t>、</w:t>
            </w:r>
            <w:r w:rsidRPr="00E5194A">
              <w:rPr>
                <w:rFonts w:eastAsiaTheme="minorEastAsia"/>
                <w:bCs/>
                <w:iCs/>
                <w:color w:val="000000" w:themeColor="text1"/>
                <w:sz w:val="24"/>
                <w:szCs w:val="24"/>
              </w:rPr>
              <w:t>Ally Bridge</w:t>
            </w:r>
            <w:r>
              <w:rPr>
                <w:rFonts w:eastAsiaTheme="minorEastAsia"/>
                <w:bCs/>
                <w:iCs/>
                <w:color w:val="000000" w:themeColor="text1"/>
                <w:sz w:val="24"/>
                <w:szCs w:val="24"/>
              </w:rPr>
              <w:t>、</w:t>
            </w:r>
            <w:r w:rsidRPr="00E5194A">
              <w:rPr>
                <w:rFonts w:eastAsiaTheme="minorEastAsia"/>
                <w:bCs/>
                <w:iCs/>
                <w:color w:val="000000" w:themeColor="text1"/>
                <w:sz w:val="24"/>
                <w:szCs w:val="24"/>
              </w:rPr>
              <w:t>Wellington Management</w:t>
            </w:r>
            <w:r>
              <w:rPr>
                <w:rFonts w:eastAsiaTheme="minorEastAsia"/>
                <w:bCs/>
                <w:iCs/>
                <w:color w:val="000000" w:themeColor="text1"/>
                <w:sz w:val="24"/>
                <w:szCs w:val="24"/>
              </w:rPr>
              <w:t>、</w:t>
            </w:r>
            <w:r w:rsidR="00EE2AFE" w:rsidRPr="00EE2AFE">
              <w:rPr>
                <w:rFonts w:eastAsiaTheme="minorEastAsia"/>
                <w:bCs/>
                <w:iCs/>
                <w:color w:val="000000" w:themeColor="text1"/>
                <w:sz w:val="24"/>
                <w:szCs w:val="24"/>
              </w:rPr>
              <w:t>Springhill Capital</w:t>
            </w:r>
            <w:r w:rsidR="00EE2AFE">
              <w:rPr>
                <w:rFonts w:eastAsiaTheme="minorEastAsia"/>
                <w:bCs/>
                <w:iCs/>
                <w:color w:val="000000" w:themeColor="text1"/>
                <w:sz w:val="24"/>
                <w:szCs w:val="24"/>
              </w:rPr>
              <w:t>、高毅资产、</w:t>
            </w:r>
            <w:r w:rsidR="00EE2AFE" w:rsidRPr="00EE2AFE">
              <w:rPr>
                <w:rFonts w:eastAsiaTheme="minorEastAsia"/>
                <w:bCs/>
                <w:iCs/>
                <w:color w:val="000000" w:themeColor="text1"/>
                <w:sz w:val="24"/>
                <w:szCs w:val="24"/>
              </w:rPr>
              <w:t>First Eagle</w:t>
            </w:r>
            <w:r w:rsidR="00EE2AFE">
              <w:rPr>
                <w:rFonts w:eastAsiaTheme="minorEastAsia"/>
                <w:bCs/>
                <w:iCs/>
                <w:color w:val="000000" w:themeColor="text1"/>
                <w:sz w:val="24"/>
                <w:szCs w:val="24"/>
              </w:rPr>
              <w:t>、</w:t>
            </w:r>
            <w:r w:rsidR="00EE2AFE" w:rsidRPr="00EE2AFE">
              <w:rPr>
                <w:rFonts w:eastAsiaTheme="minorEastAsia"/>
                <w:bCs/>
                <w:iCs/>
                <w:color w:val="000000" w:themeColor="text1"/>
                <w:sz w:val="24"/>
                <w:szCs w:val="24"/>
              </w:rPr>
              <w:t>Vivo Capital</w:t>
            </w:r>
            <w:r w:rsidR="00EE2AFE">
              <w:rPr>
                <w:rFonts w:eastAsiaTheme="minorEastAsia"/>
                <w:bCs/>
                <w:iCs/>
                <w:color w:val="000000" w:themeColor="text1"/>
                <w:sz w:val="24"/>
                <w:szCs w:val="24"/>
              </w:rPr>
              <w:t>、</w:t>
            </w:r>
            <w:r w:rsidR="00EE2AFE" w:rsidRPr="00EE2AFE">
              <w:rPr>
                <w:rFonts w:eastAsiaTheme="minorEastAsia"/>
                <w:bCs/>
                <w:iCs/>
                <w:color w:val="000000" w:themeColor="text1"/>
                <w:sz w:val="24"/>
                <w:szCs w:val="24"/>
              </w:rPr>
              <w:t>Exome Asset Management</w:t>
            </w:r>
            <w:r w:rsidR="00EE2AFE">
              <w:rPr>
                <w:rFonts w:eastAsiaTheme="minorEastAsia"/>
                <w:bCs/>
                <w:iCs/>
                <w:color w:val="000000" w:themeColor="text1"/>
                <w:sz w:val="24"/>
                <w:szCs w:val="24"/>
              </w:rPr>
              <w:t>、</w:t>
            </w:r>
            <w:r w:rsidR="00EE2AFE" w:rsidRPr="00EE2AFE">
              <w:rPr>
                <w:rFonts w:eastAsiaTheme="minorEastAsia"/>
                <w:bCs/>
                <w:iCs/>
                <w:color w:val="000000" w:themeColor="text1"/>
                <w:sz w:val="24"/>
                <w:szCs w:val="24"/>
              </w:rPr>
              <w:t>Alliance Berstein</w:t>
            </w:r>
            <w:r w:rsidR="00EE2AFE">
              <w:rPr>
                <w:rFonts w:eastAsiaTheme="minorEastAsia"/>
                <w:bCs/>
                <w:iCs/>
                <w:color w:val="000000" w:themeColor="text1"/>
                <w:sz w:val="24"/>
                <w:szCs w:val="24"/>
              </w:rPr>
              <w:t>、</w:t>
            </w:r>
            <w:r w:rsidR="00EE2AFE" w:rsidRPr="00EE2AFE">
              <w:rPr>
                <w:rFonts w:eastAsiaTheme="minorEastAsia"/>
                <w:bCs/>
                <w:iCs/>
                <w:color w:val="000000" w:themeColor="text1"/>
                <w:sz w:val="24"/>
                <w:szCs w:val="24"/>
              </w:rPr>
              <w:t>Millennium</w:t>
            </w:r>
            <w:r w:rsidR="00EE2AFE">
              <w:rPr>
                <w:rFonts w:eastAsiaTheme="minorEastAsia"/>
                <w:bCs/>
                <w:iCs/>
                <w:color w:val="000000" w:themeColor="text1"/>
                <w:sz w:val="24"/>
                <w:szCs w:val="24"/>
              </w:rPr>
              <w:t>、</w:t>
            </w:r>
            <w:r w:rsidR="00EE2AFE" w:rsidRPr="00EE2AFE">
              <w:rPr>
                <w:rFonts w:eastAsiaTheme="minorEastAsia"/>
                <w:bCs/>
                <w:iCs/>
                <w:color w:val="000000" w:themeColor="text1"/>
                <w:sz w:val="24"/>
                <w:szCs w:val="24"/>
              </w:rPr>
              <w:t>Balyasny Asset</w:t>
            </w:r>
            <w:r w:rsidR="00EE2AFE">
              <w:rPr>
                <w:rFonts w:eastAsiaTheme="minorEastAsia"/>
                <w:bCs/>
                <w:iCs/>
                <w:color w:val="000000" w:themeColor="text1"/>
                <w:sz w:val="24"/>
                <w:szCs w:val="24"/>
              </w:rPr>
              <w:t>、</w:t>
            </w:r>
            <w:r w:rsidR="00EE2AFE" w:rsidRPr="00EE2AFE">
              <w:rPr>
                <w:rFonts w:eastAsiaTheme="minorEastAsia"/>
                <w:bCs/>
                <w:iCs/>
                <w:color w:val="000000" w:themeColor="text1"/>
                <w:sz w:val="24"/>
                <w:szCs w:val="24"/>
              </w:rPr>
              <w:t>Marshall Wace</w:t>
            </w:r>
          </w:p>
          <w:p w14:paraId="4D18A00D" w14:textId="77777777" w:rsidR="00430D0F" w:rsidRDefault="00430D0F" w:rsidP="00500784">
            <w:pPr>
              <w:spacing w:line="360" w:lineRule="auto"/>
              <w:rPr>
                <w:rFonts w:eastAsiaTheme="minorEastAsia"/>
                <w:b/>
                <w:iCs/>
                <w:color w:val="000000" w:themeColor="text1"/>
                <w:sz w:val="24"/>
                <w:szCs w:val="24"/>
              </w:rPr>
            </w:pPr>
            <w:r w:rsidRPr="006B5A25">
              <w:rPr>
                <w:rFonts w:eastAsiaTheme="minorEastAsia" w:hint="eastAsia"/>
                <w:b/>
                <w:iCs/>
                <w:color w:val="000000" w:themeColor="text1"/>
                <w:sz w:val="24"/>
                <w:szCs w:val="24"/>
              </w:rPr>
              <w:t>20</w:t>
            </w:r>
            <w:r>
              <w:rPr>
                <w:rFonts w:eastAsiaTheme="minorEastAsia"/>
                <w:b/>
                <w:iCs/>
                <w:color w:val="000000" w:themeColor="text1"/>
                <w:sz w:val="24"/>
                <w:szCs w:val="24"/>
              </w:rPr>
              <w:t>25</w:t>
            </w:r>
            <w:r w:rsidRPr="006B5A25">
              <w:rPr>
                <w:rFonts w:eastAsiaTheme="minorEastAsia" w:hint="eastAsia"/>
                <w:b/>
                <w:iCs/>
                <w:color w:val="000000" w:themeColor="text1"/>
                <w:sz w:val="24"/>
                <w:szCs w:val="24"/>
              </w:rPr>
              <w:t>年</w:t>
            </w:r>
            <w:r>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Pr>
                <w:rFonts w:eastAsiaTheme="minorEastAsia"/>
                <w:b/>
                <w:iCs/>
                <w:color w:val="000000" w:themeColor="text1"/>
                <w:sz w:val="24"/>
                <w:szCs w:val="24"/>
              </w:rPr>
              <w:t>17</w:t>
            </w:r>
            <w:r>
              <w:rPr>
                <w:rFonts w:eastAsiaTheme="minorEastAsia" w:hint="eastAsia"/>
                <w:b/>
                <w:iCs/>
                <w:color w:val="000000" w:themeColor="text1"/>
                <w:sz w:val="24"/>
                <w:szCs w:val="24"/>
              </w:rPr>
              <w:t>:</w:t>
            </w:r>
            <w:r>
              <w:rPr>
                <w:rFonts w:eastAsiaTheme="minorEastAsia"/>
                <w:b/>
                <w:iCs/>
                <w:color w:val="000000" w:themeColor="text1"/>
                <w:sz w:val="24"/>
                <w:szCs w:val="24"/>
              </w:rPr>
              <w:t>00-18:00</w:t>
            </w:r>
            <w:r>
              <w:rPr>
                <w:rFonts w:eastAsiaTheme="minorEastAsia" w:hint="eastAsia"/>
                <w:b/>
                <w:iCs/>
                <w:color w:val="000000" w:themeColor="text1"/>
                <w:sz w:val="24"/>
                <w:szCs w:val="24"/>
              </w:rPr>
              <w:t>（</w:t>
            </w:r>
            <w:r w:rsidRPr="00430D0F">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p>
          <w:p w14:paraId="1AFAD59B" w14:textId="536A0E06" w:rsidR="00FB40CF" w:rsidRPr="006B5A25" w:rsidRDefault="00FB40CF" w:rsidP="00500784">
            <w:pPr>
              <w:spacing w:line="360" w:lineRule="auto"/>
              <w:rPr>
                <w:rFonts w:eastAsiaTheme="minorEastAsia"/>
                <w:bCs/>
                <w:iCs/>
                <w:color w:val="000000" w:themeColor="text1"/>
                <w:sz w:val="24"/>
                <w:szCs w:val="24"/>
              </w:rPr>
            </w:pPr>
            <w:r w:rsidRPr="008C4EDE">
              <w:rPr>
                <w:rFonts w:eastAsiaTheme="minorEastAsia" w:hint="eastAsia"/>
                <w:bCs/>
                <w:iCs/>
                <w:color w:val="000000" w:themeColor="text1"/>
                <w:sz w:val="24"/>
                <w:szCs w:val="24"/>
              </w:rPr>
              <w:t>U</w:t>
            </w:r>
            <w:r w:rsidRPr="008C4EDE">
              <w:rPr>
                <w:rFonts w:eastAsiaTheme="minorEastAsia"/>
                <w:bCs/>
                <w:iCs/>
                <w:color w:val="000000" w:themeColor="text1"/>
                <w:sz w:val="24"/>
                <w:szCs w:val="24"/>
              </w:rPr>
              <w:t>BS</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TD Asset</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Stillpoint</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Apeiron Capital</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Allianz</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Capstone Capital</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Lake Bleu Capital</w:t>
            </w:r>
            <w:r w:rsidR="008C4EDE">
              <w:rPr>
                <w:rFonts w:eastAsiaTheme="minorEastAsia"/>
                <w:bCs/>
                <w:iCs/>
                <w:color w:val="000000" w:themeColor="text1"/>
                <w:sz w:val="24"/>
                <w:szCs w:val="24"/>
              </w:rPr>
              <w:t>、嘉实基金、</w:t>
            </w:r>
            <w:r w:rsidR="00FA5777" w:rsidRPr="00FA5777">
              <w:rPr>
                <w:rFonts w:eastAsiaTheme="minorEastAsia"/>
                <w:bCs/>
                <w:iCs/>
                <w:color w:val="000000" w:themeColor="text1"/>
                <w:sz w:val="24"/>
                <w:szCs w:val="24"/>
              </w:rPr>
              <w:t>Pinnacle Equity</w:t>
            </w:r>
            <w:r w:rsidR="008C4EDE" w:rsidRPr="008C4EDE">
              <w:rPr>
                <w:rFonts w:eastAsiaTheme="minorEastAsia" w:hint="eastAsia"/>
                <w:bCs/>
                <w:iCs/>
                <w:color w:val="000000" w:themeColor="text1"/>
                <w:sz w:val="24"/>
                <w:szCs w:val="24"/>
              </w:rPr>
              <w:t>源峰基金</w:t>
            </w:r>
            <w:r w:rsidR="008C4EDE">
              <w:rPr>
                <w:rFonts w:eastAsiaTheme="minorEastAsia" w:hint="eastAsia"/>
                <w:bCs/>
                <w:iCs/>
                <w:color w:val="000000" w:themeColor="text1"/>
                <w:sz w:val="24"/>
                <w:szCs w:val="24"/>
              </w:rPr>
              <w:t>、</w:t>
            </w:r>
            <w:r w:rsidR="008C4EDE" w:rsidRPr="008C4EDE">
              <w:rPr>
                <w:rFonts w:eastAsiaTheme="minorEastAsia"/>
                <w:bCs/>
                <w:iCs/>
                <w:color w:val="000000" w:themeColor="text1"/>
                <w:sz w:val="24"/>
                <w:szCs w:val="24"/>
              </w:rPr>
              <w:t>Korea Investment</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HarbourView Investment</w:t>
            </w:r>
            <w:r w:rsidR="008C4EDE">
              <w:rPr>
                <w:rFonts w:eastAsiaTheme="minorEastAsia"/>
                <w:bCs/>
                <w:iCs/>
                <w:color w:val="000000" w:themeColor="text1"/>
                <w:sz w:val="24"/>
                <w:szCs w:val="24"/>
              </w:rPr>
              <w:t>、</w:t>
            </w:r>
            <w:r w:rsidR="008C4EDE" w:rsidRPr="008C4EDE">
              <w:rPr>
                <w:rFonts w:eastAsiaTheme="minorEastAsia"/>
                <w:bCs/>
                <w:iCs/>
                <w:color w:val="000000" w:themeColor="text1"/>
                <w:sz w:val="24"/>
                <w:szCs w:val="24"/>
              </w:rPr>
              <w:t>Nikko Asset Management</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22AF8105" w:rsidR="00FB40CF" w:rsidRPr="006B5A25" w:rsidRDefault="0017387D" w:rsidP="00FB40C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3D1262">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FB40CF">
              <w:rPr>
                <w:rFonts w:eastAsiaTheme="minorEastAsia"/>
                <w:bCs/>
                <w:iCs/>
                <w:color w:val="000000" w:themeColor="text1"/>
                <w:sz w:val="24"/>
                <w:szCs w:val="24"/>
              </w:rPr>
              <w:t>5</w:t>
            </w:r>
            <w:r w:rsidR="007B1BDF" w:rsidRPr="006B5A25">
              <w:rPr>
                <w:rFonts w:eastAsiaTheme="minorEastAsia"/>
                <w:bCs/>
                <w:iCs/>
                <w:color w:val="000000" w:themeColor="text1"/>
                <w:sz w:val="24"/>
                <w:szCs w:val="24"/>
              </w:rPr>
              <w:t>月</w:t>
            </w:r>
            <w:r w:rsidR="005530FE">
              <w:rPr>
                <w:rFonts w:eastAsiaTheme="minorEastAsia"/>
                <w:bCs/>
                <w:iCs/>
                <w:color w:val="000000" w:themeColor="text1"/>
                <w:sz w:val="24"/>
                <w:szCs w:val="24"/>
              </w:rPr>
              <w:t>8</w:t>
            </w:r>
            <w:r w:rsidR="000F40BF">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41F55157" w:rsidR="0017387D" w:rsidRPr="006B5A25" w:rsidRDefault="00FB40CF" w:rsidP="00BE3858">
            <w:pPr>
              <w:spacing w:line="360" w:lineRule="auto"/>
              <w:rPr>
                <w:rFonts w:eastAsiaTheme="minorEastAsia"/>
                <w:bCs/>
                <w:iCs/>
                <w:color w:val="000000" w:themeColor="text1"/>
                <w:sz w:val="24"/>
                <w:szCs w:val="24"/>
              </w:rPr>
            </w:pPr>
            <w:r w:rsidRPr="00FB40CF">
              <w:rPr>
                <w:rFonts w:eastAsiaTheme="minorEastAsia" w:hint="eastAsia"/>
                <w:bCs/>
                <w:iCs/>
                <w:color w:val="000000" w:themeColor="text1"/>
                <w:sz w:val="24"/>
                <w:szCs w:val="24"/>
              </w:rPr>
              <w:t>现场调研</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DE2CF2B" w14:textId="2A576C4E" w:rsidR="007B1BDF" w:rsidRDefault="00FB40CF" w:rsidP="00A44E91">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Pr>
                <w:rFonts w:eastAsiaTheme="minorEastAsia"/>
                <w:b/>
                <w:iCs/>
                <w:color w:val="000000" w:themeColor="text1"/>
                <w:sz w:val="24"/>
                <w:szCs w:val="24"/>
              </w:rPr>
              <w:t>25</w:t>
            </w:r>
            <w:r w:rsidRPr="006B5A25">
              <w:rPr>
                <w:rFonts w:eastAsiaTheme="minorEastAsia" w:hint="eastAsia"/>
                <w:b/>
                <w:iCs/>
                <w:color w:val="000000" w:themeColor="text1"/>
                <w:sz w:val="24"/>
                <w:szCs w:val="24"/>
              </w:rPr>
              <w:t>年</w:t>
            </w:r>
            <w:r>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Pr>
                <w:rFonts w:eastAsiaTheme="minorEastAsia"/>
                <w:b/>
                <w:iCs/>
                <w:color w:val="000000" w:themeColor="text1"/>
                <w:sz w:val="24"/>
                <w:szCs w:val="24"/>
              </w:rPr>
              <w:t>15</w:t>
            </w:r>
            <w:r>
              <w:rPr>
                <w:rFonts w:eastAsiaTheme="minorEastAsia" w:hint="eastAsia"/>
                <w:b/>
                <w:iCs/>
                <w:color w:val="000000" w:themeColor="text1"/>
                <w:sz w:val="24"/>
                <w:szCs w:val="24"/>
              </w:rPr>
              <w:t>:</w:t>
            </w:r>
            <w:r>
              <w:rPr>
                <w:rFonts w:eastAsiaTheme="minorEastAsia"/>
                <w:b/>
                <w:iCs/>
                <w:color w:val="000000" w:themeColor="text1"/>
                <w:sz w:val="24"/>
                <w:szCs w:val="24"/>
              </w:rPr>
              <w:t>30-16:30</w:t>
            </w:r>
            <w:r>
              <w:rPr>
                <w:rFonts w:eastAsiaTheme="minorEastAsia" w:hint="eastAsia"/>
                <w:b/>
                <w:iCs/>
                <w:color w:val="000000" w:themeColor="text1"/>
                <w:sz w:val="24"/>
                <w:szCs w:val="24"/>
              </w:rPr>
              <w:t>（</w:t>
            </w:r>
            <w:r w:rsidRPr="00430D0F">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4D0DA624" w14:textId="77777777" w:rsidR="00A9323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p w14:paraId="7C5B13EF" w14:textId="77777777" w:rsidR="00F472A5" w:rsidRDefault="00F472A5"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p w14:paraId="2AB30A85" w14:textId="526B93E9" w:rsidR="00FB40CF" w:rsidRDefault="00FB40CF" w:rsidP="00FB40CF">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Pr>
                <w:rFonts w:eastAsiaTheme="minorEastAsia"/>
                <w:b/>
                <w:iCs/>
                <w:color w:val="000000" w:themeColor="text1"/>
                <w:sz w:val="24"/>
                <w:szCs w:val="24"/>
              </w:rPr>
              <w:t>25</w:t>
            </w:r>
            <w:r w:rsidRPr="006B5A25">
              <w:rPr>
                <w:rFonts w:eastAsiaTheme="minorEastAsia" w:hint="eastAsia"/>
                <w:b/>
                <w:iCs/>
                <w:color w:val="000000" w:themeColor="text1"/>
                <w:sz w:val="24"/>
                <w:szCs w:val="24"/>
              </w:rPr>
              <w:t>年</w:t>
            </w:r>
            <w:r>
              <w:rPr>
                <w:rFonts w:eastAsiaTheme="minorEastAsia"/>
                <w:b/>
                <w:iCs/>
                <w:color w:val="000000" w:themeColor="text1"/>
                <w:sz w:val="24"/>
                <w:szCs w:val="24"/>
              </w:rPr>
              <w:t>5</w:t>
            </w:r>
            <w:r w:rsidRPr="006B5A25">
              <w:rPr>
                <w:rFonts w:eastAsiaTheme="minorEastAsia" w:hint="eastAsia"/>
                <w:b/>
                <w:iCs/>
                <w:color w:val="000000" w:themeColor="text1"/>
                <w:sz w:val="24"/>
                <w:szCs w:val="24"/>
              </w:rPr>
              <w:t>月</w:t>
            </w:r>
            <w:r>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Pr>
                <w:rFonts w:eastAsiaTheme="minorEastAsia"/>
                <w:b/>
                <w:iCs/>
                <w:color w:val="000000" w:themeColor="text1"/>
                <w:sz w:val="24"/>
                <w:szCs w:val="24"/>
              </w:rPr>
              <w:t>17</w:t>
            </w:r>
            <w:r>
              <w:rPr>
                <w:rFonts w:eastAsiaTheme="minorEastAsia" w:hint="eastAsia"/>
                <w:b/>
                <w:iCs/>
                <w:color w:val="000000" w:themeColor="text1"/>
                <w:sz w:val="24"/>
                <w:szCs w:val="24"/>
              </w:rPr>
              <w:t>:</w:t>
            </w:r>
            <w:r>
              <w:rPr>
                <w:rFonts w:eastAsiaTheme="minorEastAsia"/>
                <w:b/>
                <w:iCs/>
                <w:color w:val="000000" w:themeColor="text1"/>
                <w:sz w:val="24"/>
                <w:szCs w:val="24"/>
              </w:rPr>
              <w:t>00-18:00</w:t>
            </w:r>
            <w:r>
              <w:rPr>
                <w:rFonts w:eastAsiaTheme="minorEastAsia" w:hint="eastAsia"/>
                <w:b/>
                <w:iCs/>
                <w:color w:val="000000" w:themeColor="text1"/>
                <w:sz w:val="24"/>
                <w:szCs w:val="24"/>
              </w:rPr>
              <w:t>（</w:t>
            </w:r>
            <w:r w:rsidRPr="00430D0F">
              <w:rPr>
                <w:rFonts w:eastAsiaTheme="minorEastAsia" w:hint="eastAsia"/>
                <w:b/>
                <w:iCs/>
                <w:color w:val="000000" w:themeColor="text1"/>
                <w:sz w:val="24"/>
                <w:szCs w:val="24"/>
              </w:rPr>
              <w:t>特定对象现场参观</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31A748F7" w14:textId="77777777" w:rsidR="00FB40CF" w:rsidRDefault="00FB40CF" w:rsidP="00FB40C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p w14:paraId="450FD7CA" w14:textId="0416215F" w:rsidR="00FB40CF" w:rsidRPr="006B5A25" w:rsidRDefault="00FB40CF"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lastRenderedPageBreak/>
              <w:t>投资者关系活动主要内容介绍</w:t>
            </w:r>
          </w:p>
        </w:tc>
        <w:tc>
          <w:tcPr>
            <w:tcW w:w="6316" w:type="dxa"/>
          </w:tcPr>
          <w:p w14:paraId="22586489" w14:textId="529578C6" w:rsidR="00DE2E36" w:rsidRPr="007A35F5" w:rsidRDefault="00073CA3" w:rsidP="007A35F5">
            <w:pPr>
              <w:pStyle w:val="a9"/>
              <w:numPr>
                <w:ilvl w:val="0"/>
                <w:numId w:val="1"/>
              </w:numPr>
              <w:ind w:firstLineChars="0"/>
              <w:rPr>
                <w:rFonts w:eastAsiaTheme="minorEastAsia"/>
                <w:b/>
                <w:bCs/>
                <w:color w:val="000000" w:themeColor="text1"/>
                <w:kern w:val="0"/>
                <w:sz w:val="24"/>
                <w:szCs w:val="24"/>
              </w:rPr>
            </w:pPr>
            <w:r w:rsidRPr="00073CA3">
              <w:rPr>
                <w:rFonts w:eastAsiaTheme="minorEastAsia" w:hint="eastAsia"/>
                <w:b/>
                <w:bCs/>
                <w:color w:val="000000" w:themeColor="text1"/>
                <w:kern w:val="0"/>
                <w:sz w:val="24"/>
                <w:szCs w:val="24"/>
              </w:rPr>
              <w:t>公司介绍环节</w:t>
            </w:r>
          </w:p>
          <w:p w14:paraId="6B731732" w14:textId="77777777" w:rsidR="00624453" w:rsidRDefault="00073CA3" w:rsidP="007A35F5">
            <w:pPr>
              <w:spacing w:line="360" w:lineRule="auto"/>
              <w:ind w:firstLineChars="200" w:firstLine="480"/>
              <w:rPr>
                <w:bCs/>
                <w:kern w:val="0"/>
                <w:sz w:val="24"/>
                <w:szCs w:val="24"/>
              </w:rPr>
            </w:pPr>
            <w:r w:rsidRPr="00073CA3">
              <w:rPr>
                <w:rFonts w:hint="eastAsia"/>
                <w:bCs/>
                <w:kern w:val="0"/>
                <w:sz w:val="24"/>
                <w:szCs w:val="24"/>
              </w:rPr>
              <w:t>成都先导药物开发股份有限公司（以下简称“成都先导”或“公司”）致力于打造国际领先的创新型生物医药企业，总部位于中国成都，在英国剑桥、美国休斯顿设有子公司。公司聚焦小分子及核酸新药的发现与优化，着力打造了国际领先的</w:t>
            </w:r>
            <w:r w:rsidRPr="00073CA3">
              <w:rPr>
                <w:rFonts w:hint="eastAsia"/>
                <w:bCs/>
                <w:kern w:val="0"/>
                <w:sz w:val="24"/>
                <w:szCs w:val="24"/>
              </w:rPr>
              <w:t>DNA</w:t>
            </w:r>
            <w:r w:rsidRPr="00073CA3">
              <w:rPr>
                <w:rFonts w:hint="eastAsia"/>
                <w:bCs/>
                <w:kern w:val="0"/>
                <w:sz w:val="24"/>
                <w:szCs w:val="24"/>
              </w:rPr>
              <w:t>编码化合物库技术（</w:t>
            </w:r>
            <w:r w:rsidRPr="00073CA3">
              <w:rPr>
                <w:rFonts w:hint="eastAsia"/>
                <w:bCs/>
                <w:kern w:val="0"/>
                <w:sz w:val="24"/>
                <w:szCs w:val="24"/>
              </w:rPr>
              <w:t>DEL</w:t>
            </w:r>
            <w:r w:rsidRPr="00073CA3">
              <w:rPr>
                <w:rFonts w:hint="eastAsia"/>
                <w:bCs/>
                <w:kern w:val="0"/>
                <w:sz w:val="24"/>
                <w:szCs w:val="24"/>
              </w:rPr>
              <w:t>）平台，并拓展了基于分子片段和三维结构信息的药物设计技术（</w:t>
            </w:r>
            <w:r w:rsidRPr="00073CA3">
              <w:rPr>
                <w:rFonts w:hint="eastAsia"/>
                <w:bCs/>
                <w:kern w:val="0"/>
                <w:sz w:val="24"/>
                <w:szCs w:val="24"/>
              </w:rPr>
              <w:t>FBDD/SBDD</w:t>
            </w:r>
            <w:r w:rsidRPr="00073CA3">
              <w:rPr>
                <w:rFonts w:hint="eastAsia"/>
                <w:bCs/>
                <w:kern w:val="0"/>
                <w:sz w:val="24"/>
                <w:szCs w:val="24"/>
              </w:rPr>
              <w:t>）、基于寡核苷酸的药物研发技术（</w:t>
            </w:r>
            <w:r w:rsidRPr="00073CA3">
              <w:rPr>
                <w:rFonts w:hint="eastAsia"/>
                <w:bCs/>
                <w:kern w:val="0"/>
                <w:sz w:val="24"/>
                <w:szCs w:val="24"/>
              </w:rPr>
              <w:t>OBT</w:t>
            </w:r>
            <w:r w:rsidRPr="00073CA3">
              <w:rPr>
                <w:rFonts w:hint="eastAsia"/>
                <w:bCs/>
                <w:kern w:val="0"/>
                <w:sz w:val="24"/>
                <w:szCs w:val="24"/>
              </w:rPr>
              <w:t>）和靶向蛋白降解技术（</w:t>
            </w:r>
            <w:r w:rsidRPr="00073CA3">
              <w:rPr>
                <w:rFonts w:hint="eastAsia"/>
                <w:bCs/>
                <w:kern w:val="0"/>
                <w:sz w:val="24"/>
                <w:szCs w:val="24"/>
              </w:rPr>
              <w:t>TPD</w:t>
            </w:r>
            <w:r w:rsidRPr="00073CA3">
              <w:rPr>
                <w:rFonts w:hint="eastAsia"/>
                <w:bCs/>
                <w:kern w:val="0"/>
                <w:sz w:val="24"/>
                <w:szCs w:val="24"/>
              </w:rPr>
              <w:t>）的核心技术平台；同时，公司正在建设</w:t>
            </w:r>
            <w:r w:rsidRPr="00073CA3">
              <w:rPr>
                <w:rFonts w:hint="eastAsia"/>
                <w:bCs/>
                <w:kern w:val="0"/>
                <w:sz w:val="24"/>
                <w:szCs w:val="24"/>
              </w:rPr>
              <w:t>DEL+AI+</w:t>
            </w:r>
            <w:r w:rsidRPr="00073CA3">
              <w:rPr>
                <w:rFonts w:hint="eastAsia"/>
                <w:bCs/>
                <w:kern w:val="0"/>
                <w:sz w:val="24"/>
                <w:szCs w:val="24"/>
              </w:rPr>
              <w:t>自动化</w:t>
            </w:r>
            <w:r w:rsidRPr="00073CA3">
              <w:rPr>
                <w:rFonts w:hint="eastAsia"/>
                <w:bCs/>
                <w:kern w:val="0"/>
                <w:sz w:val="24"/>
                <w:szCs w:val="24"/>
              </w:rPr>
              <w:t>DMTA</w:t>
            </w:r>
            <w:r w:rsidRPr="00073CA3">
              <w:rPr>
                <w:rFonts w:hint="eastAsia"/>
                <w:bCs/>
                <w:kern w:val="0"/>
                <w:sz w:val="24"/>
                <w:szCs w:val="24"/>
              </w:rPr>
              <w:t>（设计</w:t>
            </w:r>
            <w:r w:rsidRPr="00073CA3">
              <w:rPr>
                <w:rFonts w:hint="eastAsia"/>
                <w:bCs/>
                <w:kern w:val="0"/>
                <w:sz w:val="24"/>
                <w:szCs w:val="24"/>
              </w:rPr>
              <w:t>-</w:t>
            </w:r>
            <w:r w:rsidRPr="00073CA3">
              <w:rPr>
                <w:rFonts w:hint="eastAsia"/>
                <w:bCs/>
                <w:kern w:val="0"/>
                <w:sz w:val="24"/>
                <w:szCs w:val="24"/>
              </w:rPr>
              <w:t>合成</w:t>
            </w:r>
            <w:r w:rsidRPr="00073CA3">
              <w:rPr>
                <w:rFonts w:hint="eastAsia"/>
                <w:bCs/>
                <w:kern w:val="0"/>
                <w:sz w:val="24"/>
                <w:szCs w:val="24"/>
              </w:rPr>
              <w:t>-</w:t>
            </w:r>
            <w:r w:rsidRPr="00073CA3">
              <w:rPr>
                <w:rFonts w:hint="eastAsia"/>
                <w:bCs/>
                <w:kern w:val="0"/>
                <w:sz w:val="24"/>
                <w:szCs w:val="24"/>
              </w:rPr>
              <w:t>测试</w:t>
            </w:r>
            <w:r w:rsidRPr="00073CA3">
              <w:rPr>
                <w:rFonts w:hint="eastAsia"/>
                <w:bCs/>
                <w:kern w:val="0"/>
                <w:sz w:val="24"/>
                <w:szCs w:val="24"/>
              </w:rPr>
              <w:t>-</w:t>
            </w:r>
            <w:r w:rsidRPr="00073CA3">
              <w:rPr>
                <w:rFonts w:hint="eastAsia"/>
                <w:bCs/>
                <w:kern w:val="0"/>
                <w:sz w:val="24"/>
                <w:szCs w:val="24"/>
              </w:rPr>
              <w:t>分析）分子优化能力平台，以期加速临床前候选药物发现及优化过程。</w:t>
            </w:r>
          </w:p>
          <w:p w14:paraId="4F732CC4" w14:textId="394DBB8C" w:rsidR="00374236" w:rsidRPr="003434ED" w:rsidRDefault="00073CA3" w:rsidP="007A35F5">
            <w:pPr>
              <w:spacing w:line="360" w:lineRule="auto"/>
              <w:ind w:firstLineChars="200" w:firstLine="480"/>
              <w:rPr>
                <w:rFonts w:eastAsiaTheme="minorEastAsia"/>
                <w:bCs/>
                <w:color w:val="000000" w:themeColor="text1"/>
                <w:kern w:val="0"/>
                <w:sz w:val="24"/>
                <w:szCs w:val="24"/>
              </w:rPr>
            </w:pPr>
            <w:r w:rsidRPr="00073CA3">
              <w:rPr>
                <w:rFonts w:hint="eastAsia"/>
                <w:bCs/>
                <w:kern w:val="0"/>
                <w:sz w:val="24"/>
                <w:szCs w:val="24"/>
              </w:rPr>
              <w:t>通过新药研发服务、不同阶段在研项目转让以及远期的药物上市等多元化的商业模式，成都先导与全球数百家制药公司、生物技术公司、化学公司、基金会以及科研机构建立了合作。目前，公司有多个内部新药项目处于临床及临床前不同阶段。</w:t>
            </w:r>
          </w:p>
          <w:p w14:paraId="2F90C22A" w14:textId="7A276EA0" w:rsidR="00DE2E36" w:rsidRPr="001447B4" w:rsidRDefault="00DE2E36" w:rsidP="001447B4">
            <w:pPr>
              <w:pStyle w:val="a9"/>
              <w:numPr>
                <w:ilvl w:val="0"/>
                <w:numId w:val="21"/>
              </w:numPr>
              <w:spacing w:line="360" w:lineRule="auto"/>
              <w:ind w:firstLineChars="0"/>
              <w:rPr>
                <w:rFonts w:eastAsiaTheme="minorEastAsia" w:cs="宋体"/>
                <w:color w:val="000000" w:themeColor="text1"/>
                <w:sz w:val="24"/>
                <w:szCs w:val="32"/>
              </w:rPr>
            </w:pPr>
            <w:r w:rsidRPr="001447B4">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5E048E3A" w14:textId="38094B94" w:rsidR="00E63D0F" w:rsidRPr="00F81148" w:rsidRDefault="00E63D0F" w:rsidP="00E63D0F">
            <w:pPr>
              <w:pStyle w:val="005"/>
              <w:spacing w:before="156" w:line="360" w:lineRule="auto"/>
              <w:ind w:firstLine="482"/>
              <w:rPr>
                <w:b/>
                <w:bCs/>
                <w:color w:val="000000" w:themeColor="text1"/>
                <w:kern w:val="0"/>
                <w:sz w:val="24"/>
                <w:szCs w:val="24"/>
              </w:rPr>
            </w:pPr>
            <w:r w:rsidRPr="00A27551">
              <w:rPr>
                <w:rFonts w:eastAsiaTheme="minorEastAsia" w:hint="eastAsia"/>
                <w:b/>
                <w:bCs/>
                <w:color w:val="000000" w:themeColor="text1"/>
                <w:kern w:val="0"/>
                <w:sz w:val="24"/>
                <w:szCs w:val="24"/>
              </w:rPr>
              <w:t>问题</w:t>
            </w:r>
            <w:r w:rsidR="00172164">
              <w:rPr>
                <w:rFonts w:eastAsiaTheme="minorEastAsia"/>
                <w:b/>
                <w:bCs/>
                <w:color w:val="000000" w:themeColor="text1"/>
                <w:kern w:val="0"/>
                <w:sz w:val="24"/>
                <w:szCs w:val="24"/>
              </w:rPr>
              <w:t>1</w:t>
            </w:r>
            <w:r w:rsidRPr="00A27551">
              <w:rPr>
                <w:rFonts w:eastAsiaTheme="minorEastAsia" w:hint="eastAsia"/>
                <w:b/>
                <w:bCs/>
                <w:color w:val="000000" w:themeColor="text1"/>
                <w:kern w:val="0"/>
                <w:sz w:val="24"/>
                <w:szCs w:val="24"/>
              </w:rPr>
              <w:t>：</w:t>
            </w:r>
            <w:r w:rsidRPr="00E63D0F">
              <w:rPr>
                <w:b/>
                <w:bCs/>
                <w:color w:val="000000" w:themeColor="text1"/>
                <w:kern w:val="0"/>
                <w:sz w:val="24"/>
                <w:szCs w:val="24"/>
              </w:rPr>
              <w:t>DEL</w:t>
            </w:r>
            <w:r w:rsidRPr="00E63D0F">
              <w:rPr>
                <w:b/>
                <w:bCs/>
                <w:color w:val="000000" w:themeColor="text1"/>
                <w:kern w:val="0"/>
                <w:sz w:val="24"/>
                <w:szCs w:val="24"/>
              </w:rPr>
              <w:t>联盟目前的情况，能否看到对</w:t>
            </w:r>
            <w:r w:rsidRPr="00E63D0F">
              <w:rPr>
                <w:b/>
                <w:bCs/>
                <w:color w:val="000000" w:themeColor="text1"/>
                <w:kern w:val="0"/>
                <w:sz w:val="24"/>
                <w:szCs w:val="24"/>
              </w:rPr>
              <w:t>MNC</w:t>
            </w:r>
            <w:r w:rsidRPr="00E63D0F">
              <w:rPr>
                <w:b/>
                <w:bCs/>
                <w:color w:val="000000" w:themeColor="text1"/>
                <w:kern w:val="0"/>
                <w:sz w:val="24"/>
                <w:szCs w:val="24"/>
              </w:rPr>
              <w:t>客户单独建库的引流效果</w:t>
            </w:r>
            <w:r w:rsidRPr="00A27551">
              <w:rPr>
                <w:rFonts w:eastAsiaTheme="minorEastAsia" w:hint="eastAsia"/>
                <w:b/>
                <w:bCs/>
                <w:color w:val="000000" w:themeColor="text1"/>
                <w:kern w:val="0"/>
                <w:sz w:val="24"/>
                <w:szCs w:val="24"/>
              </w:rPr>
              <w:t>？</w:t>
            </w:r>
          </w:p>
          <w:p w14:paraId="0D695F34" w14:textId="48D53405" w:rsidR="00E63D0F" w:rsidRDefault="00E63D0F" w:rsidP="00E63D0F">
            <w:pPr>
              <w:spacing w:line="360" w:lineRule="auto"/>
              <w:ind w:leftChars="200" w:left="420"/>
              <w:rPr>
                <w:rFonts w:eastAsiaTheme="minorEastAsia"/>
                <w:bCs/>
                <w:kern w:val="0"/>
                <w:sz w:val="24"/>
                <w:szCs w:val="24"/>
              </w:rPr>
            </w:pPr>
            <w:r w:rsidRPr="00E63D0F">
              <w:rPr>
                <w:rFonts w:eastAsiaTheme="minorEastAsia" w:hint="eastAsia"/>
                <w:bCs/>
                <w:kern w:val="0"/>
                <w:sz w:val="24"/>
                <w:szCs w:val="24"/>
              </w:rPr>
              <w:t>回答：</w:t>
            </w:r>
            <w:r w:rsidR="00F81148" w:rsidRPr="00F81148">
              <w:rPr>
                <w:rFonts w:eastAsiaTheme="minorEastAsia" w:hint="eastAsia"/>
                <w:bCs/>
                <w:kern w:val="0"/>
                <w:sz w:val="24"/>
                <w:szCs w:val="24"/>
              </w:rPr>
              <w:t>2</w:t>
            </w:r>
            <w:r w:rsidR="00F81148" w:rsidRPr="00F81148">
              <w:rPr>
                <w:rFonts w:eastAsiaTheme="minorEastAsia"/>
                <w:bCs/>
                <w:kern w:val="0"/>
                <w:sz w:val="24"/>
                <w:szCs w:val="24"/>
              </w:rPr>
              <w:t>024</w:t>
            </w:r>
            <w:r w:rsidR="00F81148" w:rsidRPr="00F81148">
              <w:rPr>
                <w:rFonts w:eastAsiaTheme="minorEastAsia"/>
                <w:bCs/>
                <w:kern w:val="0"/>
                <w:sz w:val="24"/>
                <w:szCs w:val="24"/>
              </w:rPr>
              <w:t>年</w:t>
            </w:r>
            <w:r w:rsidR="00F81148" w:rsidRPr="00F81148">
              <w:rPr>
                <w:rFonts w:eastAsiaTheme="minorEastAsia" w:hint="eastAsia"/>
                <w:bCs/>
                <w:kern w:val="0"/>
                <w:sz w:val="24"/>
                <w:szCs w:val="24"/>
              </w:rPr>
              <w:t>，公司与辉瑞、阿斯利康、百时美施贵宝、强生、默沙东、罗氏等国际药企共同组建全球首个</w:t>
            </w:r>
            <w:r w:rsidR="00F81148" w:rsidRPr="00F81148">
              <w:rPr>
                <w:rFonts w:eastAsiaTheme="minorEastAsia"/>
                <w:bCs/>
                <w:kern w:val="0"/>
                <w:sz w:val="24"/>
                <w:szCs w:val="24"/>
              </w:rPr>
              <w:t>DNA</w:t>
            </w:r>
            <w:r w:rsidR="00F81148" w:rsidRPr="00F81148">
              <w:rPr>
                <w:rFonts w:eastAsiaTheme="minorEastAsia"/>
                <w:bCs/>
                <w:kern w:val="0"/>
                <w:sz w:val="24"/>
                <w:szCs w:val="24"/>
              </w:rPr>
              <w:t>编码化合物库（</w:t>
            </w:r>
            <w:r w:rsidR="00F81148" w:rsidRPr="00F81148">
              <w:rPr>
                <w:rFonts w:eastAsiaTheme="minorEastAsia"/>
                <w:bCs/>
                <w:kern w:val="0"/>
                <w:sz w:val="24"/>
                <w:szCs w:val="24"/>
              </w:rPr>
              <w:t>DEL</w:t>
            </w:r>
            <w:r w:rsidR="00F81148" w:rsidRPr="00F81148">
              <w:rPr>
                <w:rFonts w:eastAsiaTheme="minorEastAsia"/>
                <w:bCs/>
                <w:kern w:val="0"/>
                <w:sz w:val="24"/>
                <w:szCs w:val="24"/>
              </w:rPr>
              <w:t>）联盟。该联盟旨在通过创新合作模式共享资源，高效构建更具价值与多样性的</w:t>
            </w:r>
            <w:r w:rsidR="00F81148" w:rsidRPr="00F81148">
              <w:rPr>
                <w:rFonts w:eastAsiaTheme="minorEastAsia"/>
                <w:bCs/>
                <w:kern w:val="0"/>
                <w:sz w:val="24"/>
                <w:szCs w:val="24"/>
              </w:rPr>
              <w:t>DEL</w:t>
            </w:r>
            <w:r w:rsidR="00F81148" w:rsidRPr="00F81148">
              <w:rPr>
                <w:rFonts w:eastAsiaTheme="minorEastAsia"/>
                <w:bCs/>
                <w:kern w:val="0"/>
                <w:sz w:val="24"/>
                <w:szCs w:val="24"/>
              </w:rPr>
              <w:t>库，加速药物发现进程。</w:t>
            </w:r>
          </w:p>
          <w:p w14:paraId="24449E96" w14:textId="77777777" w:rsidR="00E63D0F" w:rsidRDefault="00E63D0F" w:rsidP="00F81148">
            <w:pPr>
              <w:spacing w:line="360" w:lineRule="auto"/>
              <w:ind w:leftChars="200" w:left="420" w:firstLineChars="200" w:firstLine="480"/>
              <w:rPr>
                <w:rFonts w:eastAsiaTheme="minorEastAsia"/>
                <w:bCs/>
                <w:kern w:val="0"/>
                <w:sz w:val="24"/>
                <w:szCs w:val="24"/>
              </w:rPr>
            </w:pPr>
            <w:r w:rsidRPr="00E63D0F">
              <w:rPr>
                <w:rFonts w:eastAsiaTheme="minorEastAsia" w:hint="eastAsia"/>
                <w:bCs/>
                <w:kern w:val="0"/>
                <w:sz w:val="24"/>
                <w:szCs w:val="24"/>
              </w:rPr>
              <w:t>D</w:t>
            </w:r>
            <w:r w:rsidRPr="00E63D0F">
              <w:rPr>
                <w:rFonts w:eastAsiaTheme="minorEastAsia"/>
                <w:bCs/>
                <w:kern w:val="0"/>
                <w:sz w:val="24"/>
                <w:szCs w:val="24"/>
              </w:rPr>
              <w:t>EL</w:t>
            </w:r>
            <w:r w:rsidRPr="00E63D0F">
              <w:rPr>
                <w:rFonts w:eastAsiaTheme="minorEastAsia" w:hint="eastAsia"/>
                <w:bCs/>
                <w:kern w:val="0"/>
                <w:sz w:val="24"/>
                <w:szCs w:val="24"/>
              </w:rPr>
              <w:t>联盟里各成员共享构建联盟</w:t>
            </w:r>
            <w:r w:rsidRPr="00E63D0F">
              <w:rPr>
                <w:rFonts w:eastAsiaTheme="minorEastAsia"/>
                <w:bCs/>
                <w:kern w:val="0"/>
                <w:sz w:val="24"/>
                <w:szCs w:val="24"/>
              </w:rPr>
              <w:t>DEL</w:t>
            </w:r>
            <w:r w:rsidRPr="00E63D0F">
              <w:rPr>
                <w:rFonts w:eastAsiaTheme="minorEastAsia" w:hint="eastAsia"/>
                <w:bCs/>
                <w:kern w:val="0"/>
                <w:sz w:val="24"/>
                <w:szCs w:val="24"/>
              </w:rPr>
              <w:t>库的预算、购买用于建库的商业或非商业分子砌块，以及开发新</w:t>
            </w:r>
            <w:r w:rsidRPr="00E63D0F">
              <w:rPr>
                <w:rFonts w:eastAsiaTheme="minorEastAsia"/>
                <w:bCs/>
                <w:kern w:val="0"/>
                <w:sz w:val="24"/>
                <w:szCs w:val="24"/>
              </w:rPr>
              <w:t>DEL</w:t>
            </w:r>
            <w:r w:rsidRPr="00E63D0F">
              <w:rPr>
                <w:rFonts w:eastAsiaTheme="minorEastAsia" w:hint="eastAsia"/>
                <w:bCs/>
                <w:kern w:val="0"/>
                <w:sz w:val="24"/>
                <w:szCs w:val="24"/>
              </w:rPr>
              <w:t>库的想法；但不涉及靶点信息、任何药物开发具体细节，以及各自将如何利用联盟</w:t>
            </w:r>
            <w:r w:rsidRPr="00E63D0F">
              <w:rPr>
                <w:rFonts w:eastAsiaTheme="minorEastAsia"/>
                <w:bCs/>
                <w:kern w:val="0"/>
                <w:sz w:val="24"/>
                <w:szCs w:val="24"/>
              </w:rPr>
              <w:t>DEL</w:t>
            </w:r>
            <w:r w:rsidRPr="00E63D0F">
              <w:rPr>
                <w:rFonts w:eastAsiaTheme="minorEastAsia" w:hint="eastAsia"/>
                <w:bCs/>
                <w:kern w:val="0"/>
                <w:sz w:val="24"/>
                <w:szCs w:val="24"/>
              </w:rPr>
              <w:t>库的计划。该联</w:t>
            </w:r>
            <w:r w:rsidRPr="00E63D0F">
              <w:rPr>
                <w:rFonts w:eastAsiaTheme="minorEastAsia" w:hint="eastAsia"/>
                <w:bCs/>
                <w:kern w:val="0"/>
                <w:sz w:val="24"/>
                <w:szCs w:val="24"/>
              </w:rPr>
              <w:lastRenderedPageBreak/>
              <w:t>盟可以开发覆盖特定化学空间的聚焦化合物库，可以分享构建</w:t>
            </w:r>
            <w:r w:rsidRPr="00E63D0F">
              <w:rPr>
                <w:rFonts w:eastAsiaTheme="minorEastAsia"/>
                <w:bCs/>
                <w:kern w:val="0"/>
                <w:sz w:val="24"/>
                <w:szCs w:val="24"/>
              </w:rPr>
              <w:t>DEL</w:t>
            </w:r>
            <w:r w:rsidRPr="00E63D0F">
              <w:rPr>
                <w:rFonts w:eastAsiaTheme="minorEastAsia" w:hint="eastAsia"/>
                <w:bCs/>
                <w:kern w:val="0"/>
                <w:sz w:val="24"/>
                <w:szCs w:val="24"/>
              </w:rPr>
              <w:t>库的最佳实践和经验，同时正在研究如何利用机器学习（</w:t>
            </w:r>
            <w:r w:rsidRPr="00E63D0F">
              <w:rPr>
                <w:rFonts w:eastAsiaTheme="minorEastAsia" w:hint="eastAsia"/>
                <w:bCs/>
                <w:kern w:val="0"/>
                <w:sz w:val="24"/>
                <w:szCs w:val="24"/>
              </w:rPr>
              <w:t>ML</w:t>
            </w:r>
            <w:r w:rsidRPr="00E63D0F">
              <w:rPr>
                <w:rFonts w:eastAsiaTheme="minorEastAsia" w:hint="eastAsia"/>
                <w:bCs/>
                <w:kern w:val="0"/>
                <w:sz w:val="24"/>
                <w:szCs w:val="24"/>
              </w:rPr>
              <w:t>）来消除假阳性。</w:t>
            </w:r>
          </w:p>
          <w:p w14:paraId="67066FC0" w14:textId="77777777" w:rsidR="00E63D0F" w:rsidRDefault="00E63D0F" w:rsidP="00F81148">
            <w:pPr>
              <w:spacing w:line="360" w:lineRule="auto"/>
              <w:ind w:leftChars="200" w:left="420" w:firstLineChars="200" w:firstLine="480"/>
              <w:rPr>
                <w:rFonts w:eastAsiaTheme="minorEastAsia"/>
                <w:bCs/>
                <w:kern w:val="0"/>
                <w:sz w:val="24"/>
                <w:szCs w:val="24"/>
              </w:rPr>
            </w:pPr>
            <w:r w:rsidRPr="00E63D0F">
              <w:rPr>
                <w:rFonts w:eastAsiaTheme="minorEastAsia" w:hint="eastAsia"/>
                <w:bCs/>
                <w:kern w:val="0"/>
                <w:sz w:val="24"/>
                <w:szCs w:val="24"/>
              </w:rPr>
              <w:t>成都先导是</w:t>
            </w:r>
            <w:r w:rsidRPr="00E63D0F">
              <w:rPr>
                <w:rFonts w:eastAsiaTheme="minorEastAsia" w:hint="eastAsia"/>
                <w:bCs/>
                <w:kern w:val="0"/>
                <w:sz w:val="24"/>
                <w:szCs w:val="24"/>
              </w:rPr>
              <w:t>DEL</w:t>
            </w:r>
            <w:r w:rsidRPr="00E63D0F">
              <w:rPr>
                <w:rFonts w:eastAsiaTheme="minorEastAsia" w:hint="eastAsia"/>
                <w:bCs/>
                <w:kern w:val="0"/>
                <w:sz w:val="24"/>
                <w:szCs w:val="24"/>
              </w:rPr>
              <w:t>技术开发及其在小分子新药研发领域应用的全球领导者，公司丰富的</w:t>
            </w:r>
            <w:r w:rsidRPr="00E63D0F">
              <w:rPr>
                <w:rFonts w:eastAsiaTheme="minorEastAsia" w:hint="eastAsia"/>
                <w:bCs/>
                <w:kern w:val="0"/>
                <w:sz w:val="24"/>
                <w:szCs w:val="24"/>
              </w:rPr>
              <w:t>DEL</w:t>
            </w:r>
            <w:r w:rsidRPr="00E63D0F">
              <w:rPr>
                <w:rFonts w:eastAsiaTheme="minorEastAsia" w:hint="eastAsia"/>
                <w:bCs/>
                <w:kern w:val="0"/>
                <w:sz w:val="24"/>
                <w:szCs w:val="24"/>
              </w:rPr>
              <w:t>技术领域经验以及多年高效的成果交付能力使其作为唯一技术服务供应商加入</w:t>
            </w:r>
            <w:r w:rsidRPr="00E63D0F">
              <w:rPr>
                <w:rFonts w:eastAsiaTheme="minorEastAsia" w:hint="eastAsia"/>
                <w:bCs/>
                <w:kern w:val="0"/>
                <w:sz w:val="24"/>
                <w:szCs w:val="24"/>
              </w:rPr>
              <w:t>DEL</w:t>
            </w:r>
            <w:r w:rsidRPr="00E63D0F">
              <w:rPr>
                <w:rFonts w:eastAsiaTheme="minorEastAsia" w:hint="eastAsia"/>
                <w:bCs/>
                <w:kern w:val="0"/>
                <w:sz w:val="24"/>
                <w:szCs w:val="24"/>
              </w:rPr>
              <w:t>联盟，为联盟的</w:t>
            </w:r>
            <w:r w:rsidRPr="00E63D0F">
              <w:rPr>
                <w:rFonts w:eastAsiaTheme="minorEastAsia" w:hint="eastAsia"/>
                <w:bCs/>
                <w:kern w:val="0"/>
                <w:sz w:val="24"/>
                <w:szCs w:val="24"/>
              </w:rPr>
              <w:t>DEL</w:t>
            </w:r>
            <w:r w:rsidRPr="00E63D0F">
              <w:rPr>
                <w:rFonts w:eastAsiaTheme="minorEastAsia" w:hint="eastAsia"/>
                <w:bCs/>
                <w:kern w:val="0"/>
                <w:sz w:val="24"/>
                <w:szCs w:val="24"/>
              </w:rPr>
              <w:t>库建设项目提供强有力的支持。</w:t>
            </w:r>
          </w:p>
          <w:p w14:paraId="3887BB5B" w14:textId="4F4A7D39" w:rsidR="00E63D0F" w:rsidRDefault="00E63D0F" w:rsidP="00F81148">
            <w:pPr>
              <w:spacing w:line="360" w:lineRule="auto"/>
              <w:ind w:leftChars="200" w:left="420" w:firstLineChars="200" w:firstLine="480"/>
              <w:rPr>
                <w:rFonts w:eastAsiaTheme="minorEastAsia"/>
                <w:bCs/>
                <w:kern w:val="0"/>
                <w:sz w:val="24"/>
                <w:szCs w:val="24"/>
              </w:rPr>
            </w:pPr>
            <w:r w:rsidRPr="00E63D0F">
              <w:rPr>
                <w:rFonts w:eastAsiaTheme="minorEastAsia"/>
                <w:bCs/>
                <w:kern w:val="0"/>
                <w:sz w:val="24"/>
                <w:szCs w:val="24"/>
              </w:rPr>
              <w:t>DEL</w:t>
            </w:r>
            <w:r w:rsidRPr="00E63D0F">
              <w:rPr>
                <w:rFonts w:eastAsiaTheme="minorEastAsia" w:hint="eastAsia"/>
                <w:bCs/>
                <w:kern w:val="0"/>
                <w:sz w:val="24"/>
                <w:szCs w:val="24"/>
              </w:rPr>
              <w:t>联盟的成立标志着制药公司之间扩大合作迈出了重要一步。同时自从</w:t>
            </w:r>
            <w:r w:rsidRPr="00E63D0F">
              <w:rPr>
                <w:rFonts w:eastAsiaTheme="minorEastAsia" w:hint="eastAsia"/>
                <w:bCs/>
                <w:kern w:val="0"/>
                <w:sz w:val="24"/>
                <w:szCs w:val="24"/>
              </w:rPr>
              <w:t>DEL</w:t>
            </w:r>
            <w:r w:rsidRPr="00E63D0F">
              <w:rPr>
                <w:rFonts w:eastAsiaTheme="minorEastAsia" w:hint="eastAsia"/>
                <w:bCs/>
                <w:kern w:val="0"/>
                <w:sz w:val="24"/>
                <w:szCs w:val="24"/>
              </w:rPr>
              <w:t>联盟成立以来，已经收到了许多其他同行公司有意加入的询问</w:t>
            </w:r>
            <w:r w:rsidRPr="00E63D0F">
              <w:rPr>
                <w:rFonts w:eastAsiaTheme="minorEastAsia"/>
                <w:bCs/>
                <w:kern w:val="0"/>
                <w:sz w:val="24"/>
                <w:szCs w:val="24"/>
              </w:rPr>
              <w:t>，</w:t>
            </w:r>
            <w:r w:rsidRPr="00E63D0F">
              <w:rPr>
                <w:rFonts w:eastAsiaTheme="minorEastAsia" w:hint="eastAsia"/>
                <w:bCs/>
                <w:kern w:val="0"/>
                <w:sz w:val="24"/>
                <w:szCs w:val="24"/>
              </w:rPr>
              <w:t>联盟初步成立运行，后续是否要扩增成员还需要联盟成员商议确定</w:t>
            </w:r>
            <w:r>
              <w:rPr>
                <w:rFonts w:eastAsiaTheme="minorEastAsia" w:hint="eastAsia"/>
                <w:bCs/>
                <w:kern w:val="0"/>
                <w:sz w:val="24"/>
                <w:szCs w:val="24"/>
              </w:rPr>
              <w:t>。</w:t>
            </w:r>
          </w:p>
          <w:p w14:paraId="27570F80" w14:textId="0F914D39" w:rsidR="00F81148" w:rsidRDefault="00F81148" w:rsidP="00F81148">
            <w:pPr>
              <w:spacing w:line="360" w:lineRule="auto"/>
              <w:ind w:leftChars="200" w:left="420" w:firstLineChars="200" w:firstLine="480"/>
              <w:rPr>
                <w:rFonts w:eastAsiaTheme="minorEastAsia"/>
                <w:bCs/>
                <w:kern w:val="0"/>
                <w:sz w:val="24"/>
                <w:szCs w:val="24"/>
              </w:rPr>
            </w:pPr>
            <w:r>
              <w:rPr>
                <w:rFonts w:eastAsiaTheme="minorEastAsia"/>
                <w:bCs/>
                <w:kern w:val="0"/>
                <w:sz w:val="24"/>
                <w:szCs w:val="24"/>
              </w:rPr>
              <w:t>目前，</w:t>
            </w:r>
            <w:r w:rsidRPr="00F81148">
              <w:rPr>
                <w:rFonts w:eastAsiaTheme="minorEastAsia" w:hint="eastAsia"/>
                <w:bCs/>
                <w:kern w:val="0"/>
                <w:sz w:val="24"/>
                <w:szCs w:val="24"/>
              </w:rPr>
              <w:t>DEL</w:t>
            </w:r>
            <w:r w:rsidRPr="00F81148">
              <w:rPr>
                <w:rFonts w:eastAsiaTheme="minorEastAsia" w:hint="eastAsia"/>
                <w:bCs/>
                <w:kern w:val="0"/>
                <w:sz w:val="24"/>
                <w:szCs w:val="24"/>
              </w:rPr>
              <w:t>联盟合作除了库合成，也同时正在探讨其他</w:t>
            </w:r>
            <w:r w:rsidRPr="00F81148">
              <w:rPr>
                <w:rFonts w:eastAsiaTheme="minorEastAsia" w:hint="eastAsia"/>
                <w:bCs/>
                <w:kern w:val="0"/>
                <w:sz w:val="24"/>
                <w:szCs w:val="24"/>
              </w:rPr>
              <w:t>DEL</w:t>
            </w:r>
            <w:r w:rsidRPr="00F81148">
              <w:rPr>
                <w:rFonts w:eastAsiaTheme="minorEastAsia" w:hint="eastAsia"/>
                <w:bCs/>
                <w:kern w:val="0"/>
                <w:sz w:val="24"/>
                <w:szCs w:val="24"/>
              </w:rPr>
              <w:t>技术共享。</w:t>
            </w:r>
          </w:p>
          <w:p w14:paraId="5BAF5521" w14:textId="716613FD" w:rsidR="00002B3B" w:rsidRPr="00FB3F5D" w:rsidRDefault="00002B3B" w:rsidP="00002B3B">
            <w:pPr>
              <w:pStyle w:val="005"/>
              <w:spacing w:before="156" w:line="360" w:lineRule="auto"/>
              <w:ind w:firstLine="482"/>
              <w:rPr>
                <w:rFonts w:eastAsiaTheme="minorEastAsia" w:cs="宋体"/>
                <w:color w:val="000000" w:themeColor="text1"/>
                <w:sz w:val="24"/>
                <w:szCs w:val="32"/>
              </w:rPr>
            </w:pPr>
            <w:r w:rsidRPr="00FB3F5D">
              <w:rPr>
                <w:rFonts w:eastAsiaTheme="minorEastAsia" w:hint="eastAsia"/>
                <w:b/>
                <w:bCs/>
                <w:color w:val="000000" w:themeColor="text1"/>
                <w:kern w:val="0"/>
                <w:sz w:val="24"/>
                <w:szCs w:val="24"/>
              </w:rPr>
              <w:t>问题</w:t>
            </w:r>
            <w:r w:rsidR="00D75BA9">
              <w:rPr>
                <w:rFonts w:eastAsiaTheme="minorEastAsia"/>
                <w:b/>
                <w:bCs/>
                <w:color w:val="000000" w:themeColor="text1"/>
                <w:kern w:val="0"/>
                <w:sz w:val="24"/>
                <w:szCs w:val="24"/>
              </w:rPr>
              <w:t>2</w:t>
            </w:r>
            <w:r w:rsidRPr="00FB3F5D">
              <w:rPr>
                <w:rFonts w:eastAsiaTheme="minorEastAsia" w:hint="eastAsia"/>
                <w:b/>
                <w:bCs/>
                <w:color w:val="000000" w:themeColor="text1"/>
                <w:kern w:val="0"/>
                <w:sz w:val="24"/>
                <w:szCs w:val="24"/>
              </w:rPr>
              <w:t>：</w:t>
            </w:r>
            <w:r w:rsidRPr="00C25F64">
              <w:rPr>
                <w:rFonts w:eastAsiaTheme="minorEastAsia" w:hint="eastAsia"/>
                <w:b/>
                <w:bCs/>
                <w:color w:val="000000" w:themeColor="text1"/>
                <w:kern w:val="0"/>
                <w:sz w:val="24"/>
                <w:szCs w:val="24"/>
              </w:rPr>
              <w:t>请问公司</w:t>
            </w:r>
            <w:r>
              <w:rPr>
                <w:rFonts w:eastAsiaTheme="minorEastAsia" w:hint="eastAsia"/>
                <w:b/>
                <w:bCs/>
                <w:color w:val="000000" w:themeColor="text1"/>
                <w:kern w:val="0"/>
                <w:sz w:val="24"/>
                <w:szCs w:val="24"/>
              </w:rPr>
              <w:t>的</w:t>
            </w:r>
            <w:r>
              <w:rPr>
                <w:rFonts w:eastAsiaTheme="minorEastAsia" w:hint="eastAsia"/>
                <w:b/>
                <w:bCs/>
                <w:color w:val="000000" w:themeColor="text1"/>
                <w:kern w:val="0"/>
                <w:sz w:val="24"/>
                <w:szCs w:val="24"/>
              </w:rPr>
              <w:t>D</w:t>
            </w:r>
            <w:r>
              <w:rPr>
                <w:rFonts w:eastAsiaTheme="minorEastAsia"/>
                <w:b/>
                <w:bCs/>
                <w:color w:val="000000" w:themeColor="text1"/>
                <w:kern w:val="0"/>
                <w:sz w:val="24"/>
                <w:szCs w:val="24"/>
              </w:rPr>
              <w:t>EL</w:t>
            </w:r>
            <w:r>
              <w:rPr>
                <w:rFonts w:eastAsiaTheme="minorEastAsia"/>
                <w:b/>
                <w:bCs/>
                <w:color w:val="000000" w:themeColor="text1"/>
                <w:kern w:val="0"/>
                <w:sz w:val="24"/>
                <w:szCs w:val="24"/>
              </w:rPr>
              <w:t>技术</w:t>
            </w:r>
            <w:r w:rsidRPr="00C25F64">
              <w:rPr>
                <w:rFonts w:eastAsiaTheme="minorEastAsia" w:hint="eastAsia"/>
                <w:b/>
                <w:bCs/>
                <w:color w:val="000000" w:themeColor="text1"/>
                <w:kern w:val="0"/>
                <w:sz w:val="24"/>
                <w:szCs w:val="24"/>
              </w:rPr>
              <w:t>在同行业中竞争力如何？护城河有多厚？相比公司竞争对手的优势在哪里？</w:t>
            </w:r>
          </w:p>
          <w:p w14:paraId="7061C7A6" w14:textId="4622FB34" w:rsidR="00002B3B" w:rsidRPr="00C25F64" w:rsidRDefault="00002B3B" w:rsidP="00002B3B">
            <w:pPr>
              <w:pStyle w:val="a9"/>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C25F64">
              <w:rPr>
                <w:rFonts w:eastAsiaTheme="minorEastAsia" w:cs="宋体" w:hint="eastAsia"/>
                <w:color w:val="000000" w:themeColor="text1"/>
                <w:sz w:val="24"/>
                <w:szCs w:val="32"/>
              </w:rPr>
              <w:t>成都先导自创立起始终致力于</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技术的开发、应用和升级，是首家在中国进行</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技术开发及工业应用的公司。经过</w:t>
            </w:r>
            <w:r>
              <w:rPr>
                <w:rFonts w:eastAsiaTheme="minorEastAsia" w:cs="宋体" w:hint="eastAsia"/>
                <w:color w:val="000000" w:themeColor="text1"/>
                <w:sz w:val="24"/>
                <w:szCs w:val="32"/>
              </w:rPr>
              <w:t>1</w:t>
            </w:r>
            <w:r>
              <w:rPr>
                <w:rFonts w:eastAsiaTheme="minorEastAsia" w:cs="宋体"/>
                <w:color w:val="000000" w:themeColor="text1"/>
                <w:sz w:val="24"/>
                <w:szCs w:val="32"/>
              </w:rPr>
              <w:t>0</w:t>
            </w:r>
            <w:r>
              <w:rPr>
                <w:rFonts w:eastAsiaTheme="minorEastAsia" w:cs="宋体"/>
                <w:color w:val="000000" w:themeColor="text1"/>
                <w:sz w:val="24"/>
                <w:szCs w:val="32"/>
              </w:rPr>
              <w:t>余年</w:t>
            </w:r>
            <w:r w:rsidRPr="00C25F64">
              <w:rPr>
                <w:rFonts w:eastAsiaTheme="minorEastAsia" w:cs="宋体" w:hint="eastAsia"/>
                <w:color w:val="000000" w:themeColor="text1"/>
                <w:sz w:val="24"/>
                <w:szCs w:val="32"/>
              </w:rPr>
              <w:t>的发展，已成为</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技术领域的领先者之一，拥有起步早，库分子多样性高，筛选技术成熟，筛选成功率高等优势。从全球已公开的</w:t>
            </w:r>
            <w:r w:rsidRPr="00C25F64">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技术合作项目公开信息统计看，成都先导是</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技术领域研发服务公司中获得合作项目数量最多的企业之一，合作对象多为国际制药巨头、知名生物技术公司等高质量客户。主要包括：辉瑞、强生、默沙东、赛诺菲、武田制药、勃林格殷格翰、利奥制药、</w:t>
            </w:r>
            <w:r>
              <w:rPr>
                <w:rFonts w:eastAsiaTheme="minorEastAsia" w:cs="宋体" w:hint="eastAsia"/>
                <w:color w:val="000000" w:themeColor="text1"/>
                <w:sz w:val="24"/>
                <w:szCs w:val="32"/>
              </w:rPr>
              <w:t>LG</w:t>
            </w:r>
            <w:r w:rsidRPr="00C25F64">
              <w:rPr>
                <w:rFonts w:eastAsiaTheme="minorEastAsia" w:cs="宋体" w:hint="eastAsia"/>
                <w:color w:val="000000" w:themeColor="text1"/>
                <w:sz w:val="24"/>
                <w:szCs w:val="32"/>
              </w:rPr>
              <w:t>化学、基因泰克、</w:t>
            </w:r>
            <w:r w:rsidRPr="00C25F64">
              <w:rPr>
                <w:rFonts w:eastAsiaTheme="minorEastAsia" w:cs="宋体" w:hint="eastAsia"/>
                <w:color w:val="000000" w:themeColor="text1"/>
                <w:sz w:val="24"/>
                <w:szCs w:val="32"/>
              </w:rPr>
              <w:t>Aduro</w:t>
            </w:r>
            <w:r w:rsidRPr="00C25F64">
              <w:rPr>
                <w:rFonts w:eastAsiaTheme="minorEastAsia" w:cs="宋体" w:hint="eastAsia"/>
                <w:color w:val="000000" w:themeColor="text1"/>
                <w:sz w:val="24"/>
                <w:szCs w:val="32"/>
              </w:rPr>
              <w:t>、</w:t>
            </w:r>
            <w:r>
              <w:rPr>
                <w:rFonts w:eastAsiaTheme="minorEastAsia" w:cs="宋体" w:hint="eastAsia"/>
                <w:color w:val="000000" w:themeColor="text1"/>
                <w:sz w:val="24"/>
                <w:szCs w:val="32"/>
              </w:rPr>
              <w:t>Forma</w:t>
            </w:r>
            <w:r w:rsidRPr="00C25F64">
              <w:rPr>
                <w:rFonts w:eastAsiaTheme="minorEastAsia" w:cs="宋体" w:hint="eastAsia"/>
                <w:color w:val="000000" w:themeColor="text1"/>
                <w:sz w:val="24"/>
                <w:szCs w:val="32"/>
              </w:rPr>
              <w:t>等。</w:t>
            </w:r>
            <w:r w:rsidR="00B44546" w:rsidRPr="00B44546">
              <w:rPr>
                <w:rFonts w:eastAsiaTheme="minorEastAsia" w:cs="宋体" w:hint="eastAsia"/>
                <w:color w:val="000000" w:themeColor="text1"/>
                <w:sz w:val="24"/>
                <w:szCs w:val="32"/>
              </w:rPr>
              <w:t>并且，成都先导在过去几年中发表了近</w:t>
            </w:r>
            <w:r w:rsidR="00B44546" w:rsidRPr="00B44546">
              <w:rPr>
                <w:rFonts w:eastAsiaTheme="minorEastAsia" w:cs="宋体"/>
                <w:color w:val="000000" w:themeColor="text1"/>
                <w:sz w:val="24"/>
                <w:szCs w:val="32"/>
              </w:rPr>
              <w:t>40</w:t>
            </w:r>
            <w:r w:rsidR="00B44546" w:rsidRPr="00B44546">
              <w:rPr>
                <w:rFonts w:eastAsiaTheme="minorEastAsia" w:cs="宋体" w:hint="eastAsia"/>
                <w:color w:val="000000" w:themeColor="text1"/>
                <w:sz w:val="24"/>
                <w:szCs w:val="32"/>
              </w:rPr>
              <w:t>篇</w:t>
            </w:r>
            <w:r w:rsidR="00B44546" w:rsidRPr="00B44546">
              <w:rPr>
                <w:rFonts w:eastAsiaTheme="minorEastAsia" w:cs="宋体"/>
                <w:color w:val="000000" w:themeColor="text1"/>
                <w:sz w:val="24"/>
                <w:szCs w:val="32"/>
              </w:rPr>
              <w:t>DEL</w:t>
            </w:r>
            <w:r w:rsidR="00B44546" w:rsidRPr="00B44546">
              <w:rPr>
                <w:rFonts w:eastAsiaTheme="minorEastAsia" w:cs="宋体"/>
                <w:color w:val="000000" w:themeColor="text1"/>
                <w:sz w:val="24"/>
                <w:szCs w:val="32"/>
              </w:rPr>
              <w:t>领域的原创科学论文，推动</w:t>
            </w:r>
            <w:r w:rsidR="00B44546" w:rsidRPr="00B44546">
              <w:rPr>
                <w:rFonts w:eastAsiaTheme="minorEastAsia" w:cs="宋体"/>
                <w:color w:val="000000" w:themeColor="text1"/>
                <w:sz w:val="24"/>
                <w:szCs w:val="32"/>
              </w:rPr>
              <w:t>DEL</w:t>
            </w:r>
            <w:r w:rsidR="00B44546" w:rsidRPr="00B44546">
              <w:rPr>
                <w:rFonts w:eastAsiaTheme="minorEastAsia" w:cs="宋体"/>
                <w:color w:val="000000" w:themeColor="text1"/>
                <w:sz w:val="24"/>
                <w:szCs w:val="32"/>
              </w:rPr>
              <w:t>技术创新与发展</w:t>
            </w:r>
            <w:r w:rsidRPr="00C25F64">
              <w:rPr>
                <w:rFonts w:eastAsiaTheme="minorEastAsia" w:cs="宋体" w:hint="eastAsia"/>
                <w:color w:val="000000" w:themeColor="text1"/>
                <w:sz w:val="24"/>
                <w:szCs w:val="32"/>
              </w:rPr>
              <w:t>。成都先导</w:t>
            </w:r>
            <w:r>
              <w:rPr>
                <w:rFonts w:eastAsiaTheme="minorEastAsia" w:cs="宋体" w:hint="eastAsia"/>
                <w:color w:val="000000" w:themeColor="text1"/>
                <w:sz w:val="24"/>
                <w:szCs w:val="32"/>
              </w:rPr>
              <w:t>曾</w:t>
            </w:r>
            <w:r>
              <w:rPr>
                <w:rFonts w:eastAsiaTheme="minorEastAsia" w:cs="宋体" w:hint="eastAsia"/>
                <w:color w:val="000000" w:themeColor="text1"/>
                <w:sz w:val="24"/>
                <w:szCs w:val="32"/>
              </w:rPr>
              <w:t>2</w:t>
            </w:r>
            <w:r w:rsidRPr="00C25F64">
              <w:rPr>
                <w:rFonts w:eastAsiaTheme="minorEastAsia" w:cs="宋体" w:hint="eastAsia"/>
                <w:color w:val="000000" w:themeColor="text1"/>
                <w:sz w:val="24"/>
                <w:szCs w:val="32"/>
              </w:rPr>
              <w:t>次荣获美国化学会</w:t>
            </w:r>
            <w:r w:rsidRPr="00C25F64">
              <w:rPr>
                <w:rFonts w:eastAsiaTheme="minorEastAsia" w:cs="宋体" w:hint="eastAsia"/>
                <w:color w:val="000000" w:themeColor="text1"/>
                <w:sz w:val="24"/>
                <w:szCs w:val="32"/>
              </w:rPr>
              <w:lastRenderedPageBreak/>
              <w:t>（</w:t>
            </w:r>
            <w:r w:rsidRPr="00C25F64">
              <w:rPr>
                <w:rFonts w:eastAsiaTheme="minorEastAsia" w:cs="宋体" w:hint="eastAsia"/>
                <w:color w:val="000000" w:themeColor="text1"/>
                <w:sz w:val="24"/>
                <w:szCs w:val="32"/>
              </w:rPr>
              <w:t>American Chemical Society</w:t>
            </w:r>
            <w:r w:rsidRPr="00C25F64">
              <w:rPr>
                <w:rFonts w:eastAsiaTheme="minorEastAsia" w:cs="宋体" w:hint="eastAsia"/>
                <w:color w:val="000000" w:themeColor="text1"/>
                <w:sz w:val="24"/>
                <w:szCs w:val="32"/>
              </w:rPr>
              <w:t>）下设的化学文摘社（</w:t>
            </w:r>
            <w:r w:rsidRPr="00C25F64">
              <w:rPr>
                <w:rFonts w:eastAsiaTheme="minorEastAsia" w:cs="宋体" w:hint="eastAsia"/>
                <w:color w:val="000000" w:themeColor="text1"/>
                <w:sz w:val="24"/>
                <w:szCs w:val="32"/>
              </w:rPr>
              <w:t>Chemical Abstract Service</w:t>
            </w:r>
            <w:r w:rsidRPr="00C25F64">
              <w:rPr>
                <w:rFonts w:eastAsiaTheme="minorEastAsia" w:cs="宋体" w:hint="eastAsia"/>
                <w:color w:val="000000" w:themeColor="text1"/>
                <w:sz w:val="24"/>
                <w:szCs w:val="32"/>
              </w:rPr>
              <w:t>，</w:t>
            </w:r>
            <w:r w:rsidRPr="00C25F64">
              <w:rPr>
                <w:rFonts w:eastAsiaTheme="minorEastAsia" w:cs="宋体" w:hint="eastAsia"/>
                <w:color w:val="000000" w:themeColor="text1"/>
                <w:sz w:val="24"/>
                <w:szCs w:val="32"/>
              </w:rPr>
              <w:t>CAS</w:t>
            </w:r>
            <w:r w:rsidRPr="00C25F64">
              <w:rPr>
                <w:rFonts w:eastAsiaTheme="minorEastAsia" w:cs="宋体" w:hint="eastAsia"/>
                <w:color w:val="000000" w:themeColor="text1"/>
                <w:sz w:val="24"/>
                <w:szCs w:val="32"/>
              </w:rPr>
              <w:t>）颁发的“</w:t>
            </w:r>
            <w:r w:rsidRPr="00C25F64">
              <w:rPr>
                <w:rFonts w:eastAsiaTheme="minorEastAsia" w:cs="宋体" w:hint="eastAsia"/>
                <w:color w:val="000000" w:themeColor="text1"/>
                <w:sz w:val="24"/>
                <w:szCs w:val="32"/>
              </w:rPr>
              <w:t>CAS REGISTRY® INNOVATOR</w:t>
            </w:r>
            <w:r w:rsidRPr="00C25F64">
              <w:rPr>
                <w:rFonts w:eastAsiaTheme="minorEastAsia" w:cs="宋体" w:hint="eastAsia"/>
                <w:color w:val="000000" w:themeColor="text1"/>
                <w:sz w:val="24"/>
                <w:szCs w:val="32"/>
              </w:rPr>
              <w:t>”证书，共计</w:t>
            </w:r>
            <w:r>
              <w:rPr>
                <w:rFonts w:eastAsiaTheme="minorEastAsia" w:cs="宋体" w:hint="eastAsia"/>
                <w:color w:val="000000" w:themeColor="text1"/>
                <w:sz w:val="24"/>
                <w:szCs w:val="32"/>
              </w:rPr>
              <w:t>91</w:t>
            </w:r>
            <w:r w:rsidRPr="00C25F64">
              <w:rPr>
                <w:rFonts w:eastAsiaTheme="minorEastAsia" w:cs="宋体" w:hint="eastAsia"/>
                <w:color w:val="000000" w:themeColor="text1"/>
                <w:sz w:val="24"/>
                <w:szCs w:val="32"/>
              </w:rPr>
              <w:t>个新颖化合物被赋予独有的“</w:t>
            </w:r>
            <w:r w:rsidRPr="00C25F64">
              <w:rPr>
                <w:rFonts w:eastAsiaTheme="minorEastAsia" w:cs="宋体" w:hint="eastAsia"/>
                <w:color w:val="000000" w:themeColor="text1"/>
                <w:sz w:val="24"/>
                <w:szCs w:val="32"/>
              </w:rPr>
              <w:t>CAS Registry Number®</w:t>
            </w:r>
            <w:r w:rsidRPr="00C25F64">
              <w:rPr>
                <w:rFonts w:eastAsiaTheme="minorEastAsia" w:cs="宋体" w:hint="eastAsia"/>
                <w:color w:val="000000" w:themeColor="text1"/>
                <w:sz w:val="24"/>
                <w:szCs w:val="32"/>
              </w:rPr>
              <w:t>”。这是对成都先导所发表的学术文献中的分子结构的新颖性以及合成方法的创造性的认可。</w:t>
            </w:r>
          </w:p>
          <w:p w14:paraId="72352463" w14:textId="25D15426" w:rsidR="00002B3B" w:rsidRPr="00FD476C" w:rsidRDefault="00002B3B" w:rsidP="00002B3B">
            <w:pPr>
              <w:pStyle w:val="a9"/>
              <w:spacing w:line="360" w:lineRule="auto"/>
              <w:ind w:left="360" w:firstLine="480"/>
              <w:rPr>
                <w:rFonts w:eastAsiaTheme="minorEastAsia" w:cs="宋体"/>
                <w:color w:val="000000" w:themeColor="text1"/>
                <w:sz w:val="24"/>
                <w:szCs w:val="32"/>
              </w:rPr>
            </w:pPr>
            <w:r w:rsidRPr="00C25F64">
              <w:rPr>
                <w:rFonts w:eastAsiaTheme="minorEastAsia" w:cs="宋体" w:hint="eastAsia"/>
                <w:color w:val="000000" w:themeColor="text1"/>
                <w:sz w:val="24"/>
                <w:szCs w:val="32"/>
              </w:rPr>
              <w:t>其次，公司的</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筛选成功率及化合物</w:t>
            </w:r>
            <w:r>
              <w:rPr>
                <w:rFonts w:eastAsiaTheme="minorEastAsia" w:cs="宋体" w:hint="eastAsia"/>
                <w:color w:val="000000" w:themeColor="text1"/>
                <w:sz w:val="24"/>
                <w:szCs w:val="32"/>
              </w:rPr>
              <w:t>IP</w:t>
            </w:r>
            <w:r w:rsidRPr="00C25F64">
              <w:rPr>
                <w:rFonts w:eastAsiaTheme="minorEastAsia" w:cs="宋体" w:hint="eastAsia"/>
                <w:color w:val="000000" w:themeColor="text1"/>
                <w:sz w:val="24"/>
                <w:szCs w:val="32"/>
              </w:rPr>
              <w:t>转让数量也得到提升，截至</w:t>
            </w:r>
            <w:r>
              <w:rPr>
                <w:rFonts w:eastAsiaTheme="minorEastAsia" w:cs="宋体" w:hint="eastAsia"/>
                <w:color w:val="000000" w:themeColor="text1"/>
                <w:sz w:val="24"/>
                <w:szCs w:val="32"/>
              </w:rPr>
              <w:t>202</w:t>
            </w:r>
            <w:r w:rsidR="00D75BA9">
              <w:rPr>
                <w:rFonts w:eastAsiaTheme="minorEastAsia" w:cs="宋体"/>
                <w:color w:val="000000" w:themeColor="text1"/>
                <w:sz w:val="24"/>
                <w:szCs w:val="32"/>
              </w:rPr>
              <w:t>4</w:t>
            </w:r>
            <w:r w:rsidR="00D75BA9">
              <w:rPr>
                <w:rFonts w:eastAsiaTheme="minorEastAsia" w:cs="宋体" w:hint="eastAsia"/>
                <w:color w:val="000000" w:themeColor="text1"/>
                <w:sz w:val="24"/>
                <w:szCs w:val="32"/>
              </w:rPr>
              <w:t>年</w:t>
            </w:r>
            <w:r>
              <w:rPr>
                <w:rFonts w:eastAsiaTheme="minorEastAsia" w:cs="宋体" w:hint="eastAsia"/>
                <w:color w:val="000000" w:themeColor="text1"/>
                <w:sz w:val="24"/>
                <w:szCs w:val="32"/>
              </w:rPr>
              <w:t>年报</w:t>
            </w:r>
            <w:r w:rsidRPr="00C25F64">
              <w:rPr>
                <w:rFonts w:eastAsiaTheme="minorEastAsia" w:cs="宋体" w:hint="eastAsia"/>
                <w:color w:val="000000" w:themeColor="text1"/>
                <w:sz w:val="24"/>
                <w:szCs w:val="32"/>
              </w:rPr>
              <w:t>，</w:t>
            </w:r>
            <w:r w:rsidRPr="00413592">
              <w:rPr>
                <w:rFonts w:eastAsiaTheme="minorEastAsia" w:cs="宋体" w:hint="eastAsia"/>
                <w:color w:val="000000" w:themeColor="text1"/>
                <w:sz w:val="24"/>
                <w:szCs w:val="32"/>
              </w:rPr>
              <w:t>公司在超过</w:t>
            </w:r>
            <w:r w:rsidR="00D75BA9">
              <w:rPr>
                <w:rFonts w:eastAsiaTheme="minorEastAsia" w:cs="宋体" w:hint="eastAsia"/>
                <w:color w:val="000000" w:themeColor="text1"/>
                <w:sz w:val="24"/>
                <w:szCs w:val="32"/>
              </w:rPr>
              <w:t>5</w:t>
            </w:r>
            <w:r w:rsidR="00D75BA9">
              <w:rPr>
                <w:rFonts w:eastAsiaTheme="minorEastAsia" w:cs="宋体"/>
                <w:color w:val="000000" w:themeColor="text1"/>
                <w:sz w:val="24"/>
                <w:szCs w:val="32"/>
              </w:rPr>
              <w:t>3</w:t>
            </w:r>
            <w:r w:rsidRPr="00413592">
              <w:rPr>
                <w:rFonts w:eastAsiaTheme="minorEastAsia" w:cs="宋体" w:hint="eastAsia"/>
                <w:color w:val="000000" w:themeColor="text1"/>
                <w:sz w:val="24"/>
                <w:szCs w:val="32"/>
              </w:rPr>
              <w:t>类靶点类型、几百个靶点筛选上积累了丰富的经验</w:t>
            </w:r>
            <w:r>
              <w:rPr>
                <w:rFonts w:eastAsiaTheme="minorEastAsia" w:cs="宋体" w:hint="eastAsia"/>
                <w:color w:val="000000" w:themeColor="text1"/>
                <w:sz w:val="24"/>
                <w:szCs w:val="32"/>
              </w:rPr>
              <w:t>，</w:t>
            </w:r>
            <w:r w:rsidRPr="00C25F64">
              <w:rPr>
                <w:rFonts w:eastAsiaTheme="minorEastAsia" w:cs="宋体" w:hint="eastAsia"/>
                <w:color w:val="000000" w:themeColor="text1"/>
                <w:sz w:val="24"/>
                <w:szCs w:val="32"/>
              </w:rPr>
              <w:t>其中包含蛋白</w:t>
            </w:r>
            <w:r w:rsidRPr="00C25F64">
              <w:rPr>
                <w:rFonts w:eastAsiaTheme="minorEastAsia" w:cs="宋体" w:hint="eastAsia"/>
                <w:color w:val="000000" w:themeColor="text1"/>
                <w:sz w:val="24"/>
                <w:szCs w:val="32"/>
              </w:rPr>
              <w:t>-</w:t>
            </w:r>
            <w:r w:rsidRPr="00C25F64">
              <w:rPr>
                <w:rFonts w:eastAsiaTheme="minorEastAsia" w:cs="宋体" w:hint="eastAsia"/>
                <w:color w:val="000000" w:themeColor="text1"/>
                <w:sz w:val="24"/>
                <w:szCs w:val="32"/>
              </w:rPr>
              <w:t>蛋白相互作用、转录因子、磷酸酶、蛋白复合体、</w:t>
            </w:r>
            <w:r w:rsidRPr="00413592">
              <w:rPr>
                <w:rFonts w:eastAsiaTheme="minorEastAsia" w:cs="宋体" w:hint="eastAsia"/>
                <w:color w:val="000000" w:themeColor="text1"/>
                <w:sz w:val="24"/>
                <w:szCs w:val="32"/>
              </w:rPr>
              <w:t>近</w:t>
            </w:r>
            <w:r w:rsidRPr="00FD476C">
              <w:rPr>
                <w:rFonts w:eastAsiaTheme="minorEastAsia" w:cs="宋体" w:hint="eastAsia"/>
                <w:color w:val="000000" w:themeColor="text1"/>
                <w:sz w:val="24"/>
                <w:szCs w:val="32"/>
              </w:rPr>
              <w:t>三年的项目平均成功率（重合成后获得功能性的分子的靶点占当期总筛选靶点的比例）</w:t>
            </w:r>
            <w:r>
              <w:rPr>
                <w:rFonts w:eastAsiaTheme="minorEastAsia" w:cs="宋体" w:hint="eastAsia"/>
                <w:color w:val="000000" w:themeColor="text1"/>
                <w:sz w:val="24"/>
                <w:szCs w:val="32"/>
              </w:rPr>
              <w:t>近</w:t>
            </w:r>
            <w:r>
              <w:rPr>
                <w:rFonts w:eastAsiaTheme="minorEastAsia" w:cs="宋体" w:hint="eastAsia"/>
                <w:color w:val="000000" w:themeColor="text1"/>
                <w:sz w:val="24"/>
                <w:szCs w:val="32"/>
              </w:rPr>
              <w:t>8</w:t>
            </w:r>
            <w:r>
              <w:rPr>
                <w:rFonts w:eastAsiaTheme="minorEastAsia" w:cs="宋体"/>
                <w:color w:val="000000" w:themeColor="text1"/>
                <w:sz w:val="24"/>
                <w:szCs w:val="32"/>
              </w:rPr>
              <w:t>0%</w:t>
            </w:r>
            <w:r w:rsidRPr="00FD476C">
              <w:rPr>
                <w:rFonts w:eastAsiaTheme="minorEastAsia" w:cs="宋体" w:hint="eastAsia"/>
                <w:color w:val="000000" w:themeColor="text1"/>
                <w:sz w:val="24"/>
                <w:szCs w:val="32"/>
              </w:rPr>
              <w:t>，这一数据高于工业界</w:t>
            </w:r>
            <w:r w:rsidRPr="00FD476C">
              <w:rPr>
                <w:rFonts w:eastAsiaTheme="minorEastAsia" w:cs="宋体"/>
                <w:color w:val="000000" w:themeColor="text1"/>
                <w:sz w:val="24"/>
                <w:szCs w:val="32"/>
              </w:rPr>
              <w:t>HTS</w:t>
            </w:r>
            <w:r w:rsidRPr="00FD476C">
              <w:rPr>
                <w:rFonts w:eastAsiaTheme="minorEastAsia" w:cs="宋体" w:hint="eastAsia"/>
                <w:color w:val="000000" w:themeColor="text1"/>
                <w:sz w:val="24"/>
                <w:szCs w:val="32"/>
              </w:rPr>
              <w:t>的平均水平。</w:t>
            </w:r>
            <w:r w:rsidR="00B44546" w:rsidRPr="00B44546">
              <w:rPr>
                <w:rFonts w:eastAsiaTheme="minorEastAsia" w:cs="宋体"/>
                <w:color w:val="000000" w:themeColor="text1"/>
                <w:sz w:val="24"/>
                <w:szCs w:val="32"/>
              </w:rPr>
              <w:t>截至报告期末，</w:t>
            </w:r>
            <w:r w:rsidR="00B44546" w:rsidRPr="00B44546">
              <w:rPr>
                <w:rFonts w:eastAsiaTheme="minorEastAsia" w:cs="宋体" w:hint="eastAsia"/>
                <w:color w:val="000000" w:themeColor="text1"/>
                <w:sz w:val="24"/>
                <w:szCs w:val="32"/>
              </w:rPr>
              <w:t>公司已累积完成了</w:t>
            </w:r>
            <w:r w:rsidR="00B44546" w:rsidRPr="00B44546">
              <w:rPr>
                <w:rFonts w:eastAsiaTheme="minorEastAsia" w:cs="宋体"/>
                <w:color w:val="000000" w:themeColor="text1"/>
                <w:sz w:val="24"/>
                <w:szCs w:val="32"/>
              </w:rPr>
              <w:t>110</w:t>
            </w:r>
            <w:r w:rsidR="00B44546" w:rsidRPr="00B44546">
              <w:rPr>
                <w:rFonts w:eastAsiaTheme="minorEastAsia" w:cs="宋体"/>
                <w:color w:val="000000" w:themeColor="text1"/>
                <w:sz w:val="24"/>
                <w:szCs w:val="32"/>
              </w:rPr>
              <w:t>个项目（＞</w:t>
            </w:r>
            <w:r w:rsidR="00B44546" w:rsidRPr="00B44546">
              <w:rPr>
                <w:rFonts w:eastAsiaTheme="minorEastAsia" w:cs="宋体"/>
                <w:color w:val="000000" w:themeColor="text1"/>
                <w:sz w:val="24"/>
                <w:szCs w:val="32"/>
              </w:rPr>
              <w:t>1,100</w:t>
            </w:r>
            <w:r w:rsidR="00B44546" w:rsidRPr="00B44546">
              <w:rPr>
                <w:rFonts w:eastAsiaTheme="minorEastAsia" w:cs="宋体"/>
                <w:color w:val="000000" w:themeColor="text1"/>
                <w:sz w:val="24"/>
                <w:szCs w:val="32"/>
              </w:rPr>
              <w:t>个活性化合物实体分子）的化合物知识产权转让。</w:t>
            </w:r>
          </w:p>
          <w:p w14:paraId="40F10E9E" w14:textId="2E462270" w:rsidR="00B44546" w:rsidRPr="00B44546" w:rsidRDefault="00002B3B" w:rsidP="00B44546">
            <w:pPr>
              <w:spacing w:line="360" w:lineRule="auto"/>
              <w:ind w:left="420" w:firstLineChars="200" w:firstLine="480"/>
              <w:rPr>
                <w:rFonts w:eastAsiaTheme="minorEastAsia" w:cs="宋体"/>
                <w:color w:val="000000" w:themeColor="text1"/>
                <w:sz w:val="24"/>
                <w:szCs w:val="32"/>
              </w:rPr>
            </w:pPr>
            <w:r w:rsidRPr="00C25F64">
              <w:rPr>
                <w:rFonts w:eastAsiaTheme="minorEastAsia" w:cs="宋体" w:hint="eastAsia"/>
                <w:color w:val="000000" w:themeColor="text1"/>
                <w:sz w:val="24"/>
                <w:szCs w:val="32"/>
              </w:rPr>
              <w:t>除此之外，公司还持续推进</w:t>
            </w:r>
            <w:r>
              <w:rPr>
                <w:rFonts w:eastAsiaTheme="minorEastAsia" w:cs="宋体" w:hint="eastAsia"/>
                <w:color w:val="000000" w:themeColor="text1"/>
                <w:sz w:val="24"/>
                <w:szCs w:val="32"/>
              </w:rPr>
              <w:t>DEL</w:t>
            </w:r>
            <w:r w:rsidRPr="00C25F64">
              <w:rPr>
                <w:rFonts w:eastAsiaTheme="minorEastAsia" w:cs="宋体" w:hint="eastAsia"/>
                <w:color w:val="000000" w:themeColor="text1"/>
                <w:sz w:val="24"/>
                <w:szCs w:val="32"/>
              </w:rPr>
              <w:t>技术的拓展应用，例如</w:t>
            </w:r>
            <w:r w:rsidRPr="00282CCA">
              <w:rPr>
                <w:rFonts w:eastAsiaTheme="minorEastAsia" w:cs="宋体" w:hint="eastAsia"/>
                <w:color w:val="000000" w:themeColor="text1"/>
                <w:sz w:val="24"/>
                <w:szCs w:val="32"/>
              </w:rPr>
              <w:t>针对药物研发领域的关键和挑战靶点类型，成都先导</w:t>
            </w:r>
            <w:r w:rsidRPr="00FD476C">
              <w:rPr>
                <w:rFonts w:eastAsiaTheme="minorEastAsia" w:cs="宋体" w:hint="eastAsia"/>
                <w:color w:val="000000" w:themeColor="text1"/>
                <w:sz w:val="24"/>
                <w:szCs w:val="32"/>
              </w:rPr>
              <w:t>针对客户应用需求推出“</w:t>
            </w:r>
            <w:r w:rsidRPr="00FD476C">
              <w:rPr>
                <w:rFonts w:eastAsiaTheme="minorEastAsia" w:cs="宋体"/>
                <w:color w:val="000000" w:themeColor="text1"/>
                <w:sz w:val="24"/>
                <w:szCs w:val="32"/>
              </w:rPr>
              <w:t>DEL For</w:t>
            </w:r>
            <w:r w:rsidRPr="00FD476C">
              <w:rPr>
                <w:rFonts w:eastAsiaTheme="minorEastAsia" w:cs="宋体" w:hint="eastAsia"/>
                <w:color w:val="000000" w:themeColor="text1"/>
                <w:sz w:val="24"/>
                <w:szCs w:val="32"/>
              </w:rPr>
              <w:t>”系列，针对于特定靶点进行深度挖掘，以期持续产生满足客户需求的高质量化合物的发现和进一步延伸。例如，“</w:t>
            </w:r>
            <w:r w:rsidRPr="00FD476C">
              <w:rPr>
                <w:rFonts w:eastAsiaTheme="minorEastAsia" w:cs="宋体"/>
                <w:color w:val="000000" w:themeColor="text1"/>
                <w:sz w:val="24"/>
                <w:szCs w:val="32"/>
              </w:rPr>
              <w:t>DEL For Protein Degradation</w:t>
            </w:r>
            <w:r w:rsidRPr="00FD476C">
              <w:rPr>
                <w:rFonts w:eastAsiaTheme="minorEastAsia" w:cs="宋体" w:hint="eastAsia"/>
                <w:color w:val="000000" w:themeColor="text1"/>
                <w:sz w:val="24"/>
                <w:szCs w:val="32"/>
              </w:rPr>
              <w:t>（</w:t>
            </w:r>
            <w:r w:rsidRPr="00FD476C">
              <w:rPr>
                <w:rFonts w:eastAsiaTheme="minorEastAsia" w:cs="宋体"/>
                <w:color w:val="000000" w:themeColor="text1"/>
                <w:sz w:val="24"/>
                <w:szCs w:val="32"/>
              </w:rPr>
              <w:t xml:space="preserve">DEL For </w:t>
            </w:r>
            <w:r w:rsidRPr="00FD476C">
              <w:rPr>
                <w:rFonts w:eastAsiaTheme="minorEastAsia" w:cs="宋体" w:hint="eastAsia"/>
                <w:color w:val="000000" w:themeColor="text1"/>
                <w:sz w:val="24"/>
                <w:szCs w:val="32"/>
              </w:rPr>
              <w:t>蛋白降解剂开发）”聚焦目标蛋白和</w:t>
            </w:r>
            <w:r w:rsidRPr="00282CCA">
              <w:rPr>
                <w:rFonts w:eastAsiaTheme="minorEastAsia" w:cs="宋体" w:hint="eastAsia"/>
                <w:color w:val="000000" w:themeColor="text1"/>
                <w:sz w:val="24"/>
                <w:szCs w:val="32"/>
              </w:rPr>
              <w:t>E3</w:t>
            </w:r>
            <w:r w:rsidRPr="00FD476C">
              <w:rPr>
                <w:rFonts w:eastAsiaTheme="minorEastAsia" w:cs="宋体" w:hint="eastAsia"/>
                <w:color w:val="000000" w:themeColor="text1"/>
                <w:sz w:val="24"/>
                <w:szCs w:val="32"/>
              </w:rPr>
              <w:t>连接酶配体的发现，获得高活性和选择性的配体，双靶点筛选实现</w:t>
            </w:r>
            <w:r w:rsidRPr="00282CCA">
              <w:rPr>
                <w:rFonts w:eastAsiaTheme="minorEastAsia" w:cs="宋体" w:hint="eastAsia"/>
                <w:color w:val="000000" w:themeColor="text1"/>
                <w:sz w:val="24"/>
                <w:szCs w:val="32"/>
              </w:rPr>
              <w:t>PROTAC</w:t>
            </w:r>
            <w:r w:rsidRPr="00FD476C">
              <w:rPr>
                <w:rFonts w:eastAsiaTheme="minorEastAsia" w:cs="宋体" w:hint="eastAsia"/>
                <w:color w:val="000000" w:themeColor="text1"/>
                <w:sz w:val="24"/>
                <w:szCs w:val="32"/>
              </w:rPr>
              <w:t>分子的优化以及分子胶的发现；“</w:t>
            </w:r>
            <w:r w:rsidRPr="00FD476C">
              <w:rPr>
                <w:rFonts w:eastAsiaTheme="minorEastAsia" w:cs="宋体"/>
                <w:color w:val="000000" w:themeColor="text1"/>
                <w:sz w:val="24"/>
                <w:szCs w:val="32"/>
              </w:rPr>
              <w:t>DEL For GPCRs</w:t>
            </w:r>
            <w:r w:rsidRPr="00FD476C">
              <w:rPr>
                <w:rFonts w:eastAsiaTheme="minorEastAsia" w:cs="宋体" w:hint="eastAsia"/>
                <w:color w:val="000000" w:themeColor="text1"/>
                <w:sz w:val="24"/>
                <w:szCs w:val="32"/>
              </w:rPr>
              <w:t>（</w:t>
            </w:r>
            <w:r w:rsidRPr="00FD476C">
              <w:rPr>
                <w:rFonts w:eastAsiaTheme="minorEastAsia" w:cs="宋体"/>
                <w:color w:val="000000" w:themeColor="text1"/>
                <w:sz w:val="24"/>
                <w:szCs w:val="32"/>
              </w:rPr>
              <w:t>G</w:t>
            </w:r>
            <w:r w:rsidRPr="00FD476C">
              <w:rPr>
                <w:rFonts w:eastAsiaTheme="minorEastAsia" w:cs="宋体" w:hint="eastAsia"/>
                <w:color w:val="000000" w:themeColor="text1"/>
                <w:sz w:val="24"/>
                <w:szCs w:val="32"/>
              </w:rPr>
              <w:t>蛋白偶联受体配体发现）”利用成都先导在该领域的成功经验，针对纯化的可溶性</w:t>
            </w:r>
            <w:r w:rsidRPr="00282CCA">
              <w:rPr>
                <w:rFonts w:eastAsiaTheme="minorEastAsia" w:cs="宋体" w:hint="eastAsia"/>
                <w:color w:val="000000" w:themeColor="text1"/>
                <w:sz w:val="24"/>
                <w:szCs w:val="32"/>
              </w:rPr>
              <w:t>GPCR</w:t>
            </w:r>
            <w:r w:rsidRPr="00FD476C">
              <w:rPr>
                <w:rFonts w:eastAsiaTheme="minorEastAsia" w:cs="宋体" w:hint="eastAsia"/>
                <w:color w:val="000000" w:themeColor="text1"/>
                <w:sz w:val="24"/>
                <w:szCs w:val="32"/>
              </w:rPr>
              <w:t>蛋白，优化靶点验证和筛选条件，获得具有功能性的分子等。同时，</w:t>
            </w:r>
            <w:r>
              <w:rPr>
                <w:rFonts w:eastAsiaTheme="minorEastAsia" w:cs="宋体" w:hint="eastAsia"/>
                <w:color w:val="000000" w:themeColor="text1"/>
                <w:sz w:val="24"/>
                <w:szCs w:val="32"/>
              </w:rPr>
              <w:t>针对</w:t>
            </w:r>
            <w:r w:rsidRPr="00282CCA">
              <w:rPr>
                <w:rFonts w:eastAsiaTheme="minorEastAsia" w:cs="宋体" w:hint="eastAsia"/>
                <w:color w:val="000000" w:themeColor="text1"/>
                <w:sz w:val="24"/>
                <w:szCs w:val="32"/>
              </w:rPr>
              <w:t>新出现的作用机制</w:t>
            </w:r>
            <w:r>
              <w:rPr>
                <w:rFonts w:eastAsiaTheme="minorEastAsia" w:cs="宋体" w:hint="eastAsia"/>
                <w:color w:val="000000" w:themeColor="text1"/>
                <w:sz w:val="24"/>
                <w:szCs w:val="32"/>
              </w:rPr>
              <w:t>，</w:t>
            </w:r>
            <w:r w:rsidRPr="00FD476C">
              <w:rPr>
                <w:rFonts w:eastAsiaTheme="minorEastAsia" w:cs="宋体" w:hint="eastAsia"/>
                <w:color w:val="000000" w:themeColor="text1"/>
                <w:sz w:val="24"/>
                <w:szCs w:val="32"/>
              </w:rPr>
              <w:t>成都先导的“</w:t>
            </w:r>
            <w:r w:rsidRPr="00FD476C">
              <w:rPr>
                <w:rFonts w:eastAsiaTheme="minorEastAsia" w:cs="宋体"/>
                <w:color w:val="000000" w:themeColor="text1"/>
                <w:sz w:val="24"/>
                <w:szCs w:val="32"/>
              </w:rPr>
              <w:t>DEL Plus</w:t>
            </w:r>
            <w:r w:rsidRPr="00FD476C">
              <w:rPr>
                <w:rFonts w:eastAsiaTheme="minorEastAsia" w:cs="宋体" w:hint="eastAsia"/>
                <w:color w:val="000000" w:themeColor="text1"/>
                <w:sz w:val="24"/>
                <w:szCs w:val="32"/>
              </w:rPr>
              <w:t>”（包含</w:t>
            </w:r>
            <w:r w:rsidRPr="00FD476C">
              <w:rPr>
                <w:rFonts w:eastAsiaTheme="minorEastAsia" w:cs="宋体"/>
                <w:color w:val="000000" w:themeColor="text1"/>
                <w:sz w:val="24"/>
                <w:szCs w:val="32"/>
              </w:rPr>
              <w:t>DEL+Protein</w:t>
            </w:r>
            <w:r w:rsidRPr="00FD476C">
              <w:rPr>
                <w:rFonts w:eastAsiaTheme="minorEastAsia" w:cs="宋体" w:hint="eastAsia"/>
                <w:color w:val="000000" w:themeColor="text1"/>
                <w:sz w:val="24"/>
                <w:szCs w:val="32"/>
              </w:rPr>
              <w:t>，</w:t>
            </w:r>
            <w:r w:rsidRPr="00FD476C">
              <w:rPr>
                <w:rFonts w:eastAsiaTheme="minorEastAsia" w:cs="宋体"/>
                <w:color w:val="000000" w:themeColor="text1"/>
                <w:sz w:val="24"/>
                <w:szCs w:val="32"/>
              </w:rPr>
              <w:t>DEL+Assay</w:t>
            </w:r>
            <w:r w:rsidRPr="00FD476C">
              <w:rPr>
                <w:rFonts w:eastAsiaTheme="minorEastAsia" w:cs="宋体" w:hint="eastAsia"/>
                <w:color w:val="000000" w:themeColor="text1"/>
                <w:sz w:val="24"/>
                <w:szCs w:val="32"/>
              </w:rPr>
              <w:t>，</w:t>
            </w:r>
            <w:r w:rsidRPr="00FD476C">
              <w:rPr>
                <w:rFonts w:eastAsiaTheme="minorEastAsia" w:cs="宋体"/>
                <w:color w:val="000000" w:themeColor="text1"/>
                <w:sz w:val="24"/>
                <w:szCs w:val="32"/>
              </w:rPr>
              <w:t>DEL+AI/ML</w:t>
            </w:r>
            <w:r w:rsidRPr="00FD476C">
              <w:rPr>
                <w:rFonts w:eastAsiaTheme="minorEastAsia" w:cs="宋体" w:hint="eastAsia"/>
                <w:color w:val="000000" w:themeColor="text1"/>
                <w:sz w:val="24"/>
                <w:szCs w:val="32"/>
              </w:rPr>
              <w:t>等）为合作伙伴在蛋白获取、</w:t>
            </w:r>
            <w:r w:rsidRPr="00FD476C">
              <w:rPr>
                <w:rFonts w:eastAsiaTheme="minorEastAsia" w:cs="宋体" w:hint="eastAsia"/>
                <w:color w:val="000000" w:themeColor="text1"/>
                <w:sz w:val="24"/>
                <w:szCs w:val="32"/>
              </w:rPr>
              <w:lastRenderedPageBreak/>
              <w:t>化合物评价、筛选分子扩展等领域提供了无缝连接。例如成都先导的超过</w:t>
            </w:r>
            <w:r w:rsidR="00D75BA9">
              <w:rPr>
                <w:rFonts w:eastAsiaTheme="minorEastAsia" w:cs="宋体"/>
                <w:color w:val="000000" w:themeColor="text1"/>
                <w:sz w:val="24"/>
                <w:szCs w:val="32"/>
              </w:rPr>
              <w:t>50</w:t>
            </w:r>
            <w:r w:rsidRPr="00FD476C">
              <w:rPr>
                <w:rFonts w:eastAsiaTheme="minorEastAsia" w:cs="宋体" w:hint="eastAsia"/>
                <w:color w:val="000000" w:themeColor="text1"/>
                <w:sz w:val="24"/>
                <w:szCs w:val="32"/>
              </w:rPr>
              <w:t>个新颖</w:t>
            </w:r>
            <w:r w:rsidR="00D75BA9">
              <w:rPr>
                <w:rFonts w:eastAsiaTheme="minorEastAsia" w:cs="宋体"/>
                <w:color w:val="000000" w:themeColor="text1"/>
                <w:sz w:val="24"/>
                <w:szCs w:val="32"/>
              </w:rPr>
              <w:t>E3</w:t>
            </w:r>
            <w:r w:rsidRPr="00FD476C">
              <w:rPr>
                <w:rFonts w:eastAsiaTheme="minorEastAsia" w:cs="宋体" w:hint="eastAsia"/>
                <w:color w:val="000000" w:themeColor="text1"/>
                <w:sz w:val="24"/>
                <w:szCs w:val="32"/>
              </w:rPr>
              <w:t>连接酶的蛋白表达与制备，可供客户进行直接订购，并进行</w:t>
            </w:r>
            <w:r w:rsidRPr="00FD476C">
              <w:rPr>
                <w:rFonts w:eastAsiaTheme="minorEastAsia" w:cs="宋体"/>
                <w:color w:val="000000" w:themeColor="text1"/>
                <w:sz w:val="24"/>
                <w:szCs w:val="32"/>
              </w:rPr>
              <w:t>DEL</w:t>
            </w:r>
            <w:r w:rsidRPr="00FD476C">
              <w:rPr>
                <w:rFonts w:eastAsiaTheme="minorEastAsia" w:cs="宋体" w:hint="eastAsia"/>
                <w:color w:val="000000" w:themeColor="text1"/>
                <w:sz w:val="24"/>
                <w:szCs w:val="32"/>
              </w:rPr>
              <w:t>筛选和化合物合成与评价；</w:t>
            </w:r>
            <w:r w:rsidR="00D75BA9">
              <w:rPr>
                <w:rFonts w:eastAsiaTheme="minorEastAsia" w:cs="宋体"/>
                <w:color w:val="000000" w:themeColor="text1"/>
                <w:sz w:val="24"/>
                <w:szCs w:val="32"/>
              </w:rPr>
              <w:t>DEL</w:t>
            </w:r>
            <w:r w:rsidRPr="00FD476C">
              <w:rPr>
                <w:rFonts w:eastAsiaTheme="minorEastAsia" w:cs="宋体" w:hint="eastAsia"/>
                <w:color w:val="000000" w:themeColor="text1"/>
                <w:sz w:val="24"/>
                <w:szCs w:val="32"/>
              </w:rPr>
              <w:t>筛选的海量数据用于机器学习（</w:t>
            </w:r>
            <w:r w:rsidRPr="00FD476C">
              <w:rPr>
                <w:rFonts w:eastAsiaTheme="minorEastAsia" w:cs="宋体"/>
                <w:color w:val="000000" w:themeColor="text1"/>
                <w:sz w:val="24"/>
                <w:szCs w:val="32"/>
              </w:rPr>
              <w:t>ML</w:t>
            </w:r>
            <w:r w:rsidRPr="00FD476C">
              <w:rPr>
                <w:rFonts w:eastAsiaTheme="minorEastAsia" w:cs="宋体" w:hint="eastAsia"/>
                <w:color w:val="000000" w:themeColor="text1"/>
                <w:sz w:val="24"/>
                <w:szCs w:val="32"/>
              </w:rPr>
              <w:t>）、</w:t>
            </w:r>
            <w:r w:rsidR="00D75BA9">
              <w:rPr>
                <w:rFonts w:eastAsiaTheme="minorEastAsia" w:cs="宋体"/>
                <w:color w:val="000000" w:themeColor="text1"/>
                <w:sz w:val="24"/>
                <w:szCs w:val="32"/>
              </w:rPr>
              <w:t>AI</w:t>
            </w:r>
            <w:r w:rsidRPr="00FD476C">
              <w:rPr>
                <w:rFonts w:eastAsiaTheme="minorEastAsia" w:cs="宋体" w:hint="eastAsia"/>
                <w:color w:val="000000" w:themeColor="text1"/>
                <w:sz w:val="24"/>
                <w:szCs w:val="32"/>
              </w:rPr>
              <w:t>大模型训练，精准预测商业可得化合物的活性，增加苗头化合物的系列、提高化合物质量。</w:t>
            </w:r>
          </w:p>
          <w:p w14:paraId="335D58A3" w14:textId="162C7931" w:rsidR="00D75BA9" w:rsidRDefault="00D75BA9" w:rsidP="00D75BA9">
            <w:pPr>
              <w:spacing w:line="360" w:lineRule="auto"/>
              <w:ind w:left="420"/>
              <w:rPr>
                <w:rFonts w:eastAsiaTheme="minorEastAsia" w:cs="宋体"/>
                <w:b/>
                <w:color w:val="000000" w:themeColor="text1"/>
                <w:sz w:val="24"/>
                <w:szCs w:val="32"/>
              </w:rPr>
            </w:pPr>
            <w:r>
              <w:rPr>
                <w:rFonts w:eastAsiaTheme="minorEastAsia" w:cs="宋体" w:hint="eastAsia"/>
                <w:b/>
                <w:color w:val="000000" w:themeColor="text1"/>
                <w:sz w:val="24"/>
                <w:szCs w:val="32"/>
              </w:rPr>
              <w:t>问题</w:t>
            </w:r>
            <w:r w:rsidR="00712D9B">
              <w:rPr>
                <w:rFonts w:eastAsiaTheme="minorEastAsia" w:cs="宋体"/>
                <w:b/>
                <w:color w:val="000000" w:themeColor="text1"/>
                <w:sz w:val="24"/>
                <w:szCs w:val="32"/>
              </w:rPr>
              <w:t>3</w:t>
            </w:r>
            <w:r>
              <w:rPr>
                <w:rFonts w:eastAsiaTheme="minorEastAsia" w:cs="宋体" w:hint="eastAsia"/>
                <w:b/>
                <w:color w:val="000000" w:themeColor="text1"/>
                <w:sz w:val="24"/>
                <w:szCs w:val="32"/>
              </w:rPr>
              <w:t>：</w:t>
            </w:r>
            <w:r>
              <w:rPr>
                <w:rFonts w:eastAsiaTheme="minorEastAsia" w:cs="宋体" w:hint="eastAsia"/>
                <w:b/>
                <w:color w:val="000000" w:themeColor="text1"/>
                <w:sz w:val="24"/>
                <w:szCs w:val="32"/>
              </w:rPr>
              <w:t>D</w:t>
            </w:r>
            <w:r>
              <w:rPr>
                <w:rFonts w:eastAsiaTheme="minorEastAsia" w:cs="宋体"/>
                <w:b/>
                <w:color w:val="000000" w:themeColor="text1"/>
                <w:sz w:val="24"/>
                <w:szCs w:val="32"/>
              </w:rPr>
              <w:t>EL</w:t>
            </w:r>
            <w:r>
              <w:rPr>
                <w:rFonts w:eastAsiaTheme="minorEastAsia" w:cs="宋体"/>
                <w:b/>
                <w:color w:val="000000" w:themeColor="text1"/>
                <w:sz w:val="24"/>
                <w:szCs w:val="32"/>
              </w:rPr>
              <w:t>筛选的</w:t>
            </w:r>
            <w:r w:rsidR="006B72E1">
              <w:rPr>
                <w:rFonts w:eastAsiaTheme="minorEastAsia" w:cs="宋体"/>
                <w:b/>
                <w:color w:val="000000" w:themeColor="text1"/>
                <w:sz w:val="24"/>
                <w:szCs w:val="32"/>
              </w:rPr>
              <w:t>排他机制是什么意思？</w:t>
            </w:r>
          </w:p>
          <w:p w14:paraId="32C0E0FA" w14:textId="421B2101" w:rsidR="006B72E1" w:rsidRPr="006B72E1" w:rsidRDefault="006B72E1" w:rsidP="006B72E1">
            <w:pPr>
              <w:spacing w:line="360" w:lineRule="auto"/>
              <w:ind w:leftChars="200" w:left="420"/>
              <w:rPr>
                <w:rFonts w:eastAsiaTheme="minorEastAsia" w:cs="宋体"/>
                <w:color w:val="000000" w:themeColor="text1"/>
                <w:sz w:val="24"/>
                <w:szCs w:val="32"/>
              </w:rPr>
            </w:pPr>
            <w:r w:rsidRPr="007A35F5">
              <w:rPr>
                <w:rFonts w:eastAsiaTheme="minorEastAsia" w:cs="宋体"/>
                <w:color w:val="000000" w:themeColor="text1"/>
                <w:sz w:val="24"/>
                <w:szCs w:val="32"/>
              </w:rPr>
              <w:t>回答：</w:t>
            </w:r>
            <w:r w:rsidRPr="006B72E1">
              <w:rPr>
                <w:rFonts w:eastAsiaTheme="minorEastAsia" w:cs="宋体"/>
                <w:color w:val="000000" w:themeColor="text1"/>
                <w:sz w:val="24"/>
                <w:szCs w:val="32"/>
              </w:rPr>
              <w:t>药物结构相关的知识产权系创新药的核心</w:t>
            </w:r>
            <w:r w:rsidRPr="006B72E1">
              <w:rPr>
                <w:rFonts w:eastAsiaTheme="minorEastAsia" w:cs="宋体"/>
                <w:color w:val="000000" w:themeColor="text1"/>
                <w:sz w:val="24"/>
                <w:szCs w:val="32"/>
              </w:rPr>
              <w:t>IP</w:t>
            </w:r>
            <w:r w:rsidRPr="006B72E1">
              <w:rPr>
                <w:rFonts w:eastAsiaTheme="minorEastAsia" w:cs="宋体"/>
                <w:color w:val="000000" w:themeColor="text1"/>
                <w:sz w:val="24"/>
                <w:szCs w:val="32"/>
              </w:rPr>
              <w:t>，为确保</w:t>
            </w:r>
            <w:r w:rsidR="00F412DA" w:rsidRPr="006B72E1">
              <w:rPr>
                <w:rFonts w:eastAsiaTheme="minorEastAsia" w:cs="宋体"/>
                <w:color w:val="000000" w:themeColor="text1"/>
                <w:sz w:val="24"/>
                <w:szCs w:val="32"/>
              </w:rPr>
              <w:t>客户</w:t>
            </w:r>
            <w:r w:rsidR="00F412DA">
              <w:rPr>
                <w:rFonts w:eastAsiaTheme="minorEastAsia" w:cs="宋体"/>
                <w:color w:val="000000" w:themeColor="text1"/>
                <w:sz w:val="24"/>
                <w:szCs w:val="32"/>
              </w:rPr>
              <w:t>与客</w:t>
            </w:r>
            <w:bookmarkStart w:id="14" w:name="_GoBack"/>
            <w:bookmarkEnd w:id="14"/>
            <w:r w:rsidR="00F412DA">
              <w:rPr>
                <w:rFonts w:eastAsiaTheme="minorEastAsia" w:cs="宋体"/>
                <w:color w:val="000000" w:themeColor="text1"/>
                <w:sz w:val="24"/>
                <w:szCs w:val="32"/>
              </w:rPr>
              <w:t>户</w:t>
            </w:r>
            <w:r w:rsidR="00F412DA" w:rsidRPr="006B72E1">
              <w:rPr>
                <w:rFonts w:eastAsiaTheme="minorEastAsia" w:cs="宋体"/>
                <w:color w:val="000000" w:themeColor="text1"/>
                <w:sz w:val="24"/>
                <w:szCs w:val="32"/>
              </w:rPr>
              <w:t>筛选项目之间</w:t>
            </w:r>
            <w:r w:rsidR="00F412DA">
              <w:rPr>
                <w:rFonts w:eastAsiaTheme="minorEastAsia" w:cs="宋体"/>
                <w:color w:val="000000" w:themeColor="text1"/>
                <w:sz w:val="24"/>
                <w:szCs w:val="32"/>
              </w:rPr>
              <w:t>，</w:t>
            </w:r>
            <w:r w:rsidRPr="006B72E1">
              <w:rPr>
                <w:rFonts w:eastAsiaTheme="minorEastAsia" w:cs="宋体"/>
                <w:color w:val="000000" w:themeColor="text1"/>
                <w:sz w:val="24"/>
                <w:szCs w:val="32"/>
              </w:rPr>
              <w:t>公司新药研发项目与客户筛选项目之间不存在利益冲突，成都先导在业务模式中严格遵守靶点排他和分子结构排他原则。公司药物发现平台中的化合物结构原始权属归公司所有，在筛选服务的模式中发现了有效的苗头化合物或自主研发的新药推进到一定程度后，公司通过与客户签署授权及转让协议，将化合物结构相关的知识产权或开发及商业化权益转让给客户。</w:t>
            </w:r>
          </w:p>
          <w:p w14:paraId="2C839D08" w14:textId="77777777" w:rsidR="006B72E1" w:rsidRPr="006B72E1" w:rsidRDefault="006B72E1" w:rsidP="007A35F5">
            <w:pPr>
              <w:spacing w:line="360" w:lineRule="auto"/>
              <w:ind w:leftChars="200" w:left="420" w:firstLineChars="200" w:firstLine="480"/>
              <w:rPr>
                <w:rFonts w:eastAsiaTheme="minorEastAsia" w:cs="宋体"/>
                <w:color w:val="000000" w:themeColor="text1"/>
                <w:sz w:val="24"/>
                <w:szCs w:val="32"/>
              </w:rPr>
            </w:pPr>
            <w:r w:rsidRPr="006B72E1">
              <w:rPr>
                <w:rFonts w:eastAsiaTheme="minorEastAsia" w:cs="宋体"/>
                <w:color w:val="000000" w:themeColor="text1"/>
                <w:sz w:val="24"/>
                <w:szCs w:val="32"/>
              </w:rPr>
              <w:t>第一、靶点排他原则。公司接受客户的筛选项目委托以靶点为基础，客户一旦确定某筛选靶</w:t>
            </w:r>
            <w:r w:rsidRPr="006B72E1">
              <w:rPr>
                <w:rFonts w:eastAsiaTheme="minorEastAsia" w:cs="宋体" w:hint="eastAsia"/>
                <w:color w:val="000000" w:themeColor="text1"/>
                <w:sz w:val="24"/>
                <w:szCs w:val="32"/>
              </w:rPr>
              <w:t>点，会拥有一定的排他期（</w:t>
            </w:r>
            <w:r w:rsidRPr="006B72E1">
              <w:rPr>
                <w:rFonts w:eastAsiaTheme="minorEastAsia" w:cs="宋体"/>
                <w:color w:val="000000" w:themeColor="text1"/>
                <w:sz w:val="24"/>
                <w:szCs w:val="32"/>
              </w:rPr>
              <w:t>具体以合同约定为准），在排他期内公司不会再接受其他客户对于相同靶点的筛选服务委托，也不会针对该靶点进行自主新药项目筛选。</w:t>
            </w:r>
          </w:p>
          <w:p w14:paraId="502BF6F3" w14:textId="77777777" w:rsidR="006B72E1" w:rsidRPr="006B72E1" w:rsidRDefault="006B72E1" w:rsidP="007A35F5">
            <w:pPr>
              <w:spacing w:line="360" w:lineRule="auto"/>
              <w:ind w:leftChars="200" w:left="420" w:firstLineChars="200" w:firstLine="480"/>
              <w:rPr>
                <w:rFonts w:eastAsiaTheme="minorEastAsia" w:cs="宋体"/>
                <w:color w:val="000000" w:themeColor="text1"/>
                <w:sz w:val="24"/>
                <w:szCs w:val="32"/>
              </w:rPr>
            </w:pPr>
            <w:r w:rsidRPr="006B72E1">
              <w:rPr>
                <w:rFonts w:eastAsiaTheme="minorEastAsia" w:cs="宋体"/>
                <w:color w:val="000000" w:themeColor="text1"/>
                <w:sz w:val="24"/>
                <w:szCs w:val="32"/>
              </w:rPr>
              <w:t>第二、分子结构排他原则。公司通过与客户签署转让与授权协议，将分子结构的知识产权永久排他性地转让给客户。该分子即使在后续的研发过程中表现出对其他靶点的良好成药性，也因为排他机制而不可转让和开发。</w:t>
            </w:r>
          </w:p>
          <w:p w14:paraId="4D1A95C7" w14:textId="6328D2E4" w:rsidR="00712D9B" w:rsidRDefault="006B72E1" w:rsidP="007A35F5">
            <w:pPr>
              <w:spacing w:line="360" w:lineRule="auto"/>
              <w:ind w:leftChars="200" w:left="420" w:firstLineChars="200" w:firstLine="480"/>
              <w:rPr>
                <w:rFonts w:eastAsiaTheme="minorEastAsia" w:cs="宋体"/>
                <w:color w:val="000000" w:themeColor="text1"/>
                <w:sz w:val="24"/>
                <w:szCs w:val="32"/>
              </w:rPr>
            </w:pPr>
            <w:r w:rsidRPr="006B72E1">
              <w:rPr>
                <w:rFonts w:eastAsiaTheme="minorEastAsia" w:cs="宋体"/>
                <w:color w:val="000000" w:themeColor="text1"/>
                <w:sz w:val="24"/>
                <w:szCs w:val="32"/>
              </w:rPr>
              <w:t>两项排他原则的执行确保了公司新药研发项目与客户筛选项目之间、不同客户的项目互相之间不存在利益冲突，并因此获得国内外客户的极大信赖和认可，使</w:t>
            </w:r>
            <w:r w:rsidRPr="006B72E1">
              <w:rPr>
                <w:rFonts w:eastAsiaTheme="minorEastAsia" w:cs="宋体"/>
                <w:color w:val="000000" w:themeColor="text1"/>
                <w:sz w:val="24"/>
                <w:szCs w:val="32"/>
              </w:rPr>
              <w:lastRenderedPageBreak/>
              <w:t>公司独特的</w:t>
            </w:r>
            <w:r w:rsidRPr="006B72E1">
              <w:rPr>
                <w:rFonts w:eastAsiaTheme="minorEastAsia" w:cs="宋体"/>
                <w:color w:val="000000" w:themeColor="text1"/>
                <w:sz w:val="24"/>
                <w:szCs w:val="32"/>
              </w:rPr>
              <w:t>“</w:t>
            </w:r>
            <w:r w:rsidRPr="006B72E1">
              <w:rPr>
                <w:rFonts w:eastAsiaTheme="minorEastAsia" w:cs="宋体"/>
                <w:color w:val="000000" w:themeColor="text1"/>
                <w:sz w:val="24"/>
                <w:szCs w:val="32"/>
              </w:rPr>
              <w:t>新药研发服务</w:t>
            </w:r>
            <w:r w:rsidRPr="006B72E1">
              <w:rPr>
                <w:rFonts w:eastAsiaTheme="minorEastAsia" w:cs="宋体"/>
                <w:color w:val="000000" w:themeColor="text1"/>
                <w:sz w:val="24"/>
                <w:szCs w:val="32"/>
              </w:rPr>
              <w:t>+</w:t>
            </w:r>
            <w:r w:rsidRPr="006B72E1">
              <w:rPr>
                <w:rFonts w:eastAsiaTheme="minorEastAsia" w:cs="宋体" w:hint="eastAsia"/>
                <w:color w:val="000000" w:themeColor="text1"/>
                <w:sz w:val="24"/>
                <w:szCs w:val="32"/>
              </w:rPr>
              <w:t>新药在研项目权益转让”的模式能够顺利开展，在国际医药工业保有良好的声誉。</w:t>
            </w:r>
          </w:p>
          <w:p w14:paraId="11D1BB07" w14:textId="77777777" w:rsidR="00712D9B" w:rsidRPr="00F81148" w:rsidRDefault="00712D9B" w:rsidP="00712D9B">
            <w:pPr>
              <w:spacing w:line="360" w:lineRule="auto"/>
              <w:ind w:firstLineChars="100" w:firstLine="241"/>
              <w:rPr>
                <w:rFonts w:eastAsiaTheme="minorEastAsia"/>
                <w:b/>
                <w:bCs/>
                <w:kern w:val="0"/>
                <w:sz w:val="24"/>
                <w:szCs w:val="24"/>
              </w:rPr>
            </w:pPr>
            <w:r w:rsidRPr="00F81148">
              <w:rPr>
                <w:rFonts w:eastAsiaTheme="minorEastAsia" w:hint="eastAsia"/>
                <w:b/>
                <w:bCs/>
                <w:kern w:val="0"/>
                <w:sz w:val="24"/>
                <w:szCs w:val="24"/>
              </w:rPr>
              <w:t>问题</w:t>
            </w:r>
            <w:r>
              <w:rPr>
                <w:rFonts w:eastAsiaTheme="minorEastAsia"/>
                <w:b/>
                <w:bCs/>
                <w:kern w:val="0"/>
                <w:sz w:val="24"/>
                <w:szCs w:val="24"/>
              </w:rPr>
              <w:t>4</w:t>
            </w:r>
            <w:r w:rsidRPr="00F81148">
              <w:rPr>
                <w:rFonts w:eastAsiaTheme="minorEastAsia" w:hint="eastAsia"/>
                <w:b/>
                <w:bCs/>
                <w:kern w:val="0"/>
                <w:sz w:val="24"/>
                <w:szCs w:val="24"/>
              </w:rPr>
              <w:t>：</w:t>
            </w:r>
            <w:r w:rsidRPr="00F81148">
              <w:rPr>
                <w:rFonts w:eastAsiaTheme="minorEastAsia"/>
                <w:b/>
                <w:bCs/>
                <w:kern w:val="0"/>
                <w:sz w:val="24"/>
                <w:szCs w:val="24"/>
              </w:rPr>
              <w:t>早期通过</w:t>
            </w:r>
            <w:r w:rsidRPr="00F81148">
              <w:rPr>
                <w:rFonts w:eastAsiaTheme="minorEastAsia" w:hint="eastAsia"/>
                <w:b/>
                <w:bCs/>
                <w:kern w:val="0"/>
                <w:sz w:val="24"/>
                <w:szCs w:val="24"/>
              </w:rPr>
              <w:t>D</w:t>
            </w:r>
            <w:r w:rsidRPr="00F81148">
              <w:rPr>
                <w:rFonts w:eastAsiaTheme="minorEastAsia"/>
                <w:b/>
                <w:bCs/>
                <w:kern w:val="0"/>
                <w:sz w:val="24"/>
                <w:szCs w:val="24"/>
              </w:rPr>
              <w:t>EL</w:t>
            </w:r>
            <w:r w:rsidRPr="00F81148">
              <w:rPr>
                <w:rFonts w:eastAsiaTheme="minorEastAsia"/>
                <w:b/>
                <w:bCs/>
                <w:kern w:val="0"/>
                <w:sz w:val="24"/>
                <w:szCs w:val="24"/>
              </w:rPr>
              <w:t>筛选授权给客户的</w:t>
            </w:r>
            <w:r w:rsidRPr="00F81148">
              <w:rPr>
                <w:rFonts w:eastAsiaTheme="minorEastAsia" w:hint="eastAsia"/>
                <w:b/>
                <w:bCs/>
                <w:kern w:val="0"/>
                <w:sz w:val="24"/>
                <w:szCs w:val="24"/>
              </w:rPr>
              <w:t>I</w:t>
            </w:r>
            <w:r w:rsidRPr="00F81148">
              <w:rPr>
                <w:rFonts w:eastAsiaTheme="minorEastAsia"/>
                <w:b/>
                <w:bCs/>
                <w:kern w:val="0"/>
                <w:sz w:val="24"/>
                <w:szCs w:val="24"/>
              </w:rPr>
              <w:t>P</w:t>
            </w:r>
            <w:r w:rsidRPr="00F81148">
              <w:rPr>
                <w:rFonts w:eastAsiaTheme="minorEastAsia"/>
                <w:b/>
                <w:bCs/>
                <w:kern w:val="0"/>
                <w:sz w:val="24"/>
                <w:szCs w:val="24"/>
              </w:rPr>
              <w:t>项目推进情况？</w:t>
            </w:r>
          </w:p>
          <w:p w14:paraId="3600B085" w14:textId="77777777" w:rsidR="00712D9B" w:rsidRPr="009C4F47" w:rsidRDefault="00712D9B" w:rsidP="00712D9B">
            <w:pPr>
              <w:spacing w:line="360" w:lineRule="auto"/>
              <w:ind w:leftChars="200" w:left="420"/>
              <w:rPr>
                <w:rFonts w:eastAsiaTheme="minorEastAsia" w:cs="宋体"/>
                <w:color w:val="000000" w:themeColor="text1"/>
                <w:sz w:val="24"/>
                <w:szCs w:val="32"/>
              </w:rPr>
            </w:pPr>
            <w:r w:rsidRPr="009C4F47">
              <w:rPr>
                <w:rFonts w:eastAsiaTheme="minorEastAsia" w:cs="宋体"/>
                <w:color w:val="000000" w:themeColor="text1"/>
                <w:sz w:val="24"/>
                <w:szCs w:val="32"/>
              </w:rPr>
              <w:t>回答：由于涉及客户的商业机密，我们只能对外披露几个客户已经在公开领域公布的信息：</w:t>
            </w:r>
          </w:p>
          <w:p w14:paraId="5380B045" w14:textId="77777777" w:rsidR="00712D9B" w:rsidRPr="00472C35" w:rsidRDefault="00712D9B" w:rsidP="00712D9B">
            <w:pPr>
              <w:spacing w:line="360" w:lineRule="auto"/>
              <w:ind w:leftChars="200" w:left="420"/>
              <w:rPr>
                <w:rFonts w:eastAsiaTheme="minorEastAsia" w:cs="宋体"/>
                <w:color w:val="000000" w:themeColor="text1"/>
                <w:sz w:val="24"/>
                <w:szCs w:val="32"/>
              </w:rPr>
            </w:pPr>
            <w:r>
              <w:rPr>
                <w:rFonts w:eastAsiaTheme="minorEastAsia" w:cs="宋体"/>
                <w:color w:val="000000" w:themeColor="text1"/>
                <w:sz w:val="24"/>
                <w:szCs w:val="32"/>
              </w:rPr>
              <w:t>（</w:t>
            </w:r>
            <w:r>
              <w:rPr>
                <w:rFonts w:eastAsiaTheme="minorEastAsia" w:cs="宋体" w:hint="eastAsia"/>
                <w:color w:val="000000" w:themeColor="text1"/>
                <w:sz w:val="24"/>
                <w:szCs w:val="32"/>
              </w:rPr>
              <w:t>1</w:t>
            </w:r>
            <w:r>
              <w:rPr>
                <w:rFonts w:eastAsiaTheme="minorEastAsia" w:cs="宋体" w:hint="eastAsia"/>
                <w:color w:val="000000" w:themeColor="text1"/>
                <w:sz w:val="24"/>
                <w:szCs w:val="32"/>
              </w:rPr>
              <w:t>）</w:t>
            </w:r>
            <w:r w:rsidRPr="00472C35">
              <w:rPr>
                <w:rFonts w:eastAsiaTheme="minorEastAsia" w:cs="宋体" w:hint="eastAsia"/>
                <w:color w:val="000000" w:themeColor="text1"/>
                <w:sz w:val="24"/>
                <w:szCs w:val="32"/>
              </w:rPr>
              <w:t>目前在公开信息里，</w:t>
            </w:r>
            <w:r w:rsidRPr="00472C35">
              <w:rPr>
                <w:rFonts w:eastAsiaTheme="minorEastAsia" w:cs="宋体" w:hint="eastAsia"/>
                <w:color w:val="000000" w:themeColor="text1"/>
                <w:sz w:val="24"/>
                <w:szCs w:val="32"/>
              </w:rPr>
              <w:t>BioAge</w:t>
            </w:r>
            <w:r w:rsidRPr="00472C35">
              <w:rPr>
                <w:rFonts w:eastAsiaTheme="minorEastAsia" w:cs="宋体" w:hint="eastAsia"/>
                <w:color w:val="000000" w:themeColor="text1"/>
                <w:sz w:val="24"/>
                <w:szCs w:val="32"/>
              </w:rPr>
              <w:t>使用成都先导的</w:t>
            </w:r>
            <w:r w:rsidRPr="00472C35">
              <w:rPr>
                <w:rFonts w:eastAsiaTheme="minorEastAsia" w:cs="宋体" w:hint="eastAsia"/>
                <w:color w:val="000000" w:themeColor="text1"/>
                <w:sz w:val="24"/>
                <w:szCs w:val="32"/>
              </w:rPr>
              <w:t>DNA</w:t>
            </w:r>
            <w:r w:rsidRPr="00472C35">
              <w:rPr>
                <w:rFonts w:eastAsiaTheme="minorEastAsia" w:cs="宋体" w:hint="eastAsia"/>
                <w:color w:val="000000" w:themeColor="text1"/>
                <w:sz w:val="24"/>
                <w:szCs w:val="32"/>
              </w:rPr>
              <w:t>编码化合物库技术（</w:t>
            </w:r>
            <w:r w:rsidRPr="00472C35">
              <w:rPr>
                <w:rFonts w:eastAsiaTheme="minorEastAsia" w:cs="宋体" w:hint="eastAsia"/>
                <w:color w:val="000000" w:themeColor="text1"/>
                <w:sz w:val="24"/>
                <w:szCs w:val="32"/>
              </w:rPr>
              <w:t>DEL</w:t>
            </w:r>
            <w:r w:rsidRPr="00472C35">
              <w:rPr>
                <w:rFonts w:eastAsiaTheme="minorEastAsia" w:cs="宋体" w:hint="eastAsia"/>
                <w:color w:val="000000" w:themeColor="text1"/>
                <w:sz w:val="24"/>
                <w:szCs w:val="32"/>
              </w:rPr>
              <w:t>），发现了一系列新颖高效的</w:t>
            </w:r>
            <w:r w:rsidRPr="00472C35">
              <w:rPr>
                <w:rFonts w:eastAsiaTheme="minorEastAsia" w:cs="宋体" w:hint="eastAsia"/>
                <w:color w:val="000000" w:themeColor="text1"/>
                <w:sz w:val="24"/>
                <w:szCs w:val="32"/>
              </w:rPr>
              <w:t>NLRP3</w:t>
            </w:r>
            <w:r w:rsidRPr="00472C35">
              <w:rPr>
                <w:rFonts w:eastAsiaTheme="minorEastAsia" w:cs="宋体" w:hint="eastAsia"/>
                <w:color w:val="000000" w:themeColor="text1"/>
                <w:sz w:val="24"/>
                <w:szCs w:val="32"/>
              </w:rPr>
              <w:t>抑制剂</w:t>
            </w:r>
            <w:r>
              <w:rPr>
                <w:rFonts w:eastAsiaTheme="minorEastAsia" w:cs="宋体" w:hint="eastAsia"/>
                <w:color w:val="000000" w:themeColor="text1"/>
                <w:sz w:val="24"/>
                <w:szCs w:val="32"/>
              </w:rPr>
              <w:t>，这</w:t>
            </w:r>
            <w:r w:rsidRPr="00472C35">
              <w:rPr>
                <w:rFonts w:eastAsiaTheme="minorEastAsia" w:cs="宋体"/>
                <w:color w:val="000000" w:themeColor="text1"/>
                <w:sz w:val="24"/>
                <w:szCs w:val="32"/>
              </w:rPr>
              <w:t>是进展最快的，</w:t>
            </w:r>
            <w:r w:rsidRPr="00472C35">
              <w:rPr>
                <w:rFonts w:eastAsiaTheme="minorEastAsia" w:cs="宋体" w:hint="eastAsia"/>
                <w:color w:val="000000" w:themeColor="text1"/>
                <w:sz w:val="24"/>
                <w:szCs w:val="32"/>
              </w:rPr>
              <w:t>根据</w:t>
            </w:r>
            <w:r w:rsidRPr="00472C35">
              <w:rPr>
                <w:rFonts w:eastAsiaTheme="minorEastAsia" w:cs="宋体" w:hint="eastAsia"/>
                <w:color w:val="000000" w:themeColor="text1"/>
                <w:sz w:val="24"/>
                <w:szCs w:val="32"/>
              </w:rPr>
              <w:t>BioAge</w:t>
            </w:r>
            <w:r w:rsidRPr="00472C35">
              <w:rPr>
                <w:rFonts w:eastAsiaTheme="minorEastAsia" w:cs="宋体" w:hint="eastAsia"/>
                <w:color w:val="000000" w:themeColor="text1"/>
                <w:sz w:val="24"/>
                <w:szCs w:val="32"/>
              </w:rPr>
              <w:t>的官网信息，目前</w:t>
            </w:r>
            <w:r w:rsidRPr="00472C35">
              <w:rPr>
                <w:rFonts w:eastAsiaTheme="minorEastAsia" w:cs="宋体" w:hint="eastAsia"/>
                <w:color w:val="000000" w:themeColor="text1"/>
                <w:sz w:val="24"/>
                <w:szCs w:val="32"/>
              </w:rPr>
              <w:t>NLRP3</w:t>
            </w:r>
            <w:r w:rsidRPr="00472C35">
              <w:rPr>
                <w:rFonts w:eastAsiaTheme="minorEastAsia" w:cs="宋体" w:hint="eastAsia"/>
                <w:color w:val="000000" w:themeColor="text1"/>
                <w:sz w:val="24"/>
                <w:szCs w:val="32"/>
              </w:rPr>
              <w:t>抑制剂项目处于</w:t>
            </w:r>
            <w:r w:rsidRPr="00472C35">
              <w:rPr>
                <w:rFonts w:eastAsiaTheme="minorEastAsia" w:cs="宋体" w:hint="eastAsia"/>
                <w:color w:val="000000" w:themeColor="text1"/>
                <w:sz w:val="24"/>
                <w:szCs w:val="32"/>
              </w:rPr>
              <w:t>IND Enabling</w:t>
            </w:r>
            <w:r w:rsidRPr="00472C35">
              <w:rPr>
                <w:rFonts w:eastAsiaTheme="minorEastAsia" w:cs="宋体" w:hint="eastAsia"/>
                <w:color w:val="000000" w:themeColor="text1"/>
                <w:sz w:val="24"/>
                <w:szCs w:val="32"/>
              </w:rPr>
              <w:t>（临床试验申请）阶段。</w:t>
            </w:r>
          </w:p>
          <w:p w14:paraId="0AF71DD6" w14:textId="77777777" w:rsidR="00712D9B" w:rsidRPr="00472C35" w:rsidRDefault="00712D9B" w:rsidP="00712D9B">
            <w:pPr>
              <w:spacing w:line="360" w:lineRule="auto"/>
              <w:ind w:left="420"/>
              <w:rPr>
                <w:rFonts w:eastAsiaTheme="minorEastAsia" w:cs="宋体"/>
                <w:color w:val="000000" w:themeColor="text1"/>
                <w:sz w:val="24"/>
                <w:szCs w:val="32"/>
              </w:rPr>
            </w:pPr>
            <w:r>
              <w:rPr>
                <w:rFonts w:eastAsiaTheme="minorEastAsia" w:cs="宋体" w:hint="eastAsia"/>
                <w:color w:val="000000" w:themeColor="text1"/>
                <w:sz w:val="24"/>
                <w:szCs w:val="32"/>
              </w:rPr>
              <w:t>（</w:t>
            </w:r>
            <w:r>
              <w:rPr>
                <w:rFonts w:eastAsiaTheme="minorEastAsia" w:cs="宋体" w:hint="eastAsia"/>
                <w:color w:val="000000" w:themeColor="text1"/>
                <w:sz w:val="24"/>
                <w:szCs w:val="32"/>
              </w:rPr>
              <w:t>2</w:t>
            </w:r>
            <w:r>
              <w:rPr>
                <w:rFonts w:eastAsiaTheme="minorEastAsia" w:cs="宋体" w:hint="eastAsia"/>
                <w:color w:val="000000" w:themeColor="text1"/>
                <w:sz w:val="24"/>
                <w:szCs w:val="32"/>
              </w:rPr>
              <w:t>）</w:t>
            </w:r>
            <w:r w:rsidRPr="00472C35">
              <w:rPr>
                <w:rFonts w:eastAsiaTheme="minorEastAsia" w:cs="宋体"/>
                <w:color w:val="000000" w:themeColor="text1"/>
                <w:sz w:val="24"/>
                <w:szCs w:val="32"/>
              </w:rPr>
              <w:t>辉瑞</w:t>
            </w:r>
            <w:r w:rsidRPr="00472C35">
              <w:rPr>
                <w:rFonts w:eastAsiaTheme="minorEastAsia" w:cs="宋体" w:hint="eastAsia"/>
                <w:color w:val="000000" w:themeColor="text1"/>
                <w:sz w:val="24"/>
                <w:szCs w:val="32"/>
              </w:rPr>
              <w:t>在</w:t>
            </w:r>
            <w:r w:rsidRPr="00472C35">
              <w:rPr>
                <w:rFonts w:eastAsiaTheme="minorEastAsia" w:cs="宋体" w:hint="eastAsia"/>
                <w:color w:val="000000" w:themeColor="text1"/>
                <w:sz w:val="24"/>
                <w:szCs w:val="32"/>
              </w:rPr>
              <w:t>9</w:t>
            </w:r>
            <w:r w:rsidRPr="00472C35">
              <w:rPr>
                <w:rFonts w:eastAsiaTheme="minorEastAsia" w:cs="宋体" w:hint="eastAsia"/>
                <w:color w:val="000000" w:themeColor="text1"/>
                <w:sz w:val="24"/>
                <w:szCs w:val="32"/>
              </w:rPr>
              <w:t>月份发布的文章里面</w:t>
            </w:r>
            <w:r w:rsidRPr="00472C35">
              <w:rPr>
                <w:rFonts w:eastAsiaTheme="minorEastAsia" w:cs="宋体"/>
                <w:color w:val="000000" w:themeColor="text1"/>
                <w:sz w:val="24"/>
                <w:szCs w:val="32"/>
              </w:rPr>
              <w:t>披露的</w:t>
            </w:r>
            <w:r w:rsidRPr="00472C35">
              <w:rPr>
                <w:rFonts w:eastAsiaTheme="minorEastAsia" w:cs="宋体"/>
                <w:color w:val="000000" w:themeColor="text1"/>
                <w:sz w:val="24"/>
                <w:szCs w:val="32"/>
              </w:rPr>
              <w:t>PAD2</w:t>
            </w:r>
            <w:r w:rsidRPr="00472C35">
              <w:rPr>
                <w:rFonts w:eastAsiaTheme="minorEastAsia" w:cs="宋体"/>
                <w:color w:val="000000" w:themeColor="text1"/>
                <w:sz w:val="24"/>
                <w:szCs w:val="32"/>
              </w:rPr>
              <w:t>，也是利用成都先导的</w:t>
            </w:r>
            <w:r w:rsidRPr="00472C35">
              <w:rPr>
                <w:rFonts w:eastAsiaTheme="minorEastAsia" w:cs="宋体" w:hint="eastAsia"/>
                <w:color w:val="000000" w:themeColor="text1"/>
                <w:sz w:val="24"/>
                <w:szCs w:val="32"/>
              </w:rPr>
              <w:t>D</w:t>
            </w:r>
            <w:r w:rsidRPr="00472C35">
              <w:rPr>
                <w:rFonts w:eastAsiaTheme="minorEastAsia" w:cs="宋体"/>
                <w:color w:val="000000" w:themeColor="text1"/>
                <w:sz w:val="24"/>
                <w:szCs w:val="32"/>
              </w:rPr>
              <w:t>EL</w:t>
            </w:r>
            <w:r w:rsidRPr="00472C35">
              <w:rPr>
                <w:rFonts w:eastAsiaTheme="minorEastAsia" w:cs="宋体"/>
                <w:color w:val="000000" w:themeColor="text1"/>
                <w:sz w:val="24"/>
                <w:szCs w:val="32"/>
              </w:rPr>
              <w:t>技术筛选到的新颖分子，该分子主要是针对变构位点的抑制剂。</w:t>
            </w:r>
            <w:r w:rsidRPr="001C5D24">
              <w:rPr>
                <w:rFonts w:eastAsiaTheme="minorEastAsia" w:cs="宋体" w:hint="eastAsia"/>
                <w:color w:val="000000" w:themeColor="text1"/>
                <w:sz w:val="24"/>
                <w:szCs w:val="32"/>
              </w:rPr>
              <w:t>相关研究发表在《</w:t>
            </w:r>
            <w:r w:rsidRPr="001C5D24">
              <w:rPr>
                <w:rFonts w:eastAsiaTheme="minorEastAsia" w:cs="宋体" w:hint="eastAsia"/>
                <w:color w:val="000000" w:themeColor="text1"/>
                <w:sz w:val="24"/>
                <w:szCs w:val="32"/>
              </w:rPr>
              <w:t>ACS Chemical Biology</w:t>
            </w:r>
            <w:r w:rsidRPr="001C5D24">
              <w:rPr>
                <w:rFonts w:eastAsiaTheme="minorEastAsia" w:cs="宋体" w:hint="eastAsia"/>
                <w:color w:val="000000" w:themeColor="text1"/>
                <w:sz w:val="24"/>
                <w:szCs w:val="32"/>
              </w:rPr>
              <w:t>》上</w:t>
            </w:r>
            <w:r>
              <w:rPr>
                <w:rFonts w:eastAsiaTheme="minorEastAsia" w:cs="宋体" w:hint="eastAsia"/>
                <w:color w:val="000000" w:themeColor="text1"/>
                <w:sz w:val="24"/>
                <w:szCs w:val="32"/>
              </w:rPr>
              <w:t>：</w:t>
            </w:r>
          </w:p>
          <w:p w14:paraId="45405B41" w14:textId="77777777" w:rsidR="00712D9B" w:rsidRDefault="00FF1810" w:rsidP="00712D9B">
            <w:pPr>
              <w:spacing w:line="360" w:lineRule="auto"/>
              <w:ind w:left="420"/>
              <w:rPr>
                <w:rFonts w:eastAsiaTheme="minorEastAsia" w:cs="宋体"/>
                <w:color w:val="000000" w:themeColor="text1"/>
                <w:sz w:val="24"/>
                <w:szCs w:val="32"/>
              </w:rPr>
            </w:pPr>
            <w:hyperlink r:id="rId8" w:history="1">
              <w:r w:rsidR="00712D9B" w:rsidRPr="00C97D8F">
                <w:rPr>
                  <w:rStyle w:val="ad"/>
                  <w:rFonts w:eastAsiaTheme="minorEastAsia" w:cs="宋体"/>
                  <w:sz w:val="24"/>
                  <w:szCs w:val="32"/>
                </w:rPr>
                <w:t>https://pubs.acs.org/doi/10.1021/acschembio.4c00397</w:t>
              </w:r>
            </w:hyperlink>
            <w:r w:rsidR="00712D9B" w:rsidRPr="00C97D8F">
              <w:rPr>
                <w:rFonts w:eastAsiaTheme="minorEastAsia" w:cs="宋体"/>
                <w:color w:val="000000" w:themeColor="text1"/>
                <w:sz w:val="24"/>
                <w:szCs w:val="32"/>
              </w:rPr>
              <w:br/>
            </w:r>
            <w:r w:rsidR="00712D9B">
              <w:rPr>
                <w:rFonts w:eastAsiaTheme="minorEastAsia" w:cs="宋体"/>
                <w:color w:val="000000" w:themeColor="text1"/>
                <w:sz w:val="24"/>
                <w:szCs w:val="32"/>
              </w:rPr>
              <w:t>（</w:t>
            </w:r>
            <w:r w:rsidR="00712D9B" w:rsidRPr="00C97D8F">
              <w:rPr>
                <w:rFonts w:eastAsiaTheme="minorEastAsia" w:cs="宋体"/>
                <w:color w:val="000000" w:themeColor="text1"/>
                <w:sz w:val="24"/>
                <w:szCs w:val="32"/>
              </w:rPr>
              <w:t>3</w:t>
            </w:r>
            <w:r w:rsidR="00712D9B" w:rsidRPr="00C97D8F">
              <w:rPr>
                <w:rFonts w:eastAsiaTheme="minorEastAsia" w:cs="宋体"/>
                <w:color w:val="000000" w:themeColor="text1"/>
                <w:sz w:val="24"/>
                <w:szCs w:val="32"/>
              </w:rPr>
              <w:t>）</w:t>
            </w:r>
            <w:r w:rsidR="00712D9B" w:rsidRPr="00C97D8F">
              <w:rPr>
                <w:rFonts w:eastAsiaTheme="minorEastAsia" w:cs="宋体"/>
                <w:color w:val="000000" w:themeColor="text1"/>
                <w:sz w:val="24"/>
                <w:szCs w:val="32"/>
              </w:rPr>
              <w:t>Schrodinger</w:t>
            </w:r>
            <w:r w:rsidR="00712D9B" w:rsidRPr="00C97D8F">
              <w:rPr>
                <w:rFonts w:eastAsiaTheme="minorEastAsia" w:cs="宋体"/>
                <w:color w:val="000000" w:themeColor="text1"/>
                <w:sz w:val="24"/>
                <w:szCs w:val="32"/>
              </w:rPr>
              <w:t>（薛定谔）</w:t>
            </w:r>
            <w:r w:rsidR="00712D9B">
              <w:rPr>
                <w:rFonts w:eastAsiaTheme="minorEastAsia" w:cs="宋体"/>
                <w:color w:val="000000" w:themeColor="text1"/>
                <w:sz w:val="24"/>
                <w:szCs w:val="32"/>
              </w:rPr>
              <w:t>公司</w:t>
            </w:r>
            <w:r w:rsidR="00712D9B" w:rsidRPr="00C97D8F">
              <w:rPr>
                <w:rFonts w:eastAsiaTheme="minorEastAsia" w:cs="宋体"/>
                <w:color w:val="000000" w:themeColor="text1"/>
                <w:sz w:val="24"/>
                <w:szCs w:val="32"/>
              </w:rPr>
              <w:t>利用成都先导</w:t>
            </w:r>
            <w:r w:rsidR="00712D9B" w:rsidRPr="00C97D8F">
              <w:rPr>
                <w:rFonts w:eastAsiaTheme="minorEastAsia" w:cs="宋体" w:hint="eastAsia"/>
                <w:color w:val="000000" w:themeColor="text1"/>
                <w:sz w:val="24"/>
                <w:szCs w:val="32"/>
              </w:rPr>
              <w:t>D</w:t>
            </w:r>
            <w:r w:rsidR="00712D9B" w:rsidRPr="00C97D8F">
              <w:rPr>
                <w:rFonts w:eastAsiaTheme="minorEastAsia" w:cs="宋体"/>
                <w:color w:val="000000" w:themeColor="text1"/>
                <w:sz w:val="24"/>
                <w:szCs w:val="32"/>
              </w:rPr>
              <w:t>EL</w:t>
            </w:r>
            <w:r w:rsidR="00712D9B" w:rsidRPr="00C97D8F">
              <w:rPr>
                <w:rFonts w:eastAsiaTheme="minorEastAsia" w:cs="宋体"/>
                <w:color w:val="000000" w:themeColor="text1"/>
                <w:sz w:val="24"/>
                <w:szCs w:val="32"/>
              </w:rPr>
              <w:t>库筛选的</w:t>
            </w:r>
            <w:r w:rsidR="00712D9B" w:rsidRPr="00C97D8F">
              <w:rPr>
                <w:rFonts w:eastAsiaTheme="minorEastAsia" w:cs="宋体"/>
                <w:color w:val="000000" w:themeColor="text1"/>
                <w:sz w:val="24"/>
                <w:szCs w:val="32"/>
              </w:rPr>
              <w:t>WEE2</w:t>
            </w:r>
            <w:r w:rsidR="00712D9B" w:rsidRPr="00C97D8F">
              <w:rPr>
                <w:rFonts w:eastAsiaTheme="minorEastAsia" w:cs="宋体"/>
                <w:color w:val="000000" w:themeColor="text1"/>
                <w:sz w:val="24"/>
                <w:szCs w:val="32"/>
              </w:rPr>
              <w:t>项目进展到</w:t>
            </w:r>
            <w:r w:rsidR="00712D9B" w:rsidRPr="00C97D8F">
              <w:rPr>
                <w:rFonts w:eastAsiaTheme="minorEastAsia" w:cs="宋体"/>
                <w:color w:val="000000" w:themeColor="text1"/>
                <w:sz w:val="24"/>
                <w:szCs w:val="32"/>
              </w:rPr>
              <w:t>Lead</w:t>
            </w:r>
            <w:r w:rsidR="00712D9B" w:rsidRPr="00C97D8F">
              <w:rPr>
                <w:rFonts w:eastAsiaTheme="minorEastAsia" w:cs="宋体"/>
                <w:color w:val="000000" w:themeColor="text1"/>
                <w:sz w:val="24"/>
                <w:szCs w:val="32"/>
              </w:rPr>
              <w:t>（先导化合物）阶段。</w:t>
            </w:r>
          </w:p>
          <w:p w14:paraId="302F716F" w14:textId="72E05A10" w:rsidR="00712D9B" w:rsidRDefault="00712D9B" w:rsidP="007A35F5">
            <w:pPr>
              <w:spacing w:line="360" w:lineRule="auto"/>
              <w:ind w:leftChars="200" w:left="420"/>
              <w:rPr>
                <w:rFonts w:eastAsiaTheme="minorEastAsia" w:cs="宋体"/>
                <w:color w:val="000000" w:themeColor="text1"/>
                <w:sz w:val="24"/>
                <w:szCs w:val="32"/>
              </w:rPr>
            </w:pPr>
            <w:r>
              <w:rPr>
                <w:rFonts w:eastAsiaTheme="minorEastAsia" w:cs="宋体"/>
                <w:color w:val="000000" w:themeColor="text1"/>
                <w:sz w:val="24"/>
                <w:szCs w:val="32"/>
              </w:rPr>
              <w:t>（</w:t>
            </w:r>
            <w:r>
              <w:rPr>
                <w:rFonts w:eastAsiaTheme="minorEastAsia" w:cs="宋体"/>
                <w:color w:val="000000" w:themeColor="text1"/>
                <w:sz w:val="24"/>
                <w:szCs w:val="32"/>
              </w:rPr>
              <w:t>4</w:t>
            </w:r>
            <w:r>
              <w:rPr>
                <w:rFonts w:eastAsiaTheme="minorEastAsia" w:cs="宋体"/>
                <w:color w:val="000000" w:themeColor="text1"/>
                <w:sz w:val="24"/>
                <w:szCs w:val="32"/>
              </w:rPr>
              <w:t>）</w:t>
            </w:r>
            <w:r w:rsidRPr="0039189C">
              <w:rPr>
                <w:rFonts w:eastAsiaTheme="minorEastAsia" w:cs="宋体"/>
                <w:color w:val="000000" w:themeColor="text1"/>
                <w:sz w:val="24"/>
                <w:szCs w:val="32"/>
              </w:rPr>
              <w:t>2012</w:t>
            </w:r>
            <w:r w:rsidRPr="0039189C">
              <w:rPr>
                <w:rFonts w:eastAsiaTheme="minorEastAsia" w:cs="宋体"/>
                <w:color w:val="000000" w:themeColor="text1"/>
                <w:sz w:val="24"/>
                <w:szCs w:val="32"/>
              </w:rPr>
              <w:t>年诺贝尔化学奖得主</w:t>
            </w:r>
            <w:r>
              <w:rPr>
                <w:rFonts w:eastAsiaTheme="minorEastAsia" w:cs="宋体"/>
                <w:color w:val="000000" w:themeColor="text1"/>
                <w:sz w:val="24"/>
                <w:szCs w:val="32"/>
              </w:rPr>
              <w:t xml:space="preserve">Brian </w:t>
            </w:r>
            <w:r w:rsidRPr="0039189C">
              <w:rPr>
                <w:rFonts w:eastAsiaTheme="minorEastAsia" w:cs="宋体"/>
                <w:color w:val="000000" w:themeColor="text1"/>
                <w:sz w:val="24"/>
                <w:szCs w:val="32"/>
              </w:rPr>
              <w:t>Kobilka</w:t>
            </w:r>
            <w:r w:rsidRPr="0039189C">
              <w:rPr>
                <w:rFonts w:eastAsiaTheme="minorEastAsia" w:cs="宋体"/>
                <w:color w:val="000000" w:themeColor="text1"/>
                <w:sz w:val="24"/>
                <w:szCs w:val="32"/>
              </w:rPr>
              <w:t>教授的课题组，通过成都先导的</w:t>
            </w:r>
            <w:r w:rsidRPr="0039189C">
              <w:rPr>
                <w:rFonts w:eastAsiaTheme="minorEastAsia" w:cs="宋体"/>
                <w:color w:val="000000" w:themeColor="text1"/>
                <w:sz w:val="24"/>
                <w:szCs w:val="32"/>
              </w:rPr>
              <w:t>DEL</w:t>
            </w:r>
            <w:r w:rsidRPr="0039189C">
              <w:rPr>
                <w:rFonts w:eastAsiaTheme="minorEastAsia" w:cs="宋体"/>
                <w:color w:val="000000" w:themeColor="text1"/>
                <w:sz w:val="24"/>
                <w:szCs w:val="32"/>
              </w:rPr>
              <w:t>库筛选，为阿片受体项目发现了多个系列的新颖正变构调节剂、负变构调节剂以及拮抗剂。</w:t>
            </w:r>
          </w:p>
          <w:p w14:paraId="728350AE" w14:textId="77777777" w:rsidR="0042433A" w:rsidRPr="007E04F8" w:rsidRDefault="0042433A" w:rsidP="0042433A">
            <w:pPr>
              <w:pStyle w:val="005"/>
              <w:spacing w:before="156" w:line="360" w:lineRule="auto"/>
              <w:ind w:firstLine="482"/>
              <w:rPr>
                <w:rFonts w:eastAsiaTheme="minorEastAsia"/>
                <w:b/>
                <w:bCs/>
                <w:color w:val="000000" w:themeColor="text1"/>
                <w:kern w:val="0"/>
                <w:sz w:val="24"/>
                <w:szCs w:val="24"/>
              </w:rPr>
            </w:pPr>
            <w:r w:rsidRPr="00B500AE">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5</w:t>
            </w:r>
            <w:r>
              <w:rPr>
                <w:rFonts w:eastAsiaTheme="minorEastAsia"/>
                <w:b/>
                <w:bCs/>
                <w:color w:val="000000" w:themeColor="text1"/>
                <w:kern w:val="0"/>
                <w:sz w:val="24"/>
                <w:szCs w:val="24"/>
              </w:rPr>
              <w:t>：</w:t>
            </w:r>
            <w:r w:rsidRPr="006C34B7">
              <w:rPr>
                <w:rFonts w:eastAsiaTheme="minorEastAsia"/>
                <w:b/>
                <w:bCs/>
                <w:color w:val="000000" w:themeColor="text1"/>
                <w:kern w:val="0"/>
                <w:sz w:val="24"/>
                <w:szCs w:val="24"/>
              </w:rPr>
              <w:t>成都先导的</w:t>
            </w:r>
            <w:r w:rsidRPr="006C34B7">
              <w:rPr>
                <w:rFonts w:eastAsiaTheme="minorEastAsia" w:hint="eastAsia"/>
                <w:b/>
                <w:bCs/>
                <w:color w:val="000000" w:themeColor="text1"/>
                <w:kern w:val="0"/>
                <w:sz w:val="24"/>
                <w:szCs w:val="24"/>
              </w:rPr>
              <w:t>D</w:t>
            </w:r>
            <w:r w:rsidRPr="006C34B7">
              <w:rPr>
                <w:rFonts w:eastAsiaTheme="minorEastAsia"/>
                <w:b/>
                <w:bCs/>
                <w:color w:val="000000" w:themeColor="text1"/>
                <w:kern w:val="0"/>
                <w:sz w:val="24"/>
                <w:szCs w:val="24"/>
              </w:rPr>
              <w:t>EL</w:t>
            </w:r>
            <w:r w:rsidRPr="006C34B7">
              <w:rPr>
                <w:rFonts w:eastAsiaTheme="minorEastAsia"/>
                <w:b/>
                <w:bCs/>
                <w:color w:val="000000" w:themeColor="text1"/>
                <w:kern w:val="0"/>
                <w:sz w:val="24"/>
                <w:szCs w:val="24"/>
              </w:rPr>
              <w:t>筛选在</w:t>
            </w:r>
            <w:r w:rsidRPr="006C34B7">
              <w:rPr>
                <w:rFonts w:eastAsiaTheme="minorEastAsia" w:hint="eastAsia"/>
                <w:b/>
                <w:bCs/>
                <w:color w:val="000000" w:themeColor="text1"/>
                <w:kern w:val="0"/>
                <w:sz w:val="24"/>
                <w:szCs w:val="24"/>
              </w:rPr>
              <w:t>蛋白</w:t>
            </w:r>
            <w:r w:rsidRPr="006C34B7">
              <w:rPr>
                <w:rFonts w:eastAsiaTheme="minorEastAsia" w:hint="eastAsia"/>
                <w:b/>
                <w:bCs/>
                <w:color w:val="000000" w:themeColor="text1"/>
                <w:kern w:val="0"/>
                <w:sz w:val="24"/>
                <w:szCs w:val="24"/>
              </w:rPr>
              <w:t>-</w:t>
            </w:r>
            <w:r w:rsidRPr="006C34B7">
              <w:rPr>
                <w:rFonts w:eastAsiaTheme="minorEastAsia" w:hint="eastAsia"/>
                <w:b/>
                <w:bCs/>
                <w:color w:val="000000" w:themeColor="text1"/>
                <w:kern w:val="0"/>
                <w:sz w:val="24"/>
                <w:szCs w:val="24"/>
              </w:rPr>
              <w:t>蛋白相互作用</w:t>
            </w:r>
            <w:r>
              <w:rPr>
                <w:rFonts w:eastAsiaTheme="minorEastAsia" w:hint="eastAsia"/>
                <w:b/>
                <w:bCs/>
                <w:color w:val="000000" w:themeColor="text1"/>
                <w:kern w:val="0"/>
                <w:sz w:val="24"/>
                <w:szCs w:val="24"/>
              </w:rPr>
              <w:t>（</w:t>
            </w:r>
            <w:r>
              <w:rPr>
                <w:rFonts w:eastAsiaTheme="minorEastAsia" w:hint="eastAsia"/>
                <w:b/>
                <w:bCs/>
                <w:color w:val="000000" w:themeColor="text1"/>
                <w:kern w:val="0"/>
                <w:sz w:val="24"/>
                <w:szCs w:val="24"/>
              </w:rPr>
              <w:t>P</w:t>
            </w:r>
            <w:r>
              <w:rPr>
                <w:rFonts w:eastAsiaTheme="minorEastAsia"/>
                <w:b/>
                <w:bCs/>
                <w:color w:val="000000" w:themeColor="text1"/>
                <w:kern w:val="0"/>
                <w:sz w:val="24"/>
                <w:szCs w:val="24"/>
              </w:rPr>
              <w:t>PI</w:t>
            </w:r>
            <w:r w:rsidRPr="00656BCD">
              <w:rPr>
                <w:rFonts w:eastAsiaTheme="minorEastAsia" w:hint="eastAsia"/>
                <w:b/>
                <w:bCs/>
                <w:color w:val="000000" w:themeColor="text1"/>
                <w:kern w:val="0"/>
                <w:sz w:val="24"/>
                <w:szCs w:val="24"/>
              </w:rPr>
              <w:t>）靶点</w:t>
            </w:r>
            <w:r w:rsidRPr="00656BCD">
              <w:rPr>
                <w:rFonts w:eastAsiaTheme="minorEastAsia"/>
                <w:b/>
                <w:bCs/>
                <w:color w:val="000000" w:themeColor="text1"/>
                <w:kern w:val="0"/>
                <w:sz w:val="24"/>
                <w:szCs w:val="24"/>
              </w:rPr>
              <w:t>有什么</w:t>
            </w:r>
            <w:r>
              <w:rPr>
                <w:rFonts w:eastAsiaTheme="minorEastAsia"/>
                <w:b/>
                <w:bCs/>
                <w:color w:val="000000" w:themeColor="text1"/>
                <w:kern w:val="0"/>
                <w:sz w:val="24"/>
                <w:szCs w:val="24"/>
              </w:rPr>
              <w:t>独特性和先进性</w:t>
            </w:r>
            <w:r w:rsidRPr="00656BCD">
              <w:rPr>
                <w:rFonts w:eastAsiaTheme="minorEastAsia"/>
                <w:b/>
                <w:bCs/>
                <w:color w:val="000000" w:themeColor="text1"/>
                <w:kern w:val="0"/>
                <w:sz w:val="24"/>
                <w:szCs w:val="24"/>
              </w:rPr>
              <w:t>吗？</w:t>
            </w:r>
          </w:p>
          <w:p w14:paraId="32BB0DC3" w14:textId="73A15D00" w:rsidR="0042433A" w:rsidRDefault="0042433A" w:rsidP="0042433A">
            <w:pPr>
              <w:pStyle w:val="005"/>
              <w:spacing w:before="156" w:line="360" w:lineRule="auto"/>
              <w:ind w:leftChars="200" w:left="420" w:firstLineChars="0" w:firstLine="0"/>
              <w:rPr>
                <w:rFonts w:eastAsiaTheme="minorEastAsia"/>
                <w:bCs/>
                <w:kern w:val="0"/>
                <w:sz w:val="24"/>
                <w:szCs w:val="24"/>
              </w:rPr>
            </w:pPr>
            <w:r>
              <w:rPr>
                <w:rFonts w:eastAsiaTheme="minorEastAsia" w:cs="宋体" w:hint="eastAsia"/>
                <w:sz w:val="24"/>
                <w:szCs w:val="32"/>
              </w:rPr>
              <w:t>回答：</w:t>
            </w:r>
            <w:r w:rsidRPr="004B599F">
              <w:rPr>
                <w:rFonts w:hint="eastAsia"/>
                <w:sz w:val="24"/>
              </w:rPr>
              <w:t>DEL</w:t>
            </w:r>
            <w:r w:rsidRPr="004B599F">
              <w:rPr>
                <w:rFonts w:hint="eastAsia"/>
                <w:sz w:val="24"/>
              </w:rPr>
              <w:t>筛选是一种基于亲和力的小分子筛选，是</w:t>
            </w:r>
            <w:r>
              <w:rPr>
                <w:rFonts w:hint="eastAsia"/>
                <w:sz w:val="24"/>
              </w:rPr>
              <w:t>PPI</w:t>
            </w:r>
            <w:r w:rsidRPr="004B599F">
              <w:rPr>
                <w:rFonts w:hint="eastAsia"/>
                <w:sz w:val="24"/>
              </w:rPr>
              <w:t>药物发现强大的工具。通过对目标</w:t>
            </w:r>
            <w:r>
              <w:rPr>
                <w:rFonts w:hint="eastAsia"/>
                <w:sz w:val="24"/>
              </w:rPr>
              <w:t>PPI</w:t>
            </w:r>
            <w:r w:rsidRPr="004B599F">
              <w:rPr>
                <w:rFonts w:hint="eastAsia"/>
                <w:sz w:val="24"/>
              </w:rPr>
              <w:t>作用机制（</w:t>
            </w:r>
            <w:r w:rsidRPr="004B599F">
              <w:rPr>
                <w:rFonts w:hint="eastAsia"/>
                <w:sz w:val="24"/>
              </w:rPr>
              <w:t>MOA</w:t>
            </w:r>
            <w:r w:rsidRPr="004B599F">
              <w:rPr>
                <w:rFonts w:hint="eastAsia"/>
                <w:sz w:val="24"/>
              </w:rPr>
              <w:t>）的深入了解和相作蛋白组的合理设计，</w:t>
            </w:r>
            <w:r w:rsidRPr="004B599F">
              <w:rPr>
                <w:rFonts w:hint="eastAsia"/>
                <w:sz w:val="24"/>
              </w:rPr>
              <w:t>DEL</w:t>
            </w:r>
            <w:r w:rsidRPr="004B599F">
              <w:rPr>
                <w:rFonts w:hint="eastAsia"/>
                <w:sz w:val="24"/>
              </w:rPr>
              <w:t>能够提供具有所需</w:t>
            </w:r>
            <w:r w:rsidRPr="004B599F">
              <w:rPr>
                <w:rFonts w:hint="eastAsia"/>
                <w:sz w:val="24"/>
              </w:rPr>
              <w:t>MOA</w:t>
            </w:r>
            <w:r w:rsidRPr="004B599F">
              <w:rPr>
                <w:rFonts w:hint="eastAsia"/>
                <w:sz w:val="24"/>
              </w:rPr>
              <w:t>，甚至直接具有潜在特定功能的选择性苗头化合物。</w:t>
            </w:r>
          </w:p>
          <w:p w14:paraId="53EAB15E" w14:textId="249FA3A1" w:rsidR="00426C02" w:rsidRPr="00B27220" w:rsidRDefault="0042433A" w:rsidP="00624453">
            <w:pPr>
              <w:pStyle w:val="005"/>
              <w:spacing w:before="156" w:line="360" w:lineRule="auto"/>
              <w:ind w:leftChars="200" w:left="420" w:firstLine="480"/>
            </w:pPr>
            <w:r w:rsidRPr="004B599F">
              <w:rPr>
                <w:rFonts w:hint="eastAsia"/>
                <w:sz w:val="24"/>
              </w:rPr>
              <w:lastRenderedPageBreak/>
              <w:t>凭借</w:t>
            </w:r>
            <w:r w:rsidRPr="004B599F">
              <w:rPr>
                <w:rFonts w:hint="eastAsia"/>
                <w:sz w:val="24"/>
              </w:rPr>
              <w:t>DEL</w:t>
            </w:r>
            <w:r w:rsidRPr="004B599F">
              <w:rPr>
                <w:rFonts w:hint="eastAsia"/>
                <w:sz w:val="24"/>
              </w:rPr>
              <w:t>分子所提供的庞大的化学空间，成都先导</w:t>
            </w:r>
            <w:r>
              <w:rPr>
                <w:rFonts w:hint="eastAsia"/>
                <w:sz w:val="24"/>
              </w:rPr>
              <w:t>D</w:t>
            </w:r>
            <w:r>
              <w:rPr>
                <w:sz w:val="24"/>
              </w:rPr>
              <w:t>EL</w:t>
            </w:r>
            <w:r>
              <w:rPr>
                <w:sz w:val="24"/>
              </w:rPr>
              <w:t>技术</w:t>
            </w:r>
            <w:r>
              <w:rPr>
                <w:rFonts w:hint="eastAsia"/>
                <w:sz w:val="24"/>
              </w:rPr>
              <w:t>在</w:t>
            </w:r>
            <w:r w:rsidRPr="004B599F">
              <w:rPr>
                <w:rFonts w:hint="eastAsia"/>
                <w:sz w:val="24"/>
              </w:rPr>
              <w:t>PPI</w:t>
            </w:r>
            <w:r w:rsidRPr="004B599F">
              <w:rPr>
                <w:rFonts w:hint="eastAsia"/>
                <w:sz w:val="24"/>
              </w:rPr>
              <w:t>抑制剂发现</w:t>
            </w:r>
            <w:r>
              <w:rPr>
                <w:rFonts w:hint="eastAsia"/>
                <w:sz w:val="24"/>
              </w:rPr>
              <w:t>领域已经有着</w:t>
            </w:r>
            <w:r w:rsidRPr="004B599F">
              <w:rPr>
                <w:rFonts w:hint="eastAsia"/>
                <w:sz w:val="24"/>
              </w:rPr>
              <w:t>十余年</w:t>
            </w:r>
            <w:r>
              <w:rPr>
                <w:rFonts w:hint="eastAsia"/>
                <w:sz w:val="24"/>
              </w:rPr>
              <w:t>的广泛应用</w:t>
            </w:r>
            <w:r w:rsidRPr="004B599F">
              <w:rPr>
                <w:rFonts w:hint="eastAsia"/>
                <w:sz w:val="24"/>
              </w:rPr>
              <w:t>，大量可以与靶点结合的化合物被证实为能够直接抑制</w:t>
            </w:r>
            <w:r w:rsidRPr="004B599F">
              <w:rPr>
                <w:rFonts w:hint="eastAsia"/>
                <w:sz w:val="24"/>
              </w:rPr>
              <w:t>PPI</w:t>
            </w:r>
            <w:r w:rsidRPr="004B599F">
              <w:rPr>
                <w:rFonts w:hint="eastAsia"/>
                <w:sz w:val="24"/>
              </w:rPr>
              <w:t>过程的干扰抑制剂。</w:t>
            </w:r>
            <w:r>
              <w:rPr>
                <w:rFonts w:hint="eastAsia"/>
                <w:sz w:val="24"/>
              </w:rPr>
              <w:t>P</w:t>
            </w:r>
            <w:r>
              <w:rPr>
                <w:sz w:val="24"/>
              </w:rPr>
              <w:t>PI</w:t>
            </w:r>
            <w:r>
              <w:rPr>
                <w:sz w:val="24"/>
              </w:rPr>
              <w:t>类靶点代表是公司到目前为止筛选的靶点最多的几个家族之一，</w:t>
            </w:r>
            <w:r w:rsidRPr="004B599F">
              <w:rPr>
                <w:rFonts w:hint="eastAsia"/>
                <w:sz w:val="24"/>
              </w:rPr>
              <w:t>在成都先导的</w:t>
            </w:r>
            <w:r w:rsidRPr="004B599F">
              <w:rPr>
                <w:rFonts w:hint="eastAsia"/>
                <w:sz w:val="24"/>
              </w:rPr>
              <w:t>PPI</w:t>
            </w:r>
            <w:r w:rsidRPr="004B599F">
              <w:rPr>
                <w:rFonts w:hint="eastAsia"/>
                <w:sz w:val="24"/>
              </w:rPr>
              <w:t>筛选中，基于靶蛋白自身特性制定的</w:t>
            </w:r>
            <w:r w:rsidRPr="004B599F">
              <w:rPr>
                <w:rFonts w:hint="eastAsia"/>
                <w:sz w:val="24"/>
              </w:rPr>
              <w:t>DEL</w:t>
            </w:r>
            <w:r w:rsidRPr="004B599F">
              <w:rPr>
                <w:rFonts w:hint="eastAsia"/>
                <w:sz w:val="24"/>
              </w:rPr>
              <w:t>筛选方案对筛选成功起着决定性作用，通过引入不同的互作蛋白（或其他分子）来尽可能模拟靶蛋白的不同构型和不同生理过程中的状态的</w:t>
            </w:r>
            <w:r>
              <w:rPr>
                <w:rFonts w:hint="eastAsia"/>
                <w:sz w:val="24"/>
              </w:rPr>
              <w:t>“</w:t>
            </w:r>
            <w:r w:rsidRPr="00B500AE">
              <w:rPr>
                <w:rFonts w:hint="eastAsia"/>
                <w:sz w:val="24"/>
              </w:rPr>
              <w:t>定制化筛选策略”</w:t>
            </w:r>
            <w:r w:rsidRPr="00656BCD">
              <w:rPr>
                <w:rFonts w:hint="eastAsia"/>
                <w:sz w:val="24"/>
              </w:rPr>
              <w:t>，加上成都先导万亿级</w:t>
            </w:r>
            <w:r w:rsidRPr="00656BCD">
              <w:rPr>
                <w:sz w:val="24"/>
              </w:rPr>
              <w:t>DEL</w:t>
            </w:r>
            <w:r w:rsidRPr="00656BCD">
              <w:rPr>
                <w:rFonts w:hint="eastAsia"/>
                <w:sz w:val="24"/>
              </w:rPr>
              <w:t>库，</w:t>
            </w:r>
            <w:r w:rsidRPr="004B599F">
              <w:rPr>
                <w:rFonts w:hint="eastAsia"/>
                <w:sz w:val="24"/>
              </w:rPr>
              <w:t>大量具有良好选择性、优秀的活性的苗头化合物被鉴定，</w:t>
            </w:r>
            <w:r>
              <w:rPr>
                <w:rFonts w:hint="eastAsia"/>
                <w:sz w:val="24"/>
              </w:rPr>
              <w:t>有效应用于</w:t>
            </w:r>
            <w:r w:rsidRPr="004B599F">
              <w:rPr>
                <w:sz w:val="24"/>
              </w:rPr>
              <w:t>PPI</w:t>
            </w:r>
            <w:r w:rsidRPr="004B599F">
              <w:rPr>
                <w:sz w:val="24"/>
              </w:rPr>
              <w:t>药物研发</w:t>
            </w:r>
            <w:r>
              <w:rPr>
                <w:sz w:val="24"/>
              </w:rPr>
              <w:t>上</w:t>
            </w:r>
            <w:r w:rsidRPr="004B599F">
              <w:rPr>
                <w:sz w:val="24"/>
              </w:rPr>
              <w:t>。</w:t>
            </w:r>
            <w:r>
              <w:rPr>
                <w:rFonts w:eastAsiaTheme="minorEastAsia"/>
                <w:bCs/>
                <w:kern w:val="0"/>
                <w:sz w:val="24"/>
                <w:szCs w:val="24"/>
              </w:rPr>
              <w:t>比如</w:t>
            </w:r>
            <w:r w:rsidRPr="004B599F">
              <w:rPr>
                <w:rFonts w:hint="eastAsia"/>
                <w:sz w:val="24"/>
              </w:rPr>
              <w:t>，成都先导通过将</w:t>
            </w:r>
            <w:r w:rsidRPr="004B599F">
              <w:rPr>
                <w:rFonts w:hint="eastAsia"/>
                <w:sz w:val="24"/>
              </w:rPr>
              <w:t>IL-17</w:t>
            </w:r>
            <w:r w:rsidRPr="004B599F">
              <w:rPr>
                <w:rFonts w:hint="eastAsia"/>
                <w:sz w:val="24"/>
              </w:rPr>
              <w:t>与</w:t>
            </w:r>
            <w:r w:rsidRPr="004B599F">
              <w:rPr>
                <w:rFonts w:hint="eastAsia"/>
                <w:sz w:val="24"/>
              </w:rPr>
              <w:t>IL-17R</w:t>
            </w:r>
            <w:r w:rsidRPr="004B599F">
              <w:rPr>
                <w:rFonts w:hint="eastAsia"/>
                <w:sz w:val="24"/>
              </w:rPr>
              <w:t>纳入</w:t>
            </w:r>
            <w:r w:rsidRPr="004B599F">
              <w:rPr>
                <w:rFonts w:hint="eastAsia"/>
                <w:sz w:val="24"/>
              </w:rPr>
              <w:t>DEL</w:t>
            </w:r>
            <w:r w:rsidRPr="004B599F">
              <w:rPr>
                <w:rFonts w:hint="eastAsia"/>
                <w:sz w:val="24"/>
              </w:rPr>
              <w:t>筛选，新的</w:t>
            </w:r>
            <w:r w:rsidRPr="004B599F">
              <w:rPr>
                <w:rFonts w:hint="eastAsia"/>
                <w:sz w:val="24"/>
              </w:rPr>
              <w:t>IL</w:t>
            </w:r>
            <w:r>
              <w:rPr>
                <w:sz w:val="24"/>
              </w:rPr>
              <w:t>-17:</w:t>
            </w:r>
            <w:r w:rsidRPr="004B599F">
              <w:rPr>
                <w:sz w:val="24"/>
              </w:rPr>
              <w:t>IL-17R</w:t>
            </w:r>
            <w:r w:rsidRPr="004B599F">
              <w:rPr>
                <w:sz w:val="24"/>
              </w:rPr>
              <w:t>相互作用的</w:t>
            </w:r>
            <w:r w:rsidRPr="004B599F">
              <w:rPr>
                <w:rFonts w:hint="eastAsia"/>
                <w:sz w:val="24"/>
              </w:rPr>
              <w:t>抑制剂系列被鉴定并在药化优化后被进一步提名为临床候选化合物</w:t>
            </w:r>
            <w:r>
              <w:rPr>
                <w:rFonts w:hint="eastAsia"/>
                <w:sz w:val="24"/>
              </w:rPr>
              <w:t>。</w:t>
            </w:r>
          </w:p>
        </w:tc>
      </w:tr>
      <w:tr w:rsidR="00084454" w:rsidRPr="006B5A25" w14:paraId="2408449C" w14:textId="77777777" w:rsidTr="00E56BB9">
        <w:trPr>
          <w:trHeight w:val="1498"/>
        </w:trPr>
        <w:tc>
          <w:tcPr>
            <w:tcW w:w="1980" w:type="dxa"/>
            <w:vAlign w:val="center"/>
          </w:tcPr>
          <w:p w14:paraId="74CF8975" w14:textId="4B666E26" w:rsidR="00084454" w:rsidRPr="006B5A25" w:rsidRDefault="00084454">
            <w:pPr>
              <w:spacing w:line="360" w:lineRule="auto"/>
              <w:jc w:val="center"/>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58D95114" w14:textId="21BD25DE" w:rsidR="00084454" w:rsidRPr="006B5A25" w:rsidRDefault="00084454" w:rsidP="00084454">
            <w:pPr>
              <w:spacing w:line="360" w:lineRule="auto"/>
              <w:rPr>
                <w:rFonts w:eastAsiaTheme="minorEastAsia"/>
                <w:b/>
                <w:bCs/>
                <w:color w:val="000000" w:themeColor="text1"/>
                <w:kern w:val="0"/>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5EF30385"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E63D0F">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172164">
              <w:rPr>
                <w:rFonts w:eastAsiaTheme="minorEastAsia"/>
                <w:bCs/>
                <w:iCs/>
                <w:color w:val="000000" w:themeColor="text1"/>
                <w:sz w:val="24"/>
                <w:szCs w:val="24"/>
              </w:rPr>
              <w:t>5</w:t>
            </w:r>
            <w:r w:rsidRPr="006B5A25">
              <w:rPr>
                <w:rFonts w:eastAsiaTheme="minorEastAsia" w:hint="eastAsia"/>
                <w:bCs/>
                <w:iCs/>
                <w:color w:val="000000" w:themeColor="text1"/>
                <w:sz w:val="24"/>
                <w:szCs w:val="24"/>
              </w:rPr>
              <w:t>月</w:t>
            </w:r>
            <w:r w:rsidR="00E63D0F">
              <w:rPr>
                <w:rFonts w:eastAsiaTheme="minorEastAsia"/>
                <w:bCs/>
                <w:iCs/>
                <w:color w:val="000000" w:themeColor="text1"/>
                <w:sz w:val="24"/>
                <w:szCs w:val="24"/>
              </w:rPr>
              <w:t>8</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70EC9" w14:textId="77777777" w:rsidR="00FF1810" w:rsidRDefault="00FF1810" w:rsidP="00B36AF8">
      <w:r>
        <w:separator/>
      </w:r>
    </w:p>
  </w:endnote>
  <w:endnote w:type="continuationSeparator" w:id="0">
    <w:p w14:paraId="5B50FDC4" w14:textId="77777777" w:rsidR="00FF1810" w:rsidRDefault="00FF1810"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F3943" w14:textId="77777777" w:rsidR="00FF1810" w:rsidRDefault="00FF1810" w:rsidP="00B36AF8">
      <w:r>
        <w:separator/>
      </w:r>
    </w:p>
  </w:footnote>
  <w:footnote w:type="continuationSeparator" w:id="0">
    <w:p w14:paraId="28A31DCE" w14:textId="77777777" w:rsidR="00FF1810" w:rsidRDefault="00FF1810"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B629F"/>
    <w:multiLevelType w:val="singleLevel"/>
    <w:tmpl w:val="024FE31C"/>
    <w:lvl w:ilvl="0">
      <w:start w:val="1"/>
      <w:numFmt w:val="chineseCounting"/>
      <w:suff w:val="nothing"/>
      <w:lvlText w:val="%1、"/>
      <w:lvlJc w:val="left"/>
      <w:rPr>
        <w:rFonts w:hint="eastAsia"/>
      </w:rPr>
    </w:lvl>
  </w:abstractNum>
  <w:abstractNum w:abstractNumId="11"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2E0243"/>
    <w:multiLevelType w:val="multilevel"/>
    <w:tmpl w:val="DF92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00608"/>
    <w:multiLevelType w:val="hybridMultilevel"/>
    <w:tmpl w:val="356262DC"/>
    <w:lvl w:ilvl="0" w:tplc="EC0C5124">
      <w:start w:val="1"/>
      <w:numFmt w:val="decimalEnclosedCircle"/>
      <w:lvlText w:val="%1"/>
      <w:lvlJc w:val="left"/>
      <w:pPr>
        <w:ind w:left="675" w:hanging="360"/>
      </w:pPr>
      <w:rPr>
        <w:rFonts w:ascii="宋体" w:eastAsia="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CB08E7"/>
    <w:multiLevelType w:val="hybridMultilevel"/>
    <w:tmpl w:val="0B4EFFEE"/>
    <w:lvl w:ilvl="0" w:tplc="3296FA90">
      <w:start w:val="2"/>
      <w:numFmt w:val="japaneseCounting"/>
      <w:lvlText w:val="%1、"/>
      <w:lvlJc w:val="left"/>
      <w:pPr>
        <w:ind w:left="986" w:hanging="504"/>
      </w:pPr>
      <w:rPr>
        <w:rFonts w:cs="Times New Roma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6DD41DCF"/>
    <w:multiLevelType w:val="multilevel"/>
    <w:tmpl w:val="6D4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30A0A"/>
    <w:multiLevelType w:val="hybridMultilevel"/>
    <w:tmpl w:val="8F423CCE"/>
    <w:lvl w:ilvl="0" w:tplc="F5A6828A">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D03983"/>
    <w:multiLevelType w:val="hybridMultilevel"/>
    <w:tmpl w:val="403224AA"/>
    <w:lvl w:ilvl="0" w:tplc="8A045146">
      <w:start w:val="2"/>
      <w:numFmt w:val="japaneseCounting"/>
      <w:lvlText w:val="%1、"/>
      <w:lvlJc w:val="left"/>
      <w:pPr>
        <w:ind w:left="504" w:hanging="504"/>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4"/>
  </w:num>
  <w:num w:numId="4">
    <w:abstractNumId w:val="14"/>
  </w:num>
  <w:num w:numId="5">
    <w:abstractNumId w:val="5"/>
  </w:num>
  <w:num w:numId="6">
    <w:abstractNumId w:val="3"/>
  </w:num>
  <w:num w:numId="7">
    <w:abstractNumId w:val="4"/>
  </w:num>
  <w:num w:numId="8">
    <w:abstractNumId w:val="23"/>
  </w:num>
  <w:num w:numId="9">
    <w:abstractNumId w:val="17"/>
  </w:num>
  <w:num w:numId="10">
    <w:abstractNumId w:val="2"/>
  </w:num>
  <w:num w:numId="11">
    <w:abstractNumId w:val="18"/>
  </w:num>
  <w:num w:numId="12">
    <w:abstractNumId w:val="6"/>
  </w:num>
  <w:num w:numId="13">
    <w:abstractNumId w:val="8"/>
  </w:num>
  <w:num w:numId="14">
    <w:abstractNumId w:val="16"/>
  </w:num>
  <w:num w:numId="15">
    <w:abstractNumId w:val="7"/>
  </w:num>
  <w:num w:numId="16">
    <w:abstractNumId w:val="22"/>
  </w:num>
  <w:num w:numId="17">
    <w:abstractNumId w:val="11"/>
  </w:num>
  <w:num w:numId="18">
    <w:abstractNumId w:val="9"/>
  </w:num>
  <w:num w:numId="19">
    <w:abstractNumId w:val="10"/>
  </w:num>
  <w:num w:numId="20">
    <w:abstractNumId w:val="21"/>
  </w:num>
  <w:num w:numId="21">
    <w:abstractNumId w:val="15"/>
  </w:num>
  <w:num w:numId="22">
    <w:abstractNumId w:val="13"/>
  </w:num>
  <w:num w:numId="23">
    <w:abstractNumId w:val="2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2B3B"/>
    <w:rsid w:val="00006085"/>
    <w:rsid w:val="0000631A"/>
    <w:rsid w:val="0000734D"/>
    <w:rsid w:val="00010521"/>
    <w:rsid w:val="00015C39"/>
    <w:rsid w:val="00024373"/>
    <w:rsid w:val="00033766"/>
    <w:rsid w:val="00035EE0"/>
    <w:rsid w:val="0003726F"/>
    <w:rsid w:val="00046005"/>
    <w:rsid w:val="000516D7"/>
    <w:rsid w:val="0005255C"/>
    <w:rsid w:val="00053977"/>
    <w:rsid w:val="00060F7B"/>
    <w:rsid w:val="00066EBD"/>
    <w:rsid w:val="00071E84"/>
    <w:rsid w:val="00073CA3"/>
    <w:rsid w:val="000747C2"/>
    <w:rsid w:val="0007633F"/>
    <w:rsid w:val="0008145D"/>
    <w:rsid w:val="00084454"/>
    <w:rsid w:val="000857DF"/>
    <w:rsid w:val="00093DB4"/>
    <w:rsid w:val="000A22A6"/>
    <w:rsid w:val="000A2F23"/>
    <w:rsid w:val="000C26FA"/>
    <w:rsid w:val="000D0705"/>
    <w:rsid w:val="000D599E"/>
    <w:rsid w:val="000E17AC"/>
    <w:rsid w:val="000E3229"/>
    <w:rsid w:val="000E3C48"/>
    <w:rsid w:val="000F40BF"/>
    <w:rsid w:val="000F70C3"/>
    <w:rsid w:val="0010065C"/>
    <w:rsid w:val="0010224E"/>
    <w:rsid w:val="00103C6C"/>
    <w:rsid w:val="00115952"/>
    <w:rsid w:val="0012019F"/>
    <w:rsid w:val="00124652"/>
    <w:rsid w:val="00125E9F"/>
    <w:rsid w:val="001366C1"/>
    <w:rsid w:val="00142C41"/>
    <w:rsid w:val="001447B4"/>
    <w:rsid w:val="00152E53"/>
    <w:rsid w:val="00154CDD"/>
    <w:rsid w:val="0016035E"/>
    <w:rsid w:val="001624C6"/>
    <w:rsid w:val="00162C1E"/>
    <w:rsid w:val="00166B2F"/>
    <w:rsid w:val="00166C1E"/>
    <w:rsid w:val="00172164"/>
    <w:rsid w:val="0017387D"/>
    <w:rsid w:val="00174279"/>
    <w:rsid w:val="00176AB7"/>
    <w:rsid w:val="0018391B"/>
    <w:rsid w:val="00184554"/>
    <w:rsid w:val="001863AA"/>
    <w:rsid w:val="001924B6"/>
    <w:rsid w:val="00193F7F"/>
    <w:rsid w:val="001A2286"/>
    <w:rsid w:val="001A463D"/>
    <w:rsid w:val="001A6CCC"/>
    <w:rsid w:val="001A7EC6"/>
    <w:rsid w:val="001B66E1"/>
    <w:rsid w:val="001B6F32"/>
    <w:rsid w:val="001C5112"/>
    <w:rsid w:val="001C70F1"/>
    <w:rsid w:val="001C7913"/>
    <w:rsid w:val="001D2F95"/>
    <w:rsid w:val="001E36F6"/>
    <w:rsid w:val="001E3B09"/>
    <w:rsid w:val="001E67BF"/>
    <w:rsid w:val="001F009A"/>
    <w:rsid w:val="001F142C"/>
    <w:rsid w:val="001F34C3"/>
    <w:rsid w:val="00211CE0"/>
    <w:rsid w:val="00224C86"/>
    <w:rsid w:val="00233006"/>
    <w:rsid w:val="002404A6"/>
    <w:rsid w:val="00241F30"/>
    <w:rsid w:val="00244D92"/>
    <w:rsid w:val="00257028"/>
    <w:rsid w:val="00266056"/>
    <w:rsid w:val="00266A27"/>
    <w:rsid w:val="00273D20"/>
    <w:rsid w:val="002744A5"/>
    <w:rsid w:val="002850D5"/>
    <w:rsid w:val="002859C9"/>
    <w:rsid w:val="00287D83"/>
    <w:rsid w:val="00292A76"/>
    <w:rsid w:val="00292F7B"/>
    <w:rsid w:val="00293EFD"/>
    <w:rsid w:val="002A04C9"/>
    <w:rsid w:val="002A47B8"/>
    <w:rsid w:val="002A7155"/>
    <w:rsid w:val="002A7BB8"/>
    <w:rsid w:val="002A7D82"/>
    <w:rsid w:val="002B2510"/>
    <w:rsid w:val="002B260F"/>
    <w:rsid w:val="002B3AA2"/>
    <w:rsid w:val="002B5335"/>
    <w:rsid w:val="002B6905"/>
    <w:rsid w:val="002B6F4E"/>
    <w:rsid w:val="002C0BE5"/>
    <w:rsid w:val="002C190E"/>
    <w:rsid w:val="002C619F"/>
    <w:rsid w:val="002E1136"/>
    <w:rsid w:val="002E2F82"/>
    <w:rsid w:val="002F2937"/>
    <w:rsid w:val="00317634"/>
    <w:rsid w:val="003200A9"/>
    <w:rsid w:val="00330D33"/>
    <w:rsid w:val="003434ED"/>
    <w:rsid w:val="00353DB7"/>
    <w:rsid w:val="00355C7B"/>
    <w:rsid w:val="0035676C"/>
    <w:rsid w:val="00360725"/>
    <w:rsid w:val="003609CC"/>
    <w:rsid w:val="00360D56"/>
    <w:rsid w:val="00374236"/>
    <w:rsid w:val="00376030"/>
    <w:rsid w:val="00381BEF"/>
    <w:rsid w:val="003846BF"/>
    <w:rsid w:val="00385F3B"/>
    <w:rsid w:val="00396F00"/>
    <w:rsid w:val="00397F35"/>
    <w:rsid w:val="003A64F9"/>
    <w:rsid w:val="003A73B5"/>
    <w:rsid w:val="003B00D9"/>
    <w:rsid w:val="003B1190"/>
    <w:rsid w:val="003B12FF"/>
    <w:rsid w:val="003B4833"/>
    <w:rsid w:val="003B649B"/>
    <w:rsid w:val="003C4A3D"/>
    <w:rsid w:val="003C6869"/>
    <w:rsid w:val="003D1262"/>
    <w:rsid w:val="003D42E7"/>
    <w:rsid w:val="003E3911"/>
    <w:rsid w:val="003F242D"/>
    <w:rsid w:val="003F32ED"/>
    <w:rsid w:val="003F6AF1"/>
    <w:rsid w:val="00402F5E"/>
    <w:rsid w:val="004031BD"/>
    <w:rsid w:val="004041DC"/>
    <w:rsid w:val="00405516"/>
    <w:rsid w:val="00405966"/>
    <w:rsid w:val="004124DD"/>
    <w:rsid w:val="004145C0"/>
    <w:rsid w:val="00415DE3"/>
    <w:rsid w:val="00420303"/>
    <w:rsid w:val="00423436"/>
    <w:rsid w:val="0042433A"/>
    <w:rsid w:val="00426C02"/>
    <w:rsid w:val="0043039D"/>
    <w:rsid w:val="00430D0F"/>
    <w:rsid w:val="00431026"/>
    <w:rsid w:val="0043265E"/>
    <w:rsid w:val="00433F5F"/>
    <w:rsid w:val="0043770D"/>
    <w:rsid w:val="00437F65"/>
    <w:rsid w:val="0044166C"/>
    <w:rsid w:val="00442F6D"/>
    <w:rsid w:val="00444BDC"/>
    <w:rsid w:val="004475D2"/>
    <w:rsid w:val="00452E4F"/>
    <w:rsid w:val="00457311"/>
    <w:rsid w:val="00475976"/>
    <w:rsid w:val="004823C8"/>
    <w:rsid w:val="004875D7"/>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0784"/>
    <w:rsid w:val="005016B0"/>
    <w:rsid w:val="00502FEC"/>
    <w:rsid w:val="00504A0F"/>
    <w:rsid w:val="00512164"/>
    <w:rsid w:val="00516155"/>
    <w:rsid w:val="00534E7B"/>
    <w:rsid w:val="00535A82"/>
    <w:rsid w:val="005404B1"/>
    <w:rsid w:val="005415BB"/>
    <w:rsid w:val="00541F81"/>
    <w:rsid w:val="00544A9B"/>
    <w:rsid w:val="00551604"/>
    <w:rsid w:val="005530FE"/>
    <w:rsid w:val="00555F62"/>
    <w:rsid w:val="00561404"/>
    <w:rsid w:val="00563993"/>
    <w:rsid w:val="005639D1"/>
    <w:rsid w:val="005705FA"/>
    <w:rsid w:val="00570BA8"/>
    <w:rsid w:val="00585C5A"/>
    <w:rsid w:val="00586561"/>
    <w:rsid w:val="005938A5"/>
    <w:rsid w:val="0059772E"/>
    <w:rsid w:val="005A20F9"/>
    <w:rsid w:val="005A3DD6"/>
    <w:rsid w:val="005A5CEB"/>
    <w:rsid w:val="005C097A"/>
    <w:rsid w:val="005C0A5E"/>
    <w:rsid w:val="005D2F7E"/>
    <w:rsid w:val="005D6CFC"/>
    <w:rsid w:val="005E529E"/>
    <w:rsid w:val="005E6D4E"/>
    <w:rsid w:val="005F2133"/>
    <w:rsid w:val="005F4735"/>
    <w:rsid w:val="005F4CAA"/>
    <w:rsid w:val="005F52C6"/>
    <w:rsid w:val="00603F48"/>
    <w:rsid w:val="006101A9"/>
    <w:rsid w:val="00614462"/>
    <w:rsid w:val="00620E02"/>
    <w:rsid w:val="00621B00"/>
    <w:rsid w:val="00624453"/>
    <w:rsid w:val="00630061"/>
    <w:rsid w:val="00636599"/>
    <w:rsid w:val="00636D58"/>
    <w:rsid w:val="00640B30"/>
    <w:rsid w:val="006470DB"/>
    <w:rsid w:val="0064735D"/>
    <w:rsid w:val="00650CEF"/>
    <w:rsid w:val="00655A5E"/>
    <w:rsid w:val="006574FC"/>
    <w:rsid w:val="00667A17"/>
    <w:rsid w:val="00672623"/>
    <w:rsid w:val="006739F2"/>
    <w:rsid w:val="0068563A"/>
    <w:rsid w:val="00685F94"/>
    <w:rsid w:val="00686268"/>
    <w:rsid w:val="0068697B"/>
    <w:rsid w:val="006A757E"/>
    <w:rsid w:val="006A7A22"/>
    <w:rsid w:val="006B5A25"/>
    <w:rsid w:val="006B72E1"/>
    <w:rsid w:val="006C1742"/>
    <w:rsid w:val="006C2791"/>
    <w:rsid w:val="006C466E"/>
    <w:rsid w:val="006C69D3"/>
    <w:rsid w:val="006D04B0"/>
    <w:rsid w:val="006D4BED"/>
    <w:rsid w:val="006D5014"/>
    <w:rsid w:val="006D744A"/>
    <w:rsid w:val="006E4D25"/>
    <w:rsid w:val="006F0D57"/>
    <w:rsid w:val="006F29F9"/>
    <w:rsid w:val="006F30C7"/>
    <w:rsid w:val="006F40B5"/>
    <w:rsid w:val="006F5553"/>
    <w:rsid w:val="006F7BD8"/>
    <w:rsid w:val="00700CC4"/>
    <w:rsid w:val="00700EC3"/>
    <w:rsid w:val="00704888"/>
    <w:rsid w:val="00712D9B"/>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35F5"/>
    <w:rsid w:val="007A517A"/>
    <w:rsid w:val="007A5A54"/>
    <w:rsid w:val="007A72B4"/>
    <w:rsid w:val="007B1957"/>
    <w:rsid w:val="007B1BDF"/>
    <w:rsid w:val="007C249C"/>
    <w:rsid w:val="007C33B8"/>
    <w:rsid w:val="007C4A6D"/>
    <w:rsid w:val="007C5864"/>
    <w:rsid w:val="007C5C76"/>
    <w:rsid w:val="007C7841"/>
    <w:rsid w:val="007D0F16"/>
    <w:rsid w:val="007D37C5"/>
    <w:rsid w:val="007D4393"/>
    <w:rsid w:val="007D5BDD"/>
    <w:rsid w:val="007D6653"/>
    <w:rsid w:val="007D78DD"/>
    <w:rsid w:val="007E2871"/>
    <w:rsid w:val="007E4867"/>
    <w:rsid w:val="007E56DB"/>
    <w:rsid w:val="007E6323"/>
    <w:rsid w:val="007E6D33"/>
    <w:rsid w:val="007F09A8"/>
    <w:rsid w:val="00811CD6"/>
    <w:rsid w:val="00812A42"/>
    <w:rsid w:val="00815AA9"/>
    <w:rsid w:val="00816DE3"/>
    <w:rsid w:val="008422F1"/>
    <w:rsid w:val="00842E63"/>
    <w:rsid w:val="0084640A"/>
    <w:rsid w:val="00853310"/>
    <w:rsid w:val="0086340A"/>
    <w:rsid w:val="0086544B"/>
    <w:rsid w:val="00865F26"/>
    <w:rsid w:val="008704EE"/>
    <w:rsid w:val="0087130F"/>
    <w:rsid w:val="00874FF7"/>
    <w:rsid w:val="0087531C"/>
    <w:rsid w:val="00876C39"/>
    <w:rsid w:val="008814ED"/>
    <w:rsid w:val="008A0993"/>
    <w:rsid w:val="008A1492"/>
    <w:rsid w:val="008A202C"/>
    <w:rsid w:val="008A6270"/>
    <w:rsid w:val="008A7B48"/>
    <w:rsid w:val="008B0E2C"/>
    <w:rsid w:val="008B2691"/>
    <w:rsid w:val="008C2810"/>
    <w:rsid w:val="008C4EDE"/>
    <w:rsid w:val="008C60D9"/>
    <w:rsid w:val="008C7686"/>
    <w:rsid w:val="008D661D"/>
    <w:rsid w:val="008E212D"/>
    <w:rsid w:val="008E3A43"/>
    <w:rsid w:val="008F0B29"/>
    <w:rsid w:val="008F1034"/>
    <w:rsid w:val="008F5378"/>
    <w:rsid w:val="009025B0"/>
    <w:rsid w:val="00903251"/>
    <w:rsid w:val="00903EF7"/>
    <w:rsid w:val="00906D8A"/>
    <w:rsid w:val="0090722B"/>
    <w:rsid w:val="00910F15"/>
    <w:rsid w:val="009142DF"/>
    <w:rsid w:val="0091455E"/>
    <w:rsid w:val="0092751B"/>
    <w:rsid w:val="009314BA"/>
    <w:rsid w:val="00942DE5"/>
    <w:rsid w:val="009458DA"/>
    <w:rsid w:val="009558D8"/>
    <w:rsid w:val="00963094"/>
    <w:rsid w:val="00965966"/>
    <w:rsid w:val="00965D08"/>
    <w:rsid w:val="00973BB2"/>
    <w:rsid w:val="009742CF"/>
    <w:rsid w:val="0097551D"/>
    <w:rsid w:val="009877B2"/>
    <w:rsid w:val="0099022E"/>
    <w:rsid w:val="0099513D"/>
    <w:rsid w:val="009C0FEA"/>
    <w:rsid w:val="009C1AC9"/>
    <w:rsid w:val="009C2191"/>
    <w:rsid w:val="009C267E"/>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55E0A"/>
    <w:rsid w:val="00A831C1"/>
    <w:rsid w:val="00A85BF8"/>
    <w:rsid w:val="00A86D4F"/>
    <w:rsid w:val="00A901B2"/>
    <w:rsid w:val="00A93235"/>
    <w:rsid w:val="00A97B49"/>
    <w:rsid w:val="00AA7975"/>
    <w:rsid w:val="00AB0A47"/>
    <w:rsid w:val="00AB13BD"/>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44546"/>
    <w:rsid w:val="00B51D86"/>
    <w:rsid w:val="00B51E69"/>
    <w:rsid w:val="00B52056"/>
    <w:rsid w:val="00B66080"/>
    <w:rsid w:val="00B712BE"/>
    <w:rsid w:val="00B717FB"/>
    <w:rsid w:val="00B76913"/>
    <w:rsid w:val="00B76A67"/>
    <w:rsid w:val="00B80660"/>
    <w:rsid w:val="00B808E1"/>
    <w:rsid w:val="00B83E1D"/>
    <w:rsid w:val="00B9156F"/>
    <w:rsid w:val="00B92AD4"/>
    <w:rsid w:val="00B95B8F"/>
    <w:rsid w:val="00B96248"/>
    <w:rsid w:val="00BB1264"/>
    <w:rsid w:val="00BB1369"/>
    <w:rsid w:val="00BB15AB"/>
    <w:rsid w:val="00BB41A4"/>
    <w:rsid w:val="00BB65FE"/>
    <w:rsid w:val="00BB6AEE"/>
    <w:rsid w:val="00BC4050"/>
    <w:rsid w:val="00BC502D"/>
    <w:rsid w:val="00BD6B0A"/>
    <w:rsid w:val="00BD739E"/>
    <w:rsid w:val="00BE3858"/>
    <w:rsid w:val="00BE4EB5"/>
    <w:rsid w:val="00BF02D8"/>
    <w:rsid w:val="00BF759E"/>
    <w:rsid w:val="00C052F8"/>
    <w:rsid w:val="00C122C8"/>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0640"/>
    <w:rsid w:val="00C849EB"/>
    <w:rsid w:val="00C8596C"/>
    <w:rsid w:val="00CA3942"/>
    <w:rsid w:val="00CA5C89"/>
    <w:rsid w:val="00CB0EE8"/>
    <w:rsid w:val="00CB4AA2"/>
    <w:rsid w:val="00CB6B91"/>
    <w:rsid w:val="00CD1DBD"/>
    <w:rsid w:val="00CD2B8D"/>
    <w:rsid w:val="00CE30AE"/>
    <w:rsid w:val="00CF58EB"/>
    <w:rsid w:val="00D00550"/>
    <w:rsid w:val="00D05B3D"/>
    <w:rsid w:val="00D05FE0"/>
    <w:rsid w:val="00D106E7"/>
    <w:rsid w:val="00D14BC0"/>
    <w:rsid w:val="00D27BC0"/>
    <w:rsid w:val="00D359B1"/>
    <w:rsid w:val="00D447DF"/>
    <w:rsid w:val="00D4558C"/>
    <w:rsid w:val="00D4655E"/>
    <w:rsid w:val="00D47263"/>
    <w:rsid w:val="00D56CC8"/>
    <w:rsid w:val="00D57076"/>
    <w:rsid w:val="00D600CA"/>
    <w:rsid w:val="00D60A71"/>
    <w:rsid w:val="00D62858"/>
    <w:rsid w:val="00D67F61"/>
    <w:rsid w:val="00D70EE4"/>
    <w:rsid w:val="00D75BA9"/>
    <w:rsid w:val="00D83879"/>
    <w:rsid w:val="00D8529F"/>
    <w:rsid w:val="00D87D8E"/>
    <w:rsid w:val="00D942A8"/>
    <w:rsid w:val="00D94BBA"/>
    <w:rsid w:val="00DA6F3D"/>
    <w:rsid w:val="00DA7A84"/>
    <w:rsid w:val="00DB1A0F"/>
    <w:rsid w:val="00DB719B"/>
    <w:rsid w:val="00DC04B6"/>
    <w:rsid w:val="00DC4ACA"/>
    <w:rsid w:val="00DC733B"/>
    <w:rsid w:val="00DD3BA0"/>
    <w:rsid w:val="00DE2E36"/>
    <w:rsid w:val="00DE4799"/>
    <w:rsid w:val="00DF5F9D"/>
    <w:rsid w:val="00E043F6"/>
    <w:rsid w:val="00E11798"/>
    <w:rsid w:val="00E139E9"/>
    <w:rsid w:val="00E14BF4"/>
    <w:rsid w:val="00E152AC"/>
    <w:rsid w:val="00E21FE6"/>
    <w:rsid w:val="00E30904"/>
    <w:rsid w:val="00E33FEC"/>
    <w:rsid w:val="00E5194A"/>
    <w:rsid w:val="00E5608E"/>
    <w:rsid w:val="00E56BB9"/>
    <w:rsid w:val="00E60C36"/>
    <w:rsid w:val="00E63D0F"/>
    <w:rsid w:val="00E6520A"/>
    <w:rsid w:val="00E67BED"/>
    <w:rsid w:val="00E825EB"/>
    <w:rsid w:val="00E85B93"/>
    <w:rsid w:val="00E87C79"/>
    <w:rsid w:val="00E932E0"/>
    <w:rsid w:val="00E970F1"/>
    <w:rsid w:val="00EA42F5"/>
    <w:rsid w:val="00EB105A"/>
    <w:rsid w:val="00EB7081"/>
    <w:rsid w:val="00EC727C"/>
    <w:rsid w:val="00ED076E"/>
    <w:rsid w:val="00EE29AB"/>
    <w:rsid w:val="00EE2AFE"/>
    <w:rsid w:val="00EE3ABE"/>
    <w:rsid w:val="00EE5358"/>
    <w:rsid w:val="00EE7FFA"/>
    <w:rsid w:val="00EF187B"/>
    <w:rsid w:val="00F10A98"/>
    <w:rsid w:val="00F21B72"/>
    <w:rsid w:val="00F3304A"/>
    <w:rsid w:val="00F34C5C"/>
    <w:rsid w:val="00F37901"/>
    <w:rsid w:val="00F412DA"/>
    <w:rsid w:val="00F424BA"/>
    <w:rsid w:val="00F44118"/>
    <w:rsid w:val="00F46A25"/>
    <w:rsid w:val="00F472A5"/>
    <w:rsid w:val="00F50BF6"/>
    <w:rsid w:val="00F54586"/>
    <w:rsid w:val="00F675CB"/>
    <w:rsid w:val="00F7330C"/>
    <w:rsid w:val="00F81148"/>
    <w:rsid w:val="00F82F1E"/>
    <w:rsid w:val="00F84217"/>
    <w:rsid w:val="00F869B8"/>
    <w:rsid w:val="00F94617"/>
    <w:rsid w:val="00FA152A"/>
    <w:rsid w:val="00FA3571"/>
    <w:rsid w:val="00FA5777"/>
    <w:rsid w:val="00FB0FA2"/>
    <w:rsid w:val="00FB40CF"/>
    <w:rsid w:val="00FC6AC2"/>
    <w:rsid w:val="00FD0C98"/>
    <w:rsid w:val="00FD19D0"/>
    <w:rsid w:val="00FE521A"/>
    <w:rsid w:val="00FF1066"/>
    <w:rsid w:val="00FF1810"/>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0CF"/>
    <w:pPr>
      <w:widowControl w:val="0"/>
      <w:jc w:val="both"/>
    </w:pPr>
    <w:rPr>
      <w:kern w:val="2"/>
      <w:sz w:val="21"/>
    </w:rPr>
  </w:style>
  <w:style w:type="paragraph" w:styleId="1">
    <w:name w:val="heading 1"/>
    <w:basedOn w:val="a"/>
    <w:next w:val="a"/>
    <w:link w:val="1Char"/>
    <w:uiPriority w:val="9"/>
    <w:qFormat/>
    <w:rsid w:val="00330D3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3434ED"/>
    <w:rPr>
      <w:kern w:val="2"/>
      <w:sz w:val="21"/>
    </w:rPr>
  </w:style>
  <w:style w:type="character" w:customStyle="1" w:styleId="1Char">
    <w:name w:val="标题 1 Char"/>
    <w:basedOn w:val="a0"/>
    <w:link w:val="1"/>
    <w:uiPriority w:val="9"/>
    <w:rsid w:val="00330D33"/>
    <w:rPr>
      <w:rFonts w:asciiTheme="minorHAnsi" w:eastAsiaTheme="minorEastAsia" w:hAnsiTheme="minorHAnsi" w:cstheme="minorBidi"/>
      <w:b/>
      <w:bCs/>
      <w:kern w:val="44"/>
      <w:sz w:val="44"/>
      <w:szCs w:val="44"/>
    </w:rPr>
  </w:style>
  <w:style w:type="character" w:styleId="ad">
    <w:name w:val="Hyperlink"/>
    <w:basedOn w:val="a0"/>
    <w:uiPriority w:val="99"/>
    <w:unhideWhenUsed/>
    <w:rsid w:val="00F8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6365">
      <w:bodyDiv w:val="1"/>
      <w:marLeft w:val="0"/>
      <w:marRight w:val="0"/>
      <w:marTop w:val="0"/>
      <w:marBottom w:val="0"/>
      <w:divBdr>
        <w:top w:val="none" w:sz="0" w:space="0" w:color="auto"/>
        <w:left w:val="none" w:sz="0" w:space="0" w:color="auto"/>
        <w:bottom w:val="none" w:sz="0" w:space="0" w:color="auto"/>
        <w:right w:val="none" w:sz="0" w:space="0" w:color="auto"/>
      </w:divBdr>
      <w:divsChild>
        <w:div w:id="1702314170">
          <w:marLeft w:val="0"/>
          <w:marRight w:val="0"/>
          <w:marTop w:val="0"/>
          <w:marBottom w:val="240"/>
          <w:divBdr>
            <w:top w:val="none" w:sz="0" w:space="0" w:color="auto"/>
            <w:left w:val="none" w:sz="0" w:space="0" w:color="auto"/>
            <w:bottom w:val="none" w:sz="0" w:space="0" w:color="auto"/>
            <w:right w:val="none" w:sz="0" w:space="0" w:color="auto"/>
          </w:divBdr>
        </w:div>
        <w:div w:id="1277100110">
          <w:marLeft w:val="0"/>
          <w:marRight w:val="0"/>
          <w:marTop w:val="0"/>
          <w:marBottom w:val="240"/>
          <w:divBdr>
            <w:top w:val="none" w:sz="0" w:space="0" w:color="auto"/>
            <w:left w:val="none" w:sz="0" w:space="0" w:color="auto"/>
            <w:bottom w:val="none" w:sz="0" w:space="0" w:color="auto"/>
            <w:right w:val="none" w:sz="0" w:space="0" w:color="auto"/>
          </w:divBdr>
        </w:div>
      </w:divsChild>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498229258">
      <w:bodyDiv w:val="1"/>
      <w:marLeft w:val="0"/>
      <w:marRight w:val="0"/>
      <w:marTop w:val="0"/>
      <w:marBottom w:val="0"/>
      <w:divBdr>
        <w:top w:val="none" w:sz="0" w:space="0" w:color="auto"/>
        <w:left w:val="none" w:sz="0" w:space="0" w:color="auto"/>
        <w:bottom w:val="none" w:sz="0" w:space="0" w:color="auto"/>
        <w:right w:val="none" w:sz="0" w:space="0" w:color="auto"/>
      </w:divBdr>
      <w:divsChild>
        <w:div w:id="1628585264">
          <w:marLeft w:val="0"/>
          <w:marRight w:val="0"/>
          <w:marTop w:val="0"/>
          <w:marBottom w:val="0"/>
          <w:divBdr>
            <w:top w:val="none" w:sz="0" w:space="0" w:color="auto"/>
            <w:left w:val="none" w:sz="0" w:space="0" w:color="auto"/>
            <w:bottom w:val="none" w:sz="0" w:space="0" w:color="auto"/>
            <w:right w:val="none" w:sz="0" w:space="0" w:color="auto"/>
          </w:divBdr>
        </w:div>
        <w:div w:id="1700429392">
          <w:marLeft w:val="0"/>
          <w:marRight w:val="0"/>
          <w:marTop w:val="0"/>
          <w:marBottom w:val="0"/>
          <w:divBdr>
            <w:top w:val="none" w:sz="0" w:space="0" w:color="auto"/>
            <w:left w:val="none" w:sz="0" w:space="0" w:color="auto"/>
            <w:bottom w:val="none" w:sz="0" w:space="0" w:color="auto"/>
            <w:right w:val="none" w:sz="0" w:space="0" w:color="auto"/>
          </w:divBdr>
        </w:div>
        <w:div w:id="1765223092">
          <w:marLeft w:val="0"/>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50495793">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24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ubs.acs.org/doi/10.1021/acschembio.4c003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240D5-FB7A-4DF5-9D0D-33A44917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3</cp:revision>
  <cp:lastPrinted>2023-05-23T07:43:00Z</cp:lastPrinted>
  <dcterms:created xsi:type="dcterms:W3CDTF">2025-05-09T06:05:00Z</dcterms:created>
  <dcterms:modified xsi:type="dcterms:W3CDTF">2025-05-09T06:51:00Z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