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F7E31" w14:textId="77777777" w:rsidR="00BF4AFE" w:rsidRDefault="00AB5C3D">
      <w:pPr>
        <w:keepNext/>
        <w:keepLines/>
        <w:spacing w:before="260" w:after="260" w:line="360" w:lineRule="auto"/>
        <w:outlineLvl w:val="1"/>
        <w:rPr>
          <w:rFonts w:ascii="Times New Roman" w:eastAsia="宋体" w:hAnsi="Times New Roman" w:cs="Times New Roman"/>
          <w:b/>
          <w:bCs/>
          <w:iCs/>
          <w:sz w:val="24"/>
          <w:szCs w:val="24"/>
        </w:rPr>
      </w:pPr>
      <w:r>
        <w:rPr>
          <w:rFonts w:ascii="Times New Roman" w:eastAsia="宋体" w:hAnsi="Times New Roman" w:cs="Times New Roman"/>
          <w:b/>
          <w:bCs/>
          <w:iCs/>
          <w:sz w:val="24"/>
          <w:szCs w:val="24"/>
        </w:rPr>
        <w:t>证券代码：</w:t>
      </w:r>
      <w:r>
        <w:rPr>
          <w:rFonts w:ascii="Times New Roman" w:eastAsia="宋体" w:hAnsi="Times New Roman" w:cs="Times New Roman"/>
          <w:b/>
          <w:bCs/>
          <w:iCs/>
          <w:sz w:val="24"/>
          <w:szCs w:val="24"/>
        </w:rPr>
        <w:t xml:space="preserve">688697                                 </w:t>
      </w:r>
      <w:r>
        <w:rPr>
          <w:rFonts w:ascii="Times New Roman" w:eastAsia="宋体" w:hAnsi="Times New Roman" w:cs="Times New Roman"/>
          <w:b/>
          <w:bCs/>
          <w:iCs/>
          <w:sz w:val="24"/>
          <w:szCs w:val="24"/>
        </w:rPr>
        <w:t>证券简称：纽威数控</w:t>
      </w:r>
    </w:p>
    <w:p w14:paraId="1FE9007C" w14:textId="48810F00" w:rsidR="00BF4AFE" w:rsidRDefault="00AB5C3D">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纽威数控装备（</w:t>
      </w:r>
      <w:r w:rsidR="00C20C76">
        <w:rPr>
          <w:rFonts w:ascii="Times New Roman" w:eastAsia="宋体" w:hAnsi="Times New Roman" w:cs="Times New Roman"/>
          <w:b/>
          <w:bCs/>
          <w:sz w:val="32"/>
          <w:szCs w:val="32"/>
        </w:rPr>
        <w:t>苏州</w:t>
      </w:r>
      <w:r>
        <w:rPr>
          <w:rFonts w:ascii="Times New Roman" w:eastAsia="宋体" w:hAnsi="Times New Roman" w:cs="Times New Roman"/>
          <w:b/>
          <w:bCs/>
          <w:sz w:val="32"/>
          <w:szCs w:val="32"/>
        </w:rPr>
        <w:t>）股份有限公司</w:t>
      </w:r>
    </w:p>
    <w:p w14:paraId="48C450FD" w14:textId="77777777" w:rsidR="00BF4AFE" w:rsidRDefault="00AB5C3D">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投资者关系活动记录表</w:t>
      </w:r>
    </w:p>
    <w:p w14:paraId="2E63DFBD" w14:textId="37EE3986" w:rsidR="00BF4AFE" w:rsidRDefault="00C20C76">
      <w:pPr>
        <w:keepNext/>
        <w:keepLines/>
        <w:spacing w:before="260" w:after="260" w:line="360" w:lineRule="auto"/>
        <w:jc w:val="left"/>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编</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号</w:t>
      </w:r>
      <w:r w:rsidR="00AB5C3D">
        <w:rPr>
          <w:rFonts w:ascii="Times New Roman" w:eastAsia="宋体" w:hAnsi="Times New Roman" w:cs="Times New Roman"/>
          <w:b/>
          <w:bCs/>
          <w:sz w:val="24"/>
          <w:szCs w:val="24"/>
        </w:rPr>
        <w:t>：</w:t>
      </w:r>
      <w:r w:rsidR="009600BD">
        <w:rPr>
          <w:rFonts w:ascii="Times New Roman" w:eastAsia="宋体" w:hAnsi="Times New Roman" w:cs="Times New Roman"/>
          <w:b/>
          <w:bCs/>
          <w:sz w:val="24"/>
          <w:szCs w:val="24"/>
        </w:rPr>
        <w:t>202</w:t>
      </w:r>
      <w:r w:rsidR="009C61F3">
        <w:rPr>
          <w:rFonts w:ascii="Times New Roman" w:eastAsia="宋体" w:hAnsi="Times New Roman" w:cs="Times New Roman"/>
          <w:b/>
          <w:bCs/>
          <w:sz w:val="24"/>
          <w:szCs w:val="24"/>
        </w:rPr>
        <w:t>5</w:t>
      </w:r>
      <w:r w:rsidR="009600BD">
        <w:rPr>
          <w:rFonts w:ascii="Times New Roman" w:eastAsia="宋体" w:hAnsi="Times New Roman" w:cs="Times New Roman"/>
          <w:b/>
          <w:bCs/>
          <w:sz w:val="24"/>
          <w:szCs w:val="24"/>
        </w:rPr>
        <w:t>-0</w:t>
      </w:r>
      <w:r w:rsidR="009608B1">
        <w:rPr>
          <w:rFonts w:ascii="Times New Roman" w:eastAsia="宋体" w:hAnsi="Times New Roman" w:cs="Times New Roman"/>
          <w:b/>
          <w:bCs/>
          <w:sz w:val="24"/>
          <w:szCs w:val="24"/>
        </w:rPr>
        <w:t>0</w:t>
      </w:r>
      <w:r w:rsidR="00B114C6">
        <w:rPr>
          <w:rFonts w:ascii="Times New Roman" w:eastAsia="宋体" w:hAnsi="Times New Roman" w:cs="Times New Roman"/>
          <w:b/>
          <w:bCs/>
          <w:sz w:val="24"/>
          <w:szCs w:val="24"/>
        </w:rPr>
        <w:t>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6664"/>
      </w:tblGrid>
      <w:tr w:rsidR="00BF4AFE" w14:paraId="2D36857F" w14:textId="77777777" w:rsidTr="003A45E6">
        <w:tc>
          <w:tcPr>
            <w:tcW w:w="1950" w:type="dxa"/>
            <w:shd w:val="clear" w:color="auto" w:fill="auto"/>
          </w:tcPr>
          <w:p w14:paraId="488B29BB"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投资者关系</w:t>
            </w:r>
          </w:p>
          <w:p w14:paraId="1DCCBD22"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活动类别</w:t>
            </w:r>
          </w:p>
          <w:p w14:paraId="52807ECB" w14:textId="77777777" w:rsidR="00BF4AFE" w:rsidRDefault="00BF4AFE">
            <w:pPr>
              <w:spacing w:line="360" w:lineRule="auto"/>
              <w:rPr>
                <w:rFonts w:ascii="Times New Roman" w:eastAsia="宋体" w:hAnsi="Times New Roman" w:cs="Times New Roman"/>
                <w:b/>
                <w:bCs/>
                <w:iCs/>
                <w:sz w:val="24"/>
                <w:szCs w:val="24"/>
              </w:rPr>
            </w:pPr>
          </w:p>
        </w:tc>
        <w:tc>
          <w:tcPr>
            <w:tcW w:w="6664" w:type="dxa"/>
            <w:shd w:val="clear" w:color="auto" w:fill="auto"/>
          </w:tcPr>
          <w:p w14:paraId="268D097D" w14:textId="2B1B4B3D" w:rsidR="00BF4AFE" w:rsidRDefault="00B114C6">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sidR="00AB5C3D">
              <w:rPr>
                <w:rFonts w:ascii="Times New Roman" w:eastAsia="宋体" w:hAnsi="Times New Roman" w:cs="Times New Roman"/>
                <w:sz w:val="24"/>
                <w:szCs w:val="24"/>
              </w:rPr>
              <w:t>特定对象调研</w:t>
            </w:r>
            <w:r w:rsidR="00AB5C3D">
              <w:rPr>
                <w:rFonts w:ascii="Times New Roman" w:eastAsia="宋体" w:hAnsi="Times New Roman" w:cs="Times New Roman"/>
                <w:sz w:val="24"/>
                <w:szCs w:val="24"/>
              </w:rPr>
              <w:t xml:space="preserve">        </w:t>
            </w:r>
            <w:r w:rsidR="00AB5C3D">
              <w:rPr>
                <w:rFonts w:ascii="Times New Roman" w:eastAsia="宋体" w:hAnsi="Times New Roman" w:cs="Times New Roman"/>
                <w:bCs/>
                <w:iCs/>
                <w:sz w:val="24"/>
                <w:szCs w:val="24"/>
              </w:rPr>
              <w:t>□</w:t>
            </w:r>
            <w:r w:rsidR="00AB5C3D">
              <w:rPr>
                <w:rFonts w:ascii="Times New Roman" w:eastAsia="宋体" w:hAnsi="Times New Roman" w:cs="Times New Roman"/>
                <w:sz w:val="24"/>
                <w:szCs w:val="24"/>
              </w:rPr>
              <w:t>分析师会议</w:t>
            </w:r>
          </w:p>
          <w:p w14:paraId="0BB1CECA" w14:textId="78782361" w:rsidR="00BF4AFE"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sidR="00B114C6">
              <w:rPr>
                <w:rFonts w:ascii="Segoe UI Symbol" w:eastAsia="宋体" w:hAnsi="Segoe UI Symbol" w:cs="Segoe UI Symbol"/>
                <w:bCs/>
                <w:iCs/>
                <w:sz w:val="24"/>
                <w:szCs w:val="24"/>
              </w:rPr>
              <w:t>☑</w:t>
            </w:r>
            <w:r>
              <w:rPr>
                <w:rFonts w:ascii="Times New Roman" w:eastAsia="宋体" w:hAnsi="Times New Roman" w:cs="Times New Roman"/>
                <w:sz w:val="24"/>
                <w:szCs w:val="24"/>
              </w:rPr>
              <w:t>业绩说明会</w:t>
            </w:r>
          </w:p>
          <w:p w14:paraId="3F56CEB6" w14:textId="41C3BC24" w:rsidR="00BF4AFE"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sidR="001B7CD8">
              <w:rPr>
                <w:rFonts w:ascii="Times New Roman" w:eastAsia="宋体" w:hAnsi="Times New Roman" w:cs="Times New Roman"/>
                <w:bCs/>
                <w:iCs/>
                <w:sz w:val="24"/>
                <w:szCs w:val="24"/>
              </w:rPr>
              <w:t>□</w:t>
            </w:r>
            <w:r>
              <w:rPr>
                <w:rFonts w:ascii="Times New Roman" w:eastAsia="宋体" w:hAnsi="Times New Roman" w:cs="Times New Roman"/>
                <w:sz w:val="24"/>
                <w:szCs w:val="24"/>
              </w:rPr>
              <w:t>路演活动</w:t>
            </w:r>
          </w:p>
          <w:p w14:paraId="0044DFDB" w14:textId="2799B10C" w:rsidR="00BF4AFE" w:rsidRDefault="00B114C6">
            <w:pPr>
              <w:tabs>
                <w:tab w:val="left" w:pos="2690"/>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sidR="00AB5C3D">
              <w:rPr>
                <w:rFonts w:ascii="Times New Roman" w:eastAsia="宋体" w:hAnsi="Times New Roman" w:cs="Times New Roman"/>
                <w:sz w:val="24"/>
                <w:szCs w:val="24"/>
              </w:rPr>
              <w:t>现场参观</w:t>
            </w:r>
            <w:r w:rsidR="00AB5C3D">
              <w:rPr>
                <w:rFonts w:ascii="Times New Roman" w:eastAsia="宋体" w:hAnsi="Times New Roman" w:cs="Times New Roman"/>
                <w:sz w:val="24"/>
                <w:szCs w:val="24"/>
              </w:rPr>
              <w:t xml:space="preserve">            □</w:t>
            </w:r>
            <w:r w:rsidR="00AB5C3D">
              <w:rPr>
                <w:rFonts w:ascii="Times New Roman" w:eastAsia="宋体" w:hAnsi="Times New Roman" w:cs="Times New Roman"/>
                <w:sz w:val="24"/>
                <w:szCs w:val="24"/>
              </w:rPr>
              <w:t>电话会议</w:t>
            </w:r>
          </w:p>
          <w:p w14:paraId="6D4C8FD3" w14:textId="77777777" w:rsidR="00BF4AFE" w:rsidRDefault="00AB5C3D">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sidR="00C20C76">
              <w:rPr>
                <w:rFonts w:ascii="Times New Roman" w:eastAsia="宋体" w:hAnsi="Times New Roman" w:cs="Times New Roman"/>
                <w:sz w:val="24"/>
                <w:szCs w:val="24"/>
              </w:rPr>
              <w:t>其</w:t>
            </w:r>
            <w:r w:rsidR="00C20C76">
              <w:rPr>
                <w:rFonts w:ascii="Times New Roman" w:eastAsia="宋体" w:hAnsi="Times New Roman" w:cs="Times New Roman"/>
                <w:sz w:val="24"/>
                <w:szCs w:val="24"/>
              </w:rPr>
              <w:t xml:space="preserve">  </w:t>
            </w:r>
            <w:r w:rsidR="00C20C76">
              <w:rPr>
                <w:rFonts w:ascii="Times New Roman" w:eastAsia="宋体" w:hAnsi="Times New Roman" w:cs="Times New Roman"/>
                <w:sz w:val="24"/>
                <w:szCs w:val="24"/>
              </w:rPr>
              <w:t>他</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u w:val="single"/>
              </w:rPr>
              <w:t>请文字说明其他活动内容）</w:t>
            </w:r>
          </w:p>
        </w:tc>
      </w:tr>
      <w:tr w:rsidR="00BF4AFE" w14:paraId="502A7847" w14:textId="77777777" w:rsidTr="003A45E6">
        <w:tc>
          <w:tcPr>
            <w:tcW w:w="1950" w:type="dxa"/>
            <w:shd w:val="clear" w:color="auto" w:fill="auto"/>
          </w:tcPr>
          <w:p w14:paraId="1FAC13F5"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参与单位名称</w:t>
            </w:r>
          </w:p>
          <w:p w14:paraId="27866809"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及人员姓名</w:t>
            </w:r>
          </w:p>
        </w:tc>
        <w:tc>
          <w:tcPr>
            <w:tcW w:w="6664" w:type="dxa"/>
            <w:shd w:val="clear" w:color="auto" w:fill="auto"/>
          </w:tcPr>
          <w:p w14:paraId="5761709F" w14:textId="7ABBD8FC" w:rsidR="00EB7B97" w:rsidRPr="00FD542D" w:rsidRDefault="00B114C6" w:rsidP="004246F0">
            <w:r>
              <w:rPr>
                <w:rFonts w:ascii="宋体" w:eastAsia="宋体" w:hAnsi="宋体" w:hint="eastAsia"/>
                <w:sz w:val="24"/>
                <w:szCs w:val="24"/>
              </w:rPr>
              <w:t>上证路演中心参会个人投资者</w:t>
            </w:r>
          </w:p>
        </w:tc>
      </w:tr>
      <w:tr w:rsidR="00BF4AFE" w14:paraId="5A3E2FE4" w14:textId="77777777" w:rsidTr="003A45E6">
        <w:tc>
          <w:tcPr>
            <w:tcW w:w="1950" w:type="dxa"/>
            <w:shd w:val="clear" w:color="auto" w:fill="auto"/>
          </w:tcPr>
          <w:p w14:paraId="08550E38"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会议时间</w:t>
            </w:r>
          </w:p>
        </w:tc>
        <w:tc>
          <w:tcPr>
            <w:tcW w:w="6664" w:type="dxa"/>
            <w:shd w:val="clear" w:color="auto" w:fill="auto"/>
          </w:tcPr>
          <w:p w14:paraId="420F2654" w14:textId="253F49C1" w:rsidR="00687142" w:rsidRDefault="00AB5C3D" w:rsidP="00B114C6">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202</w:t>
            </w:r>
            <w:r w:rsidR="009C61F3">
              <w:rPr>
                <w:rFonts w:ascii="Times New Roman" w:eastAsia="宋体" w:hAnsi="Times New Roman" w:cs="Times New Roman"/>
                <w:bCs/>
                <w:iCs/>
                <w:sz w:val="24"/>
                <w:szCs w:val="24"/>
              </w:rPr>
              <w:t>5</w:t>
            </w:r>
            <w:r>
              <w:rPr>
                <w:rFonts w:ascii="Times New Roman" w:eastAsia="宋体" w:hAnsi="Times New Roman" w:cs="Times New Roman"/>
                <w:bCs/>
                <w:iCs/>
                <w:sz w:val="24"/>
                <w:szCs w:val="24"/>
              </w:rPr>
              <w:t>年</w:t>
            </w:r>
            <w:r w:rsidR="009C61F3">
              <w:rPr>
                <w:rFonts w:ascii="Times New Roman" w:eastAsia="宋体" w:hAnsi="Times New Roman" w:cs="Times New Roman"/>
                <w:bCs/>
                <w:iCs/>
                <w:sz w:val="24"/>
                <w:szCs w:val="24"/>
              </w:rPr>
              <w:t>0</w:t>
            </w:r>
            <w:r w:rsidR="00B114C6">
              <w:rPr>
                <w:rFonts w:ascii="Times New Roman" w:eastAsia="宋体" w:hAnsi="Times New Roman" w:cs="Times New Roman"/>
                <w:bCs/>
                <w:iCs/>
                <w:sz w:val="24"/>
                <w:szCs w:val="24"/>
              </w:rPr>
              <w:t>5</w:t>
            </w:r>
            <w:r>
              <w:rPr>
                <w:rFonts w:ascii="Times New Roman" w:eastAsia="宋体" w:hAnsi="Times New Roman" w:cs="Times New Roman"/>
                <w:bCs/>
                <w:iCs/>
                <w:sz w:val="24"/>
                <w:szCs w:val="24"/>
              </w:rPr>
              <w:t>月</w:t>
            </w:r>
            <w:r w:rsidR="00B114C6">
              <w:rPr>
                <w:rFonts w:ascii="Times New Roman" w:eastAsia="宋体" w:hAnsi="Times New Roman" w:cs="Times New Roman"/>
                <w:bCs/>
                <w:iCs/>
                <w:sz w:val="24"/>
                <w:szCs w:val="24"/>
              </w:rPr>
              <w:t>14</w:t>
            </w:r>
            <w:r>
              <w:rPr>
                <w:rFonts w:ascii="Times New Roman" w:eastAsia="宋体" w:hAnsi="Times New Roman" w:cs="Times New Roman"/>
                <w:bCs/>
                <w:iCs/>
                <w:sz w:val="24"/>
                <w:szCs w:val="24"/>
              </w:rPr>
              <w:t>日</w:t>
            </w:r>
          </w:p>
        </w:tc>
      </w:tr>
      <w:tr w:rsidR="00BF4AFE" w14:paraId="6694143E" w14:textId="77777777" w:rsidTr="00C10505">
        <w:tc>
          <w:tcPr>
            <w:tcW w:w="1950" w:type="dxa"/>
            <w:shd w:val="clear" w:color="auto" w:fill="auto"/>
            <w:vAlign w:val="center"/>
          </w:tcPr>
          <w:p w14:paraId="1EC033B1"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会议地点</w:t>
            </w:r>
          </w:p>
        </w:tc>
        <w:tc>
          <w:tcPr>
            <w:tcW w:w="6664" w:type="dxa"/>
            <w:shd w:val="clear" w:color="auto" w:fill="auto"/>
            <w:vAlign w:val="center"/>
          </w:tcPr>
          <w:p w14:paraId="4E8BDC6D" w14:textId="6ABF3C2C" w:rsidR="00B114C6" w:rsidRPr="00C9540B" w:rsidRDefault="00B114C6" w:rsidP="00C10505">
            <w:pPr>
              <w:rPr>
                <w:rFonts w:ascii="Times New Roman" w:eastAsia="宋体" w:hAnsi="Times New Roman" w:cs="Times New Roman"/>
                <w:color w:val="000000"/>
                <w:sz w:val="24"/>
                <w:szCs w:val="24"/>
              </w:rPr>
            </w:pPr>
            <w:r w:rsidRPr="00B114C6">
              <w:rPr>
                <w:rFonts w:ascii="宋体" w:eastAsia="宋体" w:hAnsi="宋体"/>
                <w:sz w:val="24"/>
                <w:szCs w:val="24"/>
              </w:rPr>
              <w:t>上海证券交易所上证路演中心</w:t>
            </w:r>
          </w:p>
        </w:tc>
      </w:tr>
      <w:tr w:rsidR="00BF4AFE" w14:paraId="5FFCA75B" w14:textId="77777777" w:rsidTr="003A45E6">
        <w:tc>
          <w:tcPr>
            <w:tcW w:w="1950" w:type="dxa"/>
            <w:shd w:val="clear" w:color="auto" w:fill="auto"/>
          </w:tcPr>
          <w:p w14:paraId="59D975C6" w14:textId="77777777" w:rsidR="00BF4AFE" w:rsidRPr="001B7CD8" w:rsidRDefault="00AB5C3D">
            <w:pPr>
              <w:spacing w:line="360" w:lineRule="auto"/>
              <w:rPr>
                <w:rFonts w:ascii="Times New Roman" w:eastAsia="宋体" w:hAnsi="Times New Roman" w:cs="Times New Roman"/>
                <w:bCs/>
                <w:iCs/>
                <w:sz w:val="24"/>
                <w:szCs w:val="24"/>
              </w:rPr>
            </w:pPr>
            <w:r w:rsidRPr="001B7CD8">
              <w:rPr>
                <w:rFonts w:ascii="Times New Roman" w:eastAsia="宋体" w:hAnsi="Times New Roman" w:cs="Times New Roman"/>
                <w:bCs/>
                <w:iCs/>
                <w:sz w:val="24"/>
                <w:szCs w:val="24"/>
              </w:rPr>
              <w:t>上市公司接待</w:t>
            </w:r>
          </w:p>
          <w:p w14:paraId="06881250" w14:textId="77777777" w:rsidR="00BF4AFE" w:rsidRPr="00233CCC" w:rsidRDefault="00AB5C3D">
            <w:pPr>
              <w:spacing w:line="360" w:lineRule="auto"/>
              <w:rPr>
                <w:rFonts w:ascii="Times New Roman" w:eastAsia="宋体" w:hAnsi="Times New Roman" w:cs="Times New Roman"/>
                <w:bCs/>
                <w:iCs/>
                <w:sz w:val="24"/>
                <w:szCs w:val="24"/>
              </w:rPr>
            </w:pPr>
            <w:r w:rsidRPr="001B7CD8">
              <w:rPr>
                <w:rFonts w:ascii="Times New Roman" w:eastAsia="宋体" w:hAnsi="Times New Roman" w:cs="Times New Roman"/>
                <w:bCs/>
                <w:iCs/>
                <w:sz w:val="24"/>
                <w:szCs w:val="24"/>
              </w:rPr>
              <w:t>人员姓名</w:t>
            </w:r>
          </w:p>
        </w:tc>
        <w:tc>
          <w:tcPr>
            <w:tcW w:w="6664" w:type="dxa"/>
            <w:shd w:val="clear" w:color="auto" w:fill="auto"/>
          </w:tcPr>
          <w:p w14:paraId="463E95E1" w14:textId="138041F9" w:rsidR="00FF6E3E" w:rsidRDefault="00FF6E3E">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董事长：郭国新</w:t>
            </w:r>
          </w:p>
          <w:p w14:paraId="3A6F9BD7" w14:textId="6E47A4B5" w:rsidR="00B114C6" w:rsidRDefault="00B114C6">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独立董事：马亚红</w:t>
            </w:r>
          </w:p>
          <w:p w14:paraId="786FAE7D" w14:textId="7CF4E5A4" w:rsidR="00723DA7" w:rsidRDefault="00723DA7">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财务总监、董事会秘书：洪利清</w:t>
            </w:r>
          </w:p>
          <w:p w14:paraId="086684AD" w14:textId="20FC9436" w:rsidR="00FD7980" w:rsidRPr="006A79DF" w:rsidRDefault="00FD798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证券事务代表：常华江</w:t>
            </w:r>
          </w:p>
        </w:tc>
      </w:tr>
      <w:tr w:rsidR="00BF4AFE" w14:paraId="61273ED8" w14:textId="77777777" w:rsidTr="009B0B2C">
        <w:trPr>
          <w:trHeight w:val="557"/>
        </w:trPr>
        <w:tc>
          <w:tcPr>
            <w:tcW w:w="1950" w:type="dxa"/>
            <w:shd w:val="clear" w:color="auto" w:fill="auto"/>
            <w:vAlign w:val="center"/>
          </w:tcPr>
          <w:p w14:paraId="7AAD24F9"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投资者关系活动主要内容介绍</w:t>
            </w:r>
          </w:p>
        </w:tc>
        <w:tc>
          <w:tcPr>
            <w:tcW w:w="6664" w:type="dxa"/>
            <w:shd w:val="clear" w:color="auto" w:fill="auto"/>
          </w:tcPr>
          <w:p w14:paraId="11B64611" w14:textId="641CAC87" w:rsidR="007A2B3C" w:rsidRPr="00B114C6" w:rsidRDefault="007A2B3C" w:rsidP="00901EFD">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问题一：</w:t>
            </w:r>
            <w:r w:rsidR="00F75397">
              <w:rPr>
                <w:rFonts w:ascii="宋体" w:eastAsia="宋体" w:hAnsi="宋体" w:hint="eastAsia"/>
                <w:b/>
                <w:sz w:val="24"/>
                <w:szCs w:val="24"/>
              </w:rPr>
              <w:t>公司</w:t>
            </w:r>
            <w:r w:rsidR="00B114C6" w:rsidRPr="00B114C6">
              <w:rPr>
                <w:rFonts w:ascii="宋体" w:eastAsia="宋体" w:hAnsi="宋体" w:hint="eastAsia"/>
                <w:b/>
                <w:sz w:val="24"/>
                <w:szCs w:val="24"/>
              </w:rPr>
              <w:t>目前是否有能用于生产人形机器人的机床？</w:t>
            </w:r>
          </w:p>
          <w:p w14:paraId="67497532" w14:textId="5A3273D9" w:rsidR="00036314" w:rsidRDefault="006D6782" w:rsidP="00036314">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B114C6" w:rsidRPr="00B114C6">
              <w:rPr>
                <w:rFonts w:ascii="宋体" w:eastAsia="宋体" w:hAnsi="宋体" w:hint="eastAsia"/>
                <w:sz w:val="24"/>
                <w:szCs w:val="24"/>
              </w:rPr>
              <w:t>公司针对人形机器人行业的丝杠和减速器等关键零部件的加工工艺特点，定制开发了人形机器人行业数控机床，主要用于人形机器人谐波减速器（刚轮、端盖）、空心杯电机壳体、制动器、行星滚柱丝杠及螺母等核心零件加工，并成立专门团队与最终用户协同研发专机及加工工艺。</w:t>
            </w:r>
          </w:p>
          <w:p w14:paraId="5C93375A" w14:textId="77777777" w:rsidR="00B114C6" w:rsidRPr="00614DC2" w:rsidRDefault="00B114C6" w:rsidP="00036314">
            <w:pPr>
              <w:spacing w:line="360" w:lineRule="auto"/>
              <w:ind w:firstLineChars="200" w:firstLine="480"/>
              <w:rPr>
                <w:rFonts w:ascii="宋体" w:eastAsia="宋体" w:hAnsi="宋体"/>
                <w:sz w:val="24"/>
                <w:szCs w:val="24"/>
              </w:rPr>
            </w:pPr>
          </w:p>
          <w:p w14:paraId="5CBF9EB5" w14:textId="3875AF28" w:rsidR="00614DC2" w:rsidRPr="00B114C6" w:rsidRDefault="00036314" w:rsidP="00E64FD4">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问题二：</w:t>
            </w:r>
            <w:r w:rsidR="00B114C6" w:rsidRPr="00B114C6">
              <w:rPr>
                <w:rFonts w:ascii="宋体" w:eastAsia="宋体" w:hAnsi="宋体" w:hint="eastAsia"/>
                <w:b/>
                <w:sz w:val="24"/>
                <w:szCs w:val="24"/>
              </w:rPr>
              <w:t>公司未来的分红计划和派息政策？</w:t>
            </w:r>
          </w:p>
          <w:p w14:paraId="03F4BC1C" w14:textId="5E4A9A7E" w:rsidR="00036314" w:rsidRDefault="00036314" w:rsidP="00E64FD4">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B114C6" w:rsidRPr="00B114C6">
              <w:rPr>
                <w:rFonts w:ascii="宋体" w:eastAsia="宋体" w:hAnsi="宋体" w:hint="eastAsia"/>
                <w:sz w:val="24"/>
                <w:szCs w:val="24"/>
              </w:rPr>
              <w:t>公司历来重视投资者回报，自2021年在上海证券交</w:t>
            </w:r>
            <w:r w:rsidR="00B114C6" w:rsidRPr="00B114C6">
              <w:rPr>
                <w:rFonts w:ascii="宋体" w:eastAsia="宋体" w:hAnsi="宋体" w:hint="eastAsia"/>
                <w:sz w:val="24"/>
                <w:szCs w:val="24"/>
              </w:rPr>
              <w:lastRenderedPageBreak/>
              <w:t>易所科创板上市以来，连续每年进行现金分红，回报全体股东。2024年度，综合考虑投资者的回报需求和公司的长远发展，公司拟每10股派发现金红利6.00元并拟以资本公积向全体股东每10股转增4股，合计拟派发现金红利共计196,000,020.00元（含税），占公司2024年度合并报表归属于上市公司股东净利润的60.28%，全体股东共享公司发展红利。未来，公司将继续统筹好公司发展、业绩增长与股东回报的动态平衡，积极探索方式方法，在符合相关法律法规及《公司章程》的利润分配政策的前提下，兼顾股东的即期利益和长远利益，实现“持续、稳定、科学”的股东回报机制，提升广大投资者的获得感。</w:t>
            </w:r>
          </w:p>
          <w:p w14:paraId="6F15C25D" w14:textId="77777777" w:rsidR="00B114C6" w:rsidRDefault="00B114C6" w:rsidP="00E64FD4">
            <w:pPr>
              <w:spacing w:line="360" w:lineRule="auto"/>
              <w:ind w:firstLineChars="200" w:firstLine="480"/>
              <w:rPr>
                <w:rFonts w:ascii="宋体" w:eastAsia="宋体" w:hAnsi="宋体"/>
                <w:sz w:val="24"/>
                <w:szCs w:val="24"/>
              </w:rPr>
            </w:pPr>
          </w:p>
          <w:p w14:paraId="14713DDA" w14:textId="01524F10" w:rsidR="00036314" w:rsidRPr="00B114C6" w:rsidRDefault="00036314" w:rsidP="00E64FD4">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问题三：</w:t>
            </w:r>
            <w:r w:rsidR="00B114C6" w:rsidRPr="00B114C6">
              <w:rPr>
                <w:rFonts w:ascii="宋体" w:eastAsia="宋体" w:hAnsi="宋体" w:hint="eastAsia"/>
                <w:b/>
                <w:sz w:val="24"/>
                <w:szCs w:val="24"/>
              </w:rPr>
              <w:t>公司</w:t>
            </w:r>
            <w:r w:rsidR="00F75397">
              <w:rPr>
                <w:rFonts w:ascii="宋体" w:eastAsia="宋体" w:hAnsi="宋体" w:hint="eastAsia"/>
                <w:b/>
                <w:sz w:val="24"/>
                <w:szCs w:val="24"/>
              </w:rPr>
              <w:t>是否有在海外建厂的计划</w:t>
            </w:r>
            <w:r w:rsidR="00B114C6" w:rsidRPr="00B114C6">
              <w:rPr>
                <w:rFonts w:ascii="宋体" w:eastAsia="宋体" w:hAnsi="宋体" w:hint="eastAsia"/>
                <w:b/>
                <w:sz w:val="24"/>
                <w:szCs w:val="24"/>
              </w:rPr>
              <w:t>？</w:t>
            </w:r>
          </w:p>
          <w:p w14:paraId="50937F94" w14:textId="3064CF34" w:rsidR="00036314" w:rsidRDefault="00036314" w:rsidP="00E64FD4">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B114C6" w:rsidRPr="00B114C6">
              <w:rPr>
                <w:rFonts w:ascii="宋体" w:eastAsia="宋体" w:hAnsi="宋体" w:hint="eastAsia"/>
                <w:sz w:val="24"/>
                <w:szCs w:val="24"/>
              </w:rPr>
              <w:t>公司坚持全球化战略布局，组建了比较完善的海外销售网络，公司产品已销售至全球60多个国家或地区。未来，公司将不断扩充海外营销人员规模，并持续优化和开发适合公司的海外代理商，以提高公司海外营收水平。公司重视海外市场，公司管理层会综合考虑市场前景、投资环境、产业配套等相关因素，做出合适的选择，助力公司实现稳定可持续发展。</w:t>
            </w:r>
          </w:p>
          <w:p w14:paraId="266DD329" w14:textId="77777777" w:rsidR="00B114C6" w:rsidRDefault="00B114C6" w:rsidP="00E64FD4">
            <w:pPr>
              <w:spacing w:line="360" w:lineRule="auto"/>
              <w:ind w:firstLineChars="200" w:firstLine="480"/>
              <w:rPr>
                <w:rFonts w:ascii="宋体" w:eastAsia="宋体" w:hAnsi="宋体"/>
                <w:sz w:val="24"/>
                <w:szCs w:val="24"/>
              </w:rPr>
            </w:pPr>
          </w:p>
          <w:p w14:paraId="63E76D08" w14:textId="4DAFC5B2" w:rsidR="00723DA7" w:rsidRPr="00B114C6" w:rsidRDefault="00723DA7" w:rsidP="00E64FD4">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问题四：</w:t>
            </w:r>
            <w:r w:rsidR="00B114C6" w:rsidRPr="00B114C6">
              <w:rPr>
                <w:rFonts w:ascii="宋体" w:eastAsia="宋体" w:hAnsi="宋体" w:hint="eastAsia"/>
                <w:b/>
                <w:sz w:val="24"/>
                <w:szCs w:val="24"/>
              </w:rPr>
              <w:t>公司有没有发展新产业的计划？</w:t>
            </w:r>
          </w:p>
          <w:p w14:paraId="115529B6" w14:textId="30CE6DE3" w:rsidR="00723DA7" w:rsidRDefault="00723DA7" w:rsidP="00E64FD4">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B114C6" w:rsidRPr="00B114C6">
              <w:rPr>
                <w:rFonts w:ascii="宋体" w:eastAsia="宋体" w:hAnsi="宋体" w:hint="eastAsia"/>
                <w:sz w:val="24"/>
                <w:szCs w:val="24"/>
              </w:rPr>
              <w:t>纽威数控自设立以来专注于中高档数控机床的研发、生产及销售，现有大型加工中心、立式数控机床、卧式数控机床、典型行业应用机床等系列300多种型号产品，广泛应用于汽车、新能源、航空、工程机械、模具、阀门、自动化装备、电子设备、通用设备等行业。公司将围绕国家重大战略需求，继续以中国智能制造发展趋势为导向，以自主研发、技术创新为驱动力，站在行业趋势前沿，扎根智能制造装备市场，进一步夯实金属切削加工智能制造基础，不断提升服务能级，提高问题解决能力，竭力为用户提供加工最优解决方案和高品质产</w:t>
            </w:r>
            <w:r w:rsidR="00B114C6" w:rsidRPr="00B114C6">
              <w:rPr>
                <w:rFonts w:ascii="宋体" w:eastAsia="宋体" w:hAnsi="宋体" w:hint="eastAsia"/>
                <w:sz w:val="24"/>
                <w:szCs w:val="24"/>
              </w:rPr>
              <w:lastRenderedPageBreak/>
              <w:t>品，努力发展成为全套切削技术解决方案提供商。</w:t>
            </w:r>
          </w:p>
          <w:p w14:paraId="7A5A59EE" w14:textId="77777777" w:rsidR="00B114C6" w:rsidRDefault="00B114C6" w:rsidP="00E64FD4">
            <w:pPr>
              <w:spacing w:line="360" w:lineRule="auto"/>
              <w:ind w:firstLineChars="200" w:firstLine="480"/>
              <w:rPr>
                <w:rFonts w:ascii="宋体" w:eastAsia="宋体" w:hAnsi="宋体"/>
                <w:sz w:val="24"/>
                <w:szCs w:val="24"/>
              </w:rPr>
            </w:pPr>
          </w:p>
          <w:p w14:paraId="2CDC22B6" w14:textId="06011021" w:rsidR="00723DA7" w:rsidRPr="00022A33" w:rsidRDefault="00723DA7" w:rsidP="00E64FD4">
            <w:pPr>
              <w:spacing w:line="360" w:lineRule="auto"/>
              <w:ind w:firstLineChars="200" w:firstLine="482"/>
              <w:rPr>
                <w:rFonts w:ascii="宋体" w:eastAsia="宋体" w:hAnsi="宋体"/>
                <w:b/>
                <w:sz w:val="24"/>
                <w:szCs w:val="24"/>
              </w:rPr>
            </w:pPr>
            <w:r w:rsidRPr="00022A33">
              <w:rPr>
                <w:rFonts w:ascii="宋体" w:eastAsia="宋体" w:hAnsi="宋体" w:hint="eastAsia"/>
                <w:b/>
                <w:sz w:val="24"/>
                <w:szCs w:val="24"/>
              </w:rPr>
              <w:t>问题五：</w:t>
            </w:r>
            <w:r w:rsidR="00B114C6" w:rsidRPr="00022A33">
              <w:rPr>
                <w:rFonts w:ascii="宋体" w:eastAsia="宋体" w:hAnsi="宋体" w:hint="eastAsia"/>
                <w:b/>
                <w:sz w:val="24"/>
                <w:szCs w:val="24"/>
              </w:rPr>
              <w:t>公司本期盈利水平如何？</w:t>
            </w:r>
          </w:p>
          <w:p w14:paraId="79A10B50" w14:textId="77777777" w:rsidR="00B114C6" w:rsidRPr="00B114C6" w:rsidRDefault="00723DA7" w:rsidP="00B114C6">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B114C6" w:rsidRPr="00B114C6">
              <w:rPr>
                <w:rFonts w:ascii="宋体" w:eastAsia="宋体" w:hAnsi="宋体" w:hint="eastAsia"/>
                <w:sz w:val="24"/>
                <w:szCs w:val="24"/>
              </w:rPr>
              <w:t>2024年,公司实现营业收入2,462,138,135.21元，较上年同期增长6.08%；实现归属于母公司所有者的净利润325,155,831.39元，较上年同期增长2.36%；实现归属于母公司所有者的扣除非经常性损益的净利润279,325,738.66元，较上年同期增长1.24%。</w:t>
            </w:r>
          </w:p>
          <w:p w14:paraId="7C0A75B9" w14:textId="65A6C747" w:rsidR="00723DA7" w:rsidRDefault="00B114C6" w:rsidP="00B114C6">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 </w:t>
            </w:r>
            <w:r w:rsidRPr="00B114C6">
              <w:rPr>
                <w:rFonts w:ascii="宋体" w:eastAsia="宋体" w:hAnsi="宋体" w:hint="eastAsia"/>
                <w:sz w:val="24"/>
                <w:szCs w:val="24"/>
              </w:rPr>
              <w:t>面对复杂严峻的外部环境，公司聚焦主业，加大研发投入，进行产品技术迭代与升级，不断开发新产品，公司产品向高速度、高精度、高效率、智能化、绿色环保方向发展，产品的性能和市场竞争力得到了提升。同时，公司持续完善国内外营销网络，加大营销力度，2024年公司保持了稳健的发展态势。</w:t>
            </w:r>
          </w:p>
          <w:p w14:paraId="4A37CFFA" w14:textId="77777777" w:rsidR="00B114C6" w:rsidRDefault="00B114C6" w:rsidP="00B114C6">
            <w:pPr>
              <w:spacing w:line="360" w:lineRule="auto"/>
              <w:ind w:firstLineChars="200" w:firstLine="480"/>
              <w:rPr>
                <w:rFonts w:ascii="宋体" w:eastAsia="宋体" w:hAnsi="宋体"/>
                <w:sz w:val="24"/>
                <w:szCs w:val="24"/>
              </w:rPr>
            </w:pPr>
          </w:p>
          <w:p w14:paraId="3CC0F065" w14:textId="59F70E33" w:rsidR="00723DA7" w:rsidRPr="00B114C6" w:rsidRDefault="00723DA7" w:rsidP="00E64FD4">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问题六：</w:t>
            </w:r>
            <w:r w:rsidR="00B114C6" w:rsidRPr="00B114C6">
              <w:rPr>
                <w:rFonts w:ascii="宋体" w:eastAsia="宋体" w:hAnsi="宋体" w:hint="eastAsia"/>
                <w:b/>
                <w:sz w:val="24"/>
                <w:szCs w:val="24"/>
              </w:rPr>
              <w:t>公司</w:t>
            </w:r>
            <w:r w:rsidR="00F75397">
              <w:rPr>
                <w:rFonts w:ascii="宋体" w:eastAsia="宋体" w:hAnsi="宋体" w:hint="eastAsia"/>
                <w:b/>
                <w:sz w:val="24"/>
                <w:szCs w:val="24"/>
              </w:rPr>
              <w:t>今</w:t>
            </w:r>
            <w:r w:rsidR="00B114C6" w:rsidRPr="00B114C6">
              <w:rPr>
                <w:rFonts w:ascii="宋体" w:eastAsia="宋体" w:hAnsi="宋体" w:hint="eastAsia"/>
                <w:b/>
                <w:sz w:val="24"/>
                <w:szCs w:val="24"/>
              </w:rPr>
              <w:t>后的盈利有什么增长点</w:t>
            </w:r>
            <w:r w:rsidRPr="00B114C6">
              <w:rPr>
                <w:rFonts w:ascii="宋体" w:eastAsia="宋体" w:hAnsi="宋体" w:hint="eastAsia"/>
                <w:b/>
                <w:sz w:val="24"/>
                <w:szCs w:val="24"/>
              </w:rPr>
              <w:t>？</w:t>
            </w:r>
          </w:p>
          <w:p w14:paraId="5614BF0C" w14:textId="4A75D01C" w:rsidR="00723DA7" w:rsidRDefault="00723DA7" w:rsidP="00B114C6">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B114C6" w:rsidRPr="00B114C6">
              <w:rPr>
                <w:rFonts w:ascii="宋体" w:eastAsia="宋体" w:hAnsi="宋体" w:hint="eastAsia"/>
                <w:sz w:val="24"/>
                <w:szCs w:val="24"/>
              </w:rPr>
              <w:t>公司未来的盈利增长点主要有：公司不断开发新客户和新的行业应用场景，持续提升公司的盈利空间。公司不断推出新产品，例如车铣复合立车、高性能五轴联动机床，未来数控磨床也将投放市场。这些新产品在新能源汽车、航空航天、机器人等行业具有较好的应用前景，为公司提供新的利润增长点。</w:t>
            </w:r>
          </w:p>
          <w:p w14:paraId="24BDA53B" w14:textId="77777777" w:rsidR="00B114C6" w:rsidRDefault="00B114C6" w:rsidP="00B114C6">
            <w:pPr>
              <w:spacing w:line="360" w:lineRule="auto"/>
              <w:ind w:firstLineChars="200" w:firstLine="480"/>
              <w:rPr>
                <w:rFonts w:ascii="宋体" w:eastAsia="宋体" w:hAnsi="宋体"/>
                <w:sz w:val="24"/>
                <w:szCs w:val="24"/>
              </w:rPr>
            </w:pPr>
          </w:p>
          <w:p w14:paraId="24257CA9" w14:textId="190497BB" w:rsidR="00B114C6" w:rsidRPr="00B114C6" w:rsidRDefault="00B114C6" w:rsidP="00B114C6">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w:t>
            </w:r>
            <w:r w:rsidR="00022A33">
              <w:rPr>
                <w:rFonts w:ascii="宋体" w:eastAsia="宋体" w:hAnsi="宋体" w:hint="eastAsia"/>
                <w:b/>
                <w:sz w:val="24"/>
                <w:szCs w:val="24"/>
              </w:rPr>
              <w:t>七</w:t>
            </w:r>
            <w:r w:rsidRPr="00B114C6">
              <w:rPr>
                <w:rFonts w:ascii="宋体" w:eastAsia="宋体" w:hAnsi="宋体" w:hint="eastAsia"/>
                <w:b/>
                <w:sz w:val="24"/>
                <w:szCs w:val="24"/>
              </w:rPr>
              <w:t>：</w:t>
            </w:r>
            <w:r w:rsidR="00F75397" w:rsidRPr="00B114C6">
              <w:rPr>
                <w:rFonts w:ascii="宋体" w:eastAsia="宋体" w:hAnsi="宋体" w:hint="eastAsia"/>
                <w:b/>
                <w:sz w:val="24"/>
                <w:szCs w:val="24"/>
              </w:rPr>
              <w:t>简单描述</w:t>
            </w:r>
            <w:r w:rsidRPr="00B114C6">
              <w:rPr>
                <w:rFonts w:ascii="宋体" w:eastAsia="宋体" w:hAnsi="宋体" w:hint="eastAsia"/>
                <w:b/>
                <w:sz w:val="24"/>
                <w:szCs w:val="24"/>
              </w:rPr>
              <w:t>公司今年主要发展方向是什么？</w:t>
            </w:r>
            <w:r w:rsidR="00F75397" w:rsidRPr="00B114C6">
              <w:rPr>
                <w:rFonts w:ascii="宋体" w:eastAsia="宋体" w:hAnsi="宋体"/>
                <w:b/>
                <w:sz w:val="24"/>
                <w:szCs w:val="24"/>
              </w:rPr>
              <w:t xml:space="preserve"> </w:t>
            </w:r>
          </w:p>
          <w:p w14:paraId="37940B92" w14:textId="2232FCF1" w:rsidR="00B114C6" w:rsidRDefault="00B114C6" w:rsidP="00B114C6">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B114C6">
              <w:rPr>
                <w:rFonts w:ascii="宋体" w:eastAsia="宋体" w:hAnsi="宋体" w:hint="eastAsia"/>
                <w:sz w:val="24"/>
                <w:szCs w:val="24"/>
              </w:rPr>
              <w:t>近年来，在我国供给侧结构性改革和产业结构调整优化大背景下，市场需求发生了深刻变化。随着新能源汽车、人形机器人、低空经济及半导体等新兴产业的快速发展，对机床产品提出了新的要求，总体上产品需求向高端化、智能化、定制化、绿色化发展。机床产业发展正呈现出由离散型制造技术向系统集成和智能制造技术转变，从批量化向定制化转变、从</w:t>
            </w:r>
            <w:r w:rsidRPr="00B114C6">
              <w:rPr>
                <w:rFonts w:ascii="宋体" w:eastAsia="宋体" w:hAnsi="宋体" w:hint="eastAsia"/>
                <w:sz w:val="24"/>
                <w:szCs w:val="24"/>
              </w:rPr>
              <w:lastRenderedPageBreak/>
              <w:t>需求实现向需求创造转变。随着市场需求的多样化和个性化，金属切削机床企业开始提供个性化定制服务，根据客户特殊需求“量体裁衣”的定制化解决方案，开发专用机床及自动化生产线，满足多品种、高效率、批量生产需求。应对需求变化和竞争压力，创新成为驱动行业和企业发展的迫切需求。公司将一如既往的坚持以市场为导向的发展方向，以市场需求为出发点，深耕细分市场，加快智能化与数字化转型，向上游延伸，部分核心功能部件自主研发；向下游拓展，与终端行业用户战略合作，为客户提供工艺优化方案；加快全球化战略布局，积极把握市场发展趋势，及时响应市场变化，确保提供符合市场需求产品和服务。</w:t>
            </w:r>
          </w:p>
          <w:p w14:paraId="191E6725" w14:textId="77777777" w:rsidR="00B114C6" w:rsidRDefault="00B114C6" w:rsidP="00B114C6">
            <w:pPr>
              <w:spacing w:line="360" w:lineRule="auto"/>
              <w:ind w:firstLineChars="200" w:firstLine="480"/>
              <w:rPr>
                <w:rFonts w:ascii="宋体" w:eastAsia="宋体" w:hAnsi="宋体"/>
                <w:sz w:val="24"/>
                <w:szCs w:val="24"/>
              </w:rPr>
            </w:pPr>
          </w:p>
          <w:p w14:paraId="6E4E86DA" w14:textId="75E925AF" w:rsidR="00B114C6" w:rsidRPr="00022A33" w:rsidRDefault="00B114C6" w:rsidP="00B114C6">
            <w:pPr>
              <w:spacing w:line="360" w:lineRule="auto"/>
              <w:ind w:firstLineChars="200" w:firstLine="482"/>
              <w:rPr>
                <w:rFonts w:ascii="宋体" w:eastAsia="宋体" w:hAnsi="宋体"/>
                <w:b/>
                <w:sz w:val="24"/>
                <w:szCs w:val="24"/>
              </w:rPr>
            </w:pPr>
            <w:r w:rsidRPr="00022A33">
              <w:rPr>
                <w:rFonts w:ascii="宋体" w:eastAsia="宋体" w:hAnsi="宋体" w:hint="eastAsia"/>
                <w:b/>
                <w:sz w:val="24"/>
                <w:szCs w:val="24"/>
              </w:rPr>
              <w:t>问题</w:t>
            </w:r>
            <w:r w:rsidR="00022A33" w:rsidRPr="00022A33">
              <w:rPr>
                <w:rFonts w:ascii="宋体" w:eastAsia="宋体" w:hAnsi="宋体" w:hint="eastAsia"/>
                <w:b/>
                <w:sz w:val="24"/>
                <w:szCs w:val="24"/>
              </w:rPr>
              <w:t>八</w:t>
            </w:r>
            <w:r w:rsidRPr="00022A33">
              <w:rPr>
                <w:rFonts w:ascii="宋体" w:eastAsia="宋体" w:hAnsi="宋体" w:hint="eastAsia"/>
                <w:b/>
                <w:sz w:val="24"/>
                <w:szCs w:val="24"/>
              </w:rPr>
              <w:t>：</w:t>
            </w:r>
            <w:r w:rsidR="00F75397">
              <w:rPr>
                <w:rFonts w:ascii="宋体" w:eastAsia="宋体" w:hAnsi="宋体" w:hint="eastAsia"/>
                <w:b/>
                <w:sz w:val="24"/>
                <w:szCs w:val="24"/>
              </w:rPr>
              <w:t>机床</w:t>
            </w:r>
            <w:r w:rsidRPr="00022A33">
              <w:rPr>
                <w:rFonts w:ascii="宋体" w:eastAsia="宋体" w:hAnsi="宋体" w:hint="eastAsia"/>
                <w:b/>
                <w:sz w:val="24"/>
                <w:szCs w:val="24"/>
              </w:rPr>
              <w:t>行业的发展前景怎样?</w:t>
            </w:r>
          </w:p>
          <w:p w14:paraId="2F09725E" w14:textId="772E0691" w:rsidR="00B114C6" w:rsidRDefault="00B114C6" w:rsidP="00B114C6">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B114C6">
              <w:rPr>
                <w:rFonts w:ascii="宋体" w:eastAsia="宋体" w:hAnsi="宋体" w:hint="eastAsia"/>
                <w:sz w:val="24"/>
                <w:szCs w:val="24"/>
              </w:rPr>
              <w:t>尽管国内外经济面临压力，但国内经济长期向好的基本面没有变，严峻的国际形势逐步趋缓。随着我国制造业转型升级以及新兴产业新能源车、机器人的发展，机床市场规模持续扩大。中国是全球制造业的中心，随着中国经济的发展和固定资产投资的增加，机床行业的发展前景广阔。</w:t>
            </w:r>
          </w:p>
          <w:p w14:paraId="12879A10" w14:textId="77777777" w:rsidR="00B114C6" w:rsidRDefault="00B114C6" w:rsidP="00B114C6">
            <w:pPr>
              <w:spacing w:line="360" w:lineRule="auto"/>
              <w:ind w:firstLineChars="200" w:firstLine="480"/>
              <w:rPr>
                <w:rFonts w:ascii="宋体" w:eastAsia="宋体" w:hAnsi="宋体"/>
                <w:sz w:val="24"/>
                <w:szCs w:val="24"/>
              </w:rPr>
            </w:pPr>
          </w:p>
          <w:p w14:paraId="1D44D6DD" w14:textId="0D9DB6E9" w:rsidR="00B114C6" w:rsidRPr="00B114C6" w:rsidRDefault="00B114C6" w:rsidP="00B114C6">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w:t>
            </w:r>
            <w:r w:rsidR="00022A33">
              <w:rPr>
                <w:rFonts w:ascii="宋体" w:eastAsia="宋体" w:hAnsi="宋体" w:hint="eastAsia"/>
                <w:b/>
                <w:sz w:val="24"/>
                <w:szCs w:val="24"/>
              </w:rPr>
              <w:t>九</w:t>
            </w:r>
            <w:r w:rsidRPr="00B114C6">
              <w:rPr>
                <w:rFonts w:ascii="宋体" w:eastAsia="宋体" w:hAnsi="宋体" w:hint="eastAsia"/>
                <w:b/>
                <w:sz w:val="24"/>
                <w:szCs w:val="24"/>
              </w:rPr>
              <w:t>：公司今年是否会增加产能呢？</w:t>
            </w:r>
          </w:p>
          <w:p w14:paraId="23D58486" w14:textId="6EE218E4" w:rsidR="00B114C6" w:rsidRPr="00614DC2" w:rsidRDefault="00B114C6" w:rsidP="00C10505">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答：</w:t>
            </w:r>
            <w:r w:rsidRPr="00B114C6">
              <w:rPr>
                <w:rFonts w:ascii="宋体" w:eastAsia="宋体" w:hAnsi="宋体" w:hint="eastAsia"/>
                <w:sz w:val="24"/>
                <w:szCs w:val="24"/>
              </w:rPr>
              <w:t>纽威数控四期“高端智能数控装备及核心功能部件”项目已于今年5月份投入使用。主要用于生产数控铣镗床、关键核心功能部件等产品，预计新增产值7亿元。同时，纽威数控与苏州高新区管委会签约五期高端智能数控装备项目，该项目将建设4.75万平方米的生产厂房与配套设施，主要用于数控立车、数控磨床、专机等高端智能数控装备的生产制造，建成后预计可新增产值8.5亿元。</w:t>
            </w:r>
            <w:bookmarkStart w:id="0" w:name="_GoBack"/>
            <w:bookmarkEnd w:id="0"/>
          </w:p>
        </w:tc>
      </w:tr>
      <w:tr w:rsidR="00BF4AFE" w14:paraId="05844982" w14:textId="77777777" w:rsidTr="003A45E6">
        <w:tc>
          <w:tcPr>
            <w:tcW w:w="1950" w:type="dxa"/>
            <w:shd w:val="clear" w:color="auto" w:fill="auto"/>
            <w:vAlign w:val="center"/>
          </w:tcPr>
          <w:p w14:paraId="39A2D323"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lastRenderedPageBreak/>
              <w:t>附件清单（</w:t>
            </w:r>
            <w:r w:rsidR="00C20C76">
              <w:rPr>
                <w:rFonts w:ascii="Times New Roman" w:eastAsia="宋体" w:hAnsi="Times New Roman" w:cs="Times New Roman"/>
                <w:b/>
                <w:bCs/>
                <w:iCs/>
                <w:sz w:val="24"/>
                <w:szCs w:val="24"/>
              </w:rPr>
              <w:t>如</w:t>
            </w:r>
            <w:r w:rsidR="00C20C76">
              <w:rPr>
                <w:rFonts w:ascii="Times New Roman" w:eastAsia="宋体" w:hAnsi="Times New Roman" w:cs="Times New Roman"/>
                <w:b/>
                <w:bCs/>
                <w:iCs/>
                <w:sz w:val="24"/>
                <w:szCs w:val="24"/>
              </w:rPr>
              <w:t xml:space="preserve">  </w:t>
            </w:r>
            <w:r w:rsidR="00C20C76">
              <w:rPr>
                <w:rFonts w:ascii="Times New Roman" w:eastAsia="宋体" w:hAnsi="Times New Roman" w:cs="Times New Roman"/>
                <w:b/>
                <w:bCs/>
                <w:iCs/>
                <w:sz w:val="24"/>
                <w:szCs w:val="24"/>
              </w:rPr>
              <w:t>有</w:t>
            </w:r>
            <w:r>
              <w:rPr>
                <w:rFonts w:ascii="Times New Roman" w:eastAsia="宋体" w:hAnsi="Times New Roman" w:cs="Times New Roman"/>
                <w:b/>
                <w:bCs/>
                <w:iCs/>
                <w:sz w:val="24"/>
                <w:szCs w:val="24"/>
              </w:rPr>
              <w:t>）</w:t>
            </w:r>
          </w:p>
        </w:tc>
        <w:tc>
          <w:tcPr>
            <w:tcW w:w="6664" w:type="dxa"/>
            <w:shd w:val="clear" w:color="auto" w:fill="auto"/>
          </w:tcPr>
          <w:p w14:paraId="368ACA6B" w14:textId="77777777" w:rsidR="00BF4AFE" w:rsidRDefault="00AB5C3D">
            <w:pPr>
              <w:spacing w:line="360" w:lineRule="auto"/>
              <w:rPr>
                <w:rFonts w:ascii="Times New Roman" w:eastAsia="宋体" w:hAnsi="Times New Roman" w:cs="Times New Roman"/>
                <w:bCs/>
                <w:iCs/>
                <w:color w:val="000000" w:themeColor="text1"/>
                <w:sz w:val="24"/>
                <w:szCs w:val="24"/>
              </w:rPr>
            </w:pPr>
            <w:r>
              <w:rPr>
                <w:rFonts w:ascii="Times New Roman" w:eastAsia="宋体" w:hAnsi="Times New Roman" w:cs="Times New Roman"/>
                <w:bCs/>
                <w:iCs/>
                <w:color w:val="000000" w:themeColor="text1"/>
                <w:sz w:val="24"/>
                <w:szCs w:val="24"/>
              </w:rPr>
              <w:t>无</w:t>
            </w:r>
          </w:p>
        </w:tc>
      </w:tr>
    </w:tbl>
    <w:p w14:paraId="02EB78E7" w14:textId="77777777" w:rsidR="00BF4AFE" w:rsidRDefault="00BF4AFE"/>
    <w:sectPr w:rsidR="00BF4A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30C8D" w14:textId="77777777" w:rsidR="00726C7B" w:rsidRDefault="00726C7B" w:rsidP="00B8071C">
      <w:r>
        <w:separator/>
      </w:r>
    </w:p>
  </w:endnote>
  <w:endnote w:type="continuationSeparator" w:id="0">
    <w:p w14:paraId="05EC7C72" w14:textId="77777777" w:rsidR="00726C7B" w:rsidRDefault="00726C7B" w:rsidP="00B8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F12EA" w14:textId="77777777" w:rsidR="00726C7B" w:rsidRDefault="00726C7B" w:rsidP="00B8071C">
      <w:r>
        <w:separator/>
      </w:r>
    </w:p>
  </w:footnote>
  <w:footnote w:type="continuationSeparator" w:id="0">
    <w:p w14:paraId="2774EECC" w14:textId="77777777" w:rsidR="00726C7B" w:rsidRDefault="00726C7B" w:rsidP="00B80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E7A"/>
    <w:multiLevelType w:val="hybridMultilevel"/>
    <w:tmpl w:val="91167ED0"/>
    <w:lvl w:ilvl="0" w:tplc="C876CC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71458A"/>
    <w:multiLevelType w:val="hybridMultilevel"/>
    <w:tmpl w:val="6FFECEC6"/>
    <w:lvl w:ilvl="0" w:tplc="2294EDB8">
      <w:start w:val="1"/>
      <w:numFmt w:val="decimal"/>
      <w:lvlText w:val="%1、"/>
      <w:lvlJc w:val="left"/>
      <w:pPr>
        <w:ind w:left="-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2" w15:restartNumberingAfterBreak="0">
    <w:nsid w:val="2BA22E10"/>
    <w:multiLevelType w:val="hybridMultilevel"/>
    <w:tmpl w:val="A2ECD26E"/>
    <w:lvl w:ilvl="0" w:tplc="D61EE7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F6C755B"/>
    <w:multiLevelType w:val="hybridMultilevel"/>
    <w:tmpl w:val="D67E4C50"/>
    <w:lvl w:ilvl="0" w:tplc="D04A3660">
      <w:start w:val="1"/>
      <w:numFmt w:val="decimal"/>
      <w:lvlText w:val="问题%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D76447"/>
    <w:multiLevelType w:val="hybridMultilevel"/>
    <w:tmpl w:val="956E3952"/>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0F02746"/>
    <w:multiLevelType w:val="hybridMultilevel"/>
    <w:tmpl w:val="C3CE4498"/>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06D5A62"/>
    <w:multiLevelType w:val="hybridMultilevel"/>
    <w:tmpl w:val="59A47DF6"/>
    <w:lvl w:ilvl="0" w:tplc="D04A3660">
      <w:start w:val="1"/>
      <w:numFmt w:val="decimal"/>
      <w:lvlText w:val="问题%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70D327B2"/>
    <w:multiLevelType w:val="hybridMultilevel"/>
    <w:tmpl w:val="1598D5CE"/>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4"/>
  </w:num>
  <w:num w:numId="4">
    <w:abstractNumId w:val="7"/>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2985"/>
    <w:rsid w:val="0000466C"/>
    <w:rsid w:val="000048A6"/>
    <w:rsid w:val="00004EC9"/>
    <w:rsid w:val="00007952"/>
    <w:rsid w:val="000134E5"/>
    <w:rsid w:val="00014EDC"/>
    <w:rsid w:val="00014F2A"/>
    <w:rsid w:val="00021F69"/>
    <w:rsid w:val="00022281"/>
    <w:rsid w:val="00022A33"/>
    <w:rsid w:val="00022A80"/>
    <w:rsid w:val="00023F7B"/>
    <w:rsid w:val="000269F1"/>
    <w:rsid w:val="00026CD7"/>
    <w:rsid w:val="00026E2B"/>
    <w:rsid w:val="000270E5"/>
    <w:rsid w:val="000271F9"/>
    <w:rsid w:val="000325FC"/>
    <w:rsid w:val="000333DF"/>
    <w:rsid w:val="0003462B"/>
    <w:rsid w:val="00036314"/>
    <w:rsid w:val="00036EAD"/>
    <w:rsid w:val="00041622"/>
    <w:rsid w:val="00041706"/>
    <w:rsid w:val="00042C46"/>
    <w:rsid w:val="00043063"/>
    <w:rsid w:val="00043A75"/>
    <w:rsid w:val="000444E5"/>
    <w:rsid w:val="00044EB6"/>
    <w:rsid w:val="000528A8"/>
    <w:rsid w:val="000536D2"/>
    <w:rsid w:val="0005452E"/>
    <w:rsid w:val="00055204"/>
    <w:rsid w:val="00063530"/>
    <w:rsid w:val="000639A0"/>
    <w:rsid w:val="00063DB5"/>
    <w:rsid w:val="0006434F"/>
    <w:rsid w:val="00064F0B"/>
    <w:rsid w:val="00070593"/>
    <w:rsid w:val="00070C3B"/>
    <w:rsid w:val="00071B11"/>
    <w:rsid w:val="00071D2D"/>
    <w:rsid w:val="000727F2"/>
    <w:rsid w:val="00076003"/>
    <w:rsid w:val="00081B36"/>
    <w:rsid w:val="000828F8"/>
    <w:rsid w:val="00082F27"/>
    <w:rsid w:val="000849AA"/>
    <w:rsid w:val="0008562C"/>
    <w:rsid w:val="00086C90"/>
    <w:rsid w:val="000A214A"/>
    <w:rsid w:val="000A240A"/>
    <w:rsid w:val="000A2CE0"/>
    <w:rsid w:val="000A44F7"/>
    <w:rsid w:val="000A6133"/>
    <w:rsid w:val="000A65EF"/>
    <w:rsid w:val="000A6A41"/>
    <w:rsid w:val="000B0FEC"/>
    <w:rsid w:val="000B6F90"/>
    <w:rsid w:val="000B6FFD"/>
    <w:rsid w:val="000C00C0"/>
    <w:rsid w:val="000C23F0"/>
    <w:rsid w:val="000C2F52"/>
    <w:rsid w:val="000C7885"/>
    <w:rsid w:val="000C7BBA"/>
    <w:rsid w:val="000D37E4"/>
    <w:rsid w:val="000D6717"/>
    <w:rsid w:val="000D6CC7"/>
    <w:rsid w:val="000E280C"/>
    <w:rsid w:val="000E3131"/>
    <w:rsid w:val="000E42F4"/>
    <w:rsid w:val="000F23EF"/>
    <w:rsid w:val="000F5845"/>
    <w:rsid w:val="000F5E8A"/>
    <w:rsid w:val="000F5ED5"/>
    <w:rsid w:val="000F6BEB"/>
    <w:rsid w:val="00100D55"/>
    <w:rsid w:val="001010C7"/>
    <w:rsid w:val="00101407"/>
    <w:rsid w:val="00103AEB"/>
    <w:rsid w:val="00103C4E"/>
    <w:rsid w:val="00106E48"/>
    <w:rsid w:val="00111EF4"/>
    <w:rsid w:val="0011213D"/>
    <w:rsid w:val="00113C72"/>
    <w:rsid w:val="00114CEA"/>
    <w:rsid w:val="00115591"/>
    <w:rsid w:val="001207A7"/>
    <w:rsid w:val="001221B8"/>
    <w:rsid w:val="001243BC"/>
    <w:rsid w:val="00126CA0"/>
    <w:rsid w:val="001304EB"/>
    <w:rsid w:val="00131E65"/>
    <w:rsid w:val="00133451"/>
    <w:rsid w:val="001334C1"/>
    <w:rsid w:val="001345C8"/>
    <w:rsid w:val="00135639"/>
    <w:rsid w:val="00136BC5"/>
    <w:rsid w:val="00143A57"/>
    <w:rsid w:val="00143E6F"/>
    <w:rsid w:val="00147DF6"/>
    <w:rsid w:val="001515DC"/>
    <w:rsid w:val="00151B55"/>
    <w:rsid w:val="001531A5"/>
    <w:rsid w:val="00153F89"/>
    <w:rsid w:val="001614EB"/>
    <w:rsid w:val="001643BE"/>
    <w:rsid w:val="00164505"/>
    <w:rsid w:val="00165744"/>
    <w:rsid w:val="001672FF"/>
    <w:rsid w:val="00170AB9"/>
    <w:rsid w:val="0017270B"/>
    <w:rsid w:val="0017559E"/>
    <w:rsid w:val="001819EF"/>
    <w:rsid w:val="00183912"/>
    <w:rsid w:val="001855D2"/>
    <w:rsid w:val="00186DBB"/>
    <w:rsid w:val="00191404"/>
    <w:rsid w:val="0019496D"/>
    <w:rsid w:val="0019503E"/>
    <w:rsid w:val="001965A6"/>
    <w:rsid w:val="00196B72"/>
    <w:rsid w:val="001A125C"/>
    <w:rsid w:val="001A1466"/>
    <w:rsid w:val="001A1BCB"/>
    <w:rsid w:val="001A509D"/>
    <w:rsid w:val="001A6D03"/>
    <w:rsid w:val="001A7D1E"/>
    <w:rsid w:val="001B00D8"/>
    <w:rsid w:val="001B011E"/>
    <w:rsid w:val="001B090A"/>
    <w:rsid w:val="001B1C49"/>
    <w:rsid w:val="001B466E"/>
    <w:rsid w:val="001B508F"/>
    <w:rsid w:val="001B62A6"/>
    <w:rsid w:val="001B7B58"/>
    <w:rsid w:val="001B7CD8"/>
    <w:rsid w:val="001C2E0B"/>
    <w:rsid w:val="001C6A21"/>
    <w:rsid w:val="001C7C07"/>
    <w:rsid w:val="001D1F57"/>
    <w:rsid w:val="001D2A40"/>
    <w:rsid w:val="001D3E52"/>
    <w:rsid w:val="001D5222"/>
    <w:rsid w:val="001D5375"/>
    <w:rsid w:val="001D5B2A"/>
    <w:rsid w:val="001D625D"/>
    <w:rsid w:val="001D69C2"/>
    <w:rsid w:val="001D7A5D"/>
    <w:rsid w:val="001D7EB1"/>
    <w:rsid w:val="001E1B33"/>
    <w:rsid w:val="001E2BC5"/>
    <w:rsid w:val="001E5E64"/>
    <w:rsid w:val="001E6EBF"/>
    <w:rsid w:val="001E6F3C"/>
    <w:rsid w:val="001E7F7C"/>
    <w:rsid w:val="001F068A"/>
    <w:rsid w:val="001F202B"/>
    <w:rsid w:val="001F2572"/>
    <w:rsid w:val="001F5B62"/>
    <w:rsid w:val="00201322"/>
    <w:rsid w:val="00204D6C"/>
    <w:rsid w:val="00210154"/>
    <w:rsid w:val="002102F4"/>
    <w:rsid w:val="002118DC"/>
    <w:rsid w:val="00211AA3"/>
    <w:rsid w:val="00214C8F"/>
    <w:rsid w:val="0022237F"/>
    <w:rsid w:val="00225C67"/>
    <w:rsid w:val="00226F4F"/>
    <w:rsid w:val="002278FB"/>
    <w:rsid w:val="00230FB2"/>
    <w:rsid w:val="00231330"/>
    <w:rsid w:val="00232813"/>
    <w:rsid w:val="00233CCC"/>
    <w:rsid w:val="00234237"/>
    <w:rsid w:val="00234D03"/>
    <w:rsid w:val="00237734"/>
    <w:rsid w:val="00237DDE"/>
    <w:rsid w:val="002405AF"/>
    <w:rsid w:val="0024283A"/>
    <w:rsid w:val="002436C8"/>
    <w:rsid w:val="002467D1"/>
    <w:rsid w:val="00246E86"/>
    <w:rsid w:val="00246F21"/>
    <w:rsid w:val="00251EF8"/>
    <w:rsid w:val="002525E9"/>
    <w:rsid w:val="0025271B"/>
    <w:rsid w:val="00252A65"/>
    <w:rsid w:val="00253E81"/>
    <w:rsid w:val="00255B4A"/>
    <w:rsid w:val="00256250"/>
    <w:rsid w:val="002650F9"/>
    <w:rsid w:val="00266172"/>
    <w:rsid w:val="00266CE2"/>
    <w:rsid w:val="00266CFA"/>
    <w:rsid w:val="00267056"/>
    <w:rsid w:val="002671E7"/>
    <w:rsid w:val="00271357"/>
    <w:rsid w:val="002739C7"/>
    <w:rsid w:val="00273BE7"/>
    <w:rsid w:val="00273D9E"/>
    <w:rsid w:val="002740FD"/>
    <w:rsid w:val="00274A5A"/>
    <w:rsid w:val="00274A9E"/>
    <w:rsid w:val="002761E8"/>
    <w:rsid w:val="0028148B"/>
    <w:rsid w:val="00282332"/>
    <w:rsid w:val="002827D2"/>
    <w:rsid w:val="0028450C"/>
    <w:rsid w:val="00284D0D"/>
    <w:rsid w:val="00286F7B"/>
    <w:rsid w:val="0029260B"/>
    <w:rsid w:val="0029285E"/>
    <w:rsid w:val="002929DA"/>
    <w:rsid w:val="00293FBB"/>
    <w:rsid w:val="00295236"/>
    <w:rsid w:val="002976FC"/>
    <w:rsid w:val="00297D26"/>
    <w:rsid w:val="002A15B6"/>
    <w:rsid w:val="002A1F5E"/>
    <w:rsid w:val="002B0AD4"/>
    <w:rsid w:val="002B1A1C"/>
    <w:rsid w:val="002B75F5"/>
    <w:rsid w:val="002C0E10"/>
    <w:rsid w:val="002C1C3B"/>
    <w:rsid w:val="002C23DD"/>
    <w:rsid w:val="002C27EA"/>
    <w:rsid w:val="002C3AD1"/>
    <w:rsid w:val="002C4804"/>
    <w:rsid w:val="002C7FDC"/>
    <w:rsid w:val="002D0849"/>
    <w:rsid w:val="002D15D1"/>
    <w:rsid w:val="002D1F40"/>
    <w:rsid w:val="002D2DA6"/>
    <w:rsid w:val="002D3753"/>
    <w:rsid w:val="002D4870"/>
    <w:rsid w:val="002D7A4E"/>
    <w:rsid w:val="002E1802"/>
    <w:rsid w:val="002E1AB1"/>
    <w:rsid w:val="002E2A24"/>
    <w:rsid w:val="002E390E"/>
    <w:rsid w:val="002E671B"/>
    <w:rsid w:val="002F1B04"/>
    <w:rsid w:val="002F33AF"/>
    <w:rsid w:val="002F4C46"/>
    <w:rsid w:val="002F513B"/>
    <w:rsid w:val="002F6399"/>
    <w:rsid w:val="002F6EAD"/>
    <w:rsid w:val="002F7F2D"/>
    <w:rsid w:val="003015F3"/>
    <w:rsid w:val="00302ED2"/>
    <w:rsid w:val="003035BC"/>
    <w:rsid w:val="0030385F"/>
    <w:rsid w:val="00303F6E"/>
    <w:rsid w:val="00305591"/>
    <w:rsid w:val="00305B6D"/>
    <w:rsid w:val="00306A1C"/>
    <w:rsid w:val="00307607"/>
    <w:rsid w:val="00307EC1"/>
    <w:rsid w:val="0031032E"/>
    <w:rsid w:val="003119BE"/>
    <w:rsid w:val="003131C3"/>
    <w:rsid w:val="0031371B"/>
    <w:rsid w:val="00314AA7"/>
    <w:rsid w:val="00315C93"/>
    <w:rsid w:val="00315D4C"/>
    <w:rsid w:val="00317C8A"/>
    <w:rsid w:val="00320D9D"/>
    <w:rsid w:val="00320EA7"/>
    <w:rsid w:val="003236F4"/>
    <w:rsid w:val="00324C48"/>
    <w:rsid w:val="00327CE4"/>
    <w:rsid w:val="0033076C"/>
    <w:rsid w:val="00330A51"/>
    <w:rsid w:val="003324BB"/>
    <w:rsid w:val="00332EEC"/>
    <w:rsid w:val="00333086"/>
    <w:rsid w:val="00336191"/>
    <w:rsid w:val="00340A0E"/>
    <w:rsid w:val="003413FD"/>
    <w:rsid w:val="00341BA0"/>
    <w:rsid w:val="003427EB"/>
    <w:rsid w:val="00350802"/>
    <w:rsid w:val="003508D5"/>
    <w:rsid w:val="003524BC"/>
    <w:rsid w:val="00354099"/>
    <w:rsid w:val="0035572A"/>
    <w:rsid w:val="00357AA0"/>
    <w:rsid w:val="00357DCF"/>
    <w:rsid w:val="0036226A"/>
    <w:rsid w:val="00362CD0"/>
    <w:rsid w:val="00363384"/>
    <w:rsid w:val="00364803"/>
    <w:rsid w:val="00364B3D"/>
    <w:rsid w:val="0036642F"/>
    <w:rsid w:val="0037038A"/>
    <w:rsid w:val="00371170"/>
    <w:rsid w:val="00372105"/>
    <w:rsid w:val="003722F1"/>
    <w:rsid w:val="0037245D"/>
    <w:rsid w:val="00373AAA"/>
    <w:rsid w:val="003755AF"/>
    <w:rsid w:val="003760BE"/>
    <w:rsid w:val="00376EB2"/>
    <w:rsid w:val="0038034C"/>
    <w:rsid w:val="003814C9"/>
    <w:rsid w:val="00385D9C"/>
    <w:rsid w:val="00386D08"/>
    <w:rsid w:val="00386F86"/>
    <w:rsid w:val="00387736"/>
    <w:rsid w:val="00390E0A"/>
    <w:rsid w:val="003921F6"/>
    <w:rsid w:val="00395013"/>
    <w:rsid w:val="00397642"/>
    <w:rsid w:val="003A0308"/>
    <w:rsid w:val="003A04D6"/>
    <w:rsid w:val="003A2B6B"/>
    <w:rsid w:val="003A2EB2"/>
    <w:rsid w:val="003A45E6"/>
    <w:rsid w:val="003A5582"/>
    <w:rsid w:val="003A6C0A"/>
    <w:rsid w:val="003B05EC"/>
    <w:rsid w:val="003B13A4"/>
    <w:rsid w:val="003B54AB"/>
    <w:rsid w:val="003B6006"/>
    <w:rsid w:val="003B7E96"/>
    <w:rsid w:val="003C0892"/>
    <w:rsid w:val="003C2A74"/>
    <w:rsid w:val="003C42A5"/>
    <w:rsid w:val="003C5D1A"/>
    <w:rsid w:val="003D0311"/>
    <w:rsid w:val="003D2A88"/>
    <w:rsid w:val="003D2C4E"/>
    <w:rsid w:val="003D2D16"/>
    <w:rsid w:val="003D2F33"/>
    <w:rsid w:val="003D2F73"/>
    <w:rsid w:val="003D40E0"/>
    <w:rsid w:val="003D615A"/>
    <w:rsid w:val="003D7D56"/>
    <w:rsid w:val="003E0C25"/>
    <w:rsid w:val="003E50C7"/>
    <w:rsid w:val="003E6843"/>
    <w:rsid w:val="003F15AB"/>
    <w:rsid w:val="003F2A5A"/>
    <w:rsid w:val="003F30FB"/>
    <w:rsid w:val="003F31F1"/>
    <w:rsid w:val="003F50C9"/>
    <w:rsid w:val="003F6D0B"/>
    <w:rsid w:val="004002BF"/>
    <w:rsid w:val="00400B90"/>
    <w:rsid w:val="0040142B"/>
    <w:rsid w:val="00401509"/>
    <w:rsid w:val="00401721"/>
    <w:rsid w:val="00402973"/>
    <w:rsid w:val="00404723"/>
    <w:rsid w:val="00406EED"/>
    <w:rsid w:val="00407060"/>
    <w:rsid w:val="004106EC"/>
    <w:rsid w:val="00411262"/>
    <w:rsid w:val="0041207B"/>
    <w:rsid w:val="0041532D"/>
    <w:rsid w:val="00415E4B"/>
    <w:rsid w:val="00415FC4"/>
    <w:rsid w:val="00416754"/>
    <w:rsid w:val="00417B09"/>
    <w:rsid w:val="00420071"/>
    <w:rsid w:val="0042182D"/>
    <w:rsid w:val="004242DE"/>
    <w:rsid w:val="004246F0"/>
    <w:rsid w:val="00425BB1"/>
    <w:rsid w:val="0042600E"/>
    <w:rsid w:val="0043161F"/>
    <w:rsid w:val="00432110"/>
    <w:rsid w:val="00432964"/>
    <w:rsid w:val="00433835"/>
    <w:rsid w:val="004347E7"/>
    <w:rsid w:val="0043679E"/>
    <w:rsid w:val="00436A42"/>
    <w:rsid w:val="00440E6B"/>
    <w:rsid w:val="00441D36"/>
    <w:rsid w:val="00443F2B"/>
    <w:rsid w:val="00444E26"/>
    <w:rsid w:val="00445317"/>
    <w:rsid w:val="0045135B"/>
    <w:rsid w:val="0045235B"/>
    <w:rsid w:val="004655A3"/>
    <w:rsid w:val="00465990"/>
    <w:rsid w:val="00466565"/>
    <w:rsid w:val="00467B9C"/>
    <w:rsid w:val="00470346"/>
    <w:rsid w:val="004716EB"/>
    <w:rsid w:val="00472167"/>
    <w:rsid w:val="004728E6"/>
    <w:rsid w:val="00472F77"/>
    <w:rsid w:val="00473A9B"/>
    <w:rsid w:val="00473F91"/>
    <w:rsid w:val="00476183"/>
    <w:rsid w:val="00477884"/>
    <w:rsid w:val="00480161"/>
    <w:rsid w:val="0048169E"/>
    <w:rsid w:val="00482D5D"/>
    <w:rsid w:val="00484FBE"/>
    <w:rsid w:val="004859A7"/>
    <w:rsid w:val="0048767B"/>
    <w:rsid w:val="004876EA"/>
    <w:rsid w:val="00491B9E"/>
    <w:rsid w:val="004936DD"/>
    <w:rsid w:val="00495655"/>
    <w:rsid w:val="004A3714"/>
    <w:rsid w:val="004A3ABC"/>
    <w:rsid w:val="004A58CB"/>
    <w:rsid w:val="004A7E6C"/>
    <w:rsid w:val="004B015F"/>
    <w:rsid w:val="004B1FA9"/>
    <w:rsid w:val="004B1FEF"/>
    <w:rsid w:val="004B500C"/>
    <w:rsid w:val="004C145C"/>
    <w:rsid w:val="004C15FE"/>
    <w:rsid w:val="004C3E41"/>
    <w:rsid w:val="004C4497"/>
    <w:rsid w:val="004C5217"/>
    <w:rsid w:val="004C6956"/>
    <w:rsid w:val="004D1907"/>
    <w:rsid w:val="004D4156"/>
    <w:rsid w:val="004D41C9"/>
    <w:rsid w:val="004D4CF6"/>
    <w:rsid w:val="004D5261"/>
    <w:rsid w:val="004D614E"/>
    <w:rsid w:val="004D6661"/>
    <w:rsid w:val="004E0503"/>
    <w:rsid w:val="004E1892"/>
    <w:rsid w:val="004E25DD"/>
    <w:rsid w:val="004E26D5"/>
    <w:rsid w:val="004E2BB0"/>
    <w:rsid w:val="004E4CBB"/>
    <w:rsid w:val="004E6117"/>
    <w:rsid w:val="004F0E4C"/>
    <w:rsid w:val="004F3552"/>
    <w:rsid w:val="004F5042"/>
    <w:rsid w:val="004F5C3F"/>
    <w:rsid w:val="004F60A4"/>
    <w:rsid w:val="004F64FE"/>
    <w:rsid w:val="00502153"/>
    <w:rsid w:val="00502D7E"/>
    <w:rsid w:val="005040F0"/>
    <w:rsid w:val="00504B95"/>
    <w:rsid w:val="00504DF9"/>
    <w:rsid w:val="00507071"/>
    <w:rsid w:val="005073CE"/>
    <w:rsid w:val="00510286"/>
    <w:rsid w:val="005153F2"/>
    <w:rsid w:val="00517FB0"/>
    <w:rsid w:val="00524D04"/>
    <w:rsid w:val="005260A3"/>
    <w:rsid w:val="00531BA3"/>
    <w:rsid w:val="00531CA5"/>
    <w:rsid w:val="00532AA8"/>
    <w:rsid w:val="00534264"/>
    <w:rsid w:val="00534D66"/>
    <w:rsid w:val="00534F5E"/>
    <w:rsid w:val="0053626F"/>
    <w:rsid w:val="00541219"/>
    <w:rsid w:val="0054404C"/>
    <w:rsid w:val="00545E40"/>
    <w:rsid w:val="00547AA0"/>
    <w:rsid w:val="00551AE0"/>
    <w:rsid w:val="00554E53"/>
    <w:rsid w:val="005604CF"/>
    <w:rsid w:val="0056096C"/>
    <w:rsid w:val="00560F05"/>
    <w:rsid w:val="00561062"/>
    <w:rsid w:val="0056338C"/>
    <w:rsid w:val="005656A2"/>
    <w:rsid w:val="00572A6D"/>
    <w:rsid w:val="00575E40"/>
    <w:rsid w:val="005768C2"/>
    <w:rsid w:val="00577450"/>
    <w:rsid w:val="005777A9"/>
    <w:rsid w:val="00577B84"/>
    <w:rsid w:val="0058121D"/>
    <w:rsid w:val="00582D78"/>
    <w:rsid w:val="00584526"/>
    <w:rsid w:val="00584D8F"/>
    <w:rsid w:val="00587DAB"/>
    <w:rsid w:val="00590DC4"/>
    <w:rsid w:val="005917EA"/>
    <w:rsid w:val="00593C39"/>
    <w:rsid w:val="005953E9"/>
    <w:rsid w:val="00595F84"/>
    <w:rsid w:val="005A0474"/>
    <w:rsid w:val="005A0CBE"/>
    <w:rsid w:val="005A17E4"/>
    <w:rsid w:val="005A214D"/>
    <w:rsid w:val="005A3CFE"/>
    <w:rsid w:val="005A4D77"/>
    <w:rsid w:val="005A5113"/>
    <w:rsid w:val="005A64B8"/>
    <w:rsid w:val="005A65FB"/>
    <w:rsid w:val="005A6A47"/>
    <w:rsid w:val="005B17EF"/>
    <w:rsid w:val="005B1ABC"/>
    <w:rsid w:val="005B3D04"/>
    <w:rsid w:val="005B628F"/>
    <w:rsid w:val="005B6985"/>
    <w:rsid w:val="005C19C5"/>
    <w:rsid w:val="005C5987"/>
    <w:rsid w:val="005C6678"/>
    <w:rsid w:val="005C7D6F"/>
    <w:rsid w:val="005D087C"/>
    <w:rsid w:val="005D20DD"/>
    <w:rsid w:val="005D21A9"/>
    <w:rsid w:val="005D2B6F"/>
    <w:rsid w:val="005D5664"/>
    <w:rsid w:val="005D65A4"/>
    <w:rsid w:val="005D79B5"/>
    <w:rsid w:val="005E3533"/>
    <w:rsid w:val="005E3AA7"/>
    <w:rsid w:val="005E4D18"/>
    <w:rsid w:val="005E4F20"/>
    <w:rsid w:val="005E5F7A"/>
    <w:rsid w:val="005E7D58"/>
    <w:rsid w:val="005F2C62"/>
    <w:rsid w:val="005F3897"/>
    <w:rsid w:val="005F491B"/>
    <w:rsid w:val="005F6471"/>
    <w:rsid w:val="005F6E0F"/>
    <w:rsid w:val="005F7318"/>
    <w:rsid w:val="005F73D8"/>
    <w:rsid w:val="006001FD"/>
    <w:rsid w:val="00600C13"/>
    <w:rsid w:val="006016A0"/>
    <w:rsid w:val="00602056"/>
    <w:rsid w:val="00602560"/>
    <w:rsid w:val="00603407"/>
    <w:rsid w:val="00604BAA"/>
    <w:rsid w:val="00605119"/>
    <w:rsid w:val="00606A42"/>
    <w:rsid w:val="006072A5"/>
    <w:rsid w:val="006076EE"/>
    <w:rsid w:val="0061241A"/>
    <w:rsid w:val="00614644"/>
    <w:rsid w:val="00614DC2"/>
    <w:rsid w:val="00617B6B"/>
    <w:rsid w:val="00623855"/>
    <w:rsid w:val="006250E4"/>
    <w:rsid w:val="00626FB3"/>
    <w:rsid w:val="00627084"/>
    <w:rsid w:val="0063129A"/>
    <w:rsid w:val="006323B5"/>
    <w:rsid w:val="006326F9"/>
    <w:rsid w:val="00635369"/>
    <w:rsid w:val="0063575D"/>
    <w:rsid w:val="00635B93"/>
    <w:rsid w:val="00636663"/>
    <w:rsid w:val="00636BF1"/>
    <w:rsid w:val="006413A1"/>
    <w:rsid w:val="00642382"/>
    <w:rsid w:val="006438E1"/>
    <w:rsid w:val="00643F90"/>
    <w:rsid w:val="006454EB"/>
    <w:rsid w:val="0064637F"/>
    <w:rsid w:val="00652C36"/>
    <w:rsid w:val="00653A71"/>
    <w:rsid w:val="00655835"/>
    <w:rsid w:val="00655893"/>
    <w:rsid w:val="00657278"/>
    <w:rsid w:val="00662819"/>
    <w:rsid w:val="00662D4E"/>
    <w:rsid w:val="00662F00"/>
    <w:rsid w:val="006642AC"/>
    <w:rsid w:val="00664CE4"/>
    <w:rsid w:val="006670E1"/>
    <w:rsid w:val="00667FB5"/>
    <w:rsid w:val="00670FE3"/>
    <w:rsid w:val="00672C00"/>
    <w:rsid w:val="00674354"/>
    <w:rsid w:val="006753EF"/>
    <w:rsid w:val="00676607"/>
    <w:rsid w:val="006767EA"/>
    <w:rsid w:val="00676B3E"/>
    <w:rsid w:val="00677E4A"/>
    <w:rsid w:val="00682190"/>
    <w:rsid w:val="00682A01"/>
    <w:rsid w:val="00686E4C"/>
    <w:rsid w:val="00687142"/>
    <w:rsid w:val="00692080"/>
    <w:rsid w:val="00695722"/>
    <w:rsid w:val="0069619A"/>
    <w:rsid w:val="006A189F"/>
    <w:rsid w:val="006A2E11"/>
    <w:rsid w:val="006A3130"/>
    <w:rsid w:val="006A3184"/>
    <w:rsid w:val="006A41E4"/>
    <w:rsid w:val="006A7786"/>
    <w:rsid w:val="006A79DF"/>
    <w:rsid w:val="006B012D"/>
    <w:rsid w:val="006B0B30"/>
    <w:rsid w:val="006B2CDB"/>
    <w:rsid w:val="006B45FF"/>
    <w:rsid w:val="006B7758"/>
    <w:rsid w:val="006C2752"/>
    <w:rsid w:val="006C4456"/>
    <w:rsid w:val="006C6042"/>
    <w:rsid w:val="006C6FF6"/>
    <w:rsid w:val="006C71AE"/>
    <w:rsid w:val="006D29E6"/>
    <w:rsid w:val="006D57FB"/>
    <w:rsid w:val="006D6782"/>
    <w:rsid w:val="006E34DC"/>
    <w:rsid w:val="006E3B82"/>
    <w:rsid w:val="006E48AF"/>
    <w:rsid w:val="006E67A9"/>
    <w:rsid w:val="006E7372"/>
    <w:rsid w:val="006F016D"/>
    <w:rsid w:val="006F290D"/>
    <w:rsid w:val="006F32A2"/>
    <w:rsid w:val="006F37CE"/>
    <w:rsid w:val="006F438E"/>
    <w:rsid w:val="006F5908"/>
    <w:rsid w:val="006F607D"/>
    <w:rsid w:val="006F6287"/>
    <w:rsid w:val="00701E34"/>
    <w:rsid w:val="0070286C"/>
    <w:rsid w:val="007118F2"/>
    <w:rsid w:val="007131DA"/>
    <w:rsid w:val="00713A75"/>
    <w:rsid w:val="00714162"/>
    <w:rsid w:val="00714919"/>
    <w:rsid w:val="00715246"/>
    <w:rsid w:val="00717F33"/>
    <w:rsid w:val="00723DA7"/>
    <w:rsid w:val="00726C7B"/>
    <w:rsid w:val="00727072"/>
    <w:rsid w:val="00733488"/>
    <w:rsid w:val="007336BA"/>
    <w:rsid w:val="00735F4D"/>
    <w:rsid w:val="00744E3E"/>
    <w:rsid w:val="00746249"/>
    <w:rsid w:val="0075090A"/>
    <w:rsid w:val="00751592"/>
    <w:rsid w:val="00752885"/>
    <w:rsid w:val="00754255"/>
    <w:rsid w:val="00754C87"/>
    <w:rsid w:val="00756162"/>
    <w:rsid w:val="00756A97"/>
    <w:rsid w:val="00756F32"/>
    <w:rsid w:val="00757362"/>
    <w:rsid w:val="00757638"/>
    <w:rsid w:val="0076183F"/>
    <w:rsid w:val="00762C3B"/>
    <w:rsid w:val="007641D2"/>
    <w:rsid w:val="00770B3F"/>
    <w:rsid w:val="00771A91"/>
    <w:rsid w:val="00772452"/>
    <w:rsid w:val="00772E13"/>
    <w:rsid w:val="00773213"/>
    <w:rsid w:val="00774FE0"/>
    <w:rsid w:val="007758D9"/>
    <w:rsid w:val="00776E75"/>
    <w:rsid w:val="00781B00"/>
    <w:rsid w:val="00784757"/>
    <w:rsid w:val="00785284"/>
    <w:rsid w:val="00790972"/>
    <w:rsid w:val="00791145"/>
    <w:rsid w:val="0079155B"/>
    <w:rsid w:val="00791D22"/>
    <w:rsid w:val="0079430A"/>
    <w:rsid w:val="00794795"/>
    <w:rsid w:val="00794C8B"/>
    <w:rsid w:val="00795940"/>
    <w:rsid w:val="00796E12"/>
    <w:rsid w:val="007A11A4"/>
    <w:rsid w:val="007A1EB7"/>
    <w:rsid w:val="007A2B3C"/>
    <w:rsid w:val="007A3C05"/>
    <w:rsid w:val="007A404D"/>
    <w:rsid w:val="007A4905"/>
    <w:rsid w:val="007A4DCE"/>
    <w:rsid w:val="007A5FF0"/>
    <w:rsid w:val="007A76EE"/>
    <w:rsid w:val="007B0093"/>
    <w:rsid w:val="007B196F"/>
    <w:rsid w:val="007B1B43"/>
    <w:rsid w:val="007B2CEE"/>
    <w:rsid w:val="007B7BB7"/>
    <w:rsid w:val="007C000A"/>
    <w:rsid w:val="007C03FA"/>
    <w:rsid w:val="007C39F3"/>
    <w:rsid w:val="007C6CA0"/>
    <w:rsid w:val="007C7447"/>
    <w:rsid w:val="007C7D09"/>
    <w:rsid w:val="007D44E4"/>
    <w:rsid w:val="007D5B16"/>
    <w:rsid w:val="007E03ED"/>
    <w:rsid w:val="007E03FD"/>
    <w:rsid w:val="007E1F58"/>
    <w:rsid w:val="007E50B4"/>
    <w:rsid w:val="007E61AF"/>
    <w:rsid w:val="007F2176"/>
    <w:rsid w:val="007F2954"/>
    <w:rsid w:val="007F4B22"/>
    <w:rsid w:val="007F64A0"/>
    <w:rsid w:val="007F655B"/>
    <w:rsid w:val="007F7A93"/>
    <w:rsid w:val="007F7E1A"/>
    <w:rsid w:val="00803583"/>
    <w:rsid w:val="00804078"/>
    <w:rsid w:val="00804D2B"/>
    <w:rsid w:val="00806573"/>
    <w:rsid w:val="00807630"/>
    <w:rsid w:val="00814484"/>
    <w:rsid w:val="008158AB"/>
    <w:rsid w:val="008160A1"/>
    <w:rsid w:val="00816CED"/>
    <w:rsid w:val="00821685"/>
    <w:rsid w:val="00822504"/>
    <w:rsid w:val="008232F3"/>
    <w:rsid w:val="00827C6C"/>
    <w:rsid w:val="00830545"/>
    <w:rsid w:val="00836E8C"/>
    <w:rsid w:val="008376E7"/>
    <w:rsid w:val="00840DD6"/>
    <w:rsid w:val="008410C5"/>
    <w:rsid w:val="0084125E"/>
    <w:rsid w:val="00842A7A"/>
    <w:rsid w:val="008453D5"/>
    <w:rsid w:val="0084669F"/>
    <w:rsid w:val="008526D3"/>
    <w:rsid w:val="0085529E"/>
    <w:rsid w:val="00857E84"/>
    <w:rsid w:val="008609BE"/>
    <w:rsid w:val="0086295A"/>
    <w:rsid w:val="008649D2"/>
    <w:rsid w:val="0086616F"/>
    <w:rsid w:val="008672ED"/>
    <w:rsid w:val="008707B4"/>
    <w:rsid w:val="00870CA1"/>
    <w:rsid w:val="00872A86"/>
    <w:rsid w:val="00873293"/>
    <w:rsid w:val="008742F0"/>
    <w:rsid w:val="00875E95"/>
    <w:rsid w:val="0088310E"/>
    <w:rsid w:val="008857A9"/>
    <w:rsid w:val="008914C8"/>
    <w:rsid w:val="00892824"/>
    <w:rsid w:val="00894406"/>
    <w:rsid w:val="008A120E"/>
    <w:rsid w:val="008A18AD"/>
    <w:rsid w:val="008A2B25"/>
    <w:rsid w:val="008A3F92"/>
    <w:rsid w:val="008A5A38"/>
    <w:rsid w:val="008A6A14"/>
    <w:rsid w:val="008B4886"/>
    <w:rsid w:val="008B48DF"/>
    <w:rsid w:val="008B59EF"/>
    <w:rsid w:val="008B5C73"/>
    <w:rsid w:val="008C04C9"/>
    <w:rsid w:val="008C0B2F"/>
    <w:rsid w:val="008C19E6"/>
    <w:rsid w:val="008C4D32"/>
    <w:rsid w:val="008C6B72"/>
    <w:rsid w:val="008C7588"/>
    <w:rsid w:val="008D000A"/>
    <w:rsid w:val="008D2B96"/>
    <w:rsid w:val="008D3726"/>
    <w:rsid w:val="008D52CB"/>
    <w:rsid w:val="008D6483"/>
    <w:rsid w:val="008E245B"/>
    <w:rsid w:val="008E493B"/>
    <w:rsid w:val="008F1756"/>
    <w:rsid w:val="008F335A"/>
    <w:rsid w:val="008F5F3A"/>
    <w:rsid w:val="009009F1"/>
    <w:rsid w:val="00900BAF"/>
    <w:rsid w:val="00901EFD"/>
    <w:rsid w:val="009052B3"/>
    <w:rsid w:val="009061E1"/>
    <w:rsid w:val="00910889"/>
    <w:rsid w:val="009108F5"/>
    <w:rsid w:val="0091184A"/>
    <w:rsid w:val="00912F00"/>
    <w:rsid w:val="009138CC"/>
    <w:rsid w:val="009138F2"/>
    <w:rsid w:val="0091400E"/>
    <w:rsid w:val="009157EF"/>
    <w:rsid w:val="00921027"/>
    <w:rsid w:val="009215E0"/>
    <w:rsid w:val="009224F5"/>
    <w:rsid w:val="00924048"/>
    <w:rsid w:val="00924412"/>
    <w:rsid w:val="00924B15"/>
    <w:rsid w:val="0092574C"/>
    <w:rsid w:val="00927A0C"/>
    <w:rsid w:val="00927EB7"/>
    <w:rsid w:val="00927F72"/>
    <w:rsid w:val="00930113"/>
    <w:rsid w:val="00930878"/>
    <w:rsid w:val="00933144"/>
    <w:rsid w:val="00940238"/>
    <w:rsid w:val="00941349"/>
    <w:rsid w:val="00941808"/>
    <w:rsid w:val="00942951"/>
    <w:rsid w:val="009457DF"/>
    <w:rsid w:val="00945EB1"/>
    <w:rsid w:val="0095035C"/>
    <w:rsid w:val="00950A2C"/>
    <w:rsid w:val="009521EB"/>
    <w:rsid w:val="00952BF0"/>
    <w:rsid w:val="009553B1"/>
    <w:rsid w:val="009567A7"/>
    <w:rsid w:val="0095792A"/>
    <w:rsid w:val="00957E7B"/>
    <w:rsid w:val="009600BD"/>
    <w:rsid w:val="0096018C"/>
    <w:rsid w:val="00960389"/>
    <w:rsid w:val="009608B1"/>
    <w:rsid w:val="00963578"/>
    <w:rsid w:val="009635A8"/>
    <w:rsid w:val="009667C6"/>
    <w:rsid w:val="009668FB"/>
    <w:rsid w:val="00966C22"/>
    <w:rsid w:val="009678BF"/>
    <w:rsid w:val="00967CC3"/>
    <w:rsid w:val="009701EC"/>
    <w:rsid w:val="0097366A"/>
    <w:rsid w:val="009748BE"/>
    <w:rsid w:val="00975655"/>
    <w:rsid w:val="009776A7"/>
    <w:rsid w:val="00980694"/>
    <w:rsid w:val="0098587A"/>
    <w:rsid w:val="00985CB7"/>
    <w:rsid w:val="009868C0"/>
    <w:rsid w:val="009904B4"/>
    <w:rsid w:val="009914B5"/>
    <w:rsid w:val="00991961"/>
    <w:rsid w:val="00993777"/>
    <w:rsid w:val="009959E5"/>
    <w:rsid w:val="009A4EEA"/>
    <w:rsid w:val="009A6C00"/>
    <w:rsid w:val="009A74CB"/>
    <w:rsid w:val="009B0B2C"/>
    <w:rsid w:val="009B4FA6"/>
    <w:rsid w:val="009B5800"/>
    <w:rsid w:val="009B7F93"/>
    <w:rsid w:val="009C06A4"/>
    <w:rsid w:val="009C1BEC"/>
    <w:rsid w:val="009C61F3"/>
    <w:rsid w:val="009C63B1"/>
    <w:rsid w:val="009C6DAE"/>
    <w:rsid w:val="009D0DA6"/>
    <w:rsid w:val="009D3D5A"/>
    <w:rsid w:val="009D4A45"/>
    <w:rsid w:val="009D7A15"/>
    <w:rsid w:val="009E0B46"/>
    <w:rsid w:val="009E17C0"/>
    <w:rsid w:val="009E3D68"/>
    <w:rsid w:val="009E3F20"/>
    <w:rsid w:val="009F2072"/>
    <w:rsid w:val="009F26E3"/>
    <w:rsid w:val="009F4E48"/>
    <w:rsid w:val="009F6F11"/>
    <w:rsid w:val="00A023F8"/>
    <w:rsid w:val="00A03AA1"/>
    <w:rsid w:val="00A04996"/>
    <w:rsid w:val="00A05042"/>
    <w:rsid w:val="00A06D75"/>
    <w:rsid w:val="00A109C4"/>
    <w:rsid w:val="00A10F5B"/>
    <w:rsid w:val="00A1122D"/>
    <w:rsid w:val="00A11900"/>
    <w:rsid w:val="00A12366"/>
    <w:rsid w:val="00A156C5"/>
    <w:rsid w:val="00A16F6F"/>
    <w:rsid w:val="00A2014D"/>
    <w:rsid w:val="00A217C1"/>
    <w:rsid w:val="00A23612"/>
    <w:rsid w:val="00A237C9"/>
    <w:rsid w:val="00A2606D"/>
    <w:rsid w:val="00A31B20"/>
    <w:rsid w:val="00A32457"/>
    <w:rsid w:val="00A32B73"/>
    <w:rsid w:val="00A32ED1"/>
    <w:rsid w:val="00A331BD"/>
    <w:rsid w:val="00A3379D"/>
    <w:rsid w:val="00A35691"/>
    <w:rsid w:val="00A37775"/>
    <w:rsid w:val="00A40148"/>
    <w:rsid w:val="00A40825"/>
    <w:rsid w:val="00A40DA0"/>
    <w:rsid w:val="00A41A06"/>
    <w:rsid w:val="00A4360D"/>
    <w:rsid w:val="00A46FAA"/>
    <w:rsid w:val="00A479F3"/>
    <w:rsid w:val="00A50B7F"/>
    <w:rsid w:val="00A521FD"/>
    <w:rsid w:val="00A5438A"/>
    <w:rsid w:val="00A54B9E"/>
    <w:rsid w:val="00A56101"/>
    <w:rsid w:val="00A57863"/>
    <w:rsid w:val="00A6487E"/>
    <w:rsid w:val="00A64A2C"/>
    <w:rsid w:val="00A64B29"/>
    <w:rsid w:val="00A67B6E"/>
    <w:rsid w:val="00A70EC0"/>
    <w:rsid w:val="00A71BFD"/>
    <w:rsid w:val="00A72329"/>
    <w:rsid w:val="00A72860"/>
    <w:rsid w:val="00A73AB0"/>
    <w:rsid w:val="00A76F0C"/>
    <w:rsid w:val="00A80401"/>
    <w:rsid w:val="00A83D8C"/>
    <w:rsid w:val="00A84B90"/>
    <w:rsid w:val="00A853FC"/>
    <w:rsid w:val="00A85BE7"/>
    <w:rsid w:val="00A878CB"/>
    <w:rsid w:val="00A91723"/>
    <w:rsid w:val="00A91AD1"/>
    <w:rsid w:val="00A931B3"/>
    <w:rsid w:val="00A93A1E"/>
    <w:rsid w:val="00A97143"/>
    <w:rsid w:val="00A97D76"/>
    <w:rsid w:val="00AA12EE"/>
    <w:rsid w:val="00AA5E76"/>
    <w:rsid w:val="00AA6EA3"/>
    <w:rsid w:val="00AA77BC"/>
    <w:rsid w:val="00AA7992"/>
    <w:rsid w:val="00AB03BB"/>
    <w:rsid w:val="00AB11DA"/>
    <w:rsid w:val="00AB43F9"/>
    <w:rsid w:val="00AB45D6"/>
    <w:rsid w:val="00AB5C3D"/>
    <w:rsid w:val="00AB6285"/>
    <w:rsid w:val="00AC7CBF"/>
    <w:rsid w:val="00AD0CE6"/>
    <w:rsid w:val="00AD1778"/>
    <w:rsid w:val="00AD1E72"/>
    <w:rsid w:val="00AD237A"/>
    <w:rsid w:val="00AD2669"/>
    <w:rsid w:val="00AD445E"/>
    <w:rsid w:val="00AD4B08"/>
    <w:rsid w:val="00AE00B6"/>
    <w:rsid w:val="00AE04D4"/>
    <w:rsid w:val="00AE33E9"/>
    <w:rsid w:val="00AE3EE3"/>
    <w:rsid w:val="00AE4604"/>
    <w:rsid w:val="00AE500A"/>
    <w:rsid w:val="00AE6682"/>
    <w:rsid w:val="00AF06E8"/>
    <w:rsid w:val="00AF67B9"/>
    <w:rsid w:val="00AF6EE4"/>
    <w:rsid w:val="00B024CA"/>
    <w:rsid w:val="00B04144"/>
    <w:rsid w:val="00B06718"/>
    <w:rsid w:val="00B072BF"/>
    <w:rsid w:val="00B07508"/>
    <w:rsid w:val="00B07520"/>
    <w:rsid w:val="00B1004B"/>
    <w:rsid w:val="00B114C6"/>
    <w:rsid w:val="00B1190E"/>
    <w:rsid w:val="00B12278"/>
    <w:rsid w:val="00B160B4"/>
    <w:rsid w:val="00B2347D"/>
    <w:rsid w:val="00B23E52"/>
    <w:rsid w:val="00B27C19"/>
    <w:rsid w:val="00B3015F"/>
    <w:rsid w:val="00B30B86"/>
    <w:rsid w:val="00B30F6A"/>
    <w:rsid w:val="00B32C8B"/>
    <w:rsid w:val="00B351C2"/>
    <w:rsid w:val="00B353C8"/>
    <w:rsid w:val="00B36A53"/>
    <w:rsid w:val="00B37857"/>
    <w:rsid w:val="00B4298C"/>
    <w:rsid w:val="00B43168"/>
    <w:rsid w:val="00B433BD"/>
    <w:rsid w:val="00B4400B"/>
    <w:rsid w:val="00B446BA"/>
    <w:rsid w:val="00B46595"/>
    <w:rsid w:val="00B46775"/>
    <w:rsid w:val="00B47360"/>
    <w:rsid w:val="00B47853"/>
    <w:rsid w:val="00B500CE"/>
    <w:rsid w:val="00B54CDB"/>
    <w:rsid w:val="00B57667"/>
    <w:rsid w:val="00B577E9"/>
    <w:rsid w:val="00B57E23"/>
    <w:rsid w:val="00B61BCB"/>
    <w:rsid w:val="00B61E31"/>
    <w:rsid w:val="00B6327F"/>
    <w:rsid w:val="00B67838"/>
    <w:rsid w:val="00B70645"/>
    <w:rsid w:val="00B71091"/>
    <w:rsid w:val="00B73AED"/>
    <w:rsid w:val="00B753FB"/>
    <w:rsid w:val="00B75B7E"/>
    <w:rsid w:val="00B772D6"/>
    <w:rsid w:val="00B8071C"/>
    <w:rsid w:val="00B808C9"/>
    <w:rsid w:val="00B8108C"/>
    <w:rsid w:val="00B818C1"/>
    <w:rsid w:val="00B848D3"/>
    <w:rsid w:val="00B855F5"/>
    <w:rsid w:val="00B8596B"/>
    <w:rsid w:val="00B87C18"/>
    <w:rsid w:val="00B900FA"/>
    <w:rsid w:val="00B91D85"/>
    <w:rsid w:val="00B922C8"/>
    <w:rsid w:val="00B92785"/>
    <w:rsid w:val="00B948F2"/>
    <w:rsid w:val="00B94C6F"/>
    <w:rsid w:val="00B94D02"/>
    <w:rsid w:val="00B95F5D"/>
    <w:rsid w:val="00BA42A4"/>
    <w:rsid w:val="00BA4A34"/>
    <w:rsid w:val="00BA6E3C"/>
    <w:rsid w:val="00BA6F42"/>
    <w:rsid w:val="00BB01B3"/>
    <w:rsid w:val="00BB08F9"/>
    <w:rsid w:val="00BB0FD7"/>
    <w:rsid w:val="00BB20B3"/>
    <w:rsid w:val="00BB265F"/>
    <w:rsid w:val="00BC1CC5"/>
    <w:rsid w:val="00BC610A"/>
    <w:rsid w:val="00BC6BFF"/>
    <w:rsid w:val="00BD14F8"/>
    <w:rsid w:val="00BD2BBF"/>
    <w:rsid w:val="00BD3F93"/>
    <w:rsid w:val="00BE077F"/>
    <w:rsid w:val="00BE0789"/>
    <w:rsid w:val="00BE18FE"/>
    <w:rsid w:val="00BE20BB"/>
    <w:rsid w:val="00BE24AB"/>
    <w:rsid w:val="00BE277C"/>
    <w:rsid w:val="00BE4545"/>
    <w:rsid w:val="00BE4AF8"/>
    <w:rsid w:val="00BE54C4"/>
    <w:rsid w:val="00BE5D9C"/>
    <w:rsid w:val="00BF1133"/>
    <w:rsid w:val="00BF4AFE"/>
    <w:rsid w:val="00C001F3"/>
    <w:rsid w:val="00C00273"/>
    <w:rsid w:val="00C0357E"/>
    <w:rsid w:val="00C038CB"/>
    <w:rsid w:val="00C07D35"/>
    <w:rsid w:val="00C104B8"/>
    <w:rsid w:val="00C10505"/>
    <w:rsid w:val="00C15545"/>
    <w:rsid w:val="00C1636B"/>
    <w:rsid w:val="00C16CF7"/>
    <w:rsid w:val="00C17458"/>
    <w:rsid w:val="00C207C2"/>
    <w:rsid w:val="00C20C76"/>
    <w:rsid w:val="00C21BF6"/>
    <w:rsid w:val="00C224C1"/>
    <w:rsid w:val="00C24BBF"/>
    <w:rsid w:val="00C267FB"/>
    <w:rsid w:val="00C27C72"/>
    <w:rsid w:val="00C3058D"/>
    <w:rsid w:val="00C32714"/>
    <w:rsid w:val="00C348BB"/>
    <w:rsid w:val="00C35BB1"/>
    <w:rsid w:val="00C37AAB"/>
    <w:rsid w:val="00C40B1A"/>
    <w:rsid w:val="00C40ED4"/>
    <w:rsid w:val="00C42788"/>
    <w:rsid w:val="00C45F4D"/>
    <w:rsid w:val="00C46067"/>
    <w:rsid w:val="00C47614"/>
    <w:rsid w:val="00C503FD"/>
    <w:rsid w:val="00C50818"/>
    <w:rsid w:val="00C5254A"/>
    <w:rsid w:val="00C52F40"/>
    <w:rsid w:val="00C531CC"/>
    <w:rsid w:val="00C536CC"/>
    <w:rsid w:val="00C55A33"/>
    <w:rsid w:val="00C55B7E"/>
    <w:rsid w:val="00C55E93"/>
    <w:rsid w:val="00C55FDF"/>
    <w:rsid w:val="00C56171"/>
    <w:rsid w:val="00C5775A"/>
    <w:rsid w:val="00C61842"/>
    <w:rsid w:val="00C62993"/>
    <w:rsid w:val="00C642D1"/>
    <w:rsid w:val="00C644FF"/>
    <w:rsid w:val="00C663C1"/>
    <w:rsid w:val="00C70530"/>
    <w:rsid w:val="00C70D31"/>
    <w:rsid w:val="00C70DF2"/>
    <w:rsid w:val="00C7174C"/>
    <w:rsid w:val="00C72C93"/>
    <w:rsid w:val="00C73BF4"/>
    <w:rsid w:val="00C74FC2"/>
    <w:rsid w:val="00C850AD"/>
    <w:rsid w:val="00C860DF"/>
    <w:rsid w:val="00C8636D"/>
    <w:rsid w:val="00C90AF6"/>
    <w:rsid w:val="00C91519"/>
    <w:rsid w:val="00C9168C"/>
    <w:rsid w:val="00C91768"/>
    <w:rsid w:val="00C91D6B"/>
    <w:rsid w:val="00C91FD9"/>
    <w:rsid w:val="00C92270"/>
    <w:rsid w:val="00C93226"/>
    <w:rsid w:val="00C951AA"/>
    <w:rsid w:val="00C9540B"/>
    <w:rsid w:val="00C969A3"/>
    <w:rsid w:val="00C97035"/>
    <w:rsid w:val="00C97FDB"/>
    <w:rsid w:val="00CA0814"/>
    <w:rsid w:val="00CA7232"/>
    <w:rsid w:val="00CA7A55"/>
    <w:rsid w:val="00CB0D30"/>
    <w:rsid w:val="00CB3599"/>
    <w:rsid w:val="00CC001C"/>
    <w:rsid w:val="00CC092E"/>
    <w:rsid w:val="00CC4FD6"/>
    <w:rsid w:val="00CC610C"/>
    <w:rsid w:val="00CC6538"/>
    <w:rsid w:val="00CC78CC"/>
    <w:rsid w:val="00CD0ACB"/>
    <w:rsid w:val="00CD1057"/>
    <w:rsid w:val="00CD2215"/>
    <w:rsid w:val="00CD24DB"/>
    <w:rsid w:val="00CD2955"/>
    <w:rsid w:val="00CD389B"/>
    <w:rsid w:val="00CD3991"/>
    <w:rsid w:val="00CD419D"/>
    <w:rsid w:val="00CD4605"/>
    <w:rsid w:val="00CD5CAD"/>
    <w:rsid w:val="00CD65D6"/>
    <w:rsid w:val="00CD66E0"/>
    <w:rsid w:val="00CE4565"/>
    <w:rsid w:val="00CE520D"/>
    <w:rsid w:val="00CE56EF"/>
    <w:rsid w:val="00CE6D72"/>
    <w:rsid w:val="00CF0487"/>
    <w:rsid w:val="00CF38E9"/>
    <w:rsid w:val="00CF427B"/>
    <w:rsid w:val="00CF5C95"/>
    <w:rsid w:val="00CF6F6C"/>
    <w:rsid w:val="00D063A9"/>
    <w:rsid w:val="00D07526"/>
    <w:rsid w:val="00D07894"/>
    <w:rsid w:val="00D100A7"/>
    <w:rsid w:val="00D12BD7"/>
    <w:rsid w:val="00D13CFA"/>
    <w:rsid w:val="00D147EE"/>
    <w:rsid w:val="00D1530F"/>
    <w:rsid w:val="00D170E1"/>
    <w:rsid w:val="00D171E8"/>
    <w:rsid w:val="00D208A4"/>
    <w:rsid w:val="00D20BE4"/>
    <w:rsid w:val="00D20C63"/>
    <w:rsid w:val="00D2195A"/>
    <w:rsid w:val="00D24111"/>
    <w:rsid w:val="00D302B4"/>
    <w:rsid w:val="00D31516"/>
    <w:rsid w:val="00D327C1"/>
    <w:rsid w:val="00D335EC"/>
    <w:rsid w:val="00D36795"/>
    <w:rsid w:val="00D37CB6"/>
    <w:rsid w:val="00D40C13"/>
    <w:rsid w:val="00D4174C"/>
    <w:rsid w:val="00D41E36"/>
    <w:rsid w:val="00D44134"/>
    <w:rsid w:val="00D44EE3"/>
    <w:rsid w:val="00D45B0A"/>
    <w:rsid w:val="00D47F1B"/>
    <w:rsid w:val="00D50779"/>
    <w:rsid w:val="00D50BA8"/>
    <w:rsid w:val="00D50EDE"/>
    <w:rsid w:val="00D53C2F"/>
    <w:rsid w:val="00D5622E"/>
    <w:rsid w:val="00D62525"/>
    <w:rsid w:val="00D66E16"/>
    <w:rsid w:val="00D67529"/>
    <w:rsid w:val="00D67682"/>
    <w:rsid w:val="00D7097C"/>
    <w:rsid w:val="00D7427C"/>
    <w:rsid w:val="00D74708"/>
    <w:rsid w:val="00D74E60"/>
    <w:rsid w:val="00D75309"/>
    <w:rsid w:val="00D76F2A"/>
    <w:rsid w:val="00D778F6"/>
    <w:rsid w:val="00D84DF8"/>
    <w:rsid w:val="00D858F7"/>
    <w:rsid w:val="00D860B6"/>
    <w:rsid w:val="00D902AC"/>
    <w:rsid w:val="00D93D53"/>
    <w:rsid w:val="00D96FB9"/>
    <w:rsid w:val="00DA08E2"/>
    <w:rsid w:val="00DA4962"/>
    <w:rsid w:val="00DA5894"/>
    <w:rsid w:val="00DB1D3C"/>
    <w:rsid w:val="00DB41E5"/>
    <w:rsid w:val="00DB792B"/>
    <w:rsid w:val="00DC3193"/>
    <w:rsid w:val="00DD01AB"/>
    <w:rsid w:val="00DD0FB3"/>
    <w:rsid w:val="00DD1F7C"/>
    <w:rsid w:val="00DD2242"/>
    <w:rsid w:val="00DD27C7"/>
    <w:rsid w:val="00DD2E8B"/>
    <w:rsid w:val="00DD4F7E"/>
    <w:rsid w:val="00DE31A5"/>
    <w:rsid w:val="00DE40B6"/>
    <w:rsid w:val="00DE7F6D"/>
    <w:rsid w:val="00DF0B7D"/>
    <w:rsid w:val="00DF0E00"/>
    <w:rsid w:val="00DF3450"/>
    <w:rsid w:val="00DF5125"/>
    <w:rsid w:val="00DF7371"/>
    <w:rsid w:val="00E0172D"/>
    <w:rsid w:val="00E045F4"/>
    <w:rsid w:val="00E07C47"/>
    <w:rsid w:val="00E10EEB"/>
    <w:rsid w:val="00E11FAA"/>
    <w:rsid w:val="00E15758"/>
    <w:rsid w:val="00E1604F"/>
    <w:rsid w:val="00E16137"/>
    <w:rsid w:val="00E20AF2"/>
    <w:rsid w:val="00E24E41"/>
    <w:rsid w:val="00E271A9"/>
    <w:rsid w:val="00E32A31"/>
    <w:rsid w:val="00E33A13"/>
    <w:rsid w:val="00E35109"/>
    <w:rsid w:val="00E35172"/>
    <w:rsid w:val="00E41256"/>
    <w:rsid w:val="00E428D1"/>
    <w:rsid w:val="00E43EB6"/>
    <w:rsid w:val="00E462AB"/>
    <w:rsid w:val="00E4763C"/>
    <w:rsid w:val="00E50455"/>
    <w:rsid w:val="00E53347"/>
    <w:rsid w:val="00E53783"/>
    <w:rsid w:val="00E5461B"/>
    <w:rsid w:val="00E54715"/>
    <w:rsid w:val="00E55A38"/>
    <w:rsid w:val="00E6152E"/>
    <w:rsid w:val="00E61A61"/>
    <w:rsid w:val="00E62BCB"/>
    <w:rsid w:val="00E64488"/>
    <w:rsid w:val="00E64546"/>
    <w:rsid w:val="00E64FD4"/>
    <w:rsid w:val="00E668C5"/>
    <w:rsid w:val="00E73382"/>
    <w:rsid w:val="00E73890"/>
    <w:rsid w:val="00E76348"/>
    <w:rsid w:val="00E800EF"/>
    <w:rsid w:val="00E803AB"/>
    <w:rsid w:val="00E8044E"/>
    <w:rsid w:val="00E828BC"/>
    <w:rsid w:val="00E828CD"/>
    <w:rsid w:val="00E83B38"/>
    <w:rsid w:val="00E9034E"/>
    <w:rsid w:val="00E90D89"/>
    <w:rsid w:val="00E91DA3"/>
    <w:rsid w:val="00E93238"/>
    <w:rsid w:val="00E93DA5"/>
    <w:rsid w:val="00EA0028"/>
    <w:rsid w:val="00EA3651"/>
    <w:rsid w:val="00EA6288"/>
    <w:rsid w:val="00EB2C92"/>
    <w:rsid w:val="00EB339F"/>
    <w:rsid w:val="00EB7B97"/>
    <w:rsid w:val="00EC10E4"/>
    <w:rsid w:val="00EC19DA"/>
    <w:rsid w:val="00EC1ED4"/>
    <w:rsid w:val="00EC28FD"/>
    <w:rsid w:val="00EC4AD6"/>
    <w:rsid w:val="00EC6EAE"/>
    <w:rsid w:val="00ED3AB2"/>
    <w:rsid w:val="00ED4FFD"/>
    <w:rsid w:val="00ED53EA"/>
    <w:rsid w:val="00ED5418"/>
    <w:rsid w:val="00ED77E8"/>
    <w:rsid w:val="00EE02A6"/>
    <w:rsid w:val="00EE0321"/>
    <w:rsid w:val="00EE0382"/>
    <w:rsid w:val="00EE075F"/>
    <w:rsid w:val="00EE16DD"/>
    <w:rsid w:val="00EE26CD"/>
    <w:rsid w:val="00EE31D1"/>
    <w:rsid w:val="00EE7C85"/>
    <w:rsid w:val="00EF1B3A"/>
    <w:rsid w:val="00EF5CB9"/>
    <w:rsid w:val="00F05009"/>
    <w:rsid w:val="00F05822"/>
    <w:rsid w:val="00F06B8F"/>
    <w:rsid w:val="00F1256C"/>
    <w:rsid w:val="00F142F3"/>
    <w:rsid w:val="00F14D77"/>
    <w:rsid w:val="00F22342"/>
    <w:rsid w:val="00F22F40"/>
    <w:rsid w:val="00F24F59"/>
    <w:rsid w:val="00F32FC6"/>
    <w:rsid w:val="00F33656"/>
    <w:rsid w:val="00F35853"/>
    <w:rsid w:val="00F42D6C"/>
    <w:rsid w:val="00F42E00"/>
    <w:rsid w:val="00F45C5C"/>
    <w:rsid w:val="00F46A1D"/>
    <w:rsid w:val="00F50F83"/>
    <w:rsid w:val="00F51380"/>
    <w:rsid w:val="00F51D65"/>
    <w:rsid w:val="00F5385A"/>
    <w:rsid w:val="00F5435B"/>
    <w:rsid w:val="00F54473"/>
    <w:rsid w:val="00F563DF"/>
    <w:rsid w:val="00F601B7"/>
    <w:rsid w:val="00F60682"/>
    <w:rsid w:val="00F6394E"/>
    <w:rsid w:val="00F66E15"/>
    <w:rsid w:val="00F703D8"/>
    <w:rsid w:val="00F71228"/>
    <w:rsid w:val="00F721D8"/>
    <w:rsid w:val="00F743F0"/>
    <w:rsid w:val="00F744EC"/>
    <w:rsid w:val="00F74675"/>
    <w:rsid w:val="00F75397"/>
    <w:rsid w:val="00F76634"/>
    <w:rsid w:val="00F85385"/>
    <w:rsid w:val="00F870FA"/>
    <w:rsid w:val="00F87C66"/>
    <w:rsid w:val="00F93AD8"/>
    <w:rsid w:val="00F953C5"/>
    <w:rsid w:val="00F9738B"/>
    <w:rsid w:val="00FA118D"/>
    <w:rsid w:val="00FA36D2"/>
    <w:rsid w:val="00FA56AE"/>
    <w:rsid w:val="00FB074C"/>
    <w:rsid w:val="00FB1F7D"/>
    <w:rsid w:val="00FB28D9"/>
    <w:rsid w:val="00FB28F5"/>
    <w:rsid w:val="00FB4A0F"/>
    <w:rsid w:val="00FB4E86"/>
    <w:rsid w:val="00FB502B"/>
    <w:rsid w:val="00FB76AE"/>
    <w:rsid w:val="00FC12C0"/>
    <w:rsid w:val="00FC19DF"/>
    <w:rsid w:val="00FC2937"/>
    <w:rsid w:val="00FC31E0"/>
    <w:rsid w:val="00FC505F"/>
    <w:rsid w:val="00FC55FE"/>
    <w:rsid w:val="00FC5F33"/>
    <w:rsid w:val="00FC60E1"/>
    <w:rsid w:val="00FC63C3"/>
    <w:rsid w:val="00FD079F"/>
    <w:rsid w:val="00FD225E"/>
    <w:rsid w:val="00FD316D"/>
    <w:rsid w:val="00FD376A"/>
    <w:rsid w:val="00FD542D"/>
    <w:rsid w:val="00FD68AF"/>
    <w:rsid w:val="00FD6A0F"/>
    <w:rsid w:val="00FD7980"/>
    <w:rsid w:val="00FE2453"/>
    <w:rsid w:val="00FE33A1"/>
    <w:rsid w:val="00FE531E"/>
    <w:rsid w:val="00FE6D51"/>
    <w:rsid w:val="00FE6ED9"/>
    <w:rsid w:val="00FF0F7F"/>
    <w:rsid w:val="00FF291F"/>
    <w:rsid w:val="00FF4F78"/>
    <w:rsid w:val="00FF6B83"/>
    <w:rsid w:val="00FF6E3E"/>
    <w:rsid w:val="00FF735A"/>
    <w:rsid w:val="00FF73B0"/>
    <w:rsid w:val="15152076"/>
    <w:rsid w:val="1A7417A8"/>
    <w:rsid w:val="1F9C4695"/>
    <w:rsid w:val="2552217D"/>
    <w:rsid w:val="2D1C44AB"/>
    <w:rsid w:val="2F064DB0"/>
    <w:rsid w:val="32242D99"/>
    <w:rsid w:val="328E1D1A"/>
    <w:rsid w:val="34650269"/>
    <w:rsid w:val="38A43BBD"/>
    <w:rsid w:val="41AB62BC"/>
    <w:rsid w:val="467F0394"/>
    <w:rsid w:val="4CF7225E"/>
    <w:rsid w:val="5AD129E5"/>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26806"/>
  <w15:docId w15:val="{8BE8AD9E-D703-4284-A4CB-C4AA3E26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f1">
    <w:name w:val="Revision"/>
    <w:hidden/>
    <w:uiPriority w:val="99"/>
    <w:semiHidden/>
    <w:rsid w:val="00822504"/>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DB4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DB41E5"/>
    <w:rPr>
      <w:rFonts w:ascii="宋体" w:hAnsi="宋体" w:cs="宋体"/>
      <w:sz w:val="24"/>
      <w:szCs w:val="24"/>
    </w:rPr>
  </w:style>
  <w:style w:type="character" w:styleId="af2">
    <w:name w:val="Hyperlink"/>
    <w:basedOn w:val="a0"/>
    <w:uiPriority w:val="99"/>
    <w:semiHidden/>
    <w:unhideWhenUsed/>
    <w:rsid w:val="006F016D"/>
    <w:rPr>
      <w:color w:val="0000FF"/>
      <w:u w:val="single"/>
    </w:rPr>
  </w:style>
  <w:style w:type="character" w:styleId="af3">
    <w:name w:val="Strong"/>
    <w:basedOn w:val="a0"/>
    <w:uiPriority w:val="22"/>
    <w:qFormat/>
    <w:rsid w:val="005A6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64238">
      <w:bodyDiv w:val="1"/>
      <w:marLeft w:val="0"/>
      <w:marRight w:val="0"/>
      <w:marTop w:val="0"/>
      <w:marBottom w:val="0"/>
      <w:divBdr>
        <w:top w:val="none" w:sz="0" w:space="0" w:color="auto"/>
        <w:left w:val="none" w:sz="0" w:space="0" w:color="auto"/>
        <w:bottom w:val="none" w:sz="0" w:space="0" w:color="auto"/>
        <w:right w:val="none" w:sz="0" w:space="0" w:color="auto"/>
      </w:divBdr>
    </w:div>
    <w:div w:id="350424292">
      <w:bodyDiv w:val="1"/>
      <w:marLeft w:val="0"/>
      <w:marRight w:val="0"/>
      <w:marTop w:val="0"/>
      <w:marBottom w:val="0"/>
      <w:divBdr>
        <w:top w:val="none" w:sz="0" w:space="0" w:color="auto"/>
        <w:left w:val="none" w:sz="0" w:space="0" w:color="auto"/>
        <w:bottom w:val="none" w:sz="0" w:space="0" w:color="auto"/>
        <w:right w:val="none" w:sz="0" w:space="0" w:color="auto"/>
      </w:divBdr>
    </w:div>
    <w:div w:id="446580298">
      <w:bodyDiv w:val="1"/>
      <w:marLeft w:val="0"/>
      <w:marRight w:val="0"/>
      <w:marTop w:val="0"/>
      <w:marBottom w:val="0"/>
      <w:divBdr>
        <w:top w:val="none" w:sz="0" w:space="0" w:color="auto"/>
        <w:left w:val="none" w:sz="0" w:space="0" w:color="auto"/>
        <w:bottom w:val="none" w:sz="0" w:space="0" w:color="auto"/>
        <w:right w:val="none" w:sz="0" w:space="0" w:color="auto"/>
      </w:divBdr>
    </w:div>
    <w:div w:id="529758807">
      <w:bodyDiv w:val="1"/>
      <w:marLeft w:val="0"/>
      <w:marRight w:val="0"/>
      <w:marTop w:val="0"/>
      <w:marBottom w:val="0"/>
      <w:divBdr>
        <w:top w:val="none" w:sz="0" w:space="0" w:color="auto"/>
        <w:left w:val="none" w:sz="0" w:space="0" w:color="auto"/>
        <w:bottom w:val="none" w:sz="0" w:space="0" w:color="auto"/>
        <w:right w:val="none" w:sz="0" w:space="0" w:color="auto"/>
      </w:divBdr>
    </w:div>
    <w:div w:id="1352490234">
      <w:bodyDiv w:val="1"/>
      <w:marLeft w:val="0"/>
      <w:marRight w:val="0"/>
      <w:marTop w:val="0"/>
      <w:marBottom w:val="0"/>
      <w:divBdr>
        <w:top w:val="none" w:sz="0" w:space="0" w:color="auto"/>
        <w:left w:val="none" w:sz="0" w:space="0" w:color="auto"/>
        <w:bottom w:val="none" w:sz="0" w:space="0" w:color="auto"/>
        <w:right w:val="none" w:sz="0" w:space="0" w:color="auto"/>
      </w:divBdr>
    </w:div>
    <w:div w:id="2055157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4FFF8-1AF3-48C3-B6A3-6F9148F9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River Chang常华江</cp:lastModifiedBy>
  <cp:revision>11</cp:revision>
  <cp:lastPrinted>2025-04-30T02:01:00Z</cp:lastPrinted>
  <dcterms:created xsi:type="dcterms:W3CDTF">2025-05-15T07:38:00Z</dcterms:created>
  <dcterms:modified xsi:type="dcterms:W3CDTF">2025-05-15T07:52:00Z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