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4AAD" w14:textId="77777777" w:rsidR="00DA1897" w:rsidRDefault="00000000">
      <w:pPr>
        <w:rPr>
          <w:bCs/>
          <w:sz w:val="24"/>
        </w:rPr>
      </w:pPr>
      <w:r>
        <w:rPr>
          <w:bCs/>
          <w:sz w:val="24"/>
        </w:rPr>
        <w:t>公司代码：</w:t>
      </w:r>
      <w:r>
        <w:rPr>
          <w:bCs/>
          <w:sz w:val="24"/>
        </w:rPr>
        <w:t xml:space="preserve">688160                                  </w:t>
      </w:r>
      <w:r>
        <w:rPr>
          <w:bCs/>
          <w:sz w:val="24"/>
        </w:rPr>
        <w:t>公司简称：步科股份</w:t>
      </w:r>
    </w:p>
    <w:p w14:paraId="30178566" w14:textId="77777777" w:rsidR="00DA1897" w:rsidRDefault="00DA1897"/>
    <w:p w14:paraId="11655686" w14:textId="77777777" w:rsidR="00DA1897" w:rsidRDefault="00DA1897"/>
    <w:p w14:paraId="77B51C8E" w14:textId="77777777" w:rsidR="00DA1897" w:rsidRDefault="00DA1897"/>
    <w:p w14:paraId="7A157788" w14:textId="77777777" w:rsidR="00DA1897" w:rsidRDefault="00DA1897"/>
    <w:p w14:paraId="249797AA" w14:textId="77777777" w:rsidR="00DA1897" w:rsidRDefault="00DA1897"/>
    <w:p w14:paraId="66A226F4" w14:textId="77777777" w:rsidR="00DA1897" w:rsidRDefault="00DA1897"/>
    <w:p w14:paraId="75BD4271" w14:textId="77777777" w:rsidR="00DA1897" w:rsidRDefault="00000000">
      <w:pPr>
        <w:autoSpaceDE w:val="0"/>
        <w:autoSpaceDN w:val="0"/>
        <w:adjustRightInd w:val="0"/>
        <w:spacing w:beforeLines="50" w:before="156" w:afterLines="50" w:after="156"/>
        <w:jc w:val="center"/>
        <w:rPr>
          <w:rFonts w:eastAsia="黑体"/>
          <w:color w:val="000000"/>
          <w:kern w:val="0"/>
          <w:sz w:val="48"/>
          <w:szCs w:val="48"/>
        </w:rPr>
      </w:pPr>
      <w:r>
        <w:rPr>
          <w:rFonts w:eastAsia="黑体"/>
          <w:color w:val="000000"/>
          <w:kern w:val="0"/>
          <w:sz w:val="48"/>
          <w:szCs w:val="48"/>
        </w:rPr>
        <w:t>上海步科自动化股份有限公司</w:t>
      </w:r>
    </w:p>
    <w:p w14:paraId="78AAE727" w14:textId="77777777" w:rsidR="00DA1897" w:rsidRDefault="00000000">
      <w:pPr>
        <w:autoSpaceDE w:val="0"/>
        <w:autoSpaceDN w:val="0"/>
        <w:adjustRightInd w:val="0"/>
        <w:spacing w:beforeLines="50" w:before="156" w:afterLines="50" w:after="156"/>
        <w:jc w:val="center"/>
        <w:rPr>
          <w:rFonts w:eastAsia="黑体"/>
          <w:color w:val="000000"/>
          <w:sz w:val="48"/>
          <w:szCs w:val="48"/>
        </w:rPr>
      </w:pPr>
      <w:r>
        <w:rPr>
          <w:rFonts w:eastAsia="黑体"/>
          <w:color w:val="000000"/>
          <w:kern w:val="0"/>
          <w:sz w:val="48"/>
          <w:szCs w:val="48"/>
        </w:rPr>
        <w:t>投资者关系活动记录表</w:t>
      </w:r>
    </w:p>
    <w:p w14:paraId="4F72B7FB" w14:textId="77777777" w:rsidR="00DA1897" w:rsidRDefault="00DA1897"/>
    <w:p w14:paraId="7F08F8EA" w14:textId="77777777" w:rsidR="00DA1897" w:rsidRDefault="00DA1897"/>
    <w:p w14:paraId="164215F5" w14:textId="77777777" w:rsidR="00DA1897" w:rsidRDefault="00DA1897"/>
    <w:p w14:paraId="00510FAE" w14:textId="77777777" w:rsidR="00DA1897" w:rsidRDefault="00DA1897"/>
    <w:p w14:paraId="40D3381D" w14:textId="77777777" w:rsidR="00DA1897" w:rsidRDefault="00DA1897"/>
    <w:p w14:paraId="021C8955" w14:textId="77777777" w:rsidR="00DA1897" w:rsidRDefault="00DA1897">
      <w:pPr>
        <w:jc w:val="center"/>
      </w:pPr>
    </w:p>
    <w:p w14:paraId="1BCD26BF" w14:textId="77777777" w:rsidR="00DA1897" w:rsidRDefault="00DA1897">
      <w:pPr>
        <w:autoSpaceDE w:val="0"/>
        <w:autoSpaceDN w:val="0"/>
        <w:adjustRightInd w:val="0"/>
        <w:rPr>
          <w:b/>
          <w:color w:val="000000"/>
          <w:kern w:val="0"/>
          <w:sz w:val="24"/>
        </w:rPr>
      </w:pPr>
    </w:p>
    <w:p w14:paraId="28542EF4" w14:textId="77777777" w:rsidR="00DA1897" w:rsidRDefault="00DA1897">
      <w:pPr>
        <w:autoSpaceDE w:val="0"/>
        <w:autoSpaceDN w:val="0"/>
        <w:adjustRightInd w:val="0"/>
        <w:rPr>
          <w:b/>
          <w:color w:val="000000"/>
          <w:kern w:val="0"/>
          <w:sz w:val="24"/>
        </w:rPr>
      </w:pPr>
    </w:p>
    <w:p w14:paraId="409A0EA6" w14:textId="77777777" w:rsidR="00DA1897" w:rsidRDefault="00000000">
      <w:pPr>
        <w:autoSpaceDE w:val="0"/>
        <w:autoSpaceDN w:val="0"/>
        <w:adjustRightInd w:val="0"/>
        <w:spacing w:beforeLines="100" w:before="312"/>
        <w:jc w:val="center"/>
        <w:rPr>
          <w:rFonts w:eastAsia="黑体"/>
          <w:color w:val="000000"/>
          <w:kern w:val="0"/>
          <w:sz w:val="32"/>
          <w:szCs w:val="28"/>
        </w:rPr>
      </w:pPr>
      <w:r>
        <w:rPr>
          <w:rFonts w:eastAsia="黑体"/>
          <w:color w:val="000000"/>
          <w:kern w:val="0"/>
          <w:sz w:val="32"/>
          <w:szCs w:val="28"/>
        </w:rPr>
        <w:br w:type="page"/>
      </w:r>
      <w:r>
        <w:rPr>
          <w:rFonts w:eastAsia="黑体"/>
          <w:color w:val="000000"/>
          <w:kern w:val="0"/>
          <w:sz w:val="32"/>
          <w:szCs w:val="28"/>
        </w:rPr>
        <w:lastRenderedPageBreak/>
        <w:t>上海步科自动化股份有限公司</w:t>
      </w:r>
    </w:p>
    <w:p w14:paraId="7130BF22" w14:textId="77777777" w:rsidR="00DA1897" w:rsidRDefault="00000000">
      <w:pPr>
        <w:autoSpaceDE w:val="0"/>
        <w:autoSpaceDN w:val="0"/>
        <w:adjustRightInd w:val="0"/>
        <w:spacing w:afterLines="100" w:after="312"/>
        <w:jc w:val="center"/>
        <w:rPr>
          <w:rFonts w:eastAsia="黑体"/>
          <w:color w:val="000000"/>
          <w:kern w:val="0"/>
          <w:sz w:val="32"/>
          <w:szCs w:val="28"/>
        </w:rPr>
      </w:pPr>
      <w:r>
        <w:rPr>
          <w:rFonts w:eastAsia="黑体"/>
          <w:color w:val="000000"/>
          <w:kern w:val="0"/>
          <w:sz w:val="32"/>
          <w:szCs w:val="28"/>
        </w:rPr>
        <w:t>投资者关系活动记录表</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588"/>
      </w:tblGrid>
      <w:tr w:rsidR="00DA1897" w14:paraId="7619C05F" w14:textId="77777777">
        <w:trPr>
          <w:trHeight w:val="2366"/>
        </w:trPr>
        <w:tc>
          <w:tcPr>
            <w:tcW w:w="2376" w:type="dxa"/>
            <w:vAlign w:val="center"/>
          </w:tcPr>
          <w:p w14:paraId="76216A78" w14:textId="77777777" w:rsidR="00DA1897" w:rsidRDefault="00000000">
            <w:pPr>
              <w:autoSpaceDE w:val="0"/>
              <w:autoSpaceDN w:val="0"/>
              <w:adjustRightInd w:val="0"/>
              <w:rPr>
                <w:color w:val="000000"/>
                <w:kern w:val="0"/>
                <w:sz w:val="24"/>
              </w:rPr>
            </w:pPr>
            <w:r>
              <w:rPr>
                <w:color w:val="000000"/>
                <w:kern w:val="0"/>
                <w:sz w:val="24"/>
              </w:rPr>
              <w:t>投资者关系活动类别</w:t>
            </w:r>
          </w:p>
        </w:tc>
        <w:tc>
          <w:tcPr>
            <w:tcW w:w="6588" w:type="dxa"/>
            <w:vAlign w:val="center"/>
          </w:tcPr>
          <w:p w14:paraId="7AFE65D1" w14:textId="77777777" w:rsidR="00DA1897" w:rsidRDefault="00000000">
            <w:pPr>
              <w:autoSpaceDE w:val="0"/>
              <w:autoSpaceDN w:val="0"/>
              <w:adjustRightInd w:val="0"/>
              <w:snapToGrid w:val="0"/>
              <w:spacing w:line="360" w:lineRule="auto"/>
              <w:rPr>
                <w:rFonts w:ascii="宋体" w:hAnsi="宋体" w:hint="eastAsia"/>
                <w:color w:val="000000"/>
                <w:kern w:val="0"/>
                <w:sz w:val="24"/>
              </w:rPr>
            </w:pPr>
            <w:r>
              <w:rPr>
                <w:rFonts w:ascii="宋体" w:hAnsi="宋体"/>
                <w:color w:val="000000"/>
                <w:kern w:val="0"/>
                <w:sz w:val="24"/>
              </w:rPr>
              <w:t xml:space="preserve">□特定对象调研     </w:t>
            </w:r>
            <w:r>
              <w:rPr>
                <w:rFonts w:ascii="Segoe UI Symbol" w:hAnsi="Segoe UI Symbol" w:cs="Segoe UI Symbol"/>
                <w:color w:val="000000"/>
                <w:kern w:val="0"/>
                <w:sz w:val="24"/>
              </w:rPr>
              <w:t>☑</w:t>
            </w:r>
            <w:r>
              <w:rPr>
                <w:rFonts w:ascii="宋体" w:hAnsi="宋体"/>
                <w:color w:val="000000"/>
                <w:kern w:val="0"/>
                <w:sz w:val="24"/>
              </w:rPr>
              <w:t>分析师会议</w:t>
            </w:r>
          </w:p>
          <w:p w14:paraId="0C94F63E" w14:textId="24E9C257" w:rsidR="00DA1897" w:rsidRDefault="00000000">
            <w:pPr>
              <w:autoSpaceDE w:val="0"/>
              <w:autoSpaceDN w:val="0"/>
              <w:adjustRightInd w:val="0"/>
              <w:snapToGrid w:val="0"/>
              <w:spacing w:line="360" w:lineRule="auto"/>
              <w:rPr>
                <w:rFonts w:ascii="宋体" w:hAnsi="宋体" w:hint="eastAsia"/>
                <w:color w:val="000000"/>
                <w:kern w:val="0"/>
                <w:sz w:val="24"/>
              </w:rPr>
            </w:pPr>
            <w:r>
              <w:rPr>
                <w:rFonts w:ascii="宋体" w:hAnsi="宋体"/>
                <w:color w:val="000000"/>
                <w:kern w:val="0"/>
                <w:sz w:val="24"/>
              </w:rPr>
              <w:t xml:space="preserve">□媒体采访         </w:t>
            </w:r>
            <w:r w:rsidR="006375B7">
              <w:rPr>
                <w:rFonts w:ascii="宋体" w:hAnsi="宋体"/>
                <w:color w:val="000000"/>
                <w:kern w:val="0"/>
                <w:sz w:val="24"/>
              </w:rPr>
              <w:t>□</w:t>
            </w:r>
            <w:r>
              <w:rPr>
                <w:rFonts w:ascii="宋体" w:hAnsi="宋体"/>
                <w:color w:val="000000"/>
                <w:kern w:val="0"/>
                <w:sz w:val="24"/>
              </w:rPr>
              <w:t xml:space="preserve">业绩说明会 </w:t>
            </w:r>
          </w:p>
          <w:p w14:paraId="49B770FB" w14:textId="0CE178D7" w:rsidR="00DA1897" w:rsidRDefault="00000000">
            <w:pPr>
              <w:autoSpaceDE w:val="0"/>
              <w:autoSpaceDN w:val="0"/>
              <w:adjustRightInd w:val="0"/>
              <w:snapToGrid w:val="0"/>
              <w:spacing w:line="360" w:lineRule="auto"/>
              <w:rPr>
                <w:rFonts w:ascii="宋体" w:hAnsi="宋体" w:hint="eastAsia"/>
                <w:color w:val="000000"/>
                <w:kern w:val="0"/>
                <w:sz w:val="24"/>
              </w:rPr>
            </w:pPr>
            <w:r>
              <w:rPr>
                <w:rFonts w:ascii="宋体" w:hAnsi="宋体"/>
                <w:color w:val="000000"/>
                <w:kern w:val="0"/>
                <w:sz w:val="24"/>
              </w:rPr>
              <w:t xml:space="preserve">□新闻发布会       </w:t>
            </w:r>
            <w:r w:rsidR="006375B7">
              <w:rPr>
                <w:rFonts w:ascii="Segoe UI Symbol" w:hAnsi="Segoe UI Symbol" w:cs="Segoe UI Symbol"/>
                <w:color w:val="000000"/>
                <w:kern w:val="0"/>
                <w:sz w:val="24"/>
              </w:rPr>
              <w:t>☑</w:t>
            </w:r>
            <w:r>
              <w:rPr>
                <w:rFonts w:ascii="宋体" w:hAnsi="宋体"/>
                <w:color w:val="000000"/>
                <w:kern w:val="0"/>
                <w:sz w:val="24"/>
              </w:rPr>
              <w:t>路演活动</w:t>
            </w:r>
          </w:p>
          <w:p w14:paraId="1D761977" w14:textId="317B0678" w:rsidR="00DA1897" w:rsidRDefault="00000000">
            <w:pPr>
              <w:autoSpaceDE w:val="0"/>
              <w:autoSpaceDN w:val="0"/>
              <w:adjustRightInd w:val="0"/>
              <w:snapToGrid w:val="0"/>
              <w:spacing w:line="360" w:lineRule="auto"/>
              <w:rPr>
                <w:rFonts w:ascii="宋体" w:hAnsi="宋体" w:hint="eastAsia"/>
                <w:color w:val="000000"/>
                <w:kern w:val="0"/>
                <w:sz w:val="24"/>
              </w:rPr>
            </w:pPr>
            <w:r>
              <w:rPr>
                <w:rFonts w:ascii="宋体" w:hAnsi="宋体"/>
                <w:color w:val="000000"/>
                <w:kern w:val="0"/>
                <w:sz w:val="24"/>
              </w:rPr>
              <w:t xml:space="preserve">□现场参观         </w:t>
            </w:r>
            <w:r w:rsidR="006375B7">
              <w:rPr>
                <w:rFonts w:ascii="宋体" w:hAnsi="宋体"/>
                <w:color w:val="000000"/>
                <w:kern w:val="0"/>
                <w:sz w:val="24"/>
              </w:rPr>
              <w:t>□</w:t>
            </w:r>
            <w:r>
              <w:rPr>
                <w:rFonts w:ascii="宋体" w:hAnsi="宋体"/>
                <w:color w:val="000000"/>
                <w:kern w:val="0"/>
                <w:sz w:val="24"/>
              </w:rPr>
              <w:t>一对一沟通</w:t>
            </w:r>
          </w:p>
          <w:p w14:paraId="56BB9A42" w14:textId="77777777" w:rsidR="00DA1897" w:rsidRDefault="00000000">
            <w:pPr>
              <w:autoSpaceDE w:val="0"/>
              <w:autoSpaceDN w:val="0"/>
              <w:adjustRightInd w:val="0"/>
              <w:snapToGrid w:val="0"/>
              <w:spacing w:line="360" w:lineRule="auto"/>
              <w:rPr>
                <w:color w:val="000000"/>
                <w:kern w:val="0"/>
                <w:sz w:val="24"/>
              </w:rPr>
            </w:pPr>
            <w:r>
              <w:rPr>
                <w:rFonts w:ascii="宋体" w:hAnsi="宋体"/>
                <w:color w:val="000000"/>
                <w:kern w:val="0"/>
                <w:sz w:val="24"/>
              </w:rPr>
              <w:t>□其他（电话会议）</w:t>
            </w:r>
          </w:p>
        </w:tc>
      </w:tr>
      <w:tr w:rsidR="00DA1897" w14:paraId="44300F5D" w14:textId="77777777">
        <w:trPr>
          <w:trHeight w:val="675"/>
        </w:trPr>
        <w:tc>
          <w:tcPr>
            <w:tcW w:w="2376" w:type="dxa"/>
            <w:vAlign w:val="center"/>
          </w:tcPr>
          <w:p w14:paraId="54F5FA04" w14:textId="77777777" w:rsidR="00DA1897" w:rsidRDefault="00000000">
            <w:pPr>
              <w:autoSpaceDE w:val="0"/>
              <w:autoSpaceDN w:val="0"/>
              <w:adjustRightInd w:val="0"/>
              <w:rPr>
                <w:color w:val="000000"/>
                <w:kern w:val="0"/>
                <w:sz w:val="24"/>
              </w:rPr>
            </w:pPr>
            <w:r>
              <w:rPr>
                <w:color w:val="000000"/>
                <w:kern w:val="0"/>
                <w:sz w:val="24"/>
              </w:rPr>
              <w:t>参与单位名称</w:t>
            </w:r>
          </w:p>
        </w:tc>
        <w:tc>
          <w:tcPr>
            <w:tcW w:w="6588" w:type="dxa"/>
            <w:vAlign w:val="center"/>
          </w:tcPr>
          <w:p w14:paraId="1720BABB" w14:textId="77777777" w:rsidR="00DA1897" w:rsidRPr="006375B7" w:rsidRDefault="006375B7" w:rsidP="006375B7">
            <w:r w:rsidRPr="006375B7">
              <w:rPr>
                <w:rFonts w:hint="eastAsia"/>
              </w:rPr>
              <w:t>东方财富证券</w:t>
            </w:r>
          </w:p>
          <w:p w14:paraId="1E5E025E" w14:textId="77777777" w:rsidR="006375B7" w:rsidRPr="006375B7" w:rsidRDefault="006375B7" w:rsidP="006375B7">
            <w:pPr>
              <w:pStyle w:val="4"/>
              <w:spacing w:before="0" w:line="240" w:lineRule="auto"/>
              <w:rPr>
                <w:rFonts w:hint="eastAsia"/>
                <w:b w:val="0"/>
                <w:bCs w:val="0"/>
              </w:rPr>
            </w:pPr>
            <w:r w:rsidRPr="006375B7">
              <w:rPr>
                <w:rFonts w:hint="eastAsia"/>
                <w:b w:val="0"/>
                <w:bCs w:val="0"/>
              </w:rPr>
              <w:t>国金证券策略会</w:t>
            </w:r>
          </w:p>
          <w:p w14:paraId="6E7F6584" w14:textId="45C19DC6" w:rsidR="006375B7" w:rsidRPr="006375B7" w:rsidRDefault="006375B7" w:rsidP="006375B7">
            <w:r w:rsidRPr="006375B7">
              <w:rPr>
                <w:rFonts w:hint="eastAsia"/>
              </w:rPr>
              <w:t>东北证券策略会、创金合信基金</w:t>
            </w:r>
          </w:p>
        </w:tc>
      </w:tr>
      <w:tr w:rsidR="00DA1897" w14:paraId="1ADB90F2" w14:textId="77777777">
        <w:trPr>
          <w:trHeight w:val="690"/>
        </w:trPr>
        <w:tc>
          <w:tcPr>
            <w:tcW w:w="2376" w:type="dxa"/>
            <w:vAlign w:val="center"/>
          </w:tcPr>
          <w:p w14:paraId="02CA45EB" w14:textId="77777777" w:rsidR="00DA1897" w:rsidRDefault="00000000">
            <w:pPr>
              <w:autoSpaceDE w:val="0"/>
              <w:autoSpaceDN w:val="0"/>
              <w:adjustRightInd w:val="0"/>
              <w:rPr>
                <w:color w:val="000000"/>
                <w:kern w:val="0"/>
                <w:sz w:val="24"/>
              </w:rPr>
            </w:pPr>
            <w:r>
              <w:rPr>
                <w:color w:val="000000"/>
                <w:kern w:val="0"/>
                <w:sz w:val="24"/>
              </w:rPr>
              <w:t>时间</w:t>
            </w:r>
          </w:p>
        </w:tc>
        <w:tc>
          <w:tcPr>
            <w:tcW w:w="6588" w:type="dxa"/>
            <w:vAlign w:val="center"/>
          </w:tcPr>
          <w:p w14:paraId="24E907C3" w14:textId="20B5E5C0" w:rsidR="00DA1897" w:rsidRDefault="00000000">
            <w:pPr>
              <w:autoSpaceDE w:val="0"/>
              <w:autoSpaceDN w:val="0"/>
              <w:adjustRightInd w:val="0"/>
              <w:rPr>
                <w:color w:val="000000"/>
                <w:kern w:val="0"/>
                <w:szCs w:val="21"/>
              </w:rPr>
            </w:pPr>
            <w:r>
              <w:rPr>
                <w:color w:val="000000"/>
                <w:kern w:val="0"/>
                <w:szCs w:val="21"/>
              </w:rPr>
              <w:t>2025</w:t>
            </w:r>
            <w:r>
              <w:rPr>
                <w:color w:val="000000"/>
                <w:kern w:val="0"/>
                <w:szCs w:val="21"/>
              </w:rPr>
              <w:t>年</w:t>
            </w:r>
            <w:r>
              <w:rPr>
                <w:color w:val="000000"/>
                <w:kern w:val="0"/>
                <w:szCs w:val="21"/>
              </w:rPr>
              <w:t>5</w:t>
            </w:r>
            <w:r>
              <w:rPr>
                <w:color w:val="000000"/>
                <w:kern w:val="0"/>
                <w:szCs w:val="21"/>
              </w:rPr>
              <w:t>月</w:t>
            </w:r>
            <w:r w:rsidR="006375B7">
              <w:rPr>
                <w:rFonts w:hint="eastAsia"/>
                <w:color w:val="000000"/>
                <w:kern w:val="0"/>
                <w:szCs w:val="21"/>
              </w:rPr>
              <w:t>13</w:t>
            </w:r>
            <w:r>
              <w:rPr>
                <w:color w:val="000000"/>
                <w:kern w:val="0"/>
                <w:szCs w:val="21"/>
              </w:rPr>
              <w:t>日</w:t>
            </w:r>
            <w:r>
              <w:rPr>
                <w:color w:val="000000"/>
                <w:kern w:val="0"/>
                <w:szCs w:val="21"/>
              </w:rPr>
              <w:t>-5</w:t>
            </w:r>
            <w:r>
              <w:rPr>
                <w:color w:val="000000"/>
                <w:kern w:val="0"/>
                <w:szCs w:val="21"/>
              </w:rPr>
              <w:t>月</w:t>
            </w:r>
            <w:r w:rsidR="006375B7">
              <w:rPr>
                <w:rFonts w:hint="eastAsia"/>
                <w:color w:val="000000"/>
                <w:kern w:val="0"/>
                <w:szCs w:val="21"/>
              </w:rPr>
              <w:t>14</w:t>
            </w:r>
            <w:r>
              <w:rPr>
                <w:color w:val="000000"/>
                <w:kern w:val="0"/>
                <w:szCs w:val="21"/>
              </w:rPr>
              <w:t>日</w:t>
            </w:r>
          </w:p>
        </w:tc>
      </w:tr>
      <w:tr w:rsidR="00DA1897" w14:paraId="1BD4FA1D" w14:textId="77777777">
        <w:trPr>
          <w:trHeight w:val="675"/>
        </w:trPr>
        <w:tc>
          <w:tcPr>
            <w:tcW w:w="2376" w:type="dxa"/>
            <w:vAlign w:val="center"/>
          </w:tcPr>
          <w:p w14:paraId="74545ADE" w14:textId="77777777" w:rsidR="00DA1897" w:rsidRDefault="00000000">
            <w:pPr>
              <w:autoSpaceDE w:val="0"/>
              <w:autoSpaceDN w:val="0"/>
              <w:adjustRightInd w:val="0"/>
              <w:rPr>
                <w:color w:val="000000"/>
                <w:kern w:val="0"/>
                <w:sz w:val="24"/>
              </w:rPr>
            </w:pPr>
            <w:r>
              <w:rPr>
                <w:color w:val="000000"/>
                <w:kern w:val="0"/>
                <w:sz w:val="24"/>
              </w:rPr>
              <w:t>地点</w:t>
            </w:r>
          </w:p>
        </w:tc>
        <w:tc>
          <w:tcPr>
            <w:tcW w:w="6588" w:type="dxa"/>
            <w:vAlign w:val="center"/>
          </w:tcPr>
          <w:p w14:paraId="6D8D45B2" w14:textId="77777777" w:rsidR="00DA1897" w:rsidRPr="006375B7" w:rsidRDefault="006375B7" w:rsidP="006375B7">
            <w:r w:rsidRPr="006375B7">
              <w:rPr>
                <w:rFonts w:hint="eastAsia"/>
              </w:rPr>
              <w:t>杭州野风现代中心</w:t>
            </w:r>
          </w:p>
          <w:p w14:paraId="53572FD3" w14:textId="77777777" w:rsidR="006375B7" w:rsidRPr="006375B7" w:rsidRDefault="006375B7" w:rsidP="006375B7">
            <w:pPr>
              <w:pStyle w:val="4"/>
              <w:spacing w:before="0" w:line="240" w:lineRule="auto"/>
              <w:rPr>
                <w:rFonts w:hint="eastAsia"/>
                <w:b w:val="0"/>
                <w:bCs w:val="0"/>
              </w:rPr>
            </w:pPr>
            <w:r w:rsidRPr="006375B7">
              <w:rPr>
                <w:rFonts w:hint="eastAsia"/>
                <w:b w:val="0"/>
                <w:bCs w:val="0"/>
              </w:rPr>
              <w:t>长沙君悦酒店</w:t>
            </w:r>
          </w:p>
          <w:p w14:paraId="22A2C437" w14:textId="4ADEF4AC" w:rsidR="006375B7" w:rsidRPr="006375B7" w:rsidRDefault="006375B7" w:rsidP="006375B7">
            <w:r w:rsidRPr="006375B7">
              <w:rPr>
                <w:rFonts w:hint="eastAsia"/>
              </w:rPr>
              <w:t>北京金融街丽思卡尔顿酒店</w:t>
            </w:r>
          </w:p>
        </w:tc>
      </w:tr>
      <w:tr w:rsidR="00DA1897" w14:paraId="575817E8" w14:textId="77777777">
        <w:trPr>
          <w:trHeight w:val="746"/>
        </w:trPr>
        <w:tc>
          <w:tcPr>
            <w:tcW w:w="2376" w:type="dxa"/>
            <w:vAlign w:val="center"/>
          </w:tcPr>
          <w:p w14:paraId="548BF503" w14:textId="77777777" w:rsidR="00DA1897" w:rsidRDefault="00000000">
            <w:pPr>
              <w:autoSpaceDE w:val="0"/>
              <w:autoSpaceDN w:val="0"/>
              <w:adjustRightInd w:val="0"/>
              <w:rPr>
                <w:color w:val="000000"/>
                <w:kern w:val="0"/>
                <w:sz w:val="24"/>
              </w:rPr>
            </w:pPr>
            <w:r>
              <w:rPr>
                <w:color w:val="000000"/>
                <w:kern w:val="0"/>
                <w:sz w:val="24"/>
              </w:rPr>
              <w:t>公司接待人员姓名</w:t>
            </w:r>
          </w:p>
        </w:tc>
        <w:tc>
          <w:tcPr>
            <w:tcW w:w="6588" w:type="dxa"/>
            <w:vAlign w:val="center"/>
          </w:tcPr>
          <w:p w14:paraId="67B777F2" w14:textId="77777777" w:rsidR="00DA1897" w:rsidRDefault="00000000">
            <w:pPr>
              <w:autoSpaceDE w:val="0"/>
              <w:autoSpaceDN w:val="0"/>
              <w:adjustRightInd w:val="0"/>
              <w:rPr>
                <w:szCs w:val="21"/>
              </w:rPr>
            </w:pPr>
            <w:r>
              <w:rPr>
                <w:szCs w:val="21"/>
              </w:rPr>
              <w:t>董事会秘书</w:t>
            </w:r>
            <w:r>
              <w:rPr>
                <w:szCs w:val="21"/>
              </w:rPr>
              <w:t xml:space="preserve"> </w:t>
            </w:r>
            <w:r>
              <w:rPr>
                <w:szCs w:val="21"/>
              </w:rPr>
              <w:t>刘耘</w:t>
            </w:r>
          </w:p>
          <w:p w14:paraId="6C3C10A9" w14:textId="77777777" w:rsidR="00DA1897" w:rsidRDefault="00000000">
            <w:pPr>
              <w:autoSpaceDE w:val="0"/>
              <w:autoSpaceDN w:val="0"/>
              <w:adjustRightInd w:val="0"/>
              <w:rPr>
                <w:szCs w:val="21"/>
              </w:rPr>
            </w:pPr>
            <w:r>
              <w:rPr>
                <w:szCs w:val="21"/>
              </w:rPr>
              <w:t>证券事务代表</w:t>
            </w:r>
            <w:r>
              <w:rPr>
                <w:szCs w:val="21"/>
              </w:rPr>
              <w:t xml:space="preserve"> </w:t>
            </w:r>
            <w:r>
              <w:rPr>
                <w:szCs w:val="21"/>
              </w:rPr>
              <w:t>邵凯真</w:t>
            </w:r>
          </w:p>
        </w:tc>
      </w:tr>
      <w:tr w:rsidR="00DA1897" w14:paraId="42318FFA" w14:textId="77777777">
        <w:trPr>
          <w:trHeight w:val="841"/>
        </w:trPr>
        <w:tc>
          <w:tcPr>
            <w:tcW w:w="2376" w:type="dxa"/>
            <w:vAlign w:val="center"/>
          </w:tcPr>
          <w:p w14:paraId="699A0A80" w14:textId="77777777" w:rsidR="00DA1897" w:rsidRDefault="00000000">
            <w:pPr>
              <w:autoSpaceDE w:val="0"/>
              <w:autoSpaceDN w:val="0"/>
              <w:adjustRightInd w:val="0"/>
              <w:rPr>
                <w:color w:val="000000"/>
                <w:kern w:val="0"/>
                <w:sz w:val="24"/>
              </w:rPr>
            </w:pPr>
            <w:r>
              <w:rPr>
                <w:color w:val="000000"/>
                <w:kern w:val="0"/>
                <w:sz w:val="24"/>
              </w:rPr>
              <w:t>投资者关系活动主要内容介绍</w:t>
            </w:r>
          </w:p>
        </w:tc>
        <w:tc>
          <w:tcPr>
            <w:tcW w:w="6588" w:type="dxa"/>
            <w:vAlign w:val="center"/>
          </w:tcPr>
          <w:p w14:paraId="431A1E63" w14:textId="295139B0" w:rsidR="008A76B2" w:rsidRPr="009C5C14" w:rsidRDefault="008A76B2" w:rsidP="009C5C14">
            <w:pPr>
              <w:ind w:firstLineChars="200" w:firstLine="420"/>
            </w:pPr>
            <w:r w:rsidRPr="009C5C14">
              <w:t>1</w:t>
            </w:r>
            <w:r w:rsidRPr="009C5C14">
              <w:t>、公司在机器人行业</w:t>
            </w:r>
            <w:r w:rsidRPr="009C5C14">
              <w:t>2025</w:t>
            </w:r>
            <w:r w:rsidRPr="009C5C14">
              <w:t>年的发展规划是什么？</w:t>
            </w:r>
          </w:p>
          <w:p w14:paraId="35B60844" w14:textId="009996BC" w:rsidR="00DA1897" w:rsidRPr="009C5C14" w:rsidRDefault="008A76B2" w:rsidP="009C5C14">
            <w:pPr>
              <w:ind w:firstLineChars="200" w:firstLine="420"/>
            </w:pPr>
            <w:r w:rsidRPr="009C5C14">
              <w:t>答：在行业发展上，公司将持续深耕工业移动机器人领域，进一步保持并扩大在工业移动机器人领域的市场地位；同时提升在协作机器人、工业机器人领域的市场份额，并加大拓展人形机器人、特种机器人、公共服务机器人、重载机器人、无人叉车等低压伺服应用领域。在产品端，公司继续以低压伺服为核心，积极开拓新系列产品在机器人方向的应用，包括人机界面、运动控制器等，以此来加大公司在机器人上的产品拓展和市场份额。</w:t>
            </w:r>
          </w:p>
          <w:p w14:paraId="0FFF655F" w14:textId="77777777" w:rsidR="009C5C14" w:rsidRPr="009C5C14" w:rsidRDefault="009C5C14" w:rsidP="009C5C14">
            <w:pPr>
              <w:pStyle w:val="4"/>
              <w:rPr>
                <w:rFonts w:ascii="Times New Roman" w:hAnsi="Times New Roman"/>
              </w:rPr>
            </w:pPr>
          </w:p>
          <w:p w14:paraId="4EBD5A42" w14:textId="37725F87" w:rsidR="008A76B2" w:rsidRPr="009C5C14" w:rsidRDefault="008A76B2" w:rsidP="009C5C14">
            <w:pPr>
              <w:pStyle w:val="4"/>
              <w:spacing w:before="0" w:line="240" w:lineRule="auto"/>
              <w:ind w:firstLine="200"/>
              <w:rPr>
                <w:rFonts w:ascii="Times New Roman" w:eastAsia="宋体" w:hAnsi="Times New Roman"/>
                <w:b w:val="0"/>
                <w:bCs w:val="0"/>
              </w:rPr>
            </w:pPr>
            <w:r w:rsidRPr="009C5C14">
              <w:rPr>
                <w:rFonts w:ascii="Times New Roman" w:eastAsia="宋体" w:hAnsi="Times New Roman"/>
                <w:b w:val="0"/>
                <w:bCs w:val="0"/>
              </w:rPr>
              <w:t>2</w:t>
            </w:r>
            <w:r w:rsidRPr="009C5C14">
              <w:rPr>
                <w:rFonts w:ascii="Times New Roman" w:eastAsia="宋体" w:hAnsi="Times New Roman"/>
                <w:b w:val="0"/>
                <w:bCs w:val="0"/>
              </w:rPr>
              <w:t>、公司如何看待在机器人行业的增长空间？</w:t>
            </w:r>
          </w:p>
          <w:p w14:paraId="648B36E4" w14:textId="632DAD5B" w:rsidR="008A76B2" w:rsidRPr="009C5C14" w:rsidRDefault="008A76B2" w:rsidP="009C5C14">
            <w:pPr>
              <w:ind w:firstLine="200"/>
            </w:pPr>
            <w:r w:rsidRPr="009C5C14">
              <w:t>答：</w:t>
            </w:r>
            <w:r w:rsidR="00C74360" w:rsidRPr="009C5C14">
              <w:t>工业移动机器人（</w:t>
            </w:r>
            <w:r w:rsidR="00C74360" w:rsidRPr="009C5C14">
              <w:t>AGV/AMR</w:t>
            </w:r>
            <w:r w:rsidR="00C74360" w:rsidRPr="009C5C14">
              <w:t>）目前下游渗透率较低，客户正在快速渗透其他应用场景，同时，也在逐步向全球市场渗透；很多大型终端客户选择自行建造</w:t>
            </w:r>
            <w:r w:rsidR="00C74360" w:rsidRPr="009C5C14">
              <w:t>AGV</w:t>
            </w:r>
            <w:r w:rsidR="00C74360" w:rsidRPr="009C5C14">
              <w:t>，将释放更多的需求，提高工业移动机器人整体的渗透率。公司在工业机器人方向的突破对未来发展具有积极效应。工业机器人龙头客户拥有较高的品牌影响力和市场占有率，除目前已有明确预期的订单外，公司正在积极拓展相关产品在其他产线上的验证工作。同时，其他客户的合作也在推进中。协作机器人是增长预期比较好的市场，目前处于上升阶段。公司在协作机器人方向有深厚的积累，在市场拓展中取得了不错的进展，除了国内头部客户的份额持续提升外，与全球协作机器人龙头客户的合作也在顺利推进中。</w:t>
            </w:r>
            <w:r w:rsidR="00C74360" w:rsidRPr="009C5C14">
              <w:lastRenderedPageBreak/>
              <w:t>仿生（人形</w:t>
            </w:r>
            <w:r w:rsidR="00C74360" w:rsidRPr="009C5C14">
              <w:t>/</w:t>
            </w:r>
            <w:r w:rsidR="00C74360" w:rsidRPr="009C5C14">
              <w:t>四足等）机器人是</w:t>
            </w:r>
            <w:r w:rsidR="00C74360" w:rsidRPr="009C5C14">
              <w:t>2025</w:t>
            </w:r>
            <w:r w:rsidR="00C74360" w:rsidRPr="009C5C14">
              <w:t>年具有增量预期的市场。公司紧跟下游市场趋势，积极布局无框力矩电机产品的降本、减重等工作，同时加大研发投入力度，为市场放量夯实产品、技术基础。</w:t>
            </w:r>
          </w:p>
          <w:p w14:paraId="3E82B3BC" w14:textId="77777777" w:rsidR="008A76B2" w:rsidRPr="009C5C14" w:rsidRDefault="008A76B2" w:rsidP="009C5C14">
            <w:pPr>
              <w:ind w:firstLine="200"/>
            </w:pPr>
          </w:p>
          <w:p w14:paraId="2EEAD1AA" w14:textId="0761010D" w:rsidR="008A76B2" w:rsidRPr="009C5C14" w:rsidRDefault="008A76B2" w:rsidP="009C5C14">
            <w:pPr>
              <w:pStyle w:val="4"/>
              <w:spacing w:before="0" w:line="240" w:lineRule="auto"/>
              <w:ind w:firstLine="200"/>
              <w:rPr>
                <w:rFonts w:ascii="Times New Roman" w:eastAsia="宋体" w:hAnsi="Times New Roman"/>
                <w:b w:val="0"/>
                <w:bCs w:val="0"/>
              </w:rPr>
            </w:pPr>
            <w:r w:rsidRPr="009C5C14">
              <w:rPr>
                <w:rFonts w:ascii="Times New Roman" w:eastAsia="宋体" w:hAnsi="Times New Roman"/>
                <w:b w:val="0"/>
                <w:bCs w:val="0"/>
              </w:rPr>
              <w:t>3</w:t>
            </w:r>
            <w:r w:rsidRPr="009C5C14">
              <w:rPr>
                <w:rFonts w:ascii="Times New Roman" w:eastAsia="宋体" w:hAnsi="Times New Roman"/>
                <w:b w:val="0"/>
                <w:bCs w:val="0"/>
              </w:rPr>
              <w:t>、公司无框力矩电机产品</w:t>
            </w:r>
            <w:r w:rsidRPr="009C5C14">
              <w:rPr>
                <w:rFonts w:ascii="Times New Roman" w:eastAsia="宋体" w:hAnsi="Times New Roman"/>
                <w:b w:val="0"/>
                <w:bCs w:val="0"/>
              </w:rPr>
              <w:t>2025</w:t>
            </w:r>
            <w:r w:rsidRPr="009C5C14">
              <w:rPr>
                <w:rFonts w:ascii="Times New Roman" w:eastAsia="宋体" w:hAnsi="Times New Roman"/>
                <w:b w:val="0"/>
                <w:bCs w:val="0"/>
              </w:rPr>
              <w:t>年出货预期是什么样的？</w:t>
            </w:r>
          </w:p>
          <w:p w14:paraId="4D7F7D11" w14:textId="17B4B5DA" w:rsidR="008A76B2" w:rsidRPr="009C5C14" w:rsidRDefault="00C74360" w:rsidP="00EF20F2">
            <w:pPr>
              <w:ind w:firstLine="200"/>
            </w:pPr>
            <w:r w:rsidRPr="009C5C14">
              <w:t>答：公司</w:t>
            </w:r>
            <w:r w:rsidR="009C5C14" w:rsidRPr="009C5C14">
              <w:t>2024</w:t>
            </w:r>
            <w:r w:rsidR="009C5C14" w:rsidRPr="009C5C14">
              <w:t>年无框力矩电机销量约</w:t>
            </w:r>
            <w:r w:rsidR="009C5C14" w:rsidRPr="009C5C14">
              <w:t>2.4</w:t>
            </w:r>
            <w:r w:rsidR="009C5C14" w:rsidRPr="009C5C14">
              <w:t>万台，同比增长</w:t>
            </w:r>
            <w:r w:rsidR="009C5C14" w:rsidRPr="009C5C14">
              <w:t>69.55%</w:t>
            </w:r>
            <w:r w:rsidR="009C5C14" w:rsidRPr="009C5C14">
              <w:t>。公司无框力矩电机已经在客户端实现批量出货并被全球协作机器人龙头客户认可</w:t>
            </w:r>
            <w:r w:rsidR="009C5C14">
              <w:rPr>
                <w:rFonts w:hint="eastAsia"/>
              </w:rPr>
              <w:t>。</w:t>
            </w:r>
            <w:r w:rsidR="00EF20F2">
              <w:rPr>
                <w:rFonts w:hint="eastAsia"/>
              </w:rPr>
              <w:t>2025</w:t>
            </w:r>
            <w:r w:rsidR="00EF20F2">
              <w:rPr>
                <w:rFonts w:hint="eastAsia"/>
              </w:rPr>
              <w:t>年一季度</w:t>
            </w:r>
            <w:r w:rsidR="009C5C14">
              <w:rPr>
                <w:rFonts w:hint="eastAsia"/>
              </w:rPr>
              <w:t>，</w:t>
            </w:r>
            <w:r w:rsidR="009C5C14" w:rsidRPr="009C5C14">
              <w:rPr>
                <w:rFonts w:hint="eastAsia"/>
              </w:rPr>
              <w:t>无框力矩电机主要收入来源还是协作机器人</w:t>
            </w:r>
            <w:r w:rsidR="009C5C14">
              <w:rPr>
                <w:rFonts w:hint="eastAsia"/>
              </w:rPr>
              <w:t>，</w:t>
            </w:r>
            <w:r w:rsidR="00A21584">
              <w:rPr>
                <w:rFonts w:hint="eastAsia"/>
              </w:rPr>
              <w:t>随着下游</w:t>
            </w:r>
            <w:r w:rsidR="009C5C14" w:rsidRPr="009C5C14">
              <w:rPr>
                <w:rFonts w:hint="eastAsia"/>
              </w:rPr>
              <w:t>人形机器人</w:t>
            </w:r>
            <w:r w:rsidR="00A21584">
              <w:rPr>
                <w:rFonts w:hint="eastAsia"/>
              </w:rPr>
              <w:t>放量</w:t>
            </w:r>
            <w:r w:rsidR="00EF20F2">
              <w:rPr>
                <w:rFonts w:hint="eastAsia"/>
              </w:rPr>
              <w:t>预期的实现</w:t>
            </w:r>
            <w:r w:rsidR="00A21584">
              <w:rPr>
                <w:rFonts w:hint="eastAsia"/>
              </w:rPr>
              <w:t>，预计会对今年无框力矩电机的出货量有积极影响。</w:t>
            </w:r>
          </w:p>
        </w:tc>
      </w:tr>
      <w:tr w:rsidR="00DA1897" w14:paraId="2610FEC7" w14:textId="77777777">
        <w:trPr>
          <w:trHeight w:val="604"/>
        </w:trPr>
        <w:tc>
          <w:tcPr>
            <w:tcW w:w="2376" w:type="dxa"/>
            <w:vAlign w:val="center"/>
          </w:tcPr>
          <w:p w14:paraId="026D4E02" w14:textId="77777777" w:rsidR="00DA1897" w:rsidRDefault="00000000">
            <w:pPr>
              <w:autoSpaceDE w:val="0"/>
              <w:autoSpaceDN w:val="0"/>
              <w:adjustRightInd w:val="0"/>
              <w:rPr>
                <w:color w:val="000000"/>
                <w:kern w:val="0"/>
                <w:sz w:val="24"/>
              </w:rPr>
            </w:pPr>
            <w:r>
              <w:rPr>
                <w:color w:val="000000"/>
                <w:kern w:val="0"/>
                <w:sz w:val="24"/>
              </w:rPr>
              <w:lastRenderedPageBreak/>
              <w:t>附件清单</w:t>
            </w:r>
          </w:p>
        </w:tc>
        <w:tc>
          <w:tcPr>
            <w:tcW w:w="6588" w:type="dxa"/>
            <w:vAlign w:val="center"/>
          </w:tcPr>
          <w:p w14:paraId="36564139" w14:textId="77777777" w:rsidR="00DA1897" w:rsidRDefault="00000000">
            <w:pPr>
              <w:jc w:val="left"/>
              <w:rPr>
                <w:color w:val="000000"/>
                <w:kern w:val="0"/>
                <w:sz w:val="24"/>
              </w:rPr>
            </w:pPr>
            <w:r>
              <w:rPr>
                <w:color w:val="000000"/>
                <w:kern w:val="0"/>
                <w:sz w:val="24"/>
              </w:rPr>
              <w:t>无</w:t>
            </w:r>
          </w:p>
        </w:tc>
      </w:tr>
      <w:tr w:rsidR="00DA1897" w14:paraId="78850856" w14:textId="77777777">
        <w:trPr>
          <w:trHeight w:val="698"/>
        </w:trPr>
        <w:tc>
          <w:tcPr>
            <w:tcW w:w="2376" w:type="dxa"/>
            <w:vAlign w:val="center"/>
          </w:tcPr>
          <w:p w14:paraId="750AE551" w14:textId="77777777" w:rsidR="00DA1897" w:rsidRDefault="00000000">
            <w:pPr>
              <w:autoSpaceDE w:val="0"/>
              <w:autoSpaceDN w:val="0"/>
              <w:adjustRightInd w:val="0"/>
              <w:rPr>
                <w:color w:val="000000"/>
                <w:kern w:val="0"/>
                <w:sz w:val="24"/>
              </w:rPr>
            </w:pPr>
            <w:r>
              <w:rPr>
                <w:color w:val="000000"/>
                <w:kern w:val="0"/>
                <w:sz w:val="24"/>
              </w:rPr>
              <w:t>日期</w:t>
            </w:r>
          </w:p>
        </w:tc>
        <w:tc>
          <w:tcPr>
            <w:tcW w:w="6588" w:type="dxa"/>
            <w:vAlign w:val="center"/>
          </w:tcPr>
          <w:p w14:paraId="3E0C4A23" w14:textId="128C8DC4" w:rsidR="00DA1897" w:rsidRDefault="00000000">
            <w:pPr>
              <w:autoSpaceDE w:val="0"/>
              <w:autoSpaceDN w:val="0"/>
              <w:adjustRightInd w:val="0"/>
              <w:rPr>
                <w:color w:val="000000"/>
                <w:kern w:val="0"/>
                <w:sz w:val="24"/>
              </w:rPr>
            </w:pPr>
            <w:r>
              <w:rPr>
                <w:color w:val="000000"/>
                <w:kern w:val="0"/>
                <w:sz w:val="24"/>
              </w:rPr>
              <w:t>2025</w:t>
            </w:r>
            <w:r>
              <w:rPr>
                <w:color w:val="000000"/>
                <w:kern w:val="0"/>
                <w:sz w:val="24"/>
              </w:rPr>
              <w:t>年</w:t>
            </w:r>
            <w:r>
              <w:rPr>
                <w:color w:val="000000"/>
                <w:kern w:val="0"/>
                <w:sz w:val="24"/>
              </w:rPr>
              <w:t>5</w:t>
            </w:r>
            <w:r>
              <w:rPr>
                <w:color w:val="000000"/>
                <w:kern w:val="0"/>
                <w:sz w:val="24"/>
              </w:rPr>
              <w:t>月</w:t>
            </w:r>
            <w:r w:rsidR="00EF20F2">
              <w:rPr>
                <w:rFonts w:hint="eastAsia"/>
                <w:color w:val="000000"/>
                <w:kern w:val="0"/>
                <w:sz w:val="24"/>
              </w:rPr>
              <w:t>13</w:t>
            </w:r>
            <w:r>
              <w:rPr>
                <w:color w:val="000000"/>
                <w:kern w:val="0"/>
                <w:sz w:val="24"/>
              </w:rPr>
              <w:t>日</w:t>
            </w:r>
            <w:r>
              <w:rPr>
                <w:color w:val="000000"/>
                <w:kern w:val="0"/>
                <w:sz w:val="24"/>
              </w:rPr>
              <w:t>-5</w:t>
            </w:r>
            <w:r>
              <w:rPr>
                <w:color w:val="000000"/>
                <w:kern w:val="0"/>
                <w:sz w:val="24"/>
              </w:rPr>
              <w:t>月</w:t>
            </w:r>
            <w:r w:rsidR="00EF20F2">
              <w:rPr>
                <w:rFonts w:hint="eastAsia"/>
                <w:color w:val="000000"/>
                <w:kern w:val="0"/>
                <w:sz w:val="24"/>
              </w:rPr>
              <w:t>14</w:t>
            </w:r>
            <w:r>
              <w:rPr>
                <w:color w:val="000000"/>
                <w:kern w:val="0"/>
                <w:sz w:val="24"/>
              </w:rPr>
              <w:t>日</w:t>
            </w:r>
          </w:p>
        </w:tc>
      </w:tr>
    </w:tbl>
    <w:p w14:paraId="229DD377" w14:textId="77777777" w:rsidR="00DA1897" w:rsidRDefault="00DA1897">
      <w:pPr>
        <w:rPr>
          <w:color w:val="000000"/>
          <w:kern w:val="0"/>
          <w:sz w:val="24"/>
        </w:rPr>
      </w:pPr>
    </w:p>
    <w:sectPr w:rsidR="00DA1897">
      <w:headerReference w:type="even" r:id="rId8"/>
      <w:headerReference w:type="default" r:id="rId9"/>
      <w:footerReference w:type="even" r:id="rId10"/>
      <w:footerReference w:type="default" r:id="rId11"/>
      <w:headerReference w:type="first" r:id="rId12"/>
      <w:footerReference w:type="first" r:id="rId13"/>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EE6C" w14:textId="77777777" w:rsidR="0029130A" w:rsidRDefault="0029130A">
      <w:r>
        <w:separator/>
      </w:r>
    </w:p>
  </w:endnote>
  <w:endnote w:type="continuationSeparator" w:id="0">
    <w:p w14:paraId="150D83E5" w14:textId="77777777" w:rsidR="0029130A" w:rsidRDefault="0029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AA45" w14:textId="77777777" w:rsidR="00DA1897" w:rsidRDefault="00DA189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ED74" w14:textId="77777777" w:rsidR="00DA1897" w:rsidRDefault="00DA189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A426" w14:textId="77777777" w:rsidR="00DA1897" w:rsidRDefault="00000000">
    <w:pPr>
      <w:pStyle w:val="a3"/>
      <w:jc w:val="center"/>
    </w:pPr>
    <w:r>
      <w:t xml:space="preserve">- </w:t>
    </w:r>
    <w:r>
      <w:rPr>
        <w:rStyle w:val="aa"/>
      </w:rPr>
      <w:fldChar w:fldCharType="begin"/>
    </w:r>
    <w:r>
      <w:rPr>
        <w:rStyle w:val="aa"/>
      </w:rPr>
      <w:instrText xml:space="preserve"> PAGE </w:instrText>
    </w:r>
    <w:r>
      <w:rPr>
        <w:rStyle w:val="aa"/>
      </w:rPr>
      <w:fldChar w:fldCharType="separate"/>
    </w:r>
    <w:r>
      <w:rPr>
        <w:rStyle w:val="aa"/>
      </w:rPr>
      <w:t>1</w:t>
    </w:r>
    <w:r>
      <w:rPr>
        <w:rStyle w:val="aa"/>
      </w:rPr>
      <w:fldChar w:fldCharType="end"/>
    </w:r>
    <w:r>
      <w:rPr>
        <w:rStyle w:val="aa"/>
      </w:rPr>
      <w:t xml:space="preserve"> -</w:t>
    </w:r>
  </w:p>
  <w:p w14:paraId="45B74230" w14:textId="77777777" w:rsidR="00DA1897" w:rsidRDefault="00DA18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15A5" w14:textId="77777777" w:rsidR="0029130A" w:rsidRDefault="0029130A">
      <w:r>
        <w:separator/>
      </w:r>
    </w:p>
  </w:footnote>
  <w:footnote w:type="continuationSeparator" w:id="0">
    <w:p w14:paraId="0DD3BBC8" w14:textId="77777777" w:rsidR="0029130A" w:rsidRDefault="00291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448F" w14:textId="77777777" w:rsidR="00DA1897" w:rsidRDefault="00DA189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4B1E" w14:textId="77777777" w:rsidR="00DA1897" w:rsidRDefault="00DA1897">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EC98" w14:textId="77777777" w:rsidR="00DA1897" w:rsidRDefault="00DA1897">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FFF1"/>
    <w:multiLevelType w:val="singleLevel"/>
    <w:tmpl w:val="2114FFF1"/>
    <w:lvl w:ilvl="0">
      <w:start w:val="1"/>
      <w:numFmt w:val="decimal"/>
      <w:suff w:val="nothing"/>
      <w:lvlText w:val="%1、"/>
      <w:lvlJc w:val="left"/>
      <w:rPr>
        <w:rFonts w:hint="default"/>
        <w:b w:val="0"/>
        <w:bCs w:val="0"/>
      </w:rPr>
    </w:lvl>
  </w:abstractNum>
  <w:num w:numId="1" w16cid:durableId="111694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oNotTrackMove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g5NjRiNjhhOWIwYzE1Y2RkNmQwNDhkNDE3MTMzZjcifQ=="/>
  </w:docVars>
  <w:rsids>
    <w:rsidRoot w:val="00AA53F6"/>
    <w:rsid w:val="00002630"/>
    <w:rsid w:val="00002D64"/>
    <w:rsid w:val="000070C5"/>
    <w:rsid w:val="00010ED3"/>
    <w:rsid w:val="000112D6"/>
    <w:rsid w:val="0001156E"/>
    <w:rsid w:val="0001454A"/>
    <w:rsid w:val="00015290"/>
    <w:rsid w:val="000173BA"/>
    <w:rsid w:val="00030C1A"/>
    <w:rsid w:val="000310B3"/>
    <w:rsid w:val="0003227D"/>
    <w:rsid w:val="000353B0"/>
    <w:rsid w:val="000355E0"/>
    <w:rsid w:val="00040138"/>
    <w:rsid w:val="00042292"/>
    <w:rsid w:val="00044252"/>
    <w:rsid w:val="0004465F"/>
    <w:rsid w:val="00046C96"/>
    <w:rsid w:val="000509EF"/>
    <w:rsid w:val="00052824"/>
    <w:rsid w:val="000541A0"/>
    <w:rsid w:val="00057C59"/>
    <w:rsid w:val="00066D53"/>
    <w:rsid w:val="00070C32"/>
    <w:rsid w:val="00070C9B"/>
    <w:rsid w:val="00075660"/>
    <w:rsid w:val="00080DB4"/>
    <w:rsid w:val="0008442A"/>
    <w:rsid w:val="00084869"/>
    <w:rsid w:val="0008740B"/>
    <w:rsid w:val="00087B0F"/>
    <w:rsid w:val="000930D4"/>
    <w:rsid w:val="00093E67"/>
    <w:rsid w:val="00096874"/>
    <w:rsid w:val="000969E1"/>
    <w:rsid w:val="0009754C"/>
    <w:rsid w:val="000A2288"/>
    <w:rsid w:val="000A243B"/>
    <w:rsid w:val="000A2A96"/>
    <w:rsid w:val="000A5027"/>
    <w:rsid w:val="000A6760"/>
    <w:rsid w:val="000A7BA5"/>
    <w:rsid w:val="000B1703"/>
    <w:rsid w:val="000B18AD"/>
    <w:rsid w:val="000B2347"/>
    <w:rsid w:val="000B4C1B"/>
    <w:rsid w:val="000B72F0"/>
    <w:rsid w:val="000B7DF6"/>
    <w:rsid w:val="000C0CE4"/>
    <w:rsid w:val="000C1B56"/>
    <w:rsid w:val="000C1EAC"/>
    <w:rsid w:val="000C59A8"/>
    <w:rsid w:val="000C63A1"/>
    <w:rsid w:val="000C6DBA"/>
    <w:rsid w:val="000D3B07"/>
    <w:rsid w:val="000D42E1"/>
    <w:rsid w:val="000D559B"/>
    <w:rsid w:val="000D5ACA"/>
    <w:rsid w:val="000D799E"/>
    <w:rsid w:val="000E1EEB"/>
    <w:rsid w:val="000F320D"/>
    <w:rsid w:val="000F430E"/>
    <w:rsid w:val="000F4BC9"/>
    <w:rsid w:val="000F79D6"/>
    <w:rsid w:val="000F7B2B"/>
    <w:rsid w:val="00100182"/>
    <w:rsid w:val="00100DAC"/>
    <w:rsid w:val="0010162A"/>
    <w:rsid w:val="00101C3A"/>
    <w:rsid w:val="0010216D"/>
    <w:rsid w:val="0010602E"/>
    <w:rsid w:val="001069EF"/>
    <w:rsid w:val="00110FD1"/>
    <w:rsid w:val="00110FD8"/>
    <w:rsid w:val="00113882"/>
    <w:rsid w:val="0011404E"/>
    <w:rsid w:val="001143FA"/>
    <w:rsid w:val="00122A1B"/>
    <w:rsid w:val="0012692F"/>
    <w:rsid w:val="00134AF4"/>
    <w:rsid w:val="00136B86"/>
    <w:rsid w:val="00137811"/>
    <w:rsid w:val="00141548"/>
    <w:rsid w:val="00144672"/>
    <w:rsid w:val="001452ED"/>
    <w:rsid w:val="0014762D"/>
    <w:rsid w:val="001478E6"/>
    <w:rsid w:val="0015242C"/>
    <w:rsid w:val="00156291"/>
    <w:rsid w:val="0016048D"/>
    <w:rsid w:val="00160918"/>
    <w:rsid w:val="0016209F"/>
    <w:rsid w:val="00164F3E"/>
    <w:rsid w:val="00167295"/>
    <w:rsid w:val="00174942"/>
    <w:rsid w:val="00176017"/>
    <w:rsid w:val="001774F6"/>
    <w:rsid w:val="001802BB"/>
    <w:rsid w:val="001803FC"/>
    <w:rsid w:val="00183AB8"/>
    <w:rsid w:val="001863AC"/>
    <w:rsid w:val="00187E2D"/>
    <w:rsid w:val="00190B16"/>
    <w:rsid w:val="001937BB"/>
    <w:rsid w:val="001937EA"/>
    <w:rsid w:val="0019473E"/>
    <w:rsid w:val="001957FC"/>
    <w:rsid w:val="00195DD3"/>
    <w:rsid w:val="0019700E"/>
    <w:rsid w:val="00197D58"/>
    <w:rsid w:val="001A13BD"/>
    <w:rsid w:val="001A6A74"/>
    <w:rsid w:val="001B11DF"/>
    <w:rsid w:val="001B2DE4"/>
    <w:rsid w:val="001B38DC"/>
    <w:rsid w:val="001D1DC1"/>
    <w:rsid w:val="001E2351"/>
    <w:rsid w:val="001E2594"/>
    <w:rsid w:val="001E3944"/>
    <w:rsid w:val="001E5FB2"/>
    <w:rsid w:val="001E7F54"/>
    <w:rsid w:val="001F0AA0"/>
    <w:rsid w:val="001F387D"/>
    <w:rsid w:val="001F4440"/>
    <w:rsid w:val="001F7AE7"/>
    <w:rsid w:val="00202304"/>
    <w:rsid w:val="00202EDF"/>
    <w:rsid w:val="00203129"/>
    <w:rsid w:val="002105EA"/>
    <w:rsid w:val="0021285C"/>
    <w:rsid w:val="00215484"/>
    <w:rsid w:val="0022286C"/>
    <w:rsid w:val="00224B97"/>
    <w:rsid w:val="00230161"/>
    <w:rsid w:val="00233E74"/>
    <w:rsid w:val="00234FC8"/>
    <w:rsid w:val="00236E5A"/>
    <w:rsid w:val="00237CA7"/>
    <w:rsid w:val="002401D3"/>
    <w:rsid w:val="002413F3"/>
    <w:rsid w:val="00241804"/>
    <w:rsid w:val="002443F0"/>
    <w:rsid w:val="00245A1F"/>
    <w:rsid w:val="00247FAD"/>
    <w:rsid w:val="00252BB0"/>
    <w:rsid w:val="0025353D"/>
    <w:rsid w:val="0026332C"/>
    <w:rsid w:val="00264CB8"/>
    <w:rsid w:val="00271061"/>
    <w:rsid w:val="00271153"/>
    <w:rsid w:val="00271D2A"/>
    <w:rsid w:val="00271D5A"/>
    <w:rsid w:val="00282D54"/>
    <w:rsid w:val="0029130A"/>
    <w:rsid w:val="00294D34"/>
    <w:rsid w:val="00296E21"/>
    <w:rsid w:val="002978AA"/>
    <w:rsid w:val="002A0C59"/>
    <w:rsid w:val="002A1080"/>
    <w:rsid w:val="002A1959"/>
    <w:rsid w:val="002A4381"/>
    <w:rsid w:val="002A44F3"/>
    <w:rsid w:val="002A5BED"/>
    <w:rsid w:val="002B0A3B"/>
    <w:rsid w:val="002B1777"/>
    <w:rsid w:val="002B327F"/>
    <w:rsid w:val="002B3F7E"/>
    <w:rsid w:val="002B67C7"/>
    <w:rsid w:val="002B719E"/>
    <w:rsid w:val="002C10C4"/>
    <w:rsid w:val="002C19EE"/>
    <w:rsid w:val="002C1A85"/>
    <w:rsid w:val="002C3244"/>
    <w:rsid w:val="002C570B"/>
    <w:rsid w:val="002C6A9B"/>
    <w:rsid w:val="002D0275"/>
    <w:rsid w:val="002D0CAB"/>
    <w:rsid w:val="002D122F"/>
    <w:rsid w:val="002D1756"/>
    <w:rsid w:val="002D2B91"/>
    <w:rsid w:val="002D443D"/>
    <w:rsid w:val="002D491D"/>
    <w:rsid w:val="002E1E48"/>
    <w:rsid w:val="002E47B8"/>
    <w:rsid w:val="002E7675"/>
    <w:rsid w:val="002F1A3F"/>
    <w:rsid w:val="002F76F7"/>
    <w:rsid w:val="0030017E"/>
    <w:rsid w:val="00302B55"/>
    <w:rsid w:val="00304BDB"/>
    <w:rsid w:val="003058FF"/>
    <w:rsid w:val="00305B02"/>
    <w:rsid w:val="00306CAF"/>
    <w:rsid w:val="00307732"/>
    <w:rsid w:val="00307A3A"/>
    <w:rsid w:val="00307CFF"/>
    <w:rsid w:val="00310B60"/>
    <w:rsid w:val="0031309C"/>
    <w:rsid w:val="00313794"/>
    <w:rsid w:val="0031557F"/>
    <w:rsid w:val="00315908"/>
    <w:rsid w:val="00315E48"/>
    <w:rsid w:val="00323FCA"/>
    <w:rsid w:val="00333A33"/>
    <w:rsid w:val="00336BC6"/>
    <w:rsid w:val="003546BD"/>
    <w:rsid w:val="00355773"/>
    <w:rsid w:val="00355C2D"/>
    <w:rsid w:val="00356F0B"/>
    <w:rsid w:val="003576D8"/>
    <w:rsid w:val="00360FA4"/>
    <w:rsid w:val="00361BCC"/>
    <w:rsid w:val="00362075"/>
    <w:rsid w:val="00365680"/>
    <w:rsid w:val="00367740"/>
    <w:rsid w:val="00370BBA"/>
    <w:rsid w:val="00370C8B"/>
    <w:rsid w:val="00374DE3"/>
    <w:rsid w:val="00376978"/>
    <w:rsid w:val="0039179F"/>
    <w:rsid w:val="00395A02"/>
    <w:rsid w:val="003A0904"/>
    <w:rsid w:val="003A17B6"/>
    <w:rsid w:val="003A2029"/>
    <w:rsid w:val="003A21A8"/>
    <w:rsid w:val="003A7F38"/>
    <w:rsid w:val="003B655C"/>
    <w:rsid w:val="003C5857"/>
    <w:rsid w:val="003C589E"/>
    <w:rsid w:val="003C666A"/>
    <w:rsid w:val="003D05BD"/>
    <w:rsid w:val="003D089D"/>
    <w:rsid w:val="003D1054"/>
    <w:rsid w:val="003D6191"/>
    <w:rsid w:val="003E3F5C"/>
    <w:rsid w:val="003E5DEA"/>
    <w:rsid w:val="003E660D"/>
    <w:rsid w:val="003F0259"/>
    <w:rsid w:val="003F651B"/>
    <w:rsid w:val="00400B55"/>
    <w:rsid w:val="00401E7F"/>
    <w:rsid w:val="00402FA2"/>
    <w:rsid w:val="0040506C"/>
    <w:rsid w:val="00407AB7"/>
    <w:rsid w:val="0041176E"/>
    <w:rsid w:val="00413084"/>
    <w:rsid w:val="004131C6"/>
    <w:rsid w:val="00414E34"/>
    <w:rsid w:val="004163B6"/>
    <w:rsid w:val="004176B8"/>
    <w:rsid w:val="00421CFD"/>
    <w:rsid w:val="004228E9"/>
    <w:rsid w:val="00424694"/>
    <w:rsid w:val="004249A9"/>
    <w:rsid w:val="004270C5"/>
    <w:rsid w:val="004304CE"/>
    <w:rsid w:val="00431819"/>
    <w:rsid w:val="00431B2F"/>
    <w:rsid w:val="00434384"/>
    <w:rsid w:val="00435BDA"/>
    <w:rsid w:val="00436C3A"/>
    <w:rsid w:val="004415F8"/>
    <w:rsid w:val="00451CF3"/>
    <w:rsid w:val="00454B90"/>
    <w:rsid w:val="00466AC8"/>
    <w:rsid w:val="00466B17"/>
    <w:rsid w:val="00470220"/>
    <w:rsid w:val="00477012"/>
    <w:rsid w:val="0048081E"/>
    <w:rsid w:val="004819B3"/>
    <w:rsid w:val="004830CF"/>
    <w:rsid w:val="00483C46"/>
    <w:rsid w:val="004857CA"/>
    <w:rsid w:val="00491B9E"/>
    <w:rsid w:val="0049589E"/>
    <w:rsid w:val="00496148"/>
    <w:rsid w:val="004963A9"/>
    <w:rsid w:val="0049713B"/>
    <w:rsid w:val="004A621C"/>
    <w:rsid w:val="004A63AC"/>
    <w:rsid w:val="004A711E"/>
    <w:rsid w:val="004B0021"/>
    <w:rsid w:val="004B172B"/>
    <w:rsid w:val="004B53EE"/>
    <w:rsid w:val="004C01F3"/>
    <w:rsid w:val="004C0A61"/>
    <w:rsid w:val="004C3D06"/>
    <w:rsid w:val="004C58E4"/>
    <w:rsid w:val="004C5D34"/>
    <w:rsid w:val="004C68E4"/>
    <w:rsid w:val="004C71C8"/>
    <w:rsid w:val="004D77FB"/>
    <w:rsid w:val="004E1F3B"/>
    <w:rsid w:val="004F02F4"/>
    <w:rsid w:val="0050316E"/>
    <w:rsid w:val="00504FEC"/>
    <w:rsid w:val="00506547"/>
    <w:rsid w:val="00511864"/>
    <w:rsid w:val="0051509E"/>
    <w:rsid w:val="0052041F"/>
    <w:rsid w:val="00521FA0"/>
    <w:rsid w:val="00522248"/>
    <w:rsid w:val="00522435"/>
    <w:rsid w:val="00524BBF"/>
    <w:rsid w:val="00525685"/>
    <w:rsid w:val="005358AD"/>
    <w:rsid w:val="005446F8"/>
    <w:rsid w:val="00545068"/>
    <w:rsid w:val="00545EDA"/>
    <w:rsid w:val="00550B83"/>
    <w:rsid w:val="005518C5"/>
    <w:rsid w:val="00560149"/>
    <w:rsid w:val="00562BE2"/>
    <w:rsid w:val="005642B9"/>
    <w:rsid w:val="0057528F"/>
    <w:rsid w:val="0057636C"/>
    <w:rsid w:val="00580352"/>
    <w:rsid w:val="00583A33"/>
    <w:rsid w:val="00586D1C"/>
    <w:rsid w:val="00587C21"/>
    <w:rsid w:val="00591C01"/>
    <w:rsid w:val="00594A8A"/>
    <w:rsid w:val="005970C2"/>
    <w:rsid w:val="00597E1C"/>
    <w:rsid w:val="005A00C0"/>
    <w:rsid w:val="005A0C2C"/>
    <w:rsid w:val="005B10B7"/>
    <w:rsid w:val="005B309C"/>
    <w:rsid w:val="005B4EDC"/>
    <w:rsid w:val="005B6009"/>
    <w:rsid w:val="005C1129"/>
    <w:rsid w:val="005C2935"/>
    <w:rsid w:val="005C5FA6"/>
    <w:rsid w:val="005C77A0"/>
    <w:rsid w:val="005D6E9D"/>
    <w:rsid w:val="005E2D00"/>
    <w:rsid w:val="005E534C"/>
    <w:rsid w:val="005E5878"/>
    <w:rsid w:val="005E6D06"/>
    <w:rsid w:val="005F3D34"/>
    <w:rsid w:val="005F43F3"/>
    <w:rsid w:val="005F500A"/>
    <w:rsid w:val="005F5C2E"/>
    <w:rsid w:val="005F62DB"/>
    <w:rsid w:val="00600354"/>
    <w:rsid w:val="006019BC"/>
    <w:rsid w:val="0060254D"/>
    <w:rsid w:val="006060BF"/>
    <w:rsid w:val="00606753"/>
    <w:rsid w:val="00612129"/>
    <w:rsid w:val="00615F74"/>
    <w:rsid w:val="00616BB1"/>
    <w:rsid w:val="00617CC5"/>
    <w:rsid w:val="006205DD"/>
    <w:rsid w:val="00621D61"/>
    <w:rsid w:val="00624F16"/>
    <w:rsid w:val="00625A06"/>
    <w:rsid w:val="006320B4"/>
    <w:rsid w:val="00633D4E"/>
    <w:rsid w:val="006340F8"/>
    <w:rsid w:val="006342C8"/>
    <w:rsid w:val="006354E6"/>
    <w:rsid w:val="00636800"/>
    <w:rsid w:val="00636CC5"/>
    <w:rsid w:val="006375B7"/>
    <w:rsid w:val="00641317"/>
    <w:rsid w:val="006427F7"/>
    <w:rsid w:val="0064436B"/>
    <w:rsid w:val="006467CA"/>
    <w:rsid w:val="00647405"/>
    <w:rsid w:val="00650403"/>
    <w:rsid w:val="00652CC8"/>
    <w:rsid w:val="0065372F"/>
    <w:rsid w:val="0065556C"/>
    <w:rsid w:val="006555C7"/>
    <w:rsid w:val="0065637B"/>
    <w:rsid w:val="006568F7"/>
    <w:rsid w:val="00657A82"/>
    <w:rsid w:val="006623CA"/>
    <w:rsid w:val="00662719"/>
    <w:rsid w:val="006651F9"/>
    <w:rsid w:val="0066781E"/>
    <w:rsid w:val="00675BA9"/>
    <w:rsid w:val="00677195"/>
    <w:rsid w:val="0068000D"/>
    <w:rsid w:val="006869C0"/>
    <w:rsid w:val="00693541"/>
    <w:rsid w:val="0069632D"/>
    <w:rsid w:val="006A5561"/>
    <w:rsid w:val="006A5A66"/>
    <w:rsid w:val="006B0D69"/>
    <w:rsid w:val="006B10A4"/>
    <w:rsid w:val="006B3D43"/>
    <w:rsid w:val="006B4BD6"/>
    <w:rsid w:val="006B6882"/>
    <w:rsid w:val="006C0103"/>
    <w:rsid w:val="006C17FF"/>
    <w:rsid w:val="006C2040"/>
    <w:rsid w:val="006C45BB"/>
    <w:rsid w:val="006C5656"/>
    <w:rsid w:val="006C7409"/>
    <w:rsid w:val="006C7772"/>
    <w:rsid w:val="006D1871"/>
    <w:rsid w:val="006D36A3"/>
    <w:rsid w:val="006E33B7"/>
    <w:rsid w:val="006E3CE7"/>
    <w:rsid w:val="006E66AA"/>
    <w:rsid w:val="006F4A49"/>
    <w:rsid w:val="006F5417"/>
    <w:rsid w:val="006F6805"/>
    <w:rsid w:val="007014C2"/>
    <w:rsid w:val="00702429"/>
    <w:rsid w:val="00702BB2"/>
    <w:rsid w:val="00702CA8"/>
    <w:rsid w:val="00703D34"/>
    <w:rsid w:val="00711ACC"/>
    <w:rsid w:val="00711F3E"/>
    <w:rsid w:val="0071220C"/>
    <w:rsid w:val="007141D9"/>
    <w:rsid w:val="00715181"/>
    <w:rsid w:val="00716522"/>
    <w:rsid w:val="00717BC8"/>
    <w:rsid w:val="007200ED"/>
    <w:rsid w:val="00722379"/>
    <w:rsid w:val="0072257C"/>
    <w:rsid w:val="00722AA6"/>
    <w:rsid w:val="00722DCC"/>
    <w:rsid w:val="00722F25"/>
    <w:rsid w:val="00722F43"/>
    <w:rsid w:val="00725669"/>
    <w:rsid w:val="007264CB"/>
    <w:rsid w:val="00732461"/>
    <w:rsid w:val="007349E1"/>
    <w:rsid w:val="00735B69"/>
    <w:rsid w:val="00744735"/>
    <w:rsid w:val="00744AA2"/>
    <w:rsid w:val="007450DE"/>
    <w:rsid w:val="00751E58"/>
    <w:rsid w:val="00752033"/>
    <w:rsid w:val="007556EE"/>
    <w:rsid w:val="00755DDE"/>
    <w:rsid w:val="0075727C"/>
    <w:rsid w:val="007620AB"/>
    <w:rsid w:val="0076376D"/>
    <w:rsid w:val="007639EC"/>
    <w:rsid w:val="00764494"/>
    <w:rsid w:val="007733EB"/>
    <w:rsid w:val="00774126"/>
    <w:rsid w:val="0077533E"/>
    <w:rsid w:val="00776728"/>
    <w:rsid w:val="00780442"/>
    <w:rsid w:val="007832A5"/>
    <w:rsid w:val="00784740"/>
    <w:rsid w:val="00791664"/>
    <w:rsid w:val="007933FB"/>
    <w:rsid w:val="0079574E"/>
    <w:rsid w:val="00796DA0"/>
    <w:rsid w:val="00796F05"/>
    <w:rsid w:val="007A1E29"/>
    <w:rsid w:val="007A3CA3"/>
    <w:rsid w:val="007B2C3B"/>
    <w:rsid w:val="007B384E"/>
    <w:rsid w:val="007B490E"/>
    <w:rsid w:val="007B5BEC"/>
    <w:rsid w:val="007C1402"/>
    <w:rsid w:val="007C31C0"/>
    <w:rsid w:val="007C3998"/>
    <w:rsid w:val="007C5741"/>
    <w:rsid w:val="007C5AAC"/>
    <w:rsid w:val="007D12FB"/>
    <w:rsid w:val="007D1B9B"/>
    <w:rsid w:val="007D3EFF"/>
    <w:rsid w:val="007D7222"/>
    <w:rsid w:val="007D725A"/>
    <w:rsid w:val="007D7676"/>
    <w:rsid w:val="007E2D93"/>
    <w:rsid w:val="007E56F0"/>
    <w:rsid w:val="007E63FD"/>
    <w:rsid w:val="007F0C4E"/>
    <w:rsid w:val="007F214E"/>
    <w:rsid w:val="007F27EB"/>
    <w:rsid w:val="007F5E30"/>
    <w:rsid w:val="007F6F05"/>
    <w:rsid w:val="008000BE"/>
    <w:rsid w:val="008012A0"/>
    <w:rsid w:val="00801755"/>
    <w:rsid w:val="00803850"/>
    <w:rsid w:val="008050A0"/>
    <w:rsid w:val="008055A3"/>
    <w:rsid w:val="00805E02"/>
    <w:rsid w:val="008126EC"/>
    <w:rsid w:val="008129B4"/>
    <w:rsid w:val="00813113"/>
    <w:rsid w:val="00813AD5"/>
    <w:rsid w:val="008225AD"/>
    <w:rsid w:val="00824D8B"/>
    <w:rsid w:val="00826F14"/>
    <w:rsid w:val="008307A2"/>
    <w:rsid w:val="008309D7"/>
    <w:rsid w:val="00831EC2"/>
    <w:rsid w:val="008356A8"/>
    <w:rsid w:val="0084060D"/>
    <w:rsid w:val="008411CB"/>
    <w:rsid w:val="008419A2"/>
    <w:rsid w:val="00843D5F"/>
    <w:rsid w:val="0084473D"/>
    <w:rsid w:val="008561A3"/>
    <w:rsid w:val="00857D49"/>
    <w:rsid w:val="00874B42"/>
    <w:rsid w:val="00877449"/>
    <w:rsid w:val="008778C8"/>
    <w:rsid w:val="00877B59"/>
    <w:rsid w:val="00881FED"/>
    <w:rsid w:val="00883F8A"/>
    <w:rsid w:val="00893220"/>
    <w:rsid w:val="008A38E7"/>
    <w:rsid w:val="008A392D"/>
    <w:rsid w:val="008A48DD"/>
    <w:rsid w:val="008A6385"/>
    <w:rsid w:val="008A652B"/>
    <w:rsid w:val="008A76B2"/>
    <w:rsid w:val="008B04AD"/>
    <w:rsid w:val="008B72A8"/>
    <w:rsid w:val="008D688E"/>
    <w:rsid w:val="008E0865"/>
    <w:rsid w:val="008E1483"/>
    <w:rsid w:val="008E613F"/>
    <w:rsid w:val="008E6C29"/>
    <w:rsid w:val="008E7D2F"/>
    <w:rsid w:val="008F158C"/>
    <w:rsid w:val="008F5411"/>
    <w:rsid w:val="008F6B8E"/>
    <w:rsid w:val="009003C1"/>
    <w:rsid w:val="00901472"/>
    <w:rsid w:val="00904067"/>
    <w:rsid w:val="00905075"/>
    <w:rsid w:val="00905440"/>
    <w:rsid w:val="009063DE"/>
    <w:rsid w:val="00910250"/>
    <w:rsid w:val="0091048F"/>
    <w:rsid w:val="00911546"/>
    <w:rsid w:val="009133BC"/>
    <w:rsid w:val="00914AF6"/>
    <w:rsid w:val="009163CA"/>
    <w:rsid w:val="00916664"/>
    <w:rsid w:val="009204E5"/>
    <w:rsid w:val="00922CCC"/>
    <w:rsid w:val="00926DF8"/>
    <w:rsid w:val="00927614"/>
    <w:rsid w:val="00932C1D"/>
    <w:rsid w:val="00937199"/>
    <w:rsid w:val="00937E96"/>
    <w:rsid w:val="00943376"/>
    <w:rsid w:val="00947011"/>
    <w:rsid w:val="009524FD"/>
    <w:rsid w:val="00954E18"/>
    <w:rsid w:val="00957B91"/>
    <w:rsid w:val="00962C3B"/>
    <w:rsid w:val="00966CDC"/>
    <w:rsid w:val="0097283A"/>
    <w:rsid w:val="00973027"/>
    <w:rsid w:val="009740B6"/>
    <w:rsid w:val="00983BFD"/>
    <w:rsid w:val="00984903"/>
    <w:rsid w:val="00984DBF"/>
    <w:rsid w:val="009854DD"/>
    <w:rsid w:val="00992AC5"/>
    <w:rsid w:val="009A5868"/>
    <w:rsid w:val="009A72D1"/>
    <w:rsid w:val="009B3AA8"/>
    <w:rsid w:val="009B4482"/>
    <w:rsid w:val="009B7476"/>
    <w:rsid w:val="009C3738"/>
    <w:rsid w:val="009C4CBD"/>
    <w:rsid w:val="009C4D0F"/>
    <w:rsid w:val="009C5C14"/>
    <w:rsid w:val="009C75B6"/>
    <w:rsid w:val="009D22A0"/>
    <w:rsid w:val="009E34A7"/>
    <w:rsid w:val="009E5652"/>
    <w:rsid w:val="009E72F7"/>
    <w:rsid w:val="009E7AC4"/>
    <w:rsid w:val="009F0322"/>
    <w:rsid w:val="009F5661"/>
    <w:rsid w:val="00A02442"/>
    <w:rsid w:val="00A03629"/>
    <w:rsid w:val="00A05E5B"/>
    <w:rsid w:val="00A07BF0"/>
    <w:rsid w:val="00A12CFB"/>
    <w:rsid w:val="00A14186"/>
    <w:rsid w:val="00A15695"/>
    <w:rsid w:val="00A204F7"/>
    <w:rsid w:val="00A21584"/>
    <w:rsid w:val="00A225C6"/>
    <w:rsid w:val="00A272ED"/>
    <w:rsid w:val="00A275E5"/>
    <w:rsid w:val="00A27EDA"/>
    <w:rsid w:val="00A303A9"/>
    <w:rsid w:val="00A35769"/>
    <w:rsid w:val="00A416B6"/>
    <w:rsid w:val="00A437EA"/>
    <w:rsid w:val="00A45BF1"/>
    <w:rsid w:val="00A5175A"/>
    <w:rsid w:val="00A536DE"/>
    <w:rsid w:val="00A552F3"/>
    <w:rsid w:val="00A576FD"/>
    <w:rsid w:val="00A62D25"/>
    <w:rsid w:val="00A630D3"/>
    <w:rsid w:val="00A63E52"/>
    <w:rsid w:val="00A640A8"/>
    <w:rsid w:val="00A67EAD"/>
    <w:rsid w:val="00A705D4"/>
    <w:rsid w:val="00A7436E"/>
    <w:rsid w:val="00A778D9"/>
    <w:rsid w:val="00A77B3B"/>
    <w:rsid w:val="00A77DA5"/>
    <w:rsid w:val="00A80B78"/>
    <w:rsid w:val="00A80F7C"/>
    <w:rsid w:val="00A822AB"/>
    <w:rsid w:val="00A8620C"/>
    <w:rsid w:val="00A90A49"/>
    <w:rsid w:val="00A913F8"/>
    <w:rsid w:val="00A91D52"/>
    <w:rsid w:val="00A93385"/>
    <w:rsid w:val="00AA0E10"/>
    <w:rsid w:val="00AA53F6"/>
    <w:rsid w:val="00AA5787"/>
    <w:rsid w:val="00AA6426"/>
    <w:rsid w:val="00AA7338"/>
    <w:rsid w:val="00AA79F0"/>
    <w:rsid w:val="00AB3CA6"/>
    <w:rsid w:val="00AB5833"/>
    <w:rsid w:val="00AB5D81"/>
    <w:rsid w:val="00AB6267"/>
    <w:rsid w:val="00AB6BF6"/>
    <w:rsid w:val="00AB7CD6"/>
    <w:rsid w:val="00AC23A7"/>
    <w:rsid w:val="00AC56A8"/>
    <w:rsid w:val="00AC6367"/>
    <w:rsid w:val="00AC724E"/>
    <w:rsid w:val="00AD56F8"/>
    <w:rsid w:val="00AD595D"/>
    <w:rsid w:val="00AE0BBC"/>
    <w:rsid w:val="00AE47A1"/>
    <w:rsid w:val="00AF1D58"/>
    <w:rsid w:val="00AF1E7E"/>
    <w:rsid w:val="00AF2564"/>
    <w:rsid w:val="00AF390A"/>
    <w:rsid w:val="00AF395D"/>
    <w:rsid w:val="00AF5FE5"/>
    <w:rsid w:val="00B00139"/>
    <w:rsid w:val="00B05CB3"/>
    <w:rsid w:val="00B07913"/>
    <w:rsid w:val="00B10FF2"/>
    <w:rsid w:val="00B14993"/>
    <w:rsid w:val="00B177B7"/>
    <w:rsid w:val="00B22408"/>
    <w:rsid w:val="00B2360F"/>
    <w:rsid w:val="00B27E0C"/>
    <w:rsid w:val="00B32DF1"/>
    <w:rsid w:val="00B33377"/>
    <w:rsid w:val="00B33753"/>
    <w:rsid w:val="00B339BA"/>
    <w:rsid w:val="00B35314"/>
    <w:rsid w:val="00B361FA"/>
    <w:rsid w:val="00B41A21"/>
    <w:rsid w:val="00B44347"/>
    <w:rsid w:val="00B46924"/>
    <w:rsid w:val="00B477C6"/>
    <w:rsid w:val="00B5127F"/>
    <w:rsid w:val="00B5280A"/>
    <w:rsid w:val="00B566FD"/>
    <w:rsid w:val="00B57AAE"/>
    <w:rsid w:val="00B60E40"/>
    <w:rsid w:val="00B614C6"/>
    <w:rsid w:val="00B61E55"/>
    <w:rsid w:val="00B7165F"/>
    <w:rsid w:val="00B74600"/>
    <w:rsid w:val="00B74998"/>
    <w:rsid w:val="00B7786F"/>
    <w:rsid w:val="00B8089A"/>
    <w:rsid w:val="00B8263C"/>
    <w:rsid w:val="00B84878"/>
    <w:rsid w:val="00B8491C"/>
    <w:rsid w:val="00B864E9"/>
    <w:rsid w:val="00B8787B"/>
    <w:rsid w:val="00B87922"/>
    <w:rsid w:val="00B933AD"/>
    <w:rsid w:val="00B94C05"/>
    <w:rsid w:val="00B9569A"/>
    <w:rsid w:val="00B97D0B"/>
    <w:rsid w:val="00BA1575"/>
    <w:rsid w:val="00BA1B51"/>
    <w:rsid w:val="00BA21CB"/>
    <w:rsid w:val="00BB0673"/>
    <w:rsid w:val="00BC020D"/>
    <w:rsid w:val="00BC44BA"/>
    <w:rsid w:val="00BC54F9"/>
    <w:rsid w:val="00BC595E"/>
    <w:rsid w:val="00BC5B68"/>
    <w:rsid w:val="00BC7EB2"/>
    <w:rsid w:val="00BD0E58"/>
    <w:rsid w:val="00BD2C2F"/>
    <w:rsid w:val="00BD2CF7"/>
    <w:rsid w:val="00BD50C7"/>
    <w:rsid w:val="00BD575C"/>
    <w:rsid w:val="00BD7DB9"/>
    <w:rsid w:val="00BE0A85"/>
    <w:rsid w:val="00BE1515"/>
    <w:rsid w:val="00BE2523"/>
    <w:rsid w:val="00BE382C"/>
    <w:rsid w:val="00BE3F1B"/>
    <w:rsid w:val="00BE469D"/>
    <w:rsid w:val="00BE5AE4"/>
    <w:rsid w:val="00BE77FA"/>
    <w:rsid w:val="00BF44FD"/>
    <w:rsid w:val="00BF6E14"/>
    <w:rsid w:val="00BF6FE2"/>
    <w:rsid w:val="00BF7CB3"/>
    <w:rsid w:val="00C04AD7"/>
    <w:rsid w:val="00C07EE8"/>
    <w:rsid w:val="00C103A1"/>
    <w:rsid w:val="00C17A94"/>
    <w:rsid w:val="00C23C73"/>
    <w:rsid w:val="00C25035"/>
    <w:rsid w:val="00C26593"/>
    <w:rsid w:val="00C2736A"/>
    <w:rsid w:val="00C352F7"/>
    <w:rsid w:val="00C359B7"/>
    <w:rsid w:val="00C371D1"/>
    <w:rsid w:val="00C37709"/>
    <w:rsid w:val="00C429BC"/>
    <w:rsid w:val="00C43BC5"/>
    <w:rsid w:val="00C44925"/>
    <w:rsid w:val="00C47485"/>
    <w:rsid w:val="00C477D1"/>
    <w:rsid w:val="00C5032D"/>
    <w:rsid w:val="00C50F4F"/>
    <w:rsid w:val="00C51070"/>
    <w:rsid w:val="00C52FE9"/>
    <w:rsid w:val="00C61E9A"/>
    <w:rsid w:val="00C630C2"/>
    <w:rsid w:val="00C673F9"/>
    <w:rsid w:val="00C676E8"/>
    <w:rsid w:val="00C70107"/>
    <w:rsid w:val="00C74360"/>
    <w:rsid w:val="00C754A0"/>
    <w:rsid w:val="00C75D9B"/>
    <w:rsid w:val="00C8070A"/>
    <w:rsid w:val="00C827FB"/>
    <w:rsid w:val="00C915DF"/>
    <w:rsid w:val="00C97850"/>
    <w:rsid w:val="00CA0B26"/>
    <w:rsid w:val="00CA19FF"/>
    <w:rsid w:val="00CA2078"/>
    <w:rsid w:val="00CA3888"/>
    <w:rsid w:val="00CA3AE0"/>
    <w:rsid w:val="00CA5CE3"/>
    <w:rsid w:val="00CA61C6"/>
    <w:rsid w:val="00CB0B28"/>
    <w:rsid w:val="00CB18D5"/>
    <w:rsid w:val="00CB6086"/>
    <w:rsid w:val="00CC1051"/>
    <w:rsid w:val="00CC6FB9"/>
    <w:rsid w:val="00CD3967"/>
    <w:rsid w:val="00CD5292"/>
    <w:rsid w:val="00CD5BB8"/>
    <w:rsid w:val="00CE29D0"/>
    <w:rsid w:val="00CE2A6C"/>
    <w:rsid w:val="00CE38AA"/>
    <w:rsid w:val="00CE799E"/>
    <w:rsid w:val="00CF173A"/>
    <w:rsid w:val="00CF365D"/>
    <w:rsid w:val="00D00EC1"/>
    <w:rsid w:val="00D022EA"/>
    <w:rsid w:val="00D03BF4"/>
    <w:rsid w:val="00D04A70"/>
    <w:rsid w:val="00D06A27"/>
    <w:rsid w:val="00D06CB1"/>
    <w:rsid w:val="00D16C06"/>
    <w:rsid w:val="00D21B74"/>
    <w:rsid w:val="00D22E82"/>
    <w:rsid w:val="00D3109B"/>
    <w:rsid w:val="00D32235"/>
    <w:rsid w:val="00D32BB5"/>
    <w:rsid w:val="00D358C8"/>
    <w:rsid w:val="00D35B0F"/>
    <w:rsid w:val="00D37974"/>
    <w:rsid w:val="00D37AAB"/>
    <w:rsid w:val="00D4042B"/>
    <w:rsid w:val="00D450C1"/>
    <w:rsid w:val="00D463A9"/>
    <w:rsid w:val="00D52583"/>
    <w:rsid w:val="00D55DF4"/>
    <w:rsid w:val="00D60C8C"/>
    <w:rsid w:val="00D64C98"/>
    <w:rsid w:val="00D66F0C"/>
    <w:rsid w:val="00D7095E"/>
    <w:rsid w:val="00D72CAC"/>
    <w:rsid w:val="00D8096A"/>
    <w:rsid w:val="00D842F3"/>
    <w:rsid w:val="00D85D76"/>
    <w:rsid w:val="00D87838"/>
    <w:rsid w:val="00D93BC6"/>
    <w:rsid w:val="00D93CBF"/>
    <w:rsid w:val="00D95A84"/>
    <w:rsid w:val="00D97A87"/>
    <w:rsid w:val="00DA0673"/>
    <w:rsid w:val="00DA1897"/>
    <w:rsid w:val="00DA2051"/>
    <w:rsid w:val="00DA492F"/>
    <w:rsid w:val="00DA588D"/>
    <w:rsid w:val="00DB1147"/>
    <w:rsid w:val="00DB3616"/>
    <w:rsid w:val="00DB3C97"/>
    <w:rsid w:val="00DD0B11"/>
    <w:rsid w:val="00DD157B"/>
    <w:rsid w:val="00DD291D"/>
    <w:rsid w:val="00DD3498"/>
    <w:rsid w:val="00DD4E4E"/>
    <w:rsid w:val="00DD6DF8"/>
    <w:rsid w:val="00DE3B53"/>
    <w:rsid w:val="00DF7060"/>
    <w:rsid w:val="00E018A5"/>
    <w:rsid w:val="00E02DD8"/>
    <w:rsid w:val="00E03494"/>
    <w:rsid w:val="00E04FD8"/>
    <w:rsid w:val="00E055E3"/>
    <w:rsid w:val="00E10267"/>
    <w:rsid w:val="00E1248C"/>
    <w:rsid w:val="00E12BE7"/>
    <w:rsid w:val="00E17CCC"/>
    <w:rsid w:val="00E21C06"/>
    <w:rsid w:val="00E2717F"/>
    <w:rsid w:val="00E3198F"/>
    <w:rsid w:val="00E3212D"/>
    <w:rsid w:val="00E350E6"/>
    <w:rsid w:val="00E35600"/>
    <w:rsid w:val="00E35B6B"/>
    <w:rsid w:val="00E35DCE"/>
    <w:rsid w:val="00E43168"/>
    <w:rsid w:val="00E44A97"/>
    <w:rsid w:val="00E46B84"/>
    <w:rsid w:val="00E4758E"/>
    <w:rsid w:val="00E52AB4"/>
    <w:rsid w:val="00E53057"/>
    <w:rsid w:val="00E6085F"/>
    <w:rsid w:val="00E628B6"/>
    <w:rsid w:val="00E62D82"/>
    <w:rsid w:val="00E63C58"/>
    <w:rsid w:val="00E64113"/>
    <w:rsid w:val="00E6659E"/>
    <w:rsid w:val="00E70D0D"/>
    <w:rsid w:val="00E716AD"/>
    <w:rsid w:val="00E7179C"/>
    <w:rsid w:val="00E71E8A"/>
    <w:rsid w:val="00E71F08"/>
    <w:rsid w:val="00E71F34"/>
    <w:rsid w:val="00E81028"/>
    <w:rsid w:val="00E82D60"/>
    <w:rsid w:val="00E84C8D"/>
    <w:rsid w:val="00E92380"/>
    <w:rsid w:val="00E96DB8"/>
    <w:rsid w:val="00E97F26"/>
    <w:rsid w:val="00EA08D0"/>
    <w:rsid w:val="00EA1A60"/>
    <w:rsid w:val="00EA7FF3"/>
    <w:rsid w:val="00EB31B4"/>
    <w:rsid w:val="00EB413C"/>
    <w:rsid w:val="00EC15CD"/>
    <w:rsid w:val="00EC4071"/>
    <w:rsid w:val="00EC5341"/>
    <w:rsid w:val="00EC5894"/>
    <w:rsid w:val="00EF0F24"/>
    <w:rsid w:val="00EF20F2"/>
    <w:rsid w:val="00EF60A5"/>
    <w:rsid w:val="00EF6875"/>
    <w:rsid w:val="00EF7763"/>
    <w:rsid w:val="00F02B9D"/>
    <w:rsid w:val="00F070D0"/>
    <w:rsid w:val="00F1059E"/>
    <w:rsid w:val="00F1062B"/>
    <w:rsid w:val="00F10FA0"/>
    <w:rsid w:val="00F141EA"/>
    <w:rsid w:val="00F15F42"/>
    <w:rsid w:val="00F27A07"/>
    <w:rsid w:val="00F31F2E"/>
    <w:rsid w:val="00F3623B"/>
    <w:rsid w:val="00F37C86"/>
    <w:rsid w:val="00F422EE"/>
    <w:rsid w:val="00F42CF4"/>
    <w:rsid w:val="00F45CF8"/>
    <w:rsid w:val="00F462BA"/>
    <w:rsid w:val="00F4695C"/>
    <w:rsid w:val="00F5415B"/>
    <w:rsid w:val="00F65ED7"/>
    <w:rsid w:val="00F66AB3"/>
    <w:rsid w:val="00F7596E"/>
    <w:rsid w:val="00F8417F"/>
    <w:rsid w:val="00F86A8E"/>
    <w:rsid w:val="00F91DD2"/>
    <w:rsid w:val="00F92761"/>
    <w:rsid w:val="00F94159"/>
    <w:rsid w:val="00F9422E"/>
    <w:rsid w:val="00F94ED4"/>
    <w:rsid w:val="00F96B0A"/>
    <w:rsid w:val="00FA31AA"/>
    <w:rsid w:val="00FA33F1"/>
    <w:rsid w:val="00FA475D"/>
    <w:rsid w:val="00FA6D59"/>
    <w:rsid w:val="00FA73EF"/>
    <w:rsid w:val="00FB0278"/>
    <w:rsid w:val="00FB03B4"/>
    <w:rsid w:val="00FB4CB6"/>
    <w:rsid w:val="00FB7842"/>
    <w:rsid w:val="00FC3914"/>
    <w:rsid w:val="00FD3CCA"/>
    <w:rsid w:val="00FD4D02"/>
    <w:rsid w:val="00FD73F9"/>
    <w:rsid w:val="00FD7656"/>
    <w:rsid w:val="00FE0DA4"/>
    <w:rsid w:val="00FE12C9"/>
    <w:rsid w:val="00FE63C2"/>
    <w:rsid w:val="00FE6567"/>
    <w:rsid w:val="00FF61C3"/>
    <w:rsid w:val="00FF635B"/>
    <w:rsid w:val="00FF663E"/>
    <w:rsid w:val="035C6B10"/>
    <w:rsid w:val="08F22310"/>
    <w:rsid w:val="0A892B70"/>
    <w:rsid w:val="0AE46124"/>
    <w:rsid w:val="0B070D72"/>
    <w:rsid w:val="0D485C6D"/>
    <w:rsid w:val="0DCC632A"/>
    <w:rsid w:val="11225029"/>
    <w:rsid w:val="114C2AD0"/>
    <w:rsid w:val="13953170"/>
    <w:rsid w:val="150F1CC1"/>
    <w:rsid w:val="17E832D2"/>
    <w:rsid w:val="18BE10E1"/>
    <w:rsid w:val="199E2BAF"/>
    <w:rsid w:val="1C4D6B4A"/>
    <w:rsid w:val="1CE369D3"/>
    <w:rsid w:val="256B7C3C"/>
    <w:rsid w:val="25B407CB"/>
    <w:rsid w:val="2882583F"/>
    <w:rsid w:val="2890546A"/>
    <w:rsid w:val="28AA4C8C"/>
    <w:rsid w:val="2C0249DE"/>
    <w:rsid w:val="2C135BA6"/>
    <w:rsid w:val="31ED3847"/>
    <w:rsid w:val="36F55639"/>
    <w:rsid w:val="37281286"/>
    <w:rsid w:val="394A4F7D"/>
    <w:rsid w:val="39BA3AAC"/>
    <w:rsid w:val="3A7C306D"/>
    <w:rsid w:val="3B615F63"/>
    <w:rsid w:val="3DC645F5"/>
    <w:rsid w:val="40E90548"/>
    <w:rsid w:val="410460A0"/>
    <w:rsid w:val="448752F6"/>
    <w:rsid w:val="45827F0C"/>
    <w:rsid w:val="459F0946"/>
    <w:rsid w:val="46667111"/>
    <w:rsid w:val="46BA3DD4"/>
    <w:rsid w:val="480466DD"/>
    <w:rsid w:val="48B83E39"/>
    <w:rsid w:val="49456EB1"/>
    <w:rsid w:val="4A211AF6"/>
    <w:rsid w:val="4CBC6B75"/>
    <w:rsid w:val="4D0351FB"/>
    <w:rsid w:val="517174DB"/>
    <w:rsid w:val="52EE2D4E"/>
    <w:rsid w:val="531131EA"/>
    <w:rsid w:val="547F7A92"/>
    <w:rsid w:val="54CA6068"/>
    <w:rsid w:val="55861A89"/>
    <w:rsid w:val="569F4D86"/>
    <w:rsid w:val="56C44AAA"/>
    <w:rsid w:val="5756142C"/>
    <w:rsid w:val="57FF3520"/>
    <w:rsid w:val="58A272C8"/>
    <w:rsid w:val="59656DA6"/>
    <w:rsid w:val="5A184997"/>
    <w:rsid w:val="5B256C66"/>
    <w:rsid w:val="5B4F2B6D"/>
    <w:rsid w:val="5C7517ED"/>
    <w:rsid w:val="5DA55EF8"/>
    <w:rsid w:val="60E84350"/>
    <w:rsid w:val="612215BD"/>
    <w:rsid w:val="616012AC"/>
    <w:rsid w:val="63486E65"/>
    <w:rsid w:val="6812734C"/>
    <w:rsid w:val="6B726158"/>
    <w:rsid w:val="6C762E7E"/>
    <w:rsid w:val="6EDE743A"/>
    <w:rsid w:val="731C6D76"/>
    <w:rsid w:val="73300323"/>
    <w:rsid w:val="74895A9B"/>
    <w:rsid w:val="75CC4F23"/>
    <w:rsid w:val="75F670F6"/>
    <w:rsid w:val="79C1605A"/>
    <w:rsid w:val="7C5234E9"/>
    <w:rsid w:val="7E8A1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30CD6"/>
  <w15:docId w15:val="{8E3A2EE2-AEE2-4AB4-9183-ED4ABD32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autoRedefine/>
    <w:qFormat/>
    <w:pPr>
      <w:widowControl w:val="0"/>
      <w:jc w:val="both"/>
    </w:pPr>
    <w:rPr>
      <w:kern w:val="2"/>
      <w:sz w:val="21"/>
      <w:szCs w:val="24"/>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
    <w:next w:val="a"/>
    <w:uiPriority w:val="9"/>
    <w:qFormat/>
    <w:pPr>
      <w:keepNext/>
      <w:keepLines/>
      <w:spacing w:before="60" w:line="360" w:lineRule="auto"/>
      <w:outlineLvl w:val="3"/>
    </w:pPr>
    <w:rPr>
      <w:rFonts w:asciiTheme="minorEastAsia" w:eastAsiaTheme="minorEastAsia" w:hAnsiTheme="minorEastAsi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7">
    <w:name w:val="Normal (Web)"/>
    <w:basedOn w:val="a"/>
    <w:autoRedefine/>
    <w:qFormat/>
    <w:pPr>
      <w:spacing w:beforeAutospacing="1" w:afterAutospacing="1"/>
      <w:jc w:val="left"/>
    </w:pPr>
    <w:rPr>
      <w:kern w:val="0"/>
      <w:sz w:val="24"/>
    </w:r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styleId="aa">
    <w:name w:val="page number"/>
    <w:basedOn w:val="a0"/>
    <w:autoRedefine/>
    <w:qFormat/>
  </w:style>
  <w:style w:type="character" w:styleId="ab">
    <w:name w:val="Hyperlink"/>
    <w:basedOn w:val="a0"/>
    <w:uiPriority w:val="99"/>
    <w:semiHidden/>
    <w:unhideWhenUsed/>
    <w:qFormat/>
    <w:rPr>
      <w:color w:val="0000FF"/>
      <w:u w:val="single"/>
    </w:rPr>
  </w:style>
  <w:style w:type="character" w:customStyle="1" w:styleId="a6">
    <w:name w:val="页眉 字符"/>
    <w:link w:val="a5"/>
    <w:autoRedefine/>
    <w:uiPriority w:val="99"/>
    <w:qFormat/>
    <w:rPr>
      <w:sz w:val="18"/>
      <w:szCs w:val="18"/>
    </w:rPr>
  </w:style>
  <w:style w:type="character" w:customStyle="1" w:styleId="a4">
    <w:name w:val="页脚 字符"/>
    <w:link w:val="a3"/>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c">
    <w:name w:val="List Paragraph"/>
    <w:basedOn w:val="a"/>
    <w:autoRedefine/>
    <w:uiPriority w:val="34"/>
    <w:qFormat/>
    <w:pPr>
      <w:ind w:firstLineChars="200" w:firstLine="420"/>
    </w:pPr>
    <w:rPr>
      <w:rFonts w:ascii="等线" w:eastAsia="等线" w:hAnsi="等线"/>
      <w:szCs w:val="22"/>
    </w:rPr>
  </w:style>
  <w:style w:type="character" w:customStyle="1" w:styleId="sh-highlight">
    <w:name w:val="sh-highlight"/>
    <w:basedOn w:val="a0"/>
    <w:autoRedefine/>
    <w:qFormat/>
  </w:style>
  <w:style w:type="paragraph" w:customStyle="1" w:styleId="1">
    <w:name w:val="修订1"/>
    <w:autoRedefine/>
    <w:hidden/>
    <w:uiPriority w:val="99"/>
    <w:semiHidden/>
    <w:qFormat/>
    <w:rPr>
      <w:kern w:val="2"/>
      <w:sz w:val="21"/>
      <w:szCs w:val="24"/>
    </w:rPr>
  </w:style>
  <w:style w:type="paragraph" w:customStyle="1" w:styleId="2">
    <w:name w:val="修订2"/>
    <w:autoRedefine/>
    <w:hidden/>
    <w:uiPriority w:val="99"/>
    <w:semiHidden/>
    <w:qFormat/>
    <w:rPr>
      <w:kern w:val="2"/>
      <w:sz w:val="21"/>
      <w:szCs w:val="24"/>
    </w:rPr>
  </w:style>
  <w:style w:type="paragraph" w:customStyle="1" w:styleId="30">
    <w:name w:val="修订3"/>
    <w:autoRedefine/>
    <w:hidden/>
    <w:uiPriority w:val="99"/>
    <w:unhideWhenUsed/>
    <w:qFormat/>
    <w:rPr>
      <w:kern w:val="2"/>
      <w:sz w:val="21"/>
      <w:szCs w:val="24"/>
    </w:rPr>
  </w:style>
  <w:style w:type="character" w:customStyle="1" w:styleId="HTML0">
    <w:name w:val="HTML 预设格式 字符"/>
    <w:basedOn w:val="a0"/>
    <w:link w:val="HTML"/>
    <w:uiPriority w:val="99"/>
    <w:semiHidden/>
    <w:qFormat/>
    <w:rPr>
      <w:rFonts w:ascii="Courier New" w:hAnsi="Courier New" w:cs="Courier New"/>
      <w:kern w:val="2"/>
    </w:rPr>
  </w:style>
  <w:style w:type="paragraph" w:customStyle="1" w:styleId="40">
    <w:name w:val="修订4"/>
    <w:hidden/>
    <w:uiPriority w:val="99"/>
    <w:unhideWhenUsed/>
    <w:qFormat/>
    <w:rPr>
      <w:kern w:val="2"/>
      <w:sz w:val="21"/>
      <w:szCs w:val="24"/>
    </w:rPr>
  </w:style>
  <w:style w:type="paragraph" w:customStyle="1" w:styleId="5">
    <w:name w:val="修订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872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F122-31ED-4280-8E03-AFCF3980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584</Words>
  <Characters>608</Characters>
  <Application>Microsoft Office Word</Application>
  <DocSecurity>0</DocSecurity>
  <Lines>43</Lines>
  <Paragraphs>38</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kzh Shao</cp:lastModifiedBy>
  <cp:revision>701</cp:revision>
  <dcterms:created xsi:type="dcterms:W3CDTF">2015-05-14T07:43:00Z</dcterms:created>
  <dcterms:modified xsi:type="dcterms:W3CDTF">2025-05-19T02:46:00Z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C6037C1BAE93442C89FAA2E3912F878D_13</vt:lpwstr>
  </property>
  <property fmtid="{D5CDD505-2E9C-101B-9397-08002B2CF9AE}" pid="4" name="KSOTemplateDocerSaveRecord">
    <vt:lpwstr>eyJoZGlkIjoiOTI0ZGRjOGEyMjU1YjU2YmI2NDA5MGRjMTUxMjM3ZjgiLCJ1c2VySWQiOiIxMjYwMTIwNTkzIn0=</vt:lpwstr>
  </property>
</Properties>
</file>