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C6FCD" w14:textId="6A5A7664" w:rsidR="00BA34FD" w:rsidRDefault="00000000">
      <w:pPr>
        <w:spacing w:beforeLines="50" w:before="156" w:afterLines="50" w:after="156" w:line="400" w:lineRule="exact"/>
        <w:rPr>
          <w:bCs/>
          <w:iCs/>
          <w:color w:val="000000"/>
          <w:sz w:val="24"/>
        </w:rPr>
      </w:pPr>
      <w:r>
        <w:rPr>
          <w:rFonts w:hAnsi="宋体"/>
          <w:bCs/>
          <w:iCs/>
          <w:color w:val="000000"/>
          <w:sz w:val="24"/>
        </w:rPr>
        <w:t>证券代码：</w:t>
      </w:r>
      <w:r>
        <w:rPr>
          <w:color w:val="000000"/>
          <w:sz w:val="24"/>
        </w:rPr>
        <w:t xml:space="preserve">688314                   </w:t>
      </w:r>
      <w:r w:rsidR="00262B21">
        <w:rPr>
          <w:rFonts w:hint="eastAsia"/>
          <w:color w:val="000000"/>
          <w:sz w:val="24"/>
        </w:rPr>
        <w:t xml:space="preserve">   </w:t>
      </w:r>
      <w:r>
        <w:rPr>
          <w:color w:val="000000"/>
          <w:sz w:val="24"/>
        </w:rPr>
        <w:t xml:space="preserve">       </w:t>
      </w:r>
      <w:r w:rsidR="00821792">
        <w:rPr>
          <w:rFonts w:hint="eastAsia"/>
          <w:color w:val="000000"/>
          <w:sz w:val="24"/>
        </w:rPr>
        <w:t xml:space="preserve">    </w:t>
      </w:r>
      <w:r>
        <w:rPr>
          <w:color w:val="000000"/>
          <w:sz w:val="24"/>
        </w:rPr>
        <w:t xml:space="preserve">   </w:t>
      </w:r>
      <w:r>
        <w:rPr>
          <w:rFonts w:hAnsi="宋体"/>
          <w:bCs/>
          <w:iCs/>
          <w:color w:val="000000"/>
          <w:sz w:val="24"/>
        </w:rPr>
        <w:t>证券简称：</w:t>
      </w:r>
      <w:r>
        <w:rPr>
          <w:color w:val="000000"/>
          <w:sz w:val="24"/>
        </w:rPr>
        <w:t>康拓医疗</w:t>
      </w:r>
    </w:p>
    <w:p w14:paraId="73EAD0D5" w14:textId="77777777" w:rsidR="00821792" w:rsidRDefault="00000000">
      <w:pPr>
        <w:spacing w:beforeLines="50" w:before="156" w:afterLines="50" w:after="156" w:line="400" w:lineRule="exact"/>
        <w:jc w:val="center"/>
        <w:rPr>
          <w:rFonts w:ascii="宋体" w:hAnsi="宋体" w:hint="eastAsia"/>
          <w:b/>
          <w:bCs/>
          <w:iCs/>
          <w:color w:val="000000"/>
          <w:sz w:val="32"/>
          <w:szCs w:val="32"/>
        </w:rPr>
      </w:pPr>
      <w:r>
        <w:rPr>
          <w:rFonts w:ascii="宋体" w:hAnsi="宋体"/>
          <w:b/>
          <w:bCs/>
          <w:iCs/>
          <w:color w:val="000000"/>
          <w:sz w:val="32"/>
          <w:szCs w:val="32"/>
        </w:rPr>
        <w:t>西安康拓医疗技术股份有限公司</w:t>
      </w:r>
    </w:p>
    <w:p w14:paraId="6D32E4AA" w14:textId="31D6F0D0" w:rsidR="00BA34FD" w:rsidRDefault="00000000" w:rsidP="00821792">
      <w:pPr>
        <w:spacing w:beforeLines="50" w:before="156" w:afterLines="50" w:after="156" w:line="400" w:lineRule="exact"/>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p w14:paraId="79942E32" w14:textId="665D5FCB" w:rsidR="00821792" w:rsidRDefault="00821792" w:rsidP="00821792">
      <w:pPr>
        <w:spacing w:beforeLines="100" w:before="312" w:afterLines="50" w:after="156" w:line="360" w:lineRule="auto"/>
        <w:jc w:val="right"/>
        <w:rPr>
          <w:sz w:val="24"/>
        </w:rPr>
      </w:pPr>
      <w:r>
        <w:rPr>
          <w:rFonts w:hint="eastAsia"/>
          <w:sz w:val="24"/>
        </w:rPr>
        <w:t>编号：</w:t>
      </w:r>
      <w:r>
        <w:rPr>
          <w:sz w:val="24"/>
        </w:rPr>
        <w:t>202</w:t>
      </w:r>
      <w:r>
        <w:rPr>
          <w:rFonts w:hint="eastAsia"/>
          <w:sz w:val="24"/>
        </w:rPr>
        <w:t>5</w:t>
      </w:r>
      <w:r>
        <w:rPr>
          <w:sz w:val="24"/>
        </w:rPr>
        <w:t>-</w:t>
      </w:r>
      <w:r>
        <w:rPr>
          <w:rFonts w:hint="eastAsia"/>
          <w:sz w:val="24"/>
        </w:rPr>
        <w:t>002</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BA34FD" w14:paraId="40B6638C" w14:textId="77777777">
        <w:tc>
          <w:tcPr>
            <w:tcW w:w="1908" w:type="dxa"/>
            <w:tcBorders>
              <w:top w:val="single" w:sz="4" w:space="0" w:color="auto"/>
              <w:left w:val="single" w:sz="4" w:space="0" w:color="auto"/>
              <w:bottom w:val="single" w:sz="4" w:space="0" w:color="auto"/>
              <w:right w:val="single" w:sz="4" w:space="0" w:color="auto"/>
            </w:tcBorders>
          </w:tcPr>
          <w:p w14:paraId="547B30F6" w14:textId="77777777" w:rsidR="00BA34FD" w:rsidRDefault="00000000">
            <w:pPr>
              <w:spacing w:line="420" w:lineRule="exact"/>
              <w:rPr>
                <w:bCs/>
                <w:iCs/>
                <w:color w:val="000000"/>
                <w:kern w:val="0"/>
                <w:sz w:val="24"/>
              </w:rPr>
            </w:pPr>
            <w:r>
              <w:rPr>
                <w:rFonts w:hAnsi="宋体"/>
                <w:bCs/>
                <w:iCs/>
                <w:color w:val="000000"/>
                <w:kern w:val="0"/>
                <w:sz w:val="24"/>
              </w:rPr>
              <w:t>投资者关系活动类别</w:t>
            </w:r>
          </w:p>
          <w:p w14:paraId="15123A17" w14:textId="77777777" w:rsidR="00BA34FD" w:rsidRDefault="00BA34FD">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774B4D55" w14:textId="77777777" w:rsidR="00BA34FD" w:rsidRDefault="00000000">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1EE2B2F0" w14:textId="77777777" w:rsidR="00BA34FD"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79F75ACE" w14:textId="77777777" w:rsidR="00BA34FD"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216384D4" w14:textId="77777777" w:rsidR="00BA34FD" w:rsidRDefault="00000000">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01EB7364" w14:textId="77777777" w:rsidR="00BA34FD" w:rsidRDefault="00000000">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rsidR="00BA34FD" w14:paraId="6E2E71CF" w14:textId="77777777" w:rsidTr="00821792">
        <w:tc>
          <w:tcPr>
            <w:tcW w:w="1908" w:type="dxa"/>
            <w:tcBorders>
              <w:top w:val="single" w:sz="4" w:space="0" w:color="auto"/>
              <w:left w:val="single" w:sz="4" w:space="0" w:color="auto"/>
              <w:bottom w:val="single" w:sz="4" w:space="0" w:color="auto"/>
              <w:right w:val="single" w:sz="4" w:space="0" w:color="auto"/>
            </w:tcBorders>
          </w:tcPr>
          <w:p w14:paraId="3015CFC0" w14:textId="77777777" w:rsidR="00BA34FD" w:rsidRDefault="00000000">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4FCFB3B8" w14:textId="77777777" w:rsidR="00BA34FD" w:rsidRDefault="00000000" w:rsidP="00821792">
            <w:pPr>
              <w:spacing w:line="420" w:lineRule="exact"/>
              <w:rPr>
                <w:bCs/>
                <w:iCs/>
                <w:color w:val="000000"/>
                <w:sz w:val="24"/>
                <w:lang w:val="en-GB"/>
              </w:rPr>
            </w:pPr>
            <w:r>
              <w:rPr>
                <w:rFonts w:hint="eastAsia"/>
                <w:bCs/>
                <w:iCs/>
                <w:color w:val="000000"/>
                <w:sz w:val="24"/>
                <w:lang w:val="en-GB"/>
              </w:rPr>
              <w:t>投资者网上提问</w:t>
            </w:r>
          </w:p>
        </w:tc>
      </w:tr>
      <w:tr w:rsidR="00BA34FD" w14:paraId="024240D3" w14:textId="77777777">
        <w:tc>
          <w:tcPr>
            <w:tcW w:w="1908" w:type="dxa"/>
            <w:tcBorders>
              <w:top w:val="single" w:sz="4" w:space="0" w:color="auto"/>
              <w:left w:val="single" w:sz="4" w:space="0" w:color="auto"/>
              <w:bottom w:val="single" w:sz="4" w:space="0" w:color="auto"/>
              <w:right w:val="single" w:sz="4" w:space="0" w:color="auto"/>
            </w:tcBorders>
          </w:tcPr>
          <w:p w14:paraId="06D0F57C" w14:textId="77777777" w:rsidR="00BA34FD" w:rsidRDefault="00000000">
            <w:pPr>
              <w:spacing w:line="420" w:lineRule="exact"/>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19663D16" w14:textId="602FCB9A" w:rsidR="00BA34FD" w:rsidRDefault="00000000">
            <w:pPr>
              <w:spacing w:line="420" w:lineRule="exact"/>
              <w:rPr>
                <w:bCs/>
                <w:iCs/>
                <w:color w:val="000000"/>
                <w:sz w:val="24"/>
              </w:rPr>
            </w:pPr>
            <w:r>
              <w:rPr>
                <w:bCs/>
                <w:iCs/>
                <w:color w:val="000000"/>
                <w:sz w:val="24"/>
              </w:rPr>
              <w:t>2025</w:t>
            </w:r>
            <w:r>
              <w:rPr>
                <w:bCs/>
                <w:iCs/>
                <w:color w:val="000000"/>
                <w:sz w:val="24"/>
              </w:rPr>
              <w:t>年</w:t>
            </w:r>
            <w:r>
              <w:rPr>
                <w:bCs/>
                <w:iCs/>
                <w:color w:val="000000"/>
                <w:sz w:val="24"/>
              </w:rPr>
              <w:t>5</w:t>
            </w:r>
            <w:r>
              <w:rPr>
                <w:bCs/>
                <w:iCs/>
                <w:color w:val="000000"/>
                <w:sz w:val="24"/>
              </w:rPr>
              <w:t>月</w:t>
            </w:r>
            <w:r>
              <w:rPr>
                <w:bCs/>
                <w:iCs/>
                <w:color w:val="000000"/>
                <w:sz w:val="24"/>
              </w:rPr>
              <w:t>20</w:t>
            </w:r>
            <w:r>
              <w:rPr>
                <w:bCs/>
                <w:iCs/>
                <w:color w:val="000000"/>
                <w:sz w:val="24"/>
              </w:rPr>
              <w:t>日</w:t>
            </w:r>
            <w:r>
              <w:rPr>
                <w:bCs/>
                <w:iCs/>
                <w:color w:val="000000"/>
                <w:sz w:val="24"/>
              </w:rPr>
              <w:t xml:space="preserve"> (</w:t>
            </w:r>
            <w:r>
              <w:rPr>
                <w:bCs/>
                <w:iCs/>
                <w:color w:val="000000"/>
                <w:sz w:val="24"/>
              </w:rPr>
              <w:t>周二</w:t>
            </w:r>
            <w:r>
              <w:rPr>
                <w:bCs/>
                <w:iCs/>
                <w:color w:val="000000"/>
                <w:sz w:val="24"/>
              </w:rPr>
              <w:t xml:space="preserve">) </w:t>
            </w:r>
            <w:r>
              <w:rPr>
                <w:bCs/>
                <w:iCs/>
                <w:color w:val="000000"/>
                <w:sz w:val="24"/>
              </w:rPr>
              <w:t>下午</w:t>
            </w:r>
            <w:r>
              <w:rPr>
                <w:bCs/>
                <w:iCs/>
                <w:color w:val="000000"/>
                <w:sz w:val="24"/>
              </w:rPr>
              <w:t xml:space="preserve"> 1</w:t>
            </w:r>
            <w:r w:rsidR="00821792">
              <w:rPr>
                <w:rFonts w:hint="eastAsia"/>
                <w:bCs/>
                <w:iCs/>
                <w:color w:val="000000"/>
                <w:sz w:val="24"/>
              </w:rPr>
              <w:t>5</w:t>
            </w:r>
            <w:r>
              <w:rPr>
                <w:bCs/>
                <w:iCs/>
                <w:color w:val="000000"/>
                <w:sz w:val="24"/>
              </w:rPr>
              <w:t>:00~17:00</w:t>
            </w:r>
          </w:p>
        </w:tc>
      </w:tr>
      <w:tr w:rsidR="00BA34FD" w14:paraId="3BDFAED9" w14:textId="77777777">
        <w:tc>
          <w:tcPr>
            <w:tcW w:w="1908" w:type="dxa"/>
            <w:tcBorders>
              <w:top w:val="single" w:sz="4" w:space="0" w:color="auto"/>
              <w:left w:val="single" w:sz="4" w:space="0" w:color="auto"/>
              <w:bottom w:val="single" w:sz="4" w:space="0" w:color="auto"/>
              <w:right w:val="single" w:sz="4" w:space="0" w:color="auto"/>
            </w:tcBorders>
          </w:tcPr>
          <w:p w14:paraId="42BD8B3C" w14:textId="77777777" w:rsidR="00BA34FD" w:rsidRDefault="00000000">
            <w:pPr>
              <w:spacing w:line="420" w:lineRule="exact"/>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7C93598F" w14:textId="77777777" w:rsidR="00BA34FD" w:rsidRDefault="00000000">
            <w:pPr>
              <w:spacing w:line="420" w:lineRule="exact"/>
              <w:rPr>
                <w:bCs/>
                <w:iCs/>
                <w:color w:val="000000"/>
                <w:sz w:val="24"/>
              </w:rPr>
            </w:pPr>
            <w:r>
              <w:rPr>
                <w:rFonts w:ascii="宋体" w:hAnsi="宋体"/>
                <w:sz w:val="24"/>
              </w:rPr>
              <w:t>公司通过</w:t>
            </w:r>
            <w:r>
              <w:rPr>
                <w:rFonts w:ascii="宋体" w:hAnsi="宋体" w:hint="eastAsia"/>
                <w:bCs/>
                <w:sz w:val="24"/>
              </w:rPr>
              <w:t>全景网“</w:t>
            </w:r>
            <w:r>
              <w:rPr>
                <w:rFonts w:ascii="宋体" w:hAnsi="宋体" w:cs="宋体"/>
                <w:sz w:val="24"/>
              </w:rPr>
              <w:t>投资者关系互动平台</w:t>
            </w:r>
            <w:r>
              <w:rPr>
                <w:rFonts w:ascii="宋体" w:hAnsi="宋体" w:hint="eastAsia"/>
                <w:bCs/>
                <w:sz w:val="24"/>
              </w:rPr>
              <w:t>”（http</w:t>
            </w:r>
            <w:r>
              <w:rPr>
                <w:rFonts w:ascii="宋体" w:hAnsi="宋体"/>
                <w:bCs/>
                <w:sz w:val="24"/>
              </w:rPr>
              <w:t>s</w:t>
            </w:r>
            <w:r>
              <w:rPr>
                <w:rFonts w:ascii="宋体" w:hAnsi="宋体" w:hint="eastAsia"/>
                <w:bCs/>
                <w:sz w:val="24"/>
              </w:rPr>
              <w:t>://ir.p5w.net）采用网络远程的方式</w:t>
            </w:r>
            <w:r>
              <w:rPr>
                <w:rFonts w:ascii="宋体" w:hAnsi="宋体"/>
                <w:sz w:val="24"/>
              </w:rPr>
              <w:t>召开</w:t>
            </w:r>
            <w:r>
              <w:rPr>
                <w:rFonts w:ascii="宋体" w:hAnsi="宋体" w:hint="eastAsia"/>
                <w:sz w:val="24"/>
              </w:rPr>
              <w:t>业绩</w:t>
            </w:r>
            <w:r>
              <w:rPr>
                <w:rFonts w:ascii="宋体" w:hAnsi="宋体"/>
                <w:sz w:val="24"/>
              </w:rPr>
              <w:t>说明会</w:t>
            </w:r>
          </w:p>
        </w:tc>
      </w:tr>
      <w:tr w:rsidR="00BA34FD" w14:paraId="2F256698" w14:textId="77777777">
        <w:tc>
          <w:tcPr>
            <w:tcW w:w="1908" w:type="dxa"/>
            <w:tcBorders>
              <w:top w:val="single" w:sz="4" w:space="0" w:color="auto"/>
              <w:left w:val="single" w:sz="4" w:space="0" w:color="auto"/>
              <w:bottom w:val="single" w:sz="4" w:space="0" w:color="auto"/>
              <w:right w:val="single" w:sz="4" w:space="0" w:color="auto"/>
            </w:tcBorders>
          </w:tcPr>
          <w:p w14:paraId="0F4383E4" w14:textId="77777777" w:rsidR="00BA34FD" w:rsidRDefault="00000000">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2C277920" w14:textId="77777777" w:rsidR="00BA34FD" w:rsidRDefault="00000000">
            <w:pPr>
              <w:spacing w:line="420" w:lineRule="exact"/>
              <w:rPr>
                <w:rFonts w:ascii="宋体" w:hAnsi="宋体" w:hint="eastAsia"/>
                <w:bCs/>
                <w:sz w:val="24"/>
              </w:rPr>
            </w:pPr>
            <w:r>
              <w:rPr>
                <w:rFonts w:ascii="宋体" w:hAnsi="宋体"/>
                <w:bCs/>
                <w:sz w:val="24"/>
              </w:rPr>
              <w:t>1、董事长胡立人</w:t>
            </w:r>
          </w:p>
          <w:p w14:paraId="015E9C6B" w14:textId="77777777" w:rsidR="00BA34FD" w:rsidRDefault="00000000">
            <w:pPr>
              <w:spacing w:line="420" w:lineRule="exact"/>
              <w:rPr>
                <w:rFonts w:ascii="宋体" w:hAnsi="宋体" w:hint="eastAsia"/>
                <w:bCs/>
                <w:sz w:val="24"/>
              </w:rPr>
            </w:pPr>
            <w:r>
              <w:rPr>
                <w:rFonts w:ascii="宋体" w:hAnsi="宋体"/>
                <w:bCs/>
                <w:sz w:val="24"/>
              </w:rPr>
              <w:t>2、董事会秘书周欢</w:t>
            </w:r>
          </w:p>
          <w:p w14:paraId="06157078" w14:textId="60BC838A" w:rsidR="00821792" w:rsidRDefault="00000000" w:rsidP="00821792">
            <w:pPr>
              <w:spacing w:line="420" w:lineRule="exact"/>
              <w:rPr>
                <w:rFonts w:ascii="宋体" w:hAnsi="宋体" w:hint="eastAsia"/>
                <w:bCs/>
                <w:sz w:val="24"/>
              </w:rPr>
            </w:pPr>
            <w:r>
              <w:rPr>
                <w:rFonts w:ascii="宋体" w:hAnsi="宋体"/>
                <w:bCs/>
                <w:sz w:val="24"/>
              </w:rPr>
              <w:t>3、财务总监沈亮</w:t>
            </w:r>
          </w:p>
          <w:p w14:paraId="7F8868B2" w14:textId="65B78B9F" w:rsidR="00BA34FD" w:rsidRDefault="00821792">
            <w:pPr>
              <w:spacing w:line="420" w:lineRule="exact"/>
              <w:rPr>
                <w:rFonts w:ascii="宋体" w:hAnsi="宋体" w:hint="eastAsia"/>
                <w:bCs/>
                <w:sz w:val="24"/>
              </w:rPr>
            </w:pPr>
            <w:r>
              <w:rPr>
                <w:rFonts w:ascii="宋体" w:hAnsi="宋体" w:hint="eastAsia"/>
                <w:bCs/>
                <w:sz w:val="24"/>
              </w:rPr>
              <w:t>4、独立董事王增涛</w:t>
            </w:r>
          </w:p>
        </w:tc>
      </w:tr>
      <w:tr w:rsidR="00BA34FD" w14:paraId="541F45C5" w14:textId="77777777">
        <w:tc>
          <w:tcPr>
            <w:tcW w:w="1908" w:type="dxa"/>
            <w:tcBorders>
              <w:top w:val="single" w:sz="4" w:space="0" w:color="auto"/>
              <w:left w:val="single" w:sz="4" w:space="0" w:color="auto"/>
              <w:bottom w:val="single" w:sz="4" w:space="0" w:color="auto"/>
              <w:right w:val="single" w:sz="4" w:space="0" w:color="auto"/>
            </w:tcBorders>
            <w:vAlign w:val="center"/>
          </w:tcPr>
          <w:p w14:paraId="48DDA312" w14:textId="77777777" w:rsidR="00BA34FD" w:rsidRDefault="00000000">
            <w:pPr>
              <w:spacing w:line="420" w:lineRule="exact"/>
              <w:rPr>
                <w:bCs/>
                <w:iCs/>
                <w:color w:val="000000"/>
                <w:kern w:val="0"/>
                <w:sz w:val="24"/>
              </w:rPr>
            </w:pPr>
            <w:r>
              <w:rPr>
                <w:rFonts w:hAnsi="宋体"/>
                <w:bCs/>
                <w:iCs/>
                <w:color w:val="000000"/>
                <w:kern w:val="0"/>
                <w:sz w:val="24"/>
              </w:rPr>
              <w:t>投资者关系活动主要内容介绍</w:t>
            </w:r>
          </w:p>
          <w:p w14:paraId="79C5B8CF" w14:textId="77777777" w:rsidR="00BA34FD" w:rsidRDefault="00BA34FD">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7B9B87C6" w14:textId="2B7CDAAF" w:rsidR="00BA34FD" w:rsidRDefault="00000000" w:rsidP="00821792">
            <w:pPr>
              <w:pStyle w:val="Style6"/>
              <w:spacing w:line="360" w:lineRule="auto"/>
              <w:ind w:firstLine="482"/>
              <w:rPr>
                <w:rFonts w:ascii="宋体" w:hAnsi="宋体" w:hint="eastAsia"/>
                <w:b/>
                <w:sz w:val="24"/>
                <w:szCs w:val="24"/>
              </w:rPr>
            </w:pPr>
            <w:r>
              <w:rPr>
                <w:rFonts w:ascii="宋体" w:hAnsi="宋体"/>
                <w:b/>
                <w:sz w:val="24"/>
                <w:szCs w:val="24"/>
              </w:rPr>
              <w:t>1、胡董事长你好！第一个问题：公司的口腔种植牙业务目前营收规模较小，请问阻碍该业务发展的因素有哪些？</w:t>
            </w:r>
            <w:r>
              <w:rPr>
                <w:rFonts w:ascii="宋体" w:hAnsi="宋体"/>
                <w:b/>
                <w:sz w:val="24"/>
                <w:szCs w:val="24"/>
              </w:rPr>
              <w:br/>
              <w:t>第二个问题：无限颅内压监护仪何时才能引入国内市场？其发展前景如何？</w:t>
            </w:r>
          </w:p>
          <w:p w14:paraId="75C0B971" w14:textId="77777777" w:rsidR="00D03F04" w:rsidRDefault="00000000" w:rsidP="00821792">
            <w:pPr>
              <w:pStyle w:val="Style6"/>
              <w:spacing w:line="360" w:lineRule="auto"/>
              <w:ind w:firstLine="480"/>
              <w:rPr>
                <w:rFonts w:ascii="宋体" w:hAnsi="宋体"/>
                <w:sz w:val="24"/>
                <w:szCs w:val="24"/>
              </w:rPr>
            </w:pPr>
            <w:r>
              <w:rPr>
                <w:rFonts w:ascii="宋体" w:hAnsi="宋体"/>
                <w:sz w:val="24"/>
                <w:szCs w:val="24"/>
              </w:rPr>
              <w:t>2024年度由于公司种植体产品处于迭代过程中，以及市场竞争日趋激烈，导致口腔业务收入规模较小。为提高口腔业务竞争力，公司新一代“高端骨结合种植体及附件”产品已获批并逐步投入上市，此外，公司通过对外投资布局口腔组织修复相关产品，以期通过丰富品类等措施增强公司在口腔领域的市场竞争力。</w:t>
            </w:r>
          </w:p>
          <w:p w14:paraId="18B4A2C1" w14:textId="0E51DE10" w:rsidR="00BA34FD" w:rsidRDefault="00000000" w:rsidP="00821792">
            <w:pPr>
              <w:pStyle w:val="Style6"/>
              <w:spacing w:line="360" w:lineRule="auto"/>
              <w:ind w:firstLine="480"/>
              <w:rPr>
                <w:rFonts w:ascii="宋体" w:hAnsi="宋体" w:hint="eastAsia"/>
                <w:sz w:val="24"/>
                <w:szCs w:val="24"/>
              </w:rPr>
            </w:pPr>
            <w:r>
              <w:rPr>
                <w:rFonts w:ascii="宋体" w:hAnsi="宋体"/>
                <w:sz w:val="24"/>
                <w:szCs w:val="24"/>
              </w:rPr>
              <w:t>公司参股公司BRANCHPOINT的无线颅内压监护产品在国内</w:t>
            </w:r>
            <w:r>
              <w:rPr>
                <w:rFonts w:ascii="宋体" w:hAnsi="宋体"/>
                <w:sz w:val="24"/>
                <w:szCs w:val="24"/>
              </w:rPr>
              <w:lastRenderedPageBreak/>
              <w:t>尚处于注册准备阶段，具体准入时间请持续关注公司公告。</w:t>
            </w:r>
          </w:p>
          <w:p w14:paraId="64D48846" w14:textId="77777777" w:rsidR="00BA34FD" w:rsidRDefault="00000000" w:rsidP="00821792">
            <w:pPr>
              <w:pStyle w:val="Style6"/>
              <w:spacing w:line="360" w:lineRule="auto"/>
              <w:ind w:firstLine="482"/>
              <w:rPr>
                <w:rFonts w:ascii="宋体" w:hAnsi="宋体" w:hint="eastAsia"/>
                <w:b/>
                <w:sz w:val="24"/>
                <w:szCs w:val="24"/>
              </w:rPr>
            </w:pPr>
            <w:r>
              <w:rPr>
                <w:rFonts w:ascii="宋体" w:hAnsi="宋体"/>
                <w:b/>
                <w:sz w:val="24"/>
                <w:szCs w:val="24"/>
              </w:rPr>
              <w:t>2、请问进口的无线监控仪是否已经在国内销售？情况怎样？</w:t>
            </w:r>
          </w:p>
          <w:p w14:paraId="487CCE2E" w14:textId="77777777" w:rsidR="00BA34FD" w:rsidRDefault="00000000" w:rsidP="00821792">
            <w:pPr>
              <w:pStyle w:val="Style6"/>
              <w:spacing w:line="360" w:lineRule="auto"/>
              <w:ind w:firstLine="480"/>
              <w:rPr>
                <w:rFonts w:ascii="宋体" w:hAnsi="宋体" w:hint="eastAsia"/>
                <w:sz w:val="24"/>
                <w:szCs w:val="24"/>
              </w:rPr>
            </w:pPr>
            <w:r>
              <w:rPr>
                <w:rFonts w:ascii="宋体" w:hAnsi="宋体"/>
                <w:sz w:val="24"/>
                <w:szCs w:val="24"/>
              </w:rPr>
              <w:t>公司参股公司BRANCHPOINT的无线颅内压监护产品在国内尚处于注册准备阶段。</w:t>
            </w:r>
          </w:p>
          <w:p w14:paraId="76FE9200" w14:textId="77777777" w:rsidR="00BA34FD" w:rsidRDefault="00000000" w:rsidP="00821792">
            <w:pPr>
              <w:pStyle w:val="Style6"/>
              <w:spacing w:line="360" w:lineRule="auto"/>
              <w:ind w:firstLine="482"/>
              <w:rPr>
                <w:rFonts w:ascii="宋体" w:hAnsi="宋体" w:hint="eastAsia"/>
                <w:b/>
                <w:sz w:val="24"/>
                <w:szCs w:val="24"/>
              </w:rPr>
            </w:pPr>
            <w:r>
              <w:rPr>
                <w:rFonts w:ascii="宋体" w:hAnsi="宋体"/>
                <w:b/>
                <w:sz w:val="24"/>
                <w:szCs w:val="24"/>
              </w:rPr>
              <w:t>3、2024年行业竞争加剧导致集采中标价承压，公司如何通过产品差异化（如抗菌涂层颅骨锁、可吸收颅骨固定系统）或服务增值（如手术机器人配套工具包、术后3D打印康复模型）提升议价能力？是否有通过并购补强神经导航设备或术中超声技术的计划？</w:t>
            </w:r>
          </w:p>
          <w:p w14:paraId="1F33FB4B" w14:textId="77777777" w:rsidR="00BA34FD" w:rsidRDefault="00000000" w:rsidP="00821792">
            <w:pPr>
              <w:pStyle w:val="Style6"/>
              <w:spacing w:line="360" w:lineRule="auto"/>
              <w:ind w:firstLine="480"/>
              <w:rPr>
                <w:rFonts w:ascii="宋体" w:hAnsi="宋体" w:hint="eastAsia"/>
                <w:sz w:val="24"/>
                <w:szCs w:val="24"/>
              </w:rPr>
            </w:pPr>
            <w:r>
              <w:rPr>
                <w:rFonts w:ascii="宋体" w:hAnsi="宋体"/>
                <w:sz w:val="24"/>
                <w:szCs w:val="24"/>
              </w:rPr>
              <w:t>在集采的背景下，公司一方面通过持续的创新升级，提高产品性能，增加产品附加值，以巩固深化传统神经外科业务，另一方面还积极拓展心胸外科、口腔科、颌面修复及皮肤填充等领域布局，旨在通过业务多元化战略，实现经营业绩的持续稳定增长。</w:t>
            </w:r>
          </w:p>
          <w:p w14:paraId="283C384D" w14:textId="77777777" w:rsidR="00BA34FD" w:rsidRDefault="00000000" w:rsidP="00821792">
            <w:pPr>
              <w:pStyle w:val="Style6"/>
              <w:spacing w:line="360" w:lineRule="auto"/>
              <w:ind w:firstLine="482"/>
              <w:rPr>
                <w:rFonts w:ascii="宋体" w:hAnsi="宋体" w:hint="eastAsia"/>
                <w:b/>
                <w:sz w:val="24"/>
                <w:szCs w:val="24"/>
              </w:rPr>
            </w:pPr>
            <w:r>
              <w:rPr>
                <w:rFonts w:ascii="宋体" w:hAnsi="宋体"/>
                <w:b/>
                <w:sz w:val="24"/>
                <w:szCs w:val="24"/>
              </w:rPr>
              <w:t>4、2024年供应链安全（如医用级PEEK树脂、铂铱合金）成为行业焦点，如何通过多元化供应商策略或资源整合（如参股上游化工企业）降低供应风险？是否有与军工医疗体系建立战略储备协议的计划？</w:t>
            </w:r>
          </w:p>
          <w:p w14:paraId="2948A376" w14:textId="77777777" w:rsidR="00BA34FD" w:rsidRDefault="00000000" w:rsidP="00821792">
            <w:pPr>
              <w:pStyle w:val="Style6"/>
              <w:spacing w:line="360" w:lineRule="auto"/>
              <w:ind w:firstLine="480"/>
              <w:rPr>
                <w:rFonts w:ascii="宋体" w:hAnsi="宋体" w:hint="eastAsia"/>
                <w:sz w:val="24"/>
                <w:szCs w:val="24"/>
              </w:rPr>
            </w:pPr>
            <w:r>
              <w:rPr>
                <w:rFonts w:ascii="宋体" w:hAnsi="宋体"/>
                <w:sz w:val="24"/>
                <w:szCs w:val="24"/>
              </w:rPr>
              <w:t>公司已实现供应商的多元化储备，且均已建立长期良好合作关系，不存在供应链安全问题。</w:t>
            </w:r>
          </w:p>
          <w:p w14:paraId="62B3B643" w14:textId="77777777" w:rsidR="00BA34FD" w:rsidRDefault="00000000" w:rsidP="00821792">
            <w:pPr>
              <w:pStyle w:val="Style6"/>
              <w:spacing w:line="360" w:lineRule="auto"/>
              <w:ind w:firstLine="482"/>
              <w:rPr>
                <w:rFonts w:ascii="宋体" w:hAnsi="宋体" w:hint="eastAsia"/>
                <w:b/>
                <w:sz w:val="24"/>
                <w:szCs w:val="24"/>
              </w:rPr>
            </w:pPr>
            <w:r>
              <w:rPr>
                <w:rFonts w:ascii="宋体" w:hAnsi="宋体"/>
                <w:b/>
                <w:sz w:val="24"/>
                <w:szCs w:val="24"/>
              </w:rPr>
              <w:t>5、2024年竞争对手（如迈普医学、正海生物）通过规模化生产降低成本，公司如何通过技术升级（如超疏水涂层降低感染率）或服务模式创新（如植入物-手术机器人-康复器械一体化解决方案）缩小差距？是否有通过并购整合区域性神经外科器械企业的计划？</w:t>
            </w:r>
          </w:p>
          <w:p w14:paraId="57CA3FC7" w14:textId="77777777" w:rsidR="00D03F04" w:rsidRDefault="00000000" w:rsidP="00821792">
            <w:pPr>
              <w:pStyle w:val="Style6"/>
              <w:spacing w:line="360" w:lineRule="auto"/>
              <w:ind w:firstLine="480"/>
              <w:rPr>
                <w:rFonts w:ascii="宋体" w:hAnsi="宋体"/>
                <w:sz w:val="24"/>
                <w:szCs w:val="24"/>
              </w:rPr>
            </w:pPr>
            <w:r>
              <w:rPr>
                <w:rFonts w:ascii="宋体" w:hAnsi="宋体"/>
                <w:sz w:val="24"/>
                <w:szCs w:val="24"/>
              </w:rPr>
              <w:t>公司紧密结合自身技术优势，持续加大技术及工艺的创新研发力度。公司已成功构建起针对PEEK材料的注塑工艺及增材制造技术平台，其中PEEK材料螺钉产品的获批标志着首次实现颅骨修补固定领域的全PEEK材料解决方案，公司成为目前已知唯</w:t>
            </w:r>
            <w:r>
              <w:rPr>
                <w:rFonts w:ascii="宋体" w:hAnsi="宋体"/>
                <w:sz w:val="24"/>
                <w:szCs w:val="24"/>
              </w:rPr>
              <w:lastRenderedPageBreak/>
              <w:t>一的全PEEK材料颅骨修补固定解决方案供应商。公司采用增材制造工艺生产的PEEK材料4D生物活性板有助于组织细胞黏附和增殖，促进组织融合，更有利于术后减少需反复干预的积液问题，大大提高了患者的术后体验。通过持续的研发创新，促使公司在神经外科业务领域保持优势地位。</w:t>
            </w:r>
          </w:p>
          <w:p w14:paraId="236424B9" w14:textId="69BECCF8" w:rsidR="00BA34FD" w:rsidRDefault="00000000" w:rsidP="00821792">
            <w:pPr>
              <w:pStyle w:val="Style6"/>
              <w:spacing w:line="360" w:lineRule="auto"/>
              <w:ind w:firstLine="480"/>
              <w:rPr>
                <w:rFonts w:ascii="宋体" w:hAnsi="宋体" w:hint="eastAsia"/>
                <w:sz w:val="24"/>
                <w:szCs w:val="24"/>
              </w:rPr>
            </w:pPr>
            <w:r>
              <w:rPr>
                <w:rFonts w:ascii="宋体" w:hAnsi="宋体"/>
                <w:sz w:val="24"/>
                <w:szCs w:val="24"/>
              </w:rPr>
              <w:t>除自研外，公司还积极寻求与国际领先企业的合作，以及通过投资等方式，以进一步丰富和完善公司在神经外科领域的产品布局。</w:t>
            </w:r>
          </w:p>
          <w:p w14:paraId="53E194C3" w14:textId="77777777" w:rsidR="00BA34FD" w:rsidRDefault="00000000" w:rsidP="00821792">
            <w:pPr>
              <w:pStyle w:val="Style6"/>
              <w:spacing w:line="360" w:lineRule="auto"/>
              <w:ind w:firstLine="482"/>
              <w:rPr>
                <w:rFonts w:ascii="宋体" w:hAnsi="宋体" w:hint="eastAsia"/>
                <w:b/>
                <w:sz w:val="24"/>
                <w:szCs w:val="24"/>
              </w:rPr>
            </w:pPr>
            <w:r>
              <w:rPr>
                <w:rFonts w:ascii="宋体" w:hAnsi="宋体"/>
                <w:b/>
                <w:sz w:val="24"/>
                <w:szCs w:val="24"/>
              </w:rPr>
              <w:t>6、2024年行业对“材料-器械-疗法”协同创新需求提升，公司如何通过与华山医院神经外科研究所共建联合实验室、参与国家脑计划或拓展神经调控（如脊髓电刺激SCS）等新兴领域提升价值链地位？是否有建立植入物生物相容性数据库或与高校联合培养医工交叉人才的计划？</w:t>
            </w:r>
          </w:p>
          <w:p w14:paraId="1014E897" w14:textId="77777777" w:rsidR="00BA34FD" w:rsidRDefault="00000000" w:rsidP="00821792">
            <w:pPr>
              <w:pStyle w:val="Style6"/>
              <w:spacing w:line="360" w:lineRule="auto"/>
              <w:ind w:firstLine="480"/>
              <w:rPr>
                <w:rFonts w:ascii="宋体" w:hAnsi="宋体" w:hint="eastAsia"/>
                <w:sz w:val="24"/>
                <w:szCs w:val="24"/>
              </w:rPr>
            </w:pPr>
            <w:r>
              <w:rPr>
                <w:rFonts w:ascii="宋体" w:hAnsi="宋体"/>
                <w:sz w:val="24"/>
                <w:szCs w:val="24"/>
              </w:rPr>
              <w:t>公司始终将研发视为推动持续发展与技术创新的核心驱动力，致力于构建一个全方位、多层次的研发创新生态体系。公司在强化自身创新能力的同时与学术界、产业界紧密合作，共同推动了相关领域的科技进步与产业升级。未来，公司也将继续深化与高校及科研机构的合作关系，拓宽产学研融合的广度与深度，为行业带来更多突破性创新成果。</w:t>
            </w:r>
          </w:p>
          <w:p w14:paraId="0D2BA3FA" w14:textId="77777777" w:rsidR="00BA34FD" w:rsidRDefault="00000000" w:rsidP="00821792">
            <w:pPr>
              <w:pStyle w:val="Style6"/>
              <w:spacing w:line="360" w:lineRule="auto"/>
              <w:ind w:firstLine="482"/>
              <w:rPr>
                <w:rFonts w:ascii="宋体" w:hAnsi="宋体" w:hint="eastAsia"/>
                <w:b/>
                <w:sz w:val="24"/>
                <w:szCs w:val="24"/>
              </w:rPr>
            </w:pPr>
            <w:r>
              <w:rPr>
                <w:rFonts w:ascii="宋体" w:hAnsi="宋体"/>
                <w:b/>
                <w:sz w:val="24"/>
                <w:szCs w:val="24"/>
              </w:rPr>
              <w:t>7、请问贵公司脑膜产品</w:t>
            </w:r>
            <w:proofErr w:type="spellStart"/>
            <w:r>
              <w:rPr>
                <w:rFonts w:ascii="宋体" w:hAnsi="宋体"/>
                <w:b/>
                <w:sz w:val="24"/>
                <w:szCs w:val="24"/>
              </w:rPr>
              <w:t>fda</w:t>
            </w:r>
            <w:proofErr w:type="spellEnd"/>
            <w:r>
              <w:rPr>
                <w:rFonts w:ascii="宋体" w:hAnsi="宋体"/>
                <w:b/>
                <w:sz w:val="24"/>
                <w:szCs w:val="24"/>
              </w:rPr>
              <w:t>的评审进入什么阶段了，成功的概率还有多大，预计啥时候可以投产</w:t>
            </w:r>
          </w:p>
          <w:p w14:paraId="5E3E6D5C" w14:textId="77777777" w:rsidR="00BA34FD" w:rsidRDefault="00000000" w:rsidP="00821792">
            <w:pPr>
              <w:pStyle w:val="Style6"/>
              <w:spacing w:line="360" w:lineRule="auto"/>
              <w:ind w:firstLine="480"/>
              <w:rPr>
                <w:rFonts w:ascii="宋体" w:hAnsi="宋体" w:hint="eastAsia"/>
                <w:sz w:val="24"/>
                <w:szCs w:val="24"/>
              </w:rPr>
            </w:pPr>
            <w:r>
              <w:rPr>
                <w:rFonts w:ascii="宋体" w:hAnsi="宋体"/>
                <w:sz w:val="24"/>
                <w:szCs w:val="24"/>
              </w:rPr>
              <w:t>谢谢您的关注，“生物再生材料人工硬脑膜”产品认证仍在持续推进中。</w:t>
            </w:r>
          </w:p>
          <w:p w14:paraId="1BF63D76" w14:textId="77777777" w:rsidR="00BA34FD" w:rsidRDefault="00000000" w:rsidP="00821792">
            <w:pPr>
              <w:pStyle w:val="Style6"/>
              <w:spacing w:line="360" w:lineRule="auto"/>
              <w:ind w:firstLine="482"/>
              <w:rPr>
                <w:rFonts w:ascii="宋体" w:hAnsi="宋体" w:hint="eastAsia"/>
                <w:b/>
                <w:sz w:val="24"/>
                <w:szCs w:val="24"/>
              </w:rPr>
            </w:pPr>
            <w:r>
              <w:rPr>
                <w:rFonts w:ascii="宋体" w:hAnsi="宋体"/>
                <w:b/>
                <w:sz w:val="24"/>
                <w:szCs w:val="24"/>
              </w:rPr>
              <w:t>8、2024年海外收入占比不足10%，但东南亚市场对微创神经外科器械需求增长，公司如何通过CE认证扩项、与新加坡国立大学医院共建临床培训中心或收购当地分销商突破市场壁垒？是否有针对椎体成形术（PVP）可降解球囊或经鼻颅底手术导航系统的适应性开发计划？</w:t>
            </w:r>
          </w:p>
          <w:p w14:paraId="50A0A5F1" w14:textId="77777777" w:rsidR="00BA34FD" w:rsidRDefault="00000000" w:rsidP="00821792">
            <w:pPr>
              <w:pStyle w:val="Style6"/>
              <w:spacing w:line="360" w:lineRule="auto"/>
              <w:ind w:firstLine="480"/>
              <w:rPr>
                <w:rFonts w:ascii="宋体" w:hAnsi="宋体" w:hint="eastAsia"/>
                <w:sz w:val="24"/>
                <w:szCs w:val="24"/>
              </w:rPr>
            </w:pPr>
            <w:r>
              <w:rPr>
                <w:rFonts w:ascii="宋体" w:hAnsi="宋体"/>
                <w:sz w:val="24"/>
                <w:szCs w:val="24"/>
              </w:rPr>
              <w:t>公司始终以临床需求为导向进行新产品开发，关于公司新品</w:t>
            </w:r>
            <w:r>
              <w:rPr>
                <w:rFonts w:ascii="宋体" w:hAnsi="宋体"/>
                <w:sz w:val="24"/>
                <w:szCs w:val="24"/>
              </w:rPr>
              <w:lastRenderedPageBreak/>
              <w:t>研发及注册进展请持续关注公司公告。</w:t>
            </w:r>
          </w:p>
          <w:p w14:paraId="3E0AF2BB" w14:textId="77777777" w:rsidR="00BA34FD" w:rsidRDefault="00000000" w:rsidP="00821792">
            <w:pPr>
              <w:pStyle w:val="Style6"/>
              <w:spacing w:line="360" w:lineRule="auto"/>
              <w:ind w:firstLine="482"/>
              <w:rPr>
                <w:rFonts w:ascii="宋体" w:hAnsi="宋体" w:hint="eastAsia"/>
                <w:b/>
                <w:sz w:val="24"/>
                <w:szCs w:val="24"/>
              </w:rPr>
            </w:pPr>
            <w:r>
              <w:rPr>
                <w:rFonts w:ascii="宋体" w:hAnsi="宋体"/>
                <w:b/>
                <w:sz w:val="24"/>
                <w:szCs w:val="24"/>
              </w:rPr>
              <w:t>9、2024年公司神经外科植入物收入占比达83%，但毛利率同比下降2.6个百分点至78.4%，如何通过3D打印钛合金微孔结构优化（孔隙率梯度控制）、PEEK材料表面改性（如仿生磷灰石涂层）或自动化抛光工艺提升产品附加值？是否有针对脑机接口（BCI）电极基座或深部脑刺激（DBS）可充电电极的定制化研发计划？</w:t>
            </w:r>
          </w:p>
          <w:p w14:paraId="450EC427" w14:textId="77777777" w:rsidR="00BA34FD" w:rsidRDefault="00000000" w:rsidP="00821792">
            <w:pPr>
              <w:pStyle w:val="Style6"/>
              <w:spacing w:line="360" w:lineRule="auto"/>
              <w:ind w:firstLine="480"/>
              <w:rPr>
                <w:rFonts w:ascii="宋体" w:hAnsi="宋体" w:hint="eastAsia"/>
                <w:sz w:val="24"/>
                <w:szCs w:val="24"/>
              </w:rPr>
            </w:pPr>
            <w:r>
              <w:rPr>
                <w:rFonts w:ascii="宋体" w:hAnsi="宋体"/>
                <w:sz w:val="24"/>
                <w:szCs w:val="24"/>
              </w:rPr>
              <w:t>公司始终以临床需求为导向进行新产品开发，关于公司新品研发及注册进展请持续关注公司公告。</w:t>
            </w:r>
          </w:p>
          <w:p w14:paraId="6287EC4D" w14:textId="77777777" w:rsidR="00BA34FD" w:rsidRDefault="00000000" w:rsidP="00821792">
            <w:pPr>
              <w:pStyle w:val="Style6"/>
              <w:spacing w:line="360" w:lineRule="auto"/>
              <w:ind w:firstLine="482"/>
              <w:rPr>
                <w:rFonts w:ascii="宋体" w:hAnsi="宋体" w:hint="eastAsia"/>
                <w:b/>
                <w:sz w:val="24"/>
                <w:szCs w:val="24"/>
              </w:rPr>
            </w:pPr>
            <w:r>
              <w:rPr>
                <w:rFonts w:ascii="宋体" w:hAnsi="宋体"/>
                <w:b/>
                <w:sz w:val="24"/>
                <w:szCs w:val="24"/>
              </w:rPr>
              <w:t>10、2024年数字化工厂建设进度落后于预期，如何通过MES（制造执行系统）、数字孪生或AI视觉检测提升生产透明度？是否有通过5G+工业互联网实现跨基地协同制造或植入物唯一码追溯的规划？</w:t>
            </w:r>
          </w:p>
          <w:p w14:paraId="1381218A" w14:textId="77777777" w:rsidR="00BA34FD" w:rsidRDefault="00000000" w:rsidP="00821792">
            <w:pPr>
              <w:pStyle w:val="Style6"/>
              <w:spacing w:line="360" w:lineRule="auto"/>
              <w:ind w:firstLine="480"/>
              <w:rPr>
                <w:rFonts w:ascii="宋体" w:hAnsi="宋体" w:hint="eastAsia"/>
                <w:sz w:val="24"/>
                <w:szCs w:val="24"/>
              </w:rPr>
            </w:pPr>
            <w:r>
              <w:rPr>
                <w:rFonts w:ascii="宋体" w:hAnsi="宋体"/>
                <w:sz w:val="24"/>
                <w:szCs w:val="24"/>
              </w:rPr>
              <w:t>谢谢您的建议。</w:t>
            </w:r>
          </w:p>
          <w:p w14:paraId="5BF05D42" w14:textId="77777777" w:rsidR="00BA34FD" w:rsidRDefault="00000000" w:rsidP="00821792">
            <w:pPr>
              <w:pStyle w:val="Style6"/>
              <w:spacing w:line="360" w:lineRule="auto"/>
              <w:ind w:firstLine="482"/>
              <w:rPr>
                <w:rFonts w:ascii="宋体" w:hAnsi="宋体" w:hint="eastAsia"/>
                <w:b/>
                <w:sz w:val="24"/>
                <w:szCs w:val="24"/>
              </w:rPr>
            </w:pPr>
            <w:r>
              <w:rPr>
                <w:rFonts w:ascii="宋体" w:hAnsi="宋体"/>
                <w:b/>
                <w:sz w:val="24"/>
                <w:szCs w:val="24"/>
              </w:rPr>
              <w:t>11、2024年行业展会（如CNS、AANS）恢复线下举办，公司如何通过展会营销提升品牌影响力？是否有通过虚拟现实技术展示植入物生物力学性能、线上手术直播或发布《神经外科植入物技术发展白皮书》拓展获客渠道的计划？</w:t>
            </w:r>
          </w:p>
          <w:p w14:paraId="2F369AAC" w14:textId="77777777" w:rsidR="00BA34FD" w:rsidRDefault="00000000" w:rsidP="00821792">
            <w:pPr>
              <w:pStyle w:val="Style6"/>
              <w:spacing w:line="360" w:lineRule="auto"/>
              <w:ind w:firstLine="480"/>
              <w:rPr>
                <w:rFonts w:ascii="宋体" w:hAnsi="宋体" w:hint="eastAsia"/>
                <w:sz w:val="24"/>
                <w:szCs w:val="24"/>
              </w:rPr>
            </w:pPr>
            <w:r>
              <w:rPr>
                <w:rFonts w:ascii="宋体" w:hAnsi="宋体"/>
                <w:sz w:val="24"/>
                <w:szCs w:val="24"/>
              </w:rPr>
              <w:t>谢谢关注，公司已有成熟的营销推广策略。</w:t>
            </w:r>
          </w:p>
          <w:p w14:paraId="5CD88F53" w14:textId="77777777" w:rsidR="00BA34FD" w:rsidRDefault="00000000" w:rsidP="00821792">
            <w:pPr>
              <w:pStyle w:val="Style6"/>
              <w:spacing w:line="360" w:lineRule="auto"/>
              <w:ind w:firstLine="482"/>
              <w:rPr>
                <w:rFonts w:ascii="宋体" w:hAnsi="宋体" w:hint="eastAsia"/>
                <w:b/>
                <w:sz w:val="24"/>
                <w:szCs w:val="24"/>
              </w:rPr>
            </w:pPr>
            <w:r>
              <w:rPr>
                <w:rFonts w:ascii="宋体" w:hAnsi="宋体"/>
                <w:b/>
                <w:sz w:val="24"/>
                <w:szCs w:val="24"/>
              </w:rPr>
              <w:t>12、请问公司的预收款和库存为何都不高？</w:t>
            </w:r>
          </w:p>
          <w:p w14:paraId="7AFF50FE" w14:textId="77777777" w:rsidR="00BA34FD" w:rsidRDefault="00000000" w:rsidP="00821792">
            <w:pPr>
              <w:pStyle w:val="Style6"/>
              <w:spacing w:line="360" w:lineRule="auto"/>
              <w:ind w:firstLine="480"/>
              <w:rPr>
                <w:rFonts w:ascii="宋体" w:hAnsi="宋体" w:hint="eastAsia"/>
                <w:sz w:val="24"/>
                <w:szCs w:val="24"/>
              </w:rPr>
            </w:pPr>
            <w:r>
              <w:rPr>
                <w:rFonts w:ascii="宋体" w:hAnsi="宋体"/>
                <w:sz w:val="24"/>
                <w:szCs w:val="24"/>
              </w:rPr>
              <w:t>公司主要产品PEEK系列的订单周期较短，产品周转较快，预收货款基本在年内结算实现收入。</w:t>
            </w:r>
          </w:p>
          <w:p w14:paraId="2FD32B6B" w14:textId="77777777" w:rsidR="00BA34FD" w:rsidRDefault="00000000" w:rsidP="00821792">
            <w:pPr>
              <w:pStyle w:val="Style6"/>
              <w:spacing w:line="360" w:lineRule="auto"/>
              <w:ind w:firstLine="482"/>
              <w:rPr>
                <w:rFonts w:ascii="宋体" w:hAnsi="宋体" w:hint="eastAsia"/>
                <w:b/>
                <w:sz w:val="24"/>
                <w:szCs w:val="24"/>
              </w:rPr>
            </w:pPr>
            <w:r>
              <w:rPr>
                <w:rFonts w:ascii="宋体" w:hAnsi="宋体"/>
                <w:b/>
                <w:sz w:val="24"/>
                <w:szCs w:val="24"/>
              </w:rPr>
              <w:t>13、请问公司还有哪些新产品正在国家审核</w:t>
            </w:r>
          </w:p>
          <w:p w14:paraId="5335672F" w14:textId="77777777" w:rsidR="00BA34FD" w:rsidRDefault="00000000" w:rsidP="00821792">
            <w:pPr>
              <w:pStyle w:val="Style6"/>
              <w:spacing w:line="360" w:lineRule="auto"/>
              <w:ind w:firstLine="480"/>
              <w:rPr>
                <w:rFonts w:ascii="宋体" w:hAnsi="宋体" w:hint="eastAsia"/>
                <w:sz w:val="24"/>
                <w:szCs w:val="24"/>
              </w:rPr>
            </w:pPr>
            <w:r>
              <w:rPr>
                <w:rFonts w:ascii="宋体" w:hAnsi="宋体"/>
                <w:sz w:val="24"/>
                <w:szCs w:val="24"/>
              </w:rPr>
              <w:t>关于公司新品研发及注册进展请持续关注公司定期报告及公告。</w:t>
            </w:r>
          </w:p>
          <w:p w14:paraId="42C46292" w14:textId="77777777" w:rsidR="00BA34FD" w:rsidRDefault="00000000" w:rsidP="00821792">
            <w:pPr>
              <w:pStyle w:val="Style6"/>
              <w:spacing w:line="360" w:lineRule="auto"/>
              <w:ind w:firstLine="482"/>
              <w:rPr>
                <w:rFonts w:ascii="宋体" w:hAnsi="宋体" w:hint="eastAsia"/>
                <w:b/>
                <w:sz w:val="24"/>
                <w:szCs w:val="24"/>
              </w:rPr>
            </w:pPr>
            <w:r>
              <w:rPr>
                <w:rFonts w:ascii="宋体" w:hAnsi="宋体"/>
                <w:b/>
                <w:sz w:val="24"/>
                <w:szCs w:val="24"/>
              </w:rPr>
              <w:t>14、请问美国公司现在经营如何？自产PEEK产品推广如何？</w:t>
            </w:r>
          </w:p>
          <w:p w14:paraId="0306557B" w14:textId="77777777" w:rsidR="00BA34FD" w:rsidRDefault="00000000" w:rsidP="00821792">
            <w:pPr>
              <w:pStyle w:val="Style6"/>
              <w:spacing w:line="360" w:lineRule="auto"/>
              <w:ind w:firstLine="480"/>
              <w:rPr>
                <w:rFonts w:ascii="宋体" w:hAnsi="宋体" w:hint="eastAsia"/>
                <w:sz w:val="24"/>
                <w:szCs w:val="24"/>
              </w:rPr>
            </w:pPr>
            <w:r>
              <w:rPr>
                <w:rFonts w:ascii="宋体" w:hAnsi="宋体"/>
                <w:sz w:val="24"/>
                <w:szCs w:val="24"/>
              </w:rPr>
              <w:t>PEEK骨板在美国市场已陆续进行出货。</w:t>
            </w:r>
          </w:p>
          <w:p w14:paraId="250A0C61" w14:textId="1FBA4617" w:rsidR="00BA34FD" w:rsidRDefault="00000000" w:rsidP="00821792">
            <w:pPr>
              <w:pStyle w:val="Style6"/>
              <w:spacing w:line="360" w:lineRule="auto"/>
              <w:ind w:firstLine="482"/>
              <w:rPr>
                <w:rFonts w:ascii="宋体" w:hAnsi="宋体" w:hint="eastAsia"/>
                <w:b/>
                <w:sz w:val="24"/>
                <w:szCs w:val="24"/>
              </w:rPr>
            </w:pPr>
            <w:r>
              <w:rPr>
                <w:rFonts w:ascii="宋体" w:hAnsi="宋体"/>
                <w:b/>
                <w:sz w:val="24"/>
                <w:szCs w:val="24"/>
              </w:rPr>
              <w:t>15、公司在美国分公司的发展前景如何？怎么多年了，一直</w:t>
            </w:r>
            <w:r>
              <w:rPr>
                <w:rFonts w:ascii="宋体" w:hAnsi="宋体"/>
                <w:b/>
                <w:sz w:val="24"/>
                <w:szCs w:val="24"/>
              </w:rPr>
              <w:lastRenderedPageBreak/>
              <w:t>在亏损，难点在哪？南美洲以及东南亚的业务开展如何？</w:t>
            </w:r>
          </w:p>
          <w:p w14:paraId="5135CCE2" w14:textId="77777777" w:rsidR="00D03F04" w:rsidRDefault="00000000" w:rsidP="00821792">
            <w:pPr>
              <w:pStyle w:val="Style6"/>
              <w:spacing w:line="360" w:lineRule="auto"/>
              <w:ind w:firstLine="480"/>
              <w:rPr>
                <w:rFonts w:ascii="宋体" w:hAnsi="宋体"/>
                <w:sz w:val="24"/>
                <w:szCs w:val="24"/>
              </w:rPr>
            </w:pPr>
            <w:r>
              <w:rPr>
                <w:rFonts w:ascii="宋体" w:hAnsi="宋体"/>
                <w:sz w:val="24"/>
                <w:szCs w:val="24"/>
              </w:rPr>
              <w:t>公司位于美国的控股子公司BIOPLATE作为公司实施全球化战略的窗口，其承担海外研发、生产、销售多项职能，对其进行持续投入是公司执行“走出去引进来”战略的需要。</w:t>
            </w:r>
          </w:p>
          <w:p w14:paraId="0D899DAA" w14:textId="18100307" w:rsidR="00BA34FD" w:rsidRDefault="00000000" w:rsidP="00D03F04">
            <w:pPr>
              <w:pStyle w:val="Style6"/>
              <w:spacing w:line="360" w:lineRule="auto"/>
              <w:ind w:firstLine="480"/>
              <w:rPr>
                <w:rFonts w:ascii="宋体" w:hAnsi="宋体" w:hint="eastAsia"/>
                <w:sz w:val="24"/>
                <w:szCs w:val="24"/>
              </w:rPr>
            </w:pPr>
            <w:r>
              <w:rPr>
                <w:rFonts w:ascii="宋体" w:hAnsi="宋体"/>
                <w:sz w:val="24"/>
                <w:szCs w:val="24"/>
              </w:rPr>
              <w:t>公司已针对美国市场实施PEEK骨板本地化生产项目，通过供应链前移实现快速响应机制，助力BIOPLATE提升盈利能力</w:t>
            </w:r>
            <w:r w:rsidR="00D03F04">
              <w:rPr>
                <w:rFonts w:ascii="宋体" w:hAnsi="宋体" w:hint="eastAsia"/>
                <w:sz w:val="24"/>
                <w:szCs w:val="24"/>
              </w:rPr>
              <w:t>。</w:t>
            </w:r>
            <w:r>
              <w:rPr>
                <w:rFonts w:ascii="宋体" w:hAnsi="宋体"/>
                <w:sz w:val="24"/>
                <w:szCs w:val="24"/>
              </w:rPr>
              <w:t>公司已完成南美洲及东南亚主流市场的产品准入，公司产品处于持续导入中。</w:t>
            </w:r>
          </w:p>
          <w:p w14:paraId="7372449E" w14:textId="77777777" w:rsidR="00BA34FD" w:rsidRDefault="00000000" w:rsidP="00821792">
            <w:pPr>
              <w:pStyle w:val="Style6"/>
              <w:spacing w:line="360" w:lineRule="auto"/>
              <w:ind w:firstLine="482"/>
              <w:rPr>
                <w:rFonts w:ascii="宋体" w:hAnsi="宋体" w:hint="eastAsia"/>
                <w:b/>
                <w:sz w:val="24"/>
                <w:szCs w:val="24"/>
              </w:rPr>
            </w:pPr>
            <w:r>
              <w:rPr>
                <w:rFonts w:ascii="宋体" w:hAnsi="宋体"/>
                <w:b/>
                <w:sz w:val="24"/>
                <w:szCs w:val="24"/>
              </w:rPr>
              <w:t>16、建议设立回馈所有公司股东的福利机制，如长期持一定数量贵司股票的小股东在选用贵司产品时有一定优惠，群众会口口相传，这样更有助于新业务扩大和公司发展成长。</w:t>
            </w:r>
          </w:p>
          <w:p w14:paraId="01BF54A4" w14:textId="77777777" w:rsidR="00BA34FD" w:rsidRDefault="00000000" w:rsidP="00821792">
            <w:pPr>
              <w:pStyle w:val="Style6"/>
              <w:spacing w:line="360" w:lineRule="auto"/>
              <w:ind w:firstLine="480"/>
              <w:rPr>
                <w:rFonts w:ascii="宋体" w:hAnsi="宋体" w:hint="eastAsia"/>
                <w:sz w:val="24"/>
                <w:szCs w:val="24"/>
              </w:rPr>
            </w:pPr>
            <w:r>
              <w:rPr>
                <w:rFonts w:ascii="宋体" w:hAnsi="宋体"/>
                <w:sz w:val="24"/>
                <w:szCs w:val="24"/>
              </w:rPr>
              <w:t>谢谢您的建议。</w:t>
            </w:r>
          </w:p>
          <w:p w14:paraId="241ED924" w14:textId="77777777" w:rsidR="00BA34FD" w:rsidRDefault="00000000" w:rsidP="00821792">
            <w:pPr>
              <w:pStyle w:val="Style6"/>
              <w:spacing w:line="360" w:lineRule="auto"/>
              <w:ind w:firstLine="482"/>
              <w:rPr>
                <w:rFonts w:ascii="宋体" w:hAnsi="宋体" w:hint="eastAsia"/>
                <w:b/>
                <w:sz w:val="24"/>
                <w:szCs w:val="24"/>
              </w:rPr>
            </w:pPr>
            <w:r>
              <w:rPr>
                <w:rFonts w:ascii="宋体" w:hAnsi="宋体"/>
                <w:b/>
                <w:sz w:val="24"/>
                <w:szCs w:val="24"/>
              </w:rPr>
              <w:t>17、请问公司的牙科产品推广的情况怎么样？如有困难，堵点在哪里？</w:t>
            </w:r>
          </w:p>
          <w:p w14:paraId="4E7D1172" w14:textId="77777777" w:rsidR="00BA34FD" w:rsidRDefault="00000000" w:rsidP="00821792">
            <w:pPr>
              <w:pStyle w:val="Style6"/>
              <w:spacing w:line="360" w:lineRule="auto"/>
              <w:ind w:firstLine="480"/>
              <w:rPr>
                <w:rFonts w:ascii="宋体" w:hAnsi="宋体" w:hint="eastAsia"/>
                <w:sz w:val="24"/>
                <w:szCs w:val="24"/>
              </w:rPr>
            </w:pPr>
            <w:r>
              <w:rPr>
                <w:rFonts w:ascii="宋体" w:hAnsi="宋体"/>
                <w:sz w:val="24"/>
                <w:szCs w:val="24"/>
              </w:rPr>
              <w:t>公司新一代“高端骨结合种植体及附件”已持续开展相关市场教育推广活动，具体销售情况，请持续关注公司定期报告，谢谢。</w:t>
            </w:r>
          </w:p>
          <w:p w14:paraId="2F132B51" w14:textId="77777777" w:rsidR="00BA34FD" w:rsidRDefault="00000000" w:rsidP="00821792">
            <w:pPr>
              <w:pStyle w:val="Style6"/>
              <w:spacing w:line="360" w:lineRule="auto"/>
              <w:ind w:firstLine="482"/>
              <w:rPr>
                <w:rFonts w:ascii="宋体" w:hAnsi="宋体" w:hint="eastAsia"/>
                <w:b/>
                <w:sz w:val="24"/>
                <w:szCs w:val="24"/>
              </w:rPr>
            </w:pPr>
            <w:r>
              <w:rPr>
                <w:rFonts w:ascii="宋体" w:hAnsi="宋体"/>
                <w:b/>
                <w:sz w:val="24"/>
                <w:szCs w:val="24"/>
              </w:rPr>
              <w:t>18、2021年及其以前四季度营收在全年的四个季度营收里最高，2021年以后不再是，这是什么原因导致，如何解决该问题？</w:t>
            </w:r>
          </w:p>
          <w:p w14:paraId="0D71814B" w14:textId="77777777" w:rsidR="00BA34FD" w:rsidRDefault="00000000" w:rsidP="00821792">
            <w:pPr>
              <w:pStyle w:val="Style6"/>
              <w:spacing w:line="360" w:lineRule="auto"/>
              <w:ind w:firstLine="480"/>
              <w:rPr>
                <w:rFonts w:ascii="宋体" w:hAnsi="宋体" w:hint="eastAsia"/>
                <w:sz w:val="24"/>
                <w:szCs w:val="24"/>
              </w:rPr>
            </w:pPr>
            <w:r>
              <w:rPr>
                <w:rFonts w:ascii="宋体" w:hAnsi="宋体"/>
                <w:sz w:val="24"/>
                <w:szCs w:val="24"/>
              </w:rPr>
              <w:t>公司第四季度营收波动受终端手术量、集采落地实施、营销推广活动等多方面影响，公司近年来年度收入规模持续创新高，公司未来将继续巩固主业并通过业务多元化战略，实现经营业绩的持续稳定增长。</w:t>
            </w:r>
          </w:p>
          <w:p w14:paraId="5679DCEE" w14:textId="77777777" w:rsidR="00BA34FD" w:rsidRDefault="00000000" w:rsidP="00821792">
            <w:pPr>
              <w:pStyle w:val="Style6"/>
              <w:spacing w:line="360" w:lineRule="auto"/>
              <w:ind w:firstLine="482"/>
              <w:rPr>
                <w:rFonts w:ascii="宋体" w:hAnsi="宋体" w:hint="eastAsia"/>
                <w:b/>
                <w:sz w:val="24"/>
                <w:szCs w:val="24"/>
              </w:rPr>
            </w:pPr>
            <w:r>
              <w:rPr>
                <w:rFonts w:ascii="宋体" w:hAnsi="宋体"/>
                <w:b/>
                <w:sz w:val="24"/>
                <w:szCs w:val="24"/>
              </w:rPr>
              <w:t>19、今年出口情况如何？请展望一下？</w:t>
            </w:r>
          </w:p>
          <w:p w14:paraId="1C1D89A1" w14:textId="0073ED2A" w:rsidR="00BA34FD" w:rsidRDefault="00000000" w:rsidP="00821792">
            <w:pPr>
              <w:pStyle w:val="Style6"/>
              <w:spacing w:line="360" w:lineRule="auto"/>
              <w:ind w:firstLine="480"/>
              <w:rPr>
                <w:rFonts w:ascii="宋体" w:hAnsi="宋体" w:hint="eastAsia"/>
                <w:sz w:val="24"/>
                <w:szCs w:val="24"/>
              </w:rPr>
            </w:pPr>
            <w:r>
              <w:rPr>
                <w:rFonts w:ascii="宋体" w:hAnsi="宋体"/>
                <w:sz w:val="24"/>
                <w:szCs w:val="24"/>
              </w:rPr>
              <w:t>针对海外市场，公司一方面加速全球化布局，通过产品矩阵的丰富与组合式销售强化海外主流市场覆盖，目前销售已覆盖30余个国家；另一方面聚焦运营效能提升，针对美国市场实施PEEK骨板本地化生产项目，通过供应链前移实现快速响应机制，共同</w:t>
            </w:r>
            <w:r>
              <w:rPr>
                <w:rFonts w:ascii="宋体" w:hAnsi="宋体"/>
                <w:sz w:val="24"/>
                <w:szCs w:val="24"/>
              </w:rPr>
              <w:lastRenderedPageBreak/>
              <w:t>助力海外业务持续增长。出口具体情况，请持续关注公司定期报告。</w:t>
            </w:r>
          </w:p>
          <w:p w14:paraId="34359FEF" w14:textId="77777777" w:rsidR="00BA34FD" w:rsidRDefault="00000000" w:rsidP="00821792">
            <w:pPr>
              <w:pStyle w:val="Style6"/>
              <w:spacing w:line="360" w:lineRule="auto"/>
              <w:ind w:firstLine="482"/>
              <w:rPr>
                <w:rFonts w:ascii="宋体" w:hAnsi="宋体" w:hint="eastAsia"/>
                <w:b/>
                <w:sz w:val="24"/>
                <w:szCs w:val="24"/>
              </w:rPr>
            </w:pPr>
            <w:r>
              <w:rPr>
                <w:rFonts w:ascii="宋体" w:hAnsi="宋体"/>
                <w:b/>
                <w:sz w:val="24"/>
                <w:szCs w:val="24"/>
              </w:rPr>
              <w:t>20、请问贵公司今年还将参加哪些地方的集采？</w:t>
            </w:r>
          </w:p>
          <w:p w14:paraId="08456161" w14:textId="77777777" w:rsidR="00BA34FD" w:rsidRDefault="00000000" w:rsidP="00821792">
            <w:pPr>
              <w:pStyle w:val="Style6"/>
              <w:spacing w:line="360" w:lineRule="auto"/>
              <w:ind w:firstLine="480"/>
              <w:rPr>
                <w:rFonts w:ascii="宋体" w:hAnsi="宋体" w:hint="eastAsia"/>
                <w:sz w:val="24"/>
                <w:szCs w:val="24"/>
              </w:rPr>
            </w:pPr>
            <w:r>
              <w:rPr>
                <w:rFonts w:ascii="宋体" w:hAnsi="宋体"/>
                <w:sz w:val="24"/>
                <w:szCs w:val="24"/>
              </w:rPr>
              <w:t>今年已参加山东省医用耗材集中带量采购。</w:t>
            </w:r>
          </w:p>
          <w:p w14:paraId="68B579A3" w14:textId="77777777" w:rsidR="00BA34FD" w:rsidRDefault="00000000" w:rsidP="00821792">
            <w:pPr>
              <w:pStyle w:val="Style6"/>
              <w:spacing w:line="360" w:lineRule="auto"/>
              <w:ind w:firstLine="482"/>
              <w:rPr>
                <w:rFonts w:ascii="宋体" w:hAnsi="宋体" w:hint="eastAsia"/>
                <w:b/>
                <w:sz w:val="24"/>
                <w:szCs w:val="24"/>
              </w:rPr>
            </w:pPr>
            <w:r>
              <w:rPr>
                <w:rFonts w:ascii="宋体" w:hAnsi="宋体"/>
                <w:b/>
                <w:sz w:val="24"/>
                <w:szCs w:val="24"/>
              </w:rPr>
              <w:t>21、请问贵公司目前还有哪些新产品项目待国家审批？</w:t>
            </w:r>
          </w:p>
          <w:p w14:paraId="15085349" w14:textId="77777777" w:rsidR="00BA34FD" w:rsidRDefault="00000000" w:rsidP="00821792">
            <w:pPr>
              <w:pStyle w:val="Style6"/>
              <w:spacing w:line="360" w:lineRule="auto"/>
              <w:ind w:firstLine="480"/>
              <w:rPr>
                <w:rFonts w:ascii="宋体" w:hAnsi="宋体" w:hint="eastAsia"/>
                <w:sz w:val="24"/>
                <w:szCs w:val="24"/>
              </w:rPr>
            </w:pPr>
            <w:r>
              <w:rPr>
                <w:rFonts w:ascii="宋体" w:hAnsi="宋体"/>
                <w:sz w:val="24"/>
                <w:szCs w:val="24"/>
              </w:rPr>
              <w:t>关于公司新品研发及注册进展请持续关注公司定期报告及公告。</w:t>
            </w:r>
          </w:p>
          <w:p w14:paraId="7B6FCEAA" w14:textId="77777777" w:rsidR="00BA34FD" w:rsidRDefault="00000000" w:rsidP="00821792">
            <w:pPr>
              <w:pStyle w:val="Style6"/>
              <w:spacing w:line="360" w:lineRule="auto"/>
              <w:ind w:firstLine="482"/>
              <w:rPr>
                <w:rFonts w:ascii="宋体" w:hAnsi="宋体" w:hint="eastAsia"/>
                <w:b/>
                <w:sz w:val="24"/>
                <w:szCs w:val="24"/>
              </w:rPr>
            </w:pPr>
            <w:r>
              <w:rPr>
                <w:rFonts w:ascii="宋体" w:hAnsi="宋体"/>
                <w:b/>
                <w:sz w:val="24"/>
                <w:szCs w:val="24"/>
              </w:rPr>
              <w:t>22、公司最擅长的领域是peek颅骨修补，在全球处于领先地位。随着植入式脑机接口的发展，peek有望成为脑机接口微器件更可靠的容纳材料，公司是否已开始着手或准备投入其中？</w:t>
            </w:r>
          </w:p>
          <w:p w14:paraId="5BB544DA" w14:textId="0F95AAA3" w:rsidR="00BA34FD" w:rsidRPr="00821792" w:rsidRDefault="00000000" w:rsidP="00821792">
            <w:pPr>
              <w:pStyle w:val="Style6"/>
              <w:spacing w:line="360" w:lineRule="auto"/>
              <w:ind w:firstLine="480"/>
              <w:rPr>
                <w:rFonts w:ascii="宋体" w:hAnsi="宋体" w:hint="eastAsia"/>
                <w:sz w:val="24"/>
                <w:szCs w:val="24"/>
              </w:rPr>
            </w:pPr>
            <w:r>
              <w:rPr>
                <w:rFonts w:ascii="宋体" w:hAnsi="宋体"/>
                <w:sz w:val="24"/>
                <w:szCs w:val="24"/>
              </w:rPr>
              <w:t>公司持续关注市场前沿技术动态，并以临床需求为导向进行新产品开发。</w:t>
            </w:r>
          </w:p>
        </w:tc>
      </w:tr>
      <w:tr w:rsidR="00BA34FD" w14:paraId="7E70A33E" w14:textId="77777777">
        <w:tc>
          <w:tcPr>
            <w:tcW w:w="1908" w:type="dxa"/>
            <w:tcBorders>
              <w:top w:val="single" w:sz="4" w:space="0" w:color="auto"/>
              <w:left w:val="single" w:sz="4" w:space="0" w:color="auto"/>
              <w:bottom w:val="single" w:sz="4" w:space="0" w:color="auto"/>
              <w:right w:val="single" w:sz="4" w:space="0" w:color="auto"/>
            </w:tcBorders>
            <w:vAlign w:val="center"/>
          </w:tcPr>
          <w:p w14:paraId="4EC489F5" w14:textId="77777777" w:rsidR="00BA34FD" w:rsidRDefault="00000000">
            <w:pPr>
              <w:spacing w:line="420" w:lineRule="exact"/>
              <w:rPr>
                <w:bCs/>
                <w:iCs/>
                <w:color w:val="000000"/>
                <w:kern w:val="0"/>
                <w:sz w:val="24"/>
              </w:rPr>
            </w:pPr>
            <w:r>
              <w:rPr>
                <w:rFonts w:hAnsi="宋体"/>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14:paraId="64ED4B5A" w14:textId="77777777" w:rsidR="00BA34FD" w:rsidRDefault="00BA34FD">
            <w:pPr>
              <w:spacing w:line="420" w:lineRule="exact"/>
              <w:rPr>
                <w:bCs/>
                <w:iCs/>
                <w:color w:val="000000"/>
                <w:sz w:val="24"/>
              </w:rPr>
            </w:pPr>
          </w:p>
        </w:tc>
      </w:tr>
    </w:tbl>
    <w:p w14:paraId="1F48E0F7" w14:textId="77777777" w:rsidR="00BA34FD" w:rsidRDefault="00BA34FD"/>
    <w:sectPr w:rsidR="00BA34FD">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5D5F9" w14:textId="77777777" w:rsidR="00B1237D" w:rsidRDefault="00B1237D">
      <w:r>
        <w:separator/>
      </w:r>
    </w:p>
  </w:endnote>
  <w:endnote w:type="continuationSeparator" w:id="0">
    <w:p w14:paraId="44C28AAC" w14:textId="77777777" w:rsidR="00B1237D" w:rsidRDefault="00B12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7AE13" w14:textId="59591C76" w:rsidR="00BA34FD" w:rsidRDefault="00BA34FD" w:rsidP="00821792">
    <w:pPr>
      <w:pStyle w:val="a3"/>
      <w:ind w:right="18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1DBD8" w14:textId="77777777" w:rsidR="00B1237D" w:rsidRDefault="00B1237D">
      <w:r>
        <w:separator/>
      </w:r>
    </w:p>
  </w:footnote>
  <w:footnote w:type="continuationSeparator" w:id="0">
    <w:p w14:paraId="569A1EE1" w14:textId="77777777" w:rsidR="00B1237D" w:rsidRDefault="00B12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64C8E" w14:textId="1070321A" w:rsidR="00BA34FD" w:rsidRDefault="00BA34FD">
    <w:pPr>
      <w:pStyle w:val="a5"/>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C7"/>
    <w:rsid w:val="B7DDD54D"/>
    <w:rsid w:val="E3FFE6ED"/>
    <w:rsid w:val="F5DB8A63"/>
    <w:rsid w:val="F797912E"/>
    <w:rsid w:val="FE7B4896"/>
    <w:rsid w:val="000268C0"/>
    <w:rsid w:val="000363B5"/>
    <w:rsid w:val="000375D7"/>
    <w:rsid w:val="00043015"/>
    <w:rsid w:val="00046DDE"/>
    <w:rsid w:val="00047EB9"/>
    <w:rsid w:val="00060A74"/>
    <w:rsid w:val="00060F4F"/>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441"/>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62B21"/>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0D54"/>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14CE"/>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21792"/>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237D"/>
    <w:rsid w:val="00B14CAA"/>
    <w:rsid w:val="00B257CE"/>
    <w:rsid w:val="00B30F83"/>
    <w:rsid w:val="00B4746C"/>
    <w:rsid w:val="00B65354"/>
    <w:rsid w:val="00B71A0E"/>
    <w:rsid w:val="00B81765"/>
    <w:rsid w:val="00B832F5"/>
    <w:rsid w:val="00BA2FAB"/>
    <w:rsid w:val="00BA34FD"/>
    <w:rsid w:val="00BB5E28"/>
    <w:rsid w:val="00BD15F3"/>
    <w:rsid w:val="00BD7986"/>
    <w:rsid w:val="00BD79D3"/>
    <w:rsid w:val="00C04F82"/>
    <w:rsid w:val="00C15AC0"/>
    <w:rsid w:val="00C26030"/>
    <w:rsid w:val="00C41091"/>
    <w:rsid w:val="00C63056"/>
    <w:rsid w:val="00C661D1"/>
    <w:rsid w:val="00C775BA"/>
    <w:rsid w:val="00C85331"/>
    <w:rsid w:val="00C85A50"/>
    <w:rsid w:val="00C879B8"/>
    <w:rsid w:val="00C94D46"/>
    <w:rsid w:val="00CA443A"/>
    <w:rsid w:val="00CB2461"/>
    <w:rsid w:val="00CB37FD"/>
    <w:rsid w:val="00CC4D65"/>
    <w:rsid w:val="00CC61E7"/>
    <w:rsid w:val="00CD25AD"/>
    <w:rsid w:val="00CD3FFC"/>
    <w:rsid w:val="00CF565C"/>
    <w:rsid w:val="00D016A3"/>
    <w:rsid w:val="00D03F04"/>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3EB0"/>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DD60A"/>
  <w15:docId w15:val="{63780020-6DBA-4FF0-A9E0-17855B182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536</Words>
  <Characters>3059</Characters>
  <Application>Microsoft Office Word</Application>
  <DocSecurity>0</DocSecurity>
  <Lines>25</Lines>
  <Paragraphs>7</Paragraphs>
  <ScaleCrop>false</ScaleCrop>
  <Company>微软中国</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bowen hou</cp:lastModifiedBy>
  <cp:revision>6</cp:revision>
  <cp:lastPrinted>2014-02-21T05:34:00Z</cp:lastPrinted>
  <dcterms:created xsi:type="dcterms:W3CDTF">2025-05-20T08:56:00Z</dcterms:created>
  <dcterms:modified xsi:type="dcterms:W3CDTF">2025-05-21T01:35:00Z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