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D7BF" w14:textId="77777777" w:rsidR="00B4083D" w:rsidRDefault="00000000">
      <w:pPr>
        <w:autoSpaceDE/>
        <w:autoSpaceDN/>
        <w:adjustRightInd w:val="0"/>
        <w:snapToGrid w:val="0"/>
        <w:spacing w:line="600" w:lineRule="exact"/>
        <w:jc w:val="both"/>
        <w:rPr>
          <w:rFonts w:ascii="宋体" w:eastAsia="宋体" w:hAnsi="宋体" w:cs="Times New Roman" w:hint="eastAsia"/>
          <w:kern w:val="2"/>
          <w:sz w:val="24"/>
          <w:szCs w:val="20"/>
          <w:lang w:val="en-US" w:bidi="ar-SA"/>
        </w:rPr>
      </w:pPr>
      <w:r>
        <w:rPr>
          <w:rFonts w:ascii="宋体" w:eastAsia="宋体" w:hAnsi="宋体" w:cs="Times New Roman" w:hint="eastAsia"/>
          <w:kern w:val="2"/>
          <w:sz w:val="24"/>
          <w:szCs w:val="20"/>
          <w:lang w:val="en-US" w:bidi="ar-SA"/>
        </w:rPr>
        <w:t>证券代码：688</w:t>
      </w:r>
      <w:r>
        <w:rPr>
          <w:rFonts w:ascii="宋体" w:eastAsia="宋体" w:hAnsi="宋体" w:cs="Times New Roman"/>
          <w:kern w:val="2"/>
          <w:sz w:val="24"/>
          <w:szCs w:val="20"/>
          <w:lang w:val="en-US" w:bidi="ar-SA"/>
        </w:rPr>
        <w:t xml:space="preserve">102 </w:t>
      </w:r>
      <w:r>
        <w:rPr>
          <w:rFonts w:ascii="宋体" w:eastAsia="宋体" w:hAnsi="宋体" w:cs="Times New Roman" w:hint="eastAsia"/>
          <w:kern w:val="2"/>
          <w:sz w:val="24"/>
          <w:szCs w:val="20"/>
          <w:lang w:val="en-US" w:bidi="ar-SA"/>
        </w:rPr>
        <w:t xml:space="preserve">                               </w:t>
      </w:r>
      <w:r>
        <w:rPr>
          <w:rFonts w:ascii="宋体" w:eastAsia="宋体" w:hAnsi="宋体" w:cs="Times New Roman"/>
          <w:kern w:val="2"/>
          <w:sz w:val="24"/>
          <w:szCs w:val="20"/>
          <w:lang w:val="en-US" w:bidi="ar-SA"/>
        </w:rPr>
        <w:t xml:space="preserve">  </w:t>
      </w:r>
      <w:r>
        <w:rPr>
          <w:rFonts w:ascii="宋体" w:eastAsia="宋体" w:hAnsi="宋体" w:cs="Times New Roman" w:hint="eastAsia"/>
          <w:kern w:val="2"/>
          <w:sz w:val="24"/>
          <w:szCs w:val="20"/>
          <w:lang w:val="en-US" w:bidi="ar-SA"/>
        </w:rPr>
        <w:t>证券简称：</w:t>
      </w:r>
      <w:proofErr w:type="gramStart"/>
      <w:r>
        <w:rPr>
          <w:rFonts w:ascii="宋体" w:eastAsia="宋体" w:hAnsi="宋体" w:cs="Times New Roman" w:hint="eastAsia"/>
          <w:kern w:val="2"/>
          <w:sz w:val="24"/>
          <w:szCs w:val="20"/>
          <w:lang w:val="en-US" w:bidi="ar-SA"/>
        </w:rPr>
        <w:t>斯瑞新材</w:t>
      </w:r>
      <w:proofErr w:type="gramEnd"/>
    </w:p>
    <w:p w14:paraId="534D73DB" w14:textId="77777777" w:rsidR="00B4083D" w:rsidRDefault="00B4083D">
      <w:pPr>
        <w:autoSpaceDE/>
        <w:autoSpaceDN/>
        <w:adjustRightInd w:val="0"/>
        <w:snapToGrid w:val="0"/>
        <w:spacing w:line="360" w:lineRule="auto"/>
        <w:jc w:val="center"/>
        <w:rPr>
          <w:rFonts w:ascii="黑体" w:eastAsia="黑体" w:hAnsi="黑体" w:cs="Times New Roman" w:hint="eastAsia"/>
          <w:b/>
          <w:bCs/>
          <w:kern w:val="2"/>
          <w:sz w:val="30"/>
          <w:szCs w:val="30"/>
          <w:lang w:val="en-US" w:bidi="ar-SA"/>
        </w:rPr>
      </w:pPr>
    </w:p>
    <w:p w14:paraId="5D627E9C" w14:textId="77777777" w:rsidR="00B4083D" w:rsidRDefault="00000000">
      <w:pPr>
        <w:autoSpaceDE/>
        <w:autoSpaceDN/>
        <w:adjustRightInd w:val="0"/>
        <w:snapToGrid w:val="0"/>
        <w:spacing w:line="360" w:lineRule="auto"/>
        <w:jc w:val="center"/>
        <w:rPr>
          <w:rFonts w:ascii="黑体" w:eastAsia="黑体" w:hAnsi="黑体" w:cs="Times New Roman" w:hint="eastAsia"/>
          <w:b/>
          <w:bCs/>
          <w:kern w:val="2"/>
          <w:sz w:val="30"/>
          <w:szCs w:val="30"/>
          <w:lang w:val="en-US" w:bidi="ar-SA"/>
        </w:rPr>
      </w:pPr>
      <w:bookmarkStart w:id="0" w:name="OLE_LINK1"/>
      <w:r>
        <w:rPr>
          <w:rFonts w:ascii="黑体" w:eastAsia="黑体" w:hAnsi="黑体" w:cs="Times New Roman" w:hint="eastAsia"/>
          <w:b/>
          <w:bCs/>
          <w:kern w:val="2"/>
          <w:sz w:val="30"/>
          <w:szCs w:val="30"/>
          <w:lang w:val="en-US" w:bidi="ar-SA"/>
        </w:rPr>
        <w:t>陕西斯瑞新材料股份有限公司</w:t>
      </w:r>
    </w:p>
    <w:p w14:paraId="26A00FA6" w14:textId="77777777" w:rsidR="00B4083D" w:rsidRDefault="00000000">
      <w:pPr>
        <w:autoSpaceDE/>
        <w:autoSpaceDN/>
        <w:adjustRightInd w:val="0"/>
        <w:snapToGrid w:val="0"/>
        <w:spacing w:line="360" w:lineRule="auto"/>
        <w:jc w:val="center"/>
        <w:rPr>
          <w:rFonts w:ascii="黑体" w:eastAsia="黑体" w:hAnsi="黑体" w:cs="Times New Roman" w:hint="eastAsia"/>
          <w:b/>
          <w:bCs/>
          <w:kern w:val="2"/>
          <w:sz w:val="30"/>
          <w:szCs w:val="30"/>
          <w:lang w:val="en-US" w:bidi="ar-SA"/>
        </w:rPr>
      </w:pPr>
      <w:r>
        <w:rPr>
          <w:rFonts w:ascii="黑体" w:eastAsia="黑体" w:hAnsi="黑体" w:cs="Times New Roman" w:hint="eastAsia"/>
          <w:b/>
          <w:bCs/>
          <w:kern w:val="2"/>
          <w:sz w:val="30"/>
          <w:szCs w:val="30"/>
          <w:lang w:val="en-US" w:bidi="ar-SA"/>
        </w:rPr>
        <w:t>投资者关系活动记录表</w:t>
      </w:r>
    </w:p>
    <w:p w14:paraId="43B5635A" w14:textId="7E116C08" w:rsidR="00571D81" w:rsidRDefault="00571D81">
      <w:pPr>
        <w:autoSpaceDE/>
        <w:autoSpaceDN/>
        <w:adjustRightInd w:val="0"/>
        <w:snapToGrid w:val="0"/>
        <w:spacing w:line="360" w:lineRule="auto"/>
        <w:jc w:val="center"/>
        <w:rPr>
          <w:rFonts w:ascii="黑体" w:eastAsia="黑体" w:hAnsi="黑体" w:cs="Times New Roman" w:hint="eastAsia"/>
          <w:b/>
          <w:bCs/>
          <w:kern w:val="2"/>
          <w:sz w:val="30"/>
          <w:szCs w:val="30"/>
          <w:lang w:val="en-US" w:bidi="ar-SA"/>
        </w:rPr>
      </w:pPr>
      <w:r>
        <w:rPr>
          <w:rFonts w:ascii="黑体" w:eastAsia="黑体" w:hAnsi="黑体" w:cs="Times New Roman" w:hint="eastAsia"/>
          <w:b/>
          <w:bCs/>
          <w:kern w:val="2"/>
          <w:sz w:val="30"/>
          <w:szCs w:val="30"/>
          <w:lang w:val="en-US" w:bidi="ar-SA"/>
        </w:rPr>
        <w:t>（</w:t>
      </w:r>
      <w:r w:rsidRPr="00571D81">
        <w:rPr>
          <w:rFonts w:ascii="黑体" w:eastAsia="黑体" w:hAnsi="黑体" w:cs="Times New Roman" w:hint="eastAsia"/>
          <w:b/>
          <w:bCs/>
          <w:kern w:val="2"/>
          <w:sz w:val="30"/>
          <w:szCs w:val="30"/>
          <w:lang w:val="en-US" w:bidi="ar-SA"/>
        </w:rPr>
        <w:t>2024年度</w:t>
      </w:r>
      <w:proofErr w:type="gramStart"/>
      <w:r w:rsidRPr="00571D81">
        <w:rPr>
          <w:rFonts w:ascii="黑体" w:eastAsia="黑体" w:hAnsi="黑体" w:cs="Times New Roman" w:hint="eastAsia"/>
          <w:b/>
          <w:bCs/>
          <w:kern w:val="2"/>
          <w:sz w:val="30"/>
          <w:szCs w:val="30"/>
          <w:lang w:val="en-US" w:bidi="ar-SA"/>
        </w:rPr>
        <w:t>科创板先进</w:t>
      </w:r>
      <w:proofErr w:type="gramEnd"/>
      <w:r w:rsidRPr="00571D81">
        <w:rPr>
          <w:rFonts w:ascii="黑体" w:eastAsia="黑体" w:hAnsi="黑体" w:cs="Times New Roman" w:hint="eastAsia"/>
          <w:b/>
          <w:bCs/>
          <w:kern w:val="2"/>
          <w:sz w:val="30"/>
          <w:szCs w:val="30"/>
          <w:lang w:val="en-US" w:bidi="ar-SA"/>
        </w:rPr>
        <w:t>有色金属材料行业集体业绩说明会</w:t>
      </w:r>
      <w:r>
        <w:rPr>
          <w:rFonts w:ascii="黑体" w:eastAsia="黑体" w:hAnsi="黑体" w:cs="Times New Roman" w:hint="eastAsia"/>
          <w:b/>
          <w:bCs/>
          <w:kern w:val="2"/>
          <w:sz w:val="30"/>
          <w:szCs w:val="30"/>
          <w:lang w:val="en-US" w:bidi="ar-SA"/>
        </w:rPr>
        <w:t>）</w:t>
      </w:r>
    </w:p>
    <w:p w14:paraId="65851923" w14:textId="76533301" w:rsidR="00B4083D" w:rsidRDefault="00000000">
      <w:pPr>
        <w:autoSpaceDE/>
        <w:adjustRightInd w:val="0"/>
        <w:snapToGrid w:val="0"/>
        <w:spacing w:line="600" w:lineRule="exact"/>
        <w:jc w:val="right"/>
        <w:rPr>
          <w:rFonts w:ascii="宋体" w:eastAsia="宋体" w:hAnsi="宋体" w:cs="Times New Roman" w:hint="eastAsia"/>
          <w:kern w:val="2"/>
          <w:sz w:val="24"/>
          <w:szCs w:val="24"/>
          <w:lang w:val="en-US" w:bidi="ar-SA"/>
        </w:rPr>
      </w:pPr>
      <w:r>
        <w:rPr>
          <w:rFonts w:ascii="宋体" w:eastAsia="宋体" w:hAnsi="宋体" w:cs="Times New Roman" w:hint="eastAsia"/>
          <w:kern w:val="2"/>
          <w:sz w:val="24"/>
          <w:szCs w:val="24"/>
          <w:lang w:val="en-US" w:bidi="ar-SA"/>
        </w:rPr>
        <w:t>编号：20</w:t>
      </w:r>
      <w:r>
        <w:rPr>
          <w:rFonts w:ascii="宋体" w:eastAsia="宋体" w:hAnsi="宋体" w:cs="Times New Roman"/>
          <w:kern w:val="2"/>
          <w:sz w:val="24"/>
          <w:szCs w:val="24"/>
          <w:lang w:val="en-US" w:bidi="ar-SA"/>
        </w:rPr>
        <w:t>2</w:t>
      </w:r>
      <w:r>
        <w:rPr>
          <w:rFonts w:ascii="宋体" w:eastAsia="宋体" w:hAnsi="宋体" w:cs="Times New Roman" w:hint="eastAsia"/>
          <w:kern w:val="2"/>
          <w:sz w:val="24"/>
          <w:szCs w:val="24"/>
          <w:lang w:val="en-US" w:bidi="ar-SA"/>
        </w:rPr>
        <w:t>5-0</w:t>
      </w:r>
      <w:r w:rsidR="00571D81">
        <w:rPr>
          <w:rFonts w:ascii="宋体" w:eastAsia="宋体" w:hAnsi="宋体" w:cs="Times New Roman" w:hint="eastAsia"/>
          <w:kern w:val="2"/>
          <w:sz w:val="24"/>
          <w:szCs w:val="24"/>
          <w:lang w:val="en-US" w:bidi="ar-SA"/>
        </w:rPr>
        <w:t>10</w:t>
      </w:r>
    </w:p>
    <w:tbl>
      <w:tblPr>
        <w:tblW w:w="88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5"/>
        <w:gridCol w:w="7284"/>
      </w:tblGrid>
      <w:tr w:rsidR="00B4083D" w14:paraId="51CDD592" w14:textId="77777777">
        <w:trPr>
          <w:trHeight w:val="2569"/>
          <w:jc w:val="center"/>
        </w:trPr>
        <w:tc>
          <w:tcPr>
            <w:tcW w:w="1555" w:type="dxa"/>
            <w:vAlign w:val="center"/>
          </w:tcPr>
          <w:bookmarkEnd w:id="0"/>
          <w:p w14:paraId="3E2238A5" w14:textId="77777777" w:rsidR="00B4083D" w:rsidRDefault="00000000">
            <w:pPr>
              <w:pStyle w:val="TableParagraph"/>
              <w:spacing w:before="1"/>
              <w:jc w:val="center"/>
              <w:rPr>
                <w:rFonts w:ascii="宋体" w:eastAsia="宋体" w:hAnsi="宋体" w:cs="宋体" w:hint="eastAsia"/>
                <w:b/>
                <w:bCs/>
                <w:sz w:val="24"/>
                <w:szCs w:val="24"/>
              </w:rPr>
            </w:pPr>
            <w:r>
              <w:rPr>
                <w:rFonts w:ascii="宋体" w:eastAsia="宋体" w:hAnsi="宋体" w:cs="宋体" w:hint="eastAsia"/>
                <w:b/>
                <w:bCs/>
                <w:sz w:val="24"/>
                <w:szCs w:val="24"/>
              </w:rPr>
              <w:t>投资者关系</w:t>
            </w:r>
          </w:p>
          <w:p w14:paraId="41E3DF1E" w14:textId="77777777" w:rsidR="00B4083D" w:rsidRDefault="00000000">
            <w:pPr>
              <w:pStyle w:val="TableParagraph"/>
              <w:spacing w:before="1"/>
              <w:jc w:val="center"/>
              <w:rPr>
                <w:rFonts w:ascii="宋体" w:eastAsia="宋体" w:hAnsi="宋体" w:cs="宋体" w:hint="eastAsia"/>
                <w:b/>
                <w:bCs/>
                <w:sz w:val="24"/>
                <w:szCs w:val="24"/>
              </w:rPr>
            </w:pPr>
            <w:r>
              <w:rPr>
                <w:rFonts w:ascii="宋体" w:eastAsia="宋体" w:hAnsi="宋体" w:cs="宋体" w:hint="eastAsia"/>
                <w:b/>
                <w:bCs/>
                <w:sz w:val="24"/>
                <w:szCs w:val="24"/>
              </w:rPr>
              <w:t>活动类别</w:t>
            </w:r>
          </w:p>
        </w:tc>
        <w:tc>
          <w:tcPr>
            <w:tcW w:w="7284" w:type="dxa"/>
          </w:tcPr>
          <w:p w14:paraId="5DF35F2F" w14:textId="3BFABE85" w:rsidR="00B4083D" w:rsidRDefault="00000000">
            <w:pPr>
              <w:pStyle w:val="TableParagraph"/>
              <w:tabs>
                <w:tab w:val="left" w:pos="2418"/>
              </w:tabs>
              <w:spacing w:before="1"/>
              <w:ind w:left="107"/>
              <w:rPr>
                <w:rFonts w:asciiTheme="minorEastAsia" w:eastAsiaTheme="minorEastAsia" w:hAnsiTheme="minorEastAsia" w:cstheme="minorEastAsia" w:hint="eastAsia"/>
                <w:sz w:val="24"/>
                <w:szCs w:val="24"/>
              </w:rPr>
            </w:pPr>
            <w:sdt>
              <w:sdtPr>
                <w:rPr>
                  <w:rFonts w:asciiTheme="minorEastAsia" w:eastAsiaTheme="minorEastAsia" w:hAnsiTheme="minorEastAsia" w:cstheme="minorEastAsia" w:hint="eastAsia"/>
                  <w:sz w:val="24"/>
                  <w:szCs w:val="24"/>
                </w:rPr>
                <w:id w:val="249780449"/>
                <w14:checkbox>
                  <w14:checked w14:val="0"/>
                  <w14:checkedState w14:val="0052" w14:font="Wingdings 2"/>
                  <w14:uncheckedState w14:val="2610" w14:font="MS Gothic"/>
                </w14:checkbox>
              </w:sdtPr>
              <w:sdtContent>
                <w:r w:rsidR="00571D81">
                  <w:rPr>
                    <w:rFonts w:ascii="MS Gothic" w:eastAsia="MS Gothic" w:hAnsi="MS Gothic" w:cstheme="minorEastAsia" w:hint="eastAsia"/>
                    <w:sz w:val="24"/>
                    <w:szCs w:val="24"/>
                  </w:rPr>
                  <w:t>☐</w:t>
                </w:r>
              </w:sdtContent>
            </w:sdt>
            <w:r>
              <w:rPr>
                <w:rFonts w:asciiTheme="minorEastAsia" w:eastAsiaTheme="minorEastAsia" w:hAnsiTheme="minorEastAsia" w:cstheme="minorEastAsia" w:hint="eastAsia"/>
                <w:sz w:val="24"/>
                <w:szCs w:val="24"/>
              </w:rPr>
              <w:t>特</w:t>
            </w:r>
            <w:r>
              <w:rPr>
                <w:rFonts w:asciiTheme="minorEastAsia" w:eastAsiaTheme="minorEastAsia" w:hAnsiTheme="minorEastAsia" w:cstheme="minorEastAsia" w:hint="eastAsia"/>
                <w:spacing w:val="-3"/>
                <w:sz w:val="24"/>
                <w:szCs w:val="24"/>
              </w:rPr>
              <w:t>定</w:t>
            </w:r>
            <w:r>
              <w:rPr>
                <w:rFonts w:asciiTheme="minorEastAsia" w:eastAsiaTheme="minorEastAsia" w:hAnsiTheme="minorEastAsia" w:cstheme="minorEastAsia" w:hint="eastAsia"/>
                <w:sz w:val="24"/>
                <w:szCs w:val="24"/>
              </w:rPr>
              <w:t>对</w:t>
            </w:r>
            <w:r>
              <w:rPr>
                <w:rFonts w:asciiTheme="minorEastAsia" w:eastAsiaTheme="minorEastAsia" w:hAnsiTheme="minorEastAsia" w:cstheme="minorEastAsia" w:hint="eastAsia"/>
                <w:spacing w:val="-3"/>
                <w:sz w:val="24"/>
                <w:szCs w:val="24"/>
              </w:rPr>
              <w:t>象</w:t>
            </w:r>
            <w:r>
              <w:rPr>
                <w:rFonts w:asciiTheme="minorEastAsia" w:eastAsiaTheme="minorEastAsia" w:hAnsiTheme="minorEastAsia" w:cstheme="minorEastAsia" w:hint="eastAsia"/>
                <w:sz w:val="24"/>
                <w:szCs w:val="24"/>
              </w:rPr>
              <w:t>调研</w:t>
            </w:r>
            <w:r>
              <w:rPr>
                <w:rFonts w:asciiTheme="minorEastAsia" w:eastAsiaTheme="minorEastAsia" w:hAnsiTheme="minorEastAsia" w:cstheme="minorEastAsia" w:hint="eastAsia"/>
                <w:sz w:val="24"/>
                <w:szCs w:val="24"/>
              </w:rPr>
              <w:tab/>
            </w:r>
            <w:sdt>
              <w:sdtPr>
                <w:rPr>
                  <w:rFonts w:asciiTheme="minorEastAsia" w:eastAsiaTheme="minorEastAsia" w:hAnsiTheme="minorEastAsia" w:cstheme="minorEastAsia" w:hint="eastAsia"/>
                  <w:sz w:val="24"/>
                  <w:szCs w:val="24"/>
                </w:rPr>
                <w:id w:val="1444412095"/>
                <w14:checkbox>
                  <w14:checked w14:val="0"/>
                  <w14:checkedState w14:val="0052" w14:font="Wingdings 2"/>
                  <w14:uncheckedState w14:val="2610" w14:font="MS Gothic"/>
                </w14:checkbox>
              </w:sdtPr>
              <w:sdtContent>
                <w:r>
                  <w:rPr>
                    <w:rFonts w:ascii="MS Gothic" w:eastAsiaTheme="minorEastAsia" w:hAnsi="MS Gothic" w:cstheme="minorEastAsia" w:hint="eastAsia"/>
                    <w:sz w:val="24"/>
                    <w:szCs w:val="24"/>
                  </w:rPr>
                  <w:t>☐</w:t>
                </w:r>
              </w:sdtContent>
            </w:sdt>
            <w:r>
              <w:rPr>
                <w:rFonts w:asciiTheme="minorEastAsia" w:eastAsiaTheme="minorEastAsia" w:hAnsiTheme="minorEastAsia" w:cstheme="minorEastAsia" w:hint="eastAsia"/>
                <w:sz w:val="24"/>
                <w:szCs w:val="24"/>
              </w:rPr>
              <w:t>分</w:t>
            </w:r>
            <w:r>
              <w:rPr>
                <w:rFonts w:asciiTheme="minorEastAsia" w:eastAsiaTheme="minorEastAsia" w:hAnsiTheme="minorEastAsia" w:cstheme="minorEastAsia" w:hint="eastAsia"/>
                <w:spacing w:val="-3"/>
                <w:sz w:val="24"/>
                <w:szCs w:val="24"/>
              </w:rPr>
              <w:t>析</w:t>
            </w:r>
            <w:r>
              <w:rPr>
                <w:rFonts w:asciiTheme="minorEastAsia" w:eastAsiaTheme="minorEastAsia" w:hAnsiTheme="minorEastAsia" w:cstheme="minorEastAsia" w:hint="eastAsia"/>
                <w:sz w:val="24"/>
                <w:szCs w:val="24"/>
              </w:rPr>
              <w:t>师</w:t>
            </w:r>
            <w:r>
              <w:rPr>
                <w:rFonts w:asciiTheme="minorEastAsia" w:eastAsiaTheme="minorEastAsia" w:hAnsiTheme="minorEastAsia" w:cstheme="minorEastAsia" w:hint="eastAsia"/>
                <w:spacing w:val="-3"/>
                <w:sz w:val="24"/>
                <w:szCs w:val="24"/>
              </w:rPr>
              <w:t>会</w:t>
            </w:r>
            <w:r>
              <w:rPr>
                <w:rFonts w:asciiTheme="minorEastAsia" w:eastAsiaTheme="minorEastAsia" w:hAnsiTheme="minorEastAsia" w:cstheme="minorEastAsia" w:hint="eastAsia"/>
                <w:sz w:val="24"/>
                <w:szCs w:val="24"/>
              </w:rPr>
              <w:t>议</w:t>
            </w:r>
          </w:p>
          <w:p w14:paraId="5C976D62" w14:textId="77777777" w:rsidR="00B4083D" w:rsidRDefault="00B4083D">
            <w:pPr>
              <w:pStyle w:val="TableParagraph"/>
              <w:spacing w:before="11"/>
              <w:rPr>
                <w:rFonts w:asciiTheme="minorEastAsia" w:eastAsiaTheme="minorEastAsia" w:hAnsiTheme="minorEastAsia" w:cstheme="minorEastAsia" w:hint="eastAsia"/>
                <w:sz w:val="24"/>
                <w:szCs w:val="24"/>
              </w:rPr>
            </w:pPr>
          </w:p>
          <w:p w14:paraId="384C243D" w14:textId="74135AEC" w:rsidR="00B4083D" w:rsidRDefault="00000000">
            <w:pPr>
              <w:pStyle w:val="TableParagraph"/>
              <w:tabs>
                <w:tab w:val="left" w:pos="2418"/>
              </w:tabs>
              <w:ind w:left="107"/>
              <w:rPr>
                <w:rFonts w:asciiTheme="minorEastAsia" w:eastAsiaTheme="minorEastAsia" w:hAnsiTheme="minorEastAsia" w:cstheme="minorEastAsia" w:hint="eastAsia"/>
                <w:sz w:val="24"/>
                <w:szCs w:val="24"/>
              </w:rPr>
            </w:pPr>
            <w:sdt>
              <w:sdtPr>
                <w:rPr>
                  <w:rFonts w:asciiTheme="minorEastAsia" w:eastAsiaTheme="minorEastAsia" w:hAnsiTheme="minorEastAsia" w:cstheme="minorEastAsia" w:hint="eastAsia"/>
                  <w:sz w:val="24"/>
                  <w:szCs w:val="24"/>
                </w:rPr>
                <w:id w:val="1206906014"/>
                <w14:checkbox>
                  <w14:checked w14:val="0"/>
                  <w14:checkedState w14:val="0052" w14:font="Wingdings 2"/>
                  <w14:uncheckedState w14:val="2610" w14:font="MS Gothic"/>
                </w14:checkbox>
              </w:sdtPr>
              <w:sdtContent>
                <w:r>
                  <w:rPr>
                    <w:rFonts w:asciiTheme="minorEastAsia" w:eastAsiaTheme="minorEastAsia" w:hAnsiTheme="minorEastAsia" w:cstheme="minorEastAsia" w:hint="eastAsia"/>
                    <w:sz w:val="24"/>
                    <w:szCs w:val="24"/>
                  </w:rPr>
                  <w:t>☐</w:t>
                </w:r>
              </w:sdtContent>
            </w:sdt>
            <w:r>
              <w:rPr>
                <w:rFonts w:asciiTheme="minorEastAsia" w:eastAsiaTheme="minorEastAsia" w:hAnsiTheme="minorEastAsia" w:cstheme="minorEastAsia" w:hint="eastAsia"/>
                <w:sz w:val="24"/>
                <w:szCs w:val="24"/>
              </w:rPr>
              <w:t>媒</w:t>
            </w:r>
            <w:r>
              <w:rPr>
                <w:rFonts w:asciiTheme="minorEastAsia" w:eastAsiaTheme="minorEastAsia" w:hAnsiTheme="minorEastAsia" w:cstheme="minorEastAsia" w:hint="eastAsia"/>
                <w:spacing w:val="-3"/>
                <w:sz w:val="24"/>
                <w:szCs w:val="24"/>
              </w:rPr>
              <w:t>体</w:t>
            </w:r>
            <w:r>
              <w:rPr>
                <w:rFonts w:asciiTheme="minorEastAsia" w:eastAsiaTheme="minorEastAsia" w:hAnsiTheme="minorEastAsia" w:cstheme="minorEastAsia" w:hint="eastAsia"/>
                <w:sz w:val="24"/>
                <w:szCs w:val="24"/>
              </w:rPr>
              <w:t>采访</w:t>
            </w:r>
            <w:r>
              <w:rPr>
                <w:rFonts w:asciiTheme="minorEastAsia" w:eastAsiaTheme="minorEastAsia" w:hAnsiTheme="minorEastAsia" w:cstheme="minorEastAsia" w:hint="eastAsia"/>
                <w:sz w:val="24"/>
                <w:szCs w:val="24"/>
              </w:rPr>
              <w:tab/>
            </w:r>
            <w:sdt>
              <w:sdtPr>
                <w:rPr>
                  <w:rFonts w:asciiTheme="minorEastAsia" w:eastAsiaTheme="minorEastAsia" w:hAnsiTheme="minorEastAsia" w:cstheme="minorEastAsia" w:hint="eastAsia"/>
                  <w:sz w:val="24"/>
                  <w:szCs w:val="24"/>
                </w:rPr>
                <w:id w:val="1193801180"/>
                <w14:checkbox>
                  <w14:checked w14:val="1"/>
                  <w14:checkedState w14:val="0052" w14:font="Wingdings 2"/>
                  <w14:uncheckedState w14:val="2610" w14:font="MS Gothic"/>
                </w14:checkbox>
              </w:sdtPr>
              <w:sdtContent>
                <w:r w:rsidR="00571D81">
                  <w:rPr>
                    <w:rFonts w:asciiTheme="minorEastAsia" w:eastAsiaTheme="minorEastAsia" w:hAnsiTheme="minorEastAsia" w:cstheme="minorEastAsia" w:hint="eastAsia"/>
                    <w:sz w:val="24"/>
                    <w:szCs w:val="24"/>
                  </w:rPr>
                  <w:sym w:font="Wingdings 2" w:char="F052"/>
                </w:r>
              </w:sdtContent>
            </w:sdt>
            <w:r>
              <w:rPr>
                <w:rFonts w:asciiTheme="minorEastAsia" w:eastAsiaTheme="minorEastAsia" w:hAnsiTheme="minorEastAsia" w:cstheme="minorEastAsia" w:hint="eastAsia"/>
                <w:sz w:val="24"/>
                <w:szCs w:val="24"/>
              </w:rPr>
              <w:t>业</w:t>
            </w:r>
            <w:r>
              <w:rPr>
                <w:rFonts w:asciiTheme="minorEastAsia" w:eastAsiaTheme="minorEastAsia" w:hAnsiTheme="minorEastAsia" w:cstheme="minorEastAsia" w:hint="eastAsia"/>
                <w:spacing w:val="-3"/>
                <w:sz w:val="24"/>
                <w:szCs w:val="24"/>
              </w:rPr>
              <w:t>绩</w:t>
            </w:r>
            <w:r>
              <w:rPr>
                <w:rFonts w:asciiTheme="minorEastAsia" w:eastAsiaTheme="minorEastAsia" w:hAnsiTheme="minorEastAsia" w:cstheme="minorEastAsia" w:hint="eastAsia"/>
                <w:sz w:val="24"/>
                <w:szCs w:val="24"/>
              </w:rPr>
              <w:t>说</w:t>
            </w:r>
            <w:r>
              <w:rPr>
                <w:rFonts w:asciiTheme="minorEastAsia" w:eastAsiaTheme="minorEastAsia" w:hAnsiTheme="minorEastAsia" w:cstheme="minorEastAsia" w:hint="eastAsia"/>
                <w:spacing w:val="-3"/>
                <w:sz w:val="24"/>
                <w:szCs w:val="24"/>
              </w:rPr>
              <w:t>明</w:t>
            </w:r>
            <w:r>
              <w:rPr>
                <w:rFonts w:asciiTheme="minorEastAsia" w:eastAsiaTheme="minorEastAsia" w:hAnsiTheme="minorEastAsia" w:cstheme="minorEastAsia" w:hint="eastAsia"/>
                <w:sz w:val="24"/>
                <w:szCs w:val="24"/>
              </w:rPr>
              <w:t>会</w:t>
            </w:r>
          </w:p>
          <w:p w14:paraId="5C17179E" w14:textId="77777777" w:rsidR="00B4083D" w:rsidRDefault="00B4083D">
            <w:pPr>
              <w:pStyle w:val="TableParagraph"/>
              <w:spacing w:before="8"/>
              <w:rPr>
                <w:rFonts w:asciiTheme="minorEastAsia" w:eastAsiaTheme="minorEastAsia" w:hAnsiTheme="minorEastAsia" w:cstheme="minorEastAsia" w:hint="eastAsia"/>
                <w:sz w:val="24"/>
                <w:szCs w:val="24"/>
              </w:rPr>
            </w:pPr>
          </w:p>
          <w:p w14:paraId="7CF1F1F8" w14:textId="77777777" w:rsidR="00B4083D" w:rsidRDefault="00000000">
            <w:pPr>
              <w:pStyle w:val="TableParagraph"/>
              <w:tabs>
                <w:tab w:val="left" w:pos="2418"/>
              </w:tabs>
              <w:ind w:left="107"/>
              <w:rPr>
                <w:rFonts w:asciiTheme="minorEastAsia" w:eastAsiaTheme="minorEastAsia" w:hAnsiTheme="minorEastAsia" w:cstheme="minorEastAsia" w:hint="eastAsia"/>
                <w:sz w:val="24"/>
                <w:szCs w:val="24"/>
              </w:rPr>
            </w:pPr>
            <w:sdt>
              <w:sdtPr>
                <w:rPr>
                  <w:rFonts w:asciiTheme="minorEastAsia" w:eastAsiaTheme="minorEastAsia" w:hAnsiTheme="minorEastAsia" w:cstheme="minorEastAsia" w:hint="eastAsia"/>
                  <w:sz w:val="24"/>
                  <w:szCs w:val="24"/>
                </w:rPr>
                <w:id w:val="1487285461"/>
                <w14:checkbox>
                  <w14:checked w14:val="0"/>
                  <w14:checkedState w14:val="0052" w14:font="Wingdings 2"/>
                  <w14:uncheckedState w14:val="2610" w14:font="MS Gothic"/>
                </w14:checkbox>
              </w:sdtPr>
              <w:sdtContent>
                <w:r>
                  <w:rPr>
                    <w:rFonts w:asciiTheme="minorEastAsia" w:eastAsiaTheme="minorEastAsia" w:hAnsiTheme="minorEastAsia" w:cstheme="minorEastAsia" w:hint="eastAsia"/>
                    <w:sz w:val="24"/>
                    <w:szCs w:val="24"/>
                  </w:rPr>
                  <w:t>☐</w:t>
                </w:r>
              </w:sdtContent>
            </w:sdt>
            <w:r>
              <w:rPr>
                <w:rFonts w:asciiTheme="minorEastAsia" w:eastAsiaTheme="minorEastAsia" w:hAnsiTheme="minorEastAsia" w:cstheme="minorEastAsia" w:hint="eastAsia"/>
                <w:sz w:val="24"/>
                <w:szCs w:val="24"/>
              </w:rPr>
              <w:t>新</w:t>
            </w:r>
            <w:r>
              <w:rPr>
                <w:rFonts w:asciiTheme="minorEastAsia" w:eastAsiaTheme="minorEastAsia" w:hAnsiTheme="minorEastAsia" w:cstheme="minorEastAsia" w:hint="eastAsia"/>
                <w:spacing w:val="-3"/>
                <w:sz w:val="24"/>
                <w:szCs w:val="24"/>
              </w:rPr>
              <w:t>闻</w:t>
            </w:r>
            <w:r>
              <w:rPr>
                <w:rFonts w:asciiTheme="minorEastAsia" w:eastAsiaTheme="minorEastAsia" w:hAnsiTheme="minorEastAsia" w:cstheme="minorEastAsia" w:hint="eastAsia"/>
                <w:sz w:val="24"/>
                <w:szCs w:val="24"/>
              </w:rPr>
              <w:t>发</w:t>
            </w:r>
            <w:r>
              <w:rPr>
                <w:rFonts w:asciiTheme="minorEastAsia" w:eastAsiaTheme="minorEastAsia" w:hAnsiTheme="minorEastAsia" w:cstheme="minorEastAsia" w:hint="eastAsia"/>
                <w:spacing w:val="-3"/>
                <w:sz w:val="24"/>
                <w:szCs w:val="24"/>
              </w:rPr>
              <w:t>布</w:t>
            </w:r>
            <w:r>
              <w:rPr>
                <w:rFonts w:asciiTheme="minorEastAsia" w:eastAsiaTheme="minorEastAsia" w:hAnsiTheme="minorEastAsia" w:cstheme="minorEastAsia" w:hint="eastAsia"/>
                <w:sz w:val="24"/>
                <w:szCs w:val="24"/>
              </w:rPr>
              <w:t>会</w:t>
            </w:r>
            <w:r>
              <w:rPr>
                <w:rFonts w:asciiTheme="minorEastAsia" w:eastAsiaTheme="minorEastAsia" w:hAnsiTheme="minorEastAsia" w:cstheme="minorEastAsia" w:hint="eastAsia"/>
                <w:sz w:val="24"/>
                <w:szCs w:val="24"/>
              </w:rPr>
              <w:tab/>
            </w:r>
            <w:sdt>
              <w:sdtPr>
                <w:rPr>
                  <w:rFonts w:asciiTheme="minorEastAsia" w:eastAsiaTheme="minorEastAsia" w:hAnsiTheme="minorEastAsia" w:cstheme="minorEastAsia" w:hint="eastAsia"/>
                  <w:sz w:val="24"/>
                  <w:szCs w:val="24"/>
                </w:rPr>
                <w:id w:val="412049691"/>
                <w14:checkbox>
                  <w14:checked w14:val="0"/>
                  <w14:checkedState w14:val="0052" w14:font="Wingdings 2"/>
                  <w14:uncheckedState w14:val="2610" w14:font="MS Gothic"/>
                </w14:checkbox>
              </w:sdtPr>
              <w:sdtContent>
                <w:r>
                  <w:rPr>
                    <w:rFonts w:asciiTheme="minorEastAsia" w:eastAsiaTheme="minorEastAsia" w:hAnsiTheme="minorEastAsia" w:cstheme="minorEastAsia" w:hint="eastAsia"/>
                    <w:sz w:val="24"/>
                    <w:szCs w:val="24"/>
                  </w:rPr>
                  <w:t>☐</w:t>
                </w:r>
              </w:sdtContent>
            </w:sdt>
            <w:r>
              <w:rPr>
                <w:rFonts w:asciiTheme="minorEastAsia" w:eastAsiaTheme="minorEastAsia" w:hAnsiTheme="minorEastAsia" w:cstheme="minorEastAsia" w:hint="eastAsia"/>
                <w:sz w:val="24"/>
                <w:szCs w:val="24"/>
              </w:rPr>
              <w:t>路</w:t>
            </w:r>
            <w:r>
              <w:rPr>
                <w:rFonts w:asciiTheme="minorEastAsia" w:eastAsiaTheme="minorEastAsia" w:hAnsiTheme="minorEastAsia" w:cstheme="minorEastAsia" w:hint="eastAsia"/>
                <w:spacing w:val="-3"/>
                <w:sz w:val="24"/>
                <w:szCs w:val="24"/>
              </w:rPr>
              <w:t>演</w:t>
            </w:r>
            <w:r>
              <w:rPr>
                <w:rFonts w:asciiTheme="minorEastAsia" w:eastAsiaTheme="minorEastAsia" w:hAnsiTheme="minorEastAsia" w:cstheme="minorEastAsia" w:hint="eastAsia"/>
                <w:sz w:val="24"/>
                <w:szCs w:val="24"/>
              </w:rPr>
              <w:t>活动</w:t>
            </w:r>
          </w:p>
          <w:p w14:paraId="68DCB4AC" w14:textId="77777777" w:rsidR="00B4083D" w:rsidRDefault="00B4083D">
            <w:pPr>
              <w:pStyle w:val="TableParagraph"/>
              <w:spacing w:before="8"/>
              <w:rPr>
                <w:rFonts w:asciiTheme="minorEastAsia" w:eastAsiaTheme="minorEastAsia" w:hAnsiTheme="minorEastAsia" w:cstheme="minorEastAsia" w:hint="eastAsia"/>
                <w:sz w:val="24"/>
                <w:szCs w:val="24"/>
              </w:rPr>
            </w:pPr>
          </w:p>
          <w:p w14:paraId="760C14CE" w14:textId="61B05B1F" w:rsidR="00B4083D" w:rsidRDefault="00000000">
            <w:pPr>
              <w:pStyle w:val="TableParagraph"/>
              <w:ind w:left="107"/>
              <w:rPr>
                <w:rFonts w:asciiTheme="minorEastAsia" w:eastAsiaTheme="minorEastAsia" w:hAnsiTheme="minorEastAsia" w:cstheme="minorEastAsia" w:hint="eastAsia"/>
                <w:sz w:val="24"/>
                <w:szCs w:val="24"/>
              </w:rPr>
            </w:pPr>
            <w:sdt>
              <w:sdtPr>
                <w:rPr>
                  <w:rFonts w:asciiTheme="minorEastAsia" w:eastAsiaTheme="minorEastAsia" w:hAnsiTheme="minorEastAsia" w:cstheme="minorEastAsia" w:hint="eastAsia"/>
                  <w:sz w:val="24"/>
                  <w:szCs w:val="24"/>
                </w:rPr>
                <w:id w:val="1075015990"/>
                <w14:checkbox>
                  <w14:checked w14:val="0"/>
                  <w14:checkedState w14:val="0052" w14:font="Wingdings 2"/>
                  <w14:uncheckedState w14:val="2610" w14:font="MS Gothic"/>
                </w14:checkbox>
              </w:sdtPr>
              <w:sdtContent>
                <w:r w:rsidR="00581DE2">
                  <w:rPr>
                    <w:rFonts w:ascii="MS Gothic" w:eastAsia="MS Gothic" w:hAnsi="MS Gothic" w:cstheme="minorEastAsia" w:hint="eastAsia"/>
                    <w:sz w:val="24"/>
                    <w:szCs w:val="24"/>
                  </w:rPr>
                  <w:t>☐</w:t>
                </w:r>
              </w:sdtContent>
            </w:sdt>
            <w:r>
              <w:rPr>
                <w:rFonts w:asciiTheme="minorEastAsia" w:eastAsiaTheme="minorEastAsia" w:hAnsiTheme="minorEastAsia" w:cstheme="minorEastAsia" w:hint="eastAsia"/>
                <w:sz w:val="24"/>
                <w:szCs w:val="24"/>
              </w:rPr>
              <w:t>现场参观</w:t>
            </w:r>
          </w:p>
          <w:p w14:paraId="4887195F" w14:textId="77777777" w:rsidR="00B4083D" w:rsidRDefault="00B4083D">
            <w:pPr>
              <w:pStyle w:val="TableParagraph"/>
              <w:spacing w:before="11"/>
              <w:rPr>
                <w:rFonts w:asciiTheme="minorEastAsia" w:eastAsiaTheme="minorEastAsia" w:hAnsiTheme="minorEastAsia" w:cstheme="minorEastAsia" w:hint="eastAsia"/>
                <w:sz w:val="24"/>
                <w:szCs w:val="24"/>
              </w:rPr>
            </w:pPr>
          </w:p>
          <w:p w14:paraId="01E53924" w14:textId="77777777" w:rsidR="00B4083D" w:rsidRDefault="00000000">
            <w:pPr>
              <w:pStyle w:val="TableParagraph"/>
              <w:ind w:left="107"/>
              <w:rPr>
                <w:rFonts w:ascii="宋体" w:eastAsia="宋体" w:hAnsi="宋体" w:cs="宋体" w:hint="eastAsia"/>
                <w:sz w:val="21"/>
              </w:rPr>
            </w:pPr>
            <w:sdt>
              <w:sdtPr>
                <w:rPr>
                  <w:rFonts w:asciiTheme="minorEastAsia" w:eastAsiaTheme="minorEastAsia" w:hAnsiTheme="minorEastAsia" w:cstheme="minorEastAsia" w:hint="eastAsia"/>
                  <w:sz w:val="24"/>
                  <w:szCs w:val="24"/>
                </w:rPr>
                <w:id w:val="400885218"/>
                <w14:checkbox>
                  <w14:checked w14:val="0"/>
                  <w14:checkedState w14:val="0052" w14:font="Wingdings 2"/>
                  <w14:uncheckedState w14:val="2610" w14:font="MS Gothic"/>
                </w14:checkbox>
              </w:sdtPr>
              <w:sdtContent>
                <w:r>
                  <w:rPr>
                    <w:rFonts w:ascii="MS Gothic" w:eastAsia="MS Gothic" w:hAnsi="MS Gothic" w:cstheme="minorEastAsia" w:hint="eastAsia"/>
                    <w:sz w:val="24"/>
                    <w:szCs w:val="24"/>
                  </w:rPr>
                  <w:t>☐</w:t>
                </w:r>
              </w:sdtContent>
            </w:sdt>
            <w:r>
              <w:rPr>
                <w:rFonts w:asciiTheme="minorEastAsia" w:eastAsiaTheme="minorEastAsia" w:hAnsiTheme="minorEastAsia" w:cstheme="minorEastAsia" w:hint="eastAsia"/>
                <w:sz w:val="24"/>
                <w:szCs w:val="24"/>
              </w:rPr>
              <w:t>其他（</w:t>
            </w:r>
            <w:proofErr w:type="gramStart"/>
            <w:r>
              <w:rPr>
                <w:rFonts w:asciiTheme="minorEastAsia" w:eastAsiaTheme="minorEastAsia" w:hAnsiTheme="minorEastAsia" w:cstheme="minorEastAsia" w:hint="eastAsia"/>
                <w:sz w:val="24"/>
                <w:szCs w:val="24"/>
                <w:u w:val="single"/>
              </w:rPr>
              <w:t>请文字</w:t>
            </w:r>
            <w:proofErr w:type="gramEnd"/>
            <w:r>
              <w:rPr>
                <w:rFonts w:asciiTheme="minorEastAsia" w:eastAsiaTheme="minorEastAsia" w:hAnsiTheme="minorEastAsia" w:cstheme="minorEastAsia" w:hint="eastAsia"/>
                <w:sz w:val="24"/>
                <w:szCs w:val="24"/>
                <w:u w:val="single"/>
              </w:rPr>
              <w:t>说明其他活动内容）</w:t>
            </w:r>
          </w:p>
        </w:tc>
      </w:tr>
      <w:tr w:rsidR="00B4083D" w14:paraId="302B2D5E" w14:textId="77777777" w:rsidTr="00A57452">
        <w:trPr>
          <w:trHeight w:val="654"/>
          <w:jc w:val="center"/>
        </w:trPr>
        <w:tc>
          <w:tcPr>
            <w:tcW w:w="1555" w:type="dxa"/>
            <w:vAlign w:val="center"/>
          </w:tcPr>
          <w:p w14:paraId="6087246C" w14:textId="77777777" w:rsidR="00B4083D" w:rsidRDefault="00000000">
            <w:pPr>
              <w:pStyle w:val="TableParagraph"/>
              <w:spacing w:line="560" w:lineRule="exact"/>
              <w:ind w:right="96"/>
              <w:jc w:val="center"/>
              <w:rPr>
                <w:rFonts w:ascii="宋体" w:eastAsia="宋体" w:hAnsi="宋体" w:cs="宋体" w:hint="eastAsia"/>
                <w:b/>
                <w:bCs/>
                <w:sz w:val="24"/>
                <w:szCs w:val="24"/>
                <w:lang w:val="en-US"/>
              </w:rPr>
            </w:pPr>
            <w:r>
              <w:rPr>
                <w:rFonts w:ascii="宋体" w:eastAsia="宋体" w:hAnsi="宋体" w:cs="宋体" w:hint="eastAsia"/>
                <w:b/>
                <w:bCs/>
                <w:sz w:val="24"/>
                <w:szCs w:val="24"/>
                <w:lang w:val="en-US"/>
              </w:rPr>
              <w:t>形式</w:t>
            </w:r>
          </w:p>
        </w:tc>
        <w:tc>
          <w:tcPr>
            <w:tcW w:w="7284" w:type="dxa"/>
          </w:tcPr>
          <w:p w14:paraId="3B8D20AC" w14:textId="4DA5311F" w:rsidR="00B4083D" w:rsidRDefault="00000000">
            <w:pPr>
              <w:pStyle w:val="TableParagraph"/>
              <w:spacing w:beforeLines="100" w:before="240" w:line="360" w:lineRule="auto"/>
              <w:ind w:left="108"/>
              <w:rPr>
                <w:rFonts w:ascii="宋体" w:eastAsia="宋体" w:hAnsi="宋体" w:cs="宋体" w:hint="eastAsia"/>
                <w:sz w:val="26"/>
                <w:lang w:val="en-US"/>
              </w:rPr>
            </w:pPr>
            <w:sdt>
              <w:sdtPr>
                <w:rPr>
                  <w:rFonts w:asciiTheme="minorEastAsia" w:eastAsiaTheme="minorEastAsia" w:hAnsiTheme="minorEastAsia" w:cstheme="minorEastAsia" w:hint="eastAsia"/>
                  <w:sz w:val="24"/>
                  <w:szCs w:val="24"/>
                </w:rPr>
                <w:id w:val="201993987"/>
                <w14:checkbox>
                  <w14:checked w14:val="0"/>
                  <w14:checkedState w14:val="0052" w14:font="Wingdings 2"/>
                  <w14:uncheckedState w14:val="2610" w14:font="MS Gothic"/>
                </w14:checkbox>
              </w:sdtPr>
              <w:sdtContent>
                <w:r w:rsidR="00571D81">
                  <w:rPr>
                    <w:rFonts w:ascii="MS Gothic" w:eastAsia="MS Gothic" w:hAnsi="MS Gothic" w:cstheme="minorEastAsia" w:hint="eastAsia"/>
                    <w:sz w:val="24"/>
                    <w:szCs w:val="24"/>
                  </w:rPr>
                  <w:t>☐</w:t>
                </w:r>
              </w:sdtContent>
            </w:sdt>
            <w:r>
              <w:rPr>
                <w:rFonts w:asciiTheme="minorEastAsia" w:eastAsiaTheme="minorEastAsia" w:hAnsiTheme="minorEastAsia" w:cstheme="minorEastAsia" w:hint="eastAsia"/>
                <w:sz w:val="24"/>
                <w:szCs w:val="24"/>
                <w:lang w:val="en-US"/>
              </w:rPr>
              <w:t xml:space="preserve">现场     </w:t>
            </w:r>
            <w:sdt>
              <w:sdtPr>
                <w:rPr>
                  <w:rFonts w:asciiTheme="minorEastAsia" w:eastAsiaTheme="minorEastAsia" w:hAnsiTheme="minorEastAsia" w:cstheme="minorEastAsia" w:hint="eastAsia"/>
                  <w:sz w:val="24"/>
                  <w:szCs w:val="24"/>
                </w:rPr>
                <w:id w:val="1858075833"/>
                <w14:checkbox>
                  <w14:checked w14:val="1"/>
                  <w14:checkedState w14:val="0052" w14:font="Wingdings 2"/>
                  <w14:uncheckedState w14:val="2610" w14:font="MS Gothic"/>
                </w14:checkbox>
              </w:sdtPr>
              <w:sdtContent>
                <w:r>
                  <w:rPr>
                    <w:rFonts w:ascii="Wingdings 2" w:eastAsia="MS Gothic" w:hAnsi="Wingdings 2" w:cstheme="minorEastAsia" w:hint="eastAsia"/>
                    <w:sz w:val="24"/>
                    <w:szCs w:val="24"/>
                  </w:rPr>
                  <w:t>R</w:t>
                </w:r>
              </w:sdtContent>
            </w:sdt>
            <w:r>
              <w:rPr>
                <w:rFonts w:asciiTheme="minorEastAsia" w:eastAsiaTheme="minorEastAsia" w:hAnsiTheme="minorEastAsia" w:cstheme="minorEastAsia" w:hint="eastAsia"/>
                <w:sz w:val="24"/>
                <w:szCs w:val="24"/>
                <w:lang w:val="en-US"/>
              </w:rPr>
              <w:t xml:space="preserve">网上    </w:t>
            </w:r>
            <w:sdt>
              <w:sdtPr>
                <w:rPr>
                  <w:rFonts w:asciiTheme="minorEastAsia" w:eastAsiaTheme="minorEastAsia" w:hAnsiTheme="minorEastAsia" w:cstheme="minorEastAsia" w:hint="eastAsia"/>
                  <w:sz w:val="24"/>
                  <w:szCs w:val="24"/>
                </w:rPr>
                <w:id w:val="1076561798"/>
                <w14:checkbox>
                  <w14:checked w14:val="0"/>
                  <w14:checkedState w14:val="0052" w14:font="Wingdings 2"/>
                  <w14:uncheckedState w14:val="2610" w14:font="MS Gothic"/>
                </w14:checkbox>
              </w:sdtPr>
              <w:sdtContent>
                <w:r>
                  <w:rPr>
                    <w:rFonts w:ascii="MS Gothic" w:eastAsia="MS Gothic" w:hAnsi="MS Gothic" w:cstheme="minorEastAsia" w:hint="eastAsia"/>
                    <w:sz w:val="24"/>
                    <w:szCs w:val="24"/>
                  </w:rPr>
                  <w:t>☐</w:t>
                </w:r>
              </w:sdtContent>
            </w:sdt>
            <w:r>
              <w:rPr>
                <w:rFonts w:asciiTheme="minorEastAsia" w:eastAsiaTheme="minorEastAsia" w:hAnsiTheme="minorEastAsia" w:cstheme="minorEastAsia" w:hint="eastAsia"/>
                <w:sz w:val="24"/>
                <w:szCs w:val="24"/>
                <w:lang w:val="en-US"/>
              </w:rPr>
              <w:t>电话会议</w:t>
            </w:r>
          </w:p>
        </w:tc>
      </w:tr>
      <w:tr w:rsidR="00B4083D" w14:paraId="2E86A8BF" w14:textId="77777777" w:rsidTr="00571D81">
        <w:trPr>
          <w:trHeight w:val="1198"/>
          <w:jc w:val="center"/>
        </w:trPr>
        <w:tc>
          <w:tcPr>
            <w:tcW w:w="1555" w:type="dxa"/>
            <w:vAlign w:val="center"/>
          </w:tcPr>
          <w:p w14:paraId="0378428C" w14:textId="77777777" w:rsidR="00B4083D" w:rsidRDefault="00000000">
            <w:pPr>
              <w:pStyle w:val="TableParagraph"/>
              <w:spacing w:line="360" w:lineRule="auto"/>
              <w:ind w:right="96"/>
              <w:jc w:val="center"/>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t>参与单位名称及人员姓名</w:t>
            </w:r>
          </w:p>
        </w:tc>
        <w:tc>
          <w:tcPr>
            <w:tcW w:w="7284" w:type="dxa"/>
            <w:vAlign w:val="center"/>
          </w:tcPr>
          <w:p w14:paraId="22298958" w14:textId="598B173A" w:rsidR="00B4083D" w:rsidRDefault="00571D81" w:rsidP="00571D81">
            <w:pPr>
              <w:spacing w:line="360" w:lineRule="exact"/>
              <w:ind w:left="96" w:right="96"/>
              <w:jc w:val="both"/>
              <w:rPr>
                <w:rFonts w:asciiTheme="minorEastAsia" w:eastAsiaTheme="minorEastAsia" w:hAnsiTheme="minorEastAsia" w:cs="楷体" w:hint="eastAsia"/>
                <w:sz w:val="24"/>
                <w:szCs w:val="24"/>
                <w:lang w:val="en-US"/>
              </w:rPr>
            </w:pPr>
            <w:r w:rsidRPr="00571D81">
              <w:rPr>
                <w:rFonts w:asciiTheme="minorEastAsia" w:eastAsiaTheme="minorEastAsia" w:hAnsiTheme="minorEastAsia" w:cs="楷体" w:hint="eastAsia"/>
                <w:sz w:val="24"/>
                <w:szCs w:val="24"/>
                <w:lang w:val="en-US"/>
              </w:rPr>
              <w:t>全体投资者均可通过网络互动的方式参加本次说明会</w:t>
            </w:r>
          </w:p>
        </w:tc>
      </w:tr>
      <w:tr w:rsidR="00B4083D" w14:paraId="2D8ED6B7" w14:textId="77777777">
        <w:trPr>
          <w:trHeight w:val="558"/>
          <w:jc w:val="center"/>
        </w:trPr>
        <w:tc>
          <w:tcPr>
            <w:tcW w:w="1555" w:type="dxa"/>
            <w:vAlign w:val="center"/>
          </w:tcPr>
          <w:p w14:paraId="7F046E91" w14:textId="77777777" w:rsidR="00B4083D" w:rsidRDefault="00000000">
            <w:pPr>
              <w:pStyle w:val="TableParagraph"/>
              <w:ind w:left="107"/>
              <w:jc w:val="center"/>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t>时间</w:t>
            </w:r>
          </w:p>
        </w:tc>
        <w:tc>
          <w:tcPr>
            <w:tcW w:w="7284" w:type="dxa"/>
            <w:vAlign w:val="center"/>
          </w:tcPr>
          <w:p w14:paraId="68129FF1" w14:textId="32D506C4" w:rsidR="00B4083D" w:rsidRDefault="00000000" w:rsidP="00571D81">
            <w:pPr>
              <w:pStyle w:val="TableParagraph"/>
              <w:spacing w:before="50" w:line="360" w:lineRule="exact"/>
              <w:ind w:left="96" w:right="96"/>
              <w:rPr>
                <w:rFonts w:ascii="宋体" w:eastAsia="宋体" w:hAnsi="宋体" w:hint="eastAsia"/>
                <w:color w:val="000000"/>
                <w:sz w:val="24"/>
                <w:lang w:val="en-US"/>
              </w:rPr>
            </w:pPr>
            <w:r>
              <w:rPr>
                <w:rFonts w:ascii="宋体" w:eastAsia="宋体" w:hAnsi="宋体"/>
                <w:color w:val="000000"/>
                <w:sz w:val="24"/>
                <w:lang w:val="en-US"/>
              </w:rPr>
              <w:t>202</w:t>
            </w:r>
            <w:r>
              <w:rPr>
                <w:rFonts w:ascii="宋体" w:eastAsia="宋体" w:hAnsi="宋体" w:hint="eastAsia"/>
                <w:color w:val="000000"/>
                <w:sz w:val="24"/>
                <w:lang w:val="en-US"/>
              </w:rPr>
              <w:t>5</w:t>
            </w:r>
            <w:r>
              <w:rPr>
                <w:rFonts w:ascii="宋体" w:eastAsia="宋体" w:hAnsi="宋体"/>
                <w:color w:val="000000"/>
                <w:sz w:val="24"/>
                <w:lang w:val="en-US"/>
              </w:rPr>
              <w:t>年</w:t>
            </w:r>
            <w:r w:rsidR="00571D81">
              <w:rPr>
                <w:rFonts w:ascii="宋体" w:eastAsia="宋体" w:hAnsi="宋体" w:hint="eastAsia"/>
                <w:color w:val="000000"/>
                <w:sz w:val="24"/>
                <w:lang w:val="en-US"/>
              </w:rPr>
              <w:t>5</w:t>
            </w:r>
            <w:r>
              <w:rPr>
                <w:rFonts w:ascii="宋体" w:eastAsia="宋体" w:hAnsi="宋体"/>
                <w:color w:val="000000"/>
                <w:sz w:val="24"/>
                <w:lang w:val="en-US"/>
              </w:rPr>
              <w:t>月</w:t>
            </w:r>
            <w:r w:rsidR="00571D81">
              <w:rPr>
                <w:rFonts w:ascii="宋体" w:eastAsia="宋体" w:hAnsi="宋体" w:hint="eastAsia"/>
                <w:color w:val="000000"/>
                <w:sz w:val="24"/>
                <w:lang w:val="en-US"/>
              </w:rPr>
              <w:t>29</w:t>
            </w:r>
            <w:r>
              <w:rPr>
                <w:rFonts w:ascii="宋体" w:eastAsia="宋体" w:hAnsi="宋体"/>
                <w:color w:val="000000"/>
                <w:sz w:val="24"/>
                <w:lang w:val="en-US"/>
              </w:rPr>
              <w:t>日</w:t>
            </w:r>
          </w:p>
        </w:tc>
      </w:tr>
      <w:tr w:rsidR="00B4083D" w14:paraId="6AAF6C32" w14:textId="77777777">
        <w:trPr>
          <w:trHeight w:val="561"/>
          <w:jc w:val="center"/>
        </w:trPr>
        <w:tc>
          <w:tcPr>
            <w:tcW w:w="1555" w:type="dxa"/>
            <w:vAlign w:val="center"/>
          </w:tcPr>
          <w:p w14:paraId="5BCFEF1D" w14:textId="77777777" w:rsidR="00B4083D" w:rsidRDefault="00000000">
            <w:pPr>
              <w:pStyle w:val="TableParagraph"/>
              <w:ind w:left="107"/>
              <w:jc w:val="center"/>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t>地点</w:t>
            </w:r>
          </w:p>
        </w:tc>
        <w:tc>
          <w:tcPr>
            <w:tcW w:w="7284" w:type="dxa"/>
            <w:vAlign w:val="center"/>
          </w:tcPr>
          <w:p w14:paraId="5315140F" w14:textId="354A1155" w:rsidR="00B4083D" w:rsidRDefault="00571D81" w:rsidP="00571D81">
            <w:pPr>
              <w:pStyle w:val="TableParagraph"/>
              <w:spacing w:before="50" w:line="360" w:lineRule="exact"/>
              <w:ind w:left="96" w:right="96"/>
              <w:rPr>
                <w:rFonts w:ascii="宋体" w:eastAsia="宋体" w:hAnsi="宋体" w:hint="eastAsia"/>
                <w:color w:val="000000"/>
                <w:sz w:val="24"/>
                <w:lang w:val="en-US"/>
              </w:rPr>
            </w:pPr>
            <w:r w:rsidRPr="00571D81">
              <w:rPr>
                <w:rFonts w:ascii="宋体" w:eastAsia="宋体" w:hAnsi="宋体" w:hint="eastAsia"/>
                <w:color w:val="000000"/>
                <w:sz w:val="24"/>
                <w:lang w:val="en-US"/>
              </w:rPr>
              <w:t>上海证券交易所</w:t>
            </w:r>
            <w:proofErr w:type="gramStart"/>
            <w:r w:rsidRPr="00571D81">
              <w:rPr>
                <w:rFonts w:ascii="宋体" w:eastAsia="宋体" w:hAnsi="宋体" w:hint="eastAsia"/>
                <w:color w:val="000000"/>
                <w:sz w:val="24"/>
                <w:lang w:val="en-US"/>
              </w:rPr>
              <w:t>上证路演</w:t>
            </w:r>
            <w:proofErr w:type="gramEnd"/>
            <w:r w:rsidRPr="00571D81">
              <w:rPr>
                <w:rFonts w:ascii="宋体" w:eastAsia="宋体" w:hAnsi="宋体" w:hint="eastAsia"/>
                <w:color w:val="000000"/>
                <w:sz w:val="24"/>
                <w:lang w:val="en-US"/>
              </w:rPr>
              <w:t>中心（http://roadshow.sseinfo.com/）</w:t>
            </w:r>
          </w:p>
        </w:tc>
      </w:tr>
      <w:tr w:rsidR="00B4083D" w14:paraId="2D4FA88B" w14:textId="77777777">
        <w:trPr>
          <w:trHeight w:val="90"/>
          <w:jc w:val="center"/>
        </w:trPr>
        <w:tc>
          <w:tcPr>
            <w:tcW w:w="1555" w:type="dxa"/>
            <w:vAlign w:val="center"/>
          </w:tcPr>
          <w:p w14:paraId="66D6B7D1" w14:textId="77777777" w:rsidR="00B4083D" w:rsidRDefault="00000000">
            <w:pPr>
              <w:pStyle w:val="TableParagraph"/>
              <w:spacing w:before="1"/>
              <w:jc w:val="center"/>
              <w:rPr>
                <w:rFonts w:ascii="宋体" w:eastAsia="宋体" w:hAnsi="宋体" w:cs="宋体" w:hint="eastAsia"/>
                <w:b/>
                <w:bCs/>
                <w:sz w:val="24"/>
                <w:szCs w:val="24"/>
              </w:rPr>
            </w:pPr>
            <w:r>
              <w:rPr>
                <w:rFonts w:ascii="宋体" w:eastAsia="宋体" w:hAnsi="宋体" w:cs="宋体" w:hint="eastAsia"/>
                <w:b/>
                <w:bCs/>
                <w:sz w:val="24"/>
                <w:szCs w:val="24"/>
              </w:rPr>
              <w:t>上市公司接</w:t>
            </w:r>
          </w:p>
          <w:p w14:paraId="5656BE37" w14:textId="77777777" w:rsidR="00B4083D" w:rsidRDefault="00000000">
            <w:pPr>
              <w:pStyle w:val="TableParagraph"/>
              <w:spacing w:before="1"/>
              <w:jc w:val="center"/>
              <w:rPr>
                <w:rFonts w:ascii="宋体" w:eastAsia="宋体" w:hAnsi="宋体" w:cs="宋体" w:hint="eastAsia"/>
                <w:b/>
                <w:bCs/>
                <w:sz w:val="24"/>
                <w:szCs w:val="24"/>
              </w:rPr>
            </w:pPr>
            <w:r>
              <w:rPr>
                <w:rFonts w:ascii="宋体" w:eastAsia="宋体" w:hAnsi="宋体" w:cs="宋体" w:hint="eastAsia"/>
                <w:b/>
                <w:bCs/>
                <w:sz w:val="24"/>
                <w:szCs w:val="24"/>
              </w:rPr>
              <w:t>待人员姓名</w:t>
            </w:r>
          </w:p>
        </w:tc>
        <w:tc>
          <w:tcPr>
            <w:tcW w:w="7284" w:type="dxa"/>
            <w:vAlign w:val="center"/>
          </w:tcPr>
          <w:p w14:paraId="7291BF80" w14:textId="1A9DDF59" w:rsidR="00571D81" w:rsidRDefault="00571D81" w:rsidP="00571D81">
            <w:pPr>
              <w:pStyle w:val="TableParagraph"/>
              <w:spacing w:beforeLines="50" w:before="120" w:afterLines="50" w:after="120" w:line="360" w:lineRule="exact"/>
              <w:ind w:left="96" w:right="96"/>
              <w:rPr>
                <w:rFonts w:ascii="宋体" w:eastAsia="宋体" w:hAnsi="宋体" w:hint="eastAsia"/>
                <w:color w:val="000000"/>
                <w:sz w:val="24"/>
                <w:lang w:val="en-US"/>
              </w:rPr>
            </w:pPr>
            <w:r>
              <w:rPr>
                <w:rFonts w:ascii="宋体" w:eastAsia="宋体" w:hAnsi="宋体" w:hint="eastAsia"/>
                <w:color w:val="000000"/>
                <w:sz w:val="24"/>
                <w:lang w:val="en-US"/>
              </w:rPr>
              <w:t>总经理：张航</w:t>
            </w:r>
          </w:p>
          <w:p w14:paraId="2E56658A" w14:textId="43822351" w:rsidR="00B4083D" w:rsidRDefault="00000000" w:rsidP="00571D81">
            <w:pPr>
              <w:pStyle w:val="TableParagraph"/>
              <w:spacing w:beforeLines="50" w:before="120" w:afterLines="50" w:after="120" w:line="360" w:lineRule="exact"/>
              <w:ind w:left="96" w:right="96"/>
              <w:rPr>
                <w:rFonts w:ascii="宋体" w:eastAsia="宋体" w:hAnsi="宋体" w:hint="eastAsia"/>
                <w:color w:val="000000"/>
                <w:sz w:val="24"/>
                <w:lang w:val="en-US"/>
              </w:rPr>
            </w:pPr>
            <w:r>
              <w:rPr>
                <w:rFonts w:ascii="宋体" w:eastAsia="宋体" w:hAnsi="宋体" w:hint="eastAsia"/>
                <w:color w:val="000000"/>
                <w:sz w:val="24"/>
                <w:lang w:val="en-US"/>
              </w:rPr>
              <w:t>董事、董事会秘书：</w:t>
            </w:r>
            <w:proofErr w:type="gramStart"/>
            <w:r>
              <w:rPr>
                <w:rFonts w:ascii="宋体" w:eastAsia="宋体" w:hAnsi="宋体" w:hint="eastAsia"/>
                <w:color w:val="000000"/>
                <w:sz w:val="24"/>
                <w:lang w:val="en-US"/>
              </w:rPr>
              <w:t>徐润升</w:t>
            </w:r>
            <w:proofErr w:type="gramEnd"/>
          </w:p>
          <w:p w14:paraId="24C4FBED" w14:textId="3B018931" w:rsidR="00571D81" w:rsidRDefault="00571D81" w:rsidP="00571D81">
            <w:pPr>
              <w:pStyle w:val="TableParagraph"/>
              <w:spacing w:beforeLines="50" w:before="120" w:afterLines="50" w:after="120" w:line="360" w:lineRule="exact"/>
              <w:ind w:left="96" w:right="96"/>
              <w:rPr>
                <w:rFonts w:ascii="宋体" w:eastAsia="宋体" w:hAnsi="宋体" w:hint="eastAsia"/>
                <w:color w:val="000000"/>
                <w:sz w:val="24"/>
                <w:lang w:val="en-US"/>
              </w:rPr>
            </w:pPr>
            <w:r>
              <w:rPr>
                <w:rFonts w:ascii="宋体" w:eastAsia="宋体" w:hAnsi="宋体" w:hint="eastAsia"/>
                <w:color w:val="000000"/>
                <w:sz w:val="24"/>
                <w:lang w:val="en-US"/>
              </w:rPr>
              <w:t>财务总监：任磊</w:t>
            </w:r>
          </w:p>
          <w:p w14:paraId="58CC3665" w14:textId="772449B4" w:rsidR="00571D81" w:rsidRDefault="00571D81" w:rsidP="00571D81">
            <w:pPr>
              <w:pStyle w:val="TableParagraph"/>
              <w:spacing w:beforeLines="50" w:before="120" w:afterLines="50" w:after="120" w:line="360" w:lineRule="exact"/>
              <w:ind w:left="96" w:right="96"/>
              <w:rPr>
                <w:rFonts w:ascii="宋体" w:eastAsia="宋体" w:hAnsi="宋体" w:hint="eastAsia"/>
                <w:color w:val="000000"/>
                <w:sz w:val="24"/>
                <w:lang w:val="en-US"/>
              </w:rPr>
            </w:pPr>
            <w:r>
              <w:rPr>
                <w:rFonts w:ascii="宋体" w:eastAsia="宋体" w:hAnsi="宋体" w:hint="eastAsia"/>
                <w:color w:val="000000"/>
                <w:sz w:val="24"/>
                <w:lang w:val="en-US"/>
              </w:rPr>
              <w:t>独立董事：李静</w:t>
            </w:r>
          </w:p>
        </w:tc>
      </w:tr>
      <w:tr w:rsidR="00B4083D" w14:paraId="5BE3AA84" w14:textId="77777777">
        <w:trPr>
          <w:trHeight w:val="985"/>
          <w:jc w:val="center"/>
        </w:trPr>
        <w:tc>
          <w:tcPr>
            <w:tcW w:w="1555" w:type="dxa"/>
            <w:vAlign w:val="center"/>
          </w:tcPr>
          <w:p w14:paraId="6401ACE4" w14:textId="77777777" w:rsidR="00B4083D" w:rsidRDefault="00000000">
            <w:pPr>
              <w:pStyle w:val="TableParagraph"/>
              <w:spacing w:before="1" w:line="499" w:lineRule="auto"/>
              <w:ind w:right="96"/>
              <w:jc w:val="center"/>
              <w:rPr>
                <w:rFonts w:ascii="宋体" w:eastAsia="宋体" w:hAnsi="宋体" w:cs="宋体" w:hint="eastAsia"/>
                <w:b/>
                <w:bCs/>
                <w:sz w:val="24"/>
                <w:szCs w:val="24"/>
              </w:rPr>
            </w:pPr>
            <w:r>
              <w:rPr>
                <w:rFonts w:ascii="宋体" w:eastAsia="宋体" w:hAnsi="宋体" w:cs="宋体" w:hint="eastAsia"/>
                <w:b/>
                <w:bCs/>
                <w:sz w:val="24"/>
                <w:szCs w:val="24"/>
              </w:rPr>
              <w:t>投资者关系活动主要内容介绍</w:t>
            </w:r>
          </w:p>
        </w:tc>
        <w:tc>
          <w:tcPr>
            <w:tcW w:w="7284" w:type="dxa"/>
          </w:tcPr>
          <w:p w14:paraId="777EBE7F" w14:textId="63097004" w:rsidR="00571D81" w:rsidRPr="00571D81" w:rsidRDefault="001F10AB" w:rsidP="00571D81">
            <w:pPr>
              <w:spacing w:line="400" w:lineRule="exact"/>
              <w:ind w:left="96" w:right="96"/>
              <w:rPr>
                <w:rFonts w:asciiTheme="minorEastAsia" w:eastAsiaTheme="minorEastAsia" w:hAnsiTheme="minorEastAsia" w:cs="宋体" w:hint="eastAsia"/>
                <w:b/>
                <w:iCs/>
                <w:sz w:val="24"/>
                <w:szCs w:val="24"/>
                <w:lang w:val="en-US"/>
              </w:rPr>
            </w:pPr>
            <w:bookmarkStart w:id="1" w:name="OLE_LINK2"/>
            <w:r>
              <w:rPr>
                <w:rFonts w:asciiTheme="minorEastAsia" w:eastAsiaTheme="minorEastAsia" w:hAnsiTheme="minorEastAsia" w:cs="宋体" w:hint="eastAsia"/>
                <w:b/>
                <w:iCs/>
                <w:sz w:val="24"/>
                <w:szCs w:val="24"/>
                <w:lang w:val="en-US"/>
              </w:rPr>
              <w:t>问题一</w:t>
            </w:r>
            <w:r w:rsidR="00571D81" w:rsidRPr="00571D81">
              <w:rPr>
                <w:rFonts w:asciiTheme="minorEastAsia" w:eastAsiaTheme="minorEastAsia" w:hAnsiTheme="minorEastAsia" w:cs="宋体" w:hint="eastAsia"/>
                <w:b/>
                <w:iCs/>
                <w:sz w:val="24"/>
                <w:szCs w:val="24"/>
                <w:lang w:val="en-US"/>
              </w:rPr>
              <w:t>、公司目前长期的大型合作商有哪些？</w:t>
            </w:r>
          </w:p>
          <w:bookmarkEnd w:id="1"/>
          <w:p w14:paraId="3400E45B" w14:textId="545F0C77" w:rsidR="00571D81" w:rsidRPr="00571D81" w:rsidRDefault="00571D81" w:rsidP="00571D81">
            <w:pPr>
              <w:spacing w:line="400" w:lineRule="exact"/>
              <w:ind w:left="96" w:right="96" w:firstLineChars="200" w:firstLine="480"/>
              <w:rPr>
                <w:rFonts w:asciiTheme="minorEastAsia" w:eastAsiaTheme="minorEastAsia" w:hAnsiTheme="minorEastAsia" w:cs="宋体" w:hint="eastAsia"/>
                <w:bCs/>
                <w:iCs/>
                <w:sz w:val="24"/>
                <w:szCs w:val="24"/>
                <w:lang w:val="en-US"/>
              </w:rPr>
            </w:pPr>
            <w:r w:rsidRPr="00571D81">
              <w:rPr>
                <w:rFonts w:asciiTheme="minorEastAsia" w:eastAsiaTheme="minorEastAsia" w:hAnsiTheme="minorEastAsia" w:hint="eastAsia"/>
                <w:bCs/>
                <w:sz w:val="24"/>
                <w:szCs w:val="24"/>
                <w:lang w:val="en-US"/>
              </w:rPr>
              <w:t>答：投资者您好！感谢您对公司的关注。</w:t>
            </w:r>
          </w:p>
          <w:p w14:paraId="21454390" w14:textId="77777777" w:rsidR="00571D81" w:rsidRPr="00571D81" w:rsidRDefault="00571D81" w:rsidP="00571D81">
            <w:pPr>
              <w:spacing w:line="400" w:lineRule="exact"/>
              <w:ind w:left="96" w:right="96" w:firstLineChars="200" w:firstLine="480"/>
              <w:rPr>
                <w:rFonts w:asciiTheme="minorEastAsia" w:eastAsiaTheme="minorEastAsia" w:hAnsiTheme="minorEastAsia" w:hint="eastAsia"/>
                <w:bCs/>
                <w:sz w:val="24"/>
                <w:szCs w:val="24"/>
                <w:lang w:val="en-US"/>
              </w:rPr>
            </w:pPr>
            <w:r w:rsidRPr="00571D81">
              <w:rPr>
                <w:rFonts w:asciiTheme="minorEastAsia" w:eastAsiaTheme="minorEastAsia" w:hAnsiTheme="minorEastAsia" w:hint="eastAsia"/>
                <w:bCs/>
                <w:sz w:val="24"/>
                <w:szCs w:val="24"/>
                <w:lang w:val="en-US"/>
              </w:rPr>
              <w:t>公司是一家新材料研发制造企业，成立至今已有三十年了。公司的产品主要服务于轨道交通、航空航天、电力电子、医疗影像、半导体等领域。公司秉持“新材料引领未来”的使命，充分发挥核心竞争</w:t>
            </w:r>
            <w:r w:rsidRPr="00571D81">
              <w:rPr>
                <w:rFonts w:asciiTheme="minorEastAsia" w:eastAsiaTheme="minorEastAsia" w:hAnsiTheme="minorEastAsia" w:hint="eastAsia"/>
                <w:bCs/>
                <w:sz w:val="24"/>
                <w:szCs w:val="24"/>
                <w:lang w:val="en-US"/>
              </w:rPr>
              <w:lastRenderedPageBreak/>
              <w:t>优势，重点推进</w:t>
            </w:r>
            <w:proofErr w:type="gramStart"/>
            <w:r w:rsidRPr="00571D81">
              <w:rPr>
                <w:rFonts w:asciiTheme="minorEastAsia" w:eastAsiaTheme="minorEastAsia" w:hAnsiTheme="minorEastAsia" w:hint="eastAsia"/>
                <w:bCs/>
                <w:sz w:val="24"/>
                <w:szCs w:val="24"/>
                <w:lang w:val="en-US"/>
              </w:rPr>
              <w:t>先进铜</w:t>
            </w:r>
            <w:proofErr w:type="gramEnd"/>
            <w:r w:rsidRPr="00571D81">
              <w:rPr>
                <w:rFonts w:asciiTheme="minorEastAsia" w:eastAsiaTheme="minorEastAsia" w:hAnsiTheme="minorEastAsia" w:hint="eastAsia"/>
                <w:bCs/>
                <w:sz w:val="24"/>
                <w:szCs w:val="24"/>
                <w:lang w:val="en-US"/>
              </w:rPr>
              <w:t>合金材料在商业航天、人工智能数据中心、医疗影像设备、半导体、可控核聚变等战略性新兴产业中的应用。</w:t>
            </w:r>
          </w:p>
          <w:p w14:paraId="1E7122EF" w14:textId="77777777" w:rsidR="00571D81" w:rsidRDefault="00571D81" w:rsidP="00571D81">
            <w:pPr>
              <w:spacing w:line="400" w:lineRule="exact"/>
              <w:ind w:left="96" w:right="96" w:firstLineChars="200" w:firstLine="480"/>
              <w:rPr>
                <w:rFonts w:asciiTheme="minorEastAsia" w:eastAsiaTheme="minorEastAsia" w:hAnsiTheme="minorEastAsia" w:hint="eastAsia"/>
                <w:bCs/>
                <w:sz w:val="24"/>
                <w:szCs w:val="24"/>
                <w:lang w:val="en-US"/>
              </w:rPr>
            </w:pPr>
            <w:r w:rsidRPr="00571D81">
              <w:rPr>
                <w:rFonts w:asciiTheme="minorEastAsia" w:eastAsiaTheme="minorEastAsia" w:hAnsiTheme="minorEastAsia" w:hint="eastAsia"/>
                <w:bCs/>
                <w:sz w:val="24"/>
                <w:szCs w:val="24"/>
                <w:lang w:val="en-US"/>
              </w:rPr>
              <w:t>三十年的运营中，结识了众多优秀的合作伙伴，并形成了稳固良好的业务关系。标志性的合作伙伴主要有GE集团、Wabtec集团、阿尔斯通、施耐德、西门子、ABB、伊顿、中国电装、晋西工业集团、中国中车、旭光电子、</w:t>
            </w:r>
            <w:proofErr w:type="gramStart"/>
            <w:r w:rsidRPr="00571D81">
              <w:rPr>
                <w:rFonts w:asciiTheme="minorEastAsia" w:eastAsiaTheme="minorEastAsia" w:hAnsiTheme="minorEastAsia" w:hint="eastAsia"/>
                <w:bCs/>
                <w:sz w:val="24"/>
                <w:szCs w:val="24"/>
                <w:lang w:val="en-US"/>
              </w:rPr>
              <w:t>联影医疗</w:t>
            </w:r>
            <w:proofErr w:type="gramEnd"/>
            <w:r w:rsidRPr="00571D81">
              <w:rPr>
                <w:rFonts w:asciiTheme="minorEastAsia" w:eastAsiaTheme="minorEastAsia" w:hAnsiTheme="minorEastAsia" w:hint="eastAsia"/>
                <w:bCs/>
                <w:sz w:val="24"/>
                <w:szCs w:val="24"/>
                <w:lang w:val="en-US"/>
              </w:rPr>
              <w:t>、西部超导、东方电气、北方华创、蓝箭航天、新</w:t>
            </w:r>
            <w:proofErr w:type="gramStart"/>
            <w:r w:rsidRPr="00571D81">
              <w:rPr>
                <w:rFonts w:asciiTheme="minorEastAsia" w:eastAsiaTheme="minorEastAsia" w:hAnsiTheme="minorEastAsia" w:hint="eastAsia"/>
                <w:bCs/>
                <w:sz w:val="24"/>
                <w:szCs w:val="24"/>
                <w:lang w:val="en-US"/>
              </w:rPr>
              <w:t>奥科技</w:t>
            </w:r>
            <w:proofErr w:type="gramEnd"/>
            <w:r w:rsidRPr="00571D81">
              <w:rPr>
                <w:rFonts w:asciiTheme="minorEastAsia" w:eastAsiaTheme="minorEastAsia" w:hAnsiTheme="minorEastAsia" w:hint="eastAsia"/>
                <w:bCs/>
                <w:sz w:val="24"/>
                <w:szCs w:val="24"/>
                <w:lang w:val="en-US"/>
              </w:rPr>
              <w:t>等，这些合作伙伴多为世界五百强、国内大型企业、上市公司、战略性新兴产业的代表。祝您投资愉快！</w:t>
            </w:r>
          </w:p>
          <w:p w14:paraId="7D09C170" w14:textId="77777777" w:rsidR="00571D81" w:rsidRDefault="00571D81" w:rsidP="00571D81">
            <w:pPr>
              <w:spacing w:line="400" w:lineRule="exact"/>
              <w:ind w:left="96" w:right="96"/>
              <w:rPr>
                <w:rFonts w:asciiTheme="minorEastAsia" w:eastAsiaTheme="minorEastAsia" w:hAnsiTheme="minorEastAsia" w:hint="eastAsia"/>
                <w:bCs/>
                <w:sz w:val="24"/>
                <w:szCs w:val="24"/>
                <w:lang w:val="en-US"/>
              </w:rPr>
            </w:pPr>
          </w:p>
          <w:p w14:paraId="2161F95E" w14:textId="4F3010BD" w:rsidR="00571D81" w:rsidRPr="00571D81" w:rsidRDefault="001F10AB" w:rsidP="00571D81">
            <w:pPr>
              <w:spacing w:line="400" w:lineRule="exact"/>
              <w:ind w:left="96" w:right="96"/>
              <w:rPr>
                <w:rFonts w:asciiTheme="minorEastAsia" w:eastAsiaTheme="minorEastAsia" w:hAnsiTheme="minorEastAsia" w:hint="eastAsia"/>
                <w:b/>
                <w:sz w:val="24"/>
                <w:szCs w:val="24"/>
                <w:lang w:val="en-US"/>
              </w:rPr>
            </w:pPr>
            <w:r>
              <w:rPr>
                <w:rFonts w:asciiTheme="minorEastAsia" w:eastAsiaTheme="minorEastAsia" w:hAnsiTheme="minorEastAsia" w:hint="eastAsia"/>
                <w:b/>
                <w:sz w:val="24"/>
                <w:szCs w:val="24"/>
                <w:lang w:val="en-US"/>
              </w:rPr>
              <w:t>问题二</w:t>
            </w:r>
            <w:r w:rsidR="00571D81" w:rsidRPr="00571D81">
              <w:rPr>
                <w:rFonts w:asciiTheme="minorEastAsia" w:eastAsiaTheme="minorEastAsia" w:hAnsiTheme="minorEastAsia" w:hint="eastAsia"/>
                <w:b/>
                <w:sz w:val="24"/>
                <w:szCs w:val="24"/>
                <w:lang w:val="en-US"/>
              </w:rPr>
              <w:t>、高管您好。请问贵公司本期财务报告中，盈利表现如何？谢谢。</w:t>
            </w:r>
          </w:p>
          <w:p w14:paraId="3CB262C3" w14:textId="04D42362" w:rsidR="00571D81" w:rsidRDefault="00571D81" w:rsidP="00571D81">
            <w:pPr>
              <w:spacing w:line="400" w:lineRule="exact"/>
              <w:ind w:left="96" w:right="96" w:firstLineChars="200" w:firstLine="480"/>
              <w:rPr>
                <w:rFonts w:asciiTheme="minorEastAsia" w:eastAsiaTheme="minorEastAsia" w:hAnsiTheme="minorEastAsia" w:hint="eastAsia"/>
                <w:bCs/>
                <w:sz w:val="24"/>
                <w:szCs w:val="24"/>
                <w:lang w:val="en-US"/>
              </w:rPr>
            </w:pPr>
            <w:r>
              <w:rPr>
                <w:rFonts w:asciiTheme="minorEastAsia" w:eastAsiaTheme="minorEastAsia" w:hAnsiTheme="minorEastAsia" w:hint="eastAsia"/>
                <w:bCs/>
                <w:sz w:val="24"/>
                <w:szCs w:val="24"/>
                <w:lang w:val="en-US"/>
              </w:rPr>
              <w:t>答：</w:t>
            </w:r>
            <w:r w:rsidRPr="00571D81">
              <w:rPr>
                <w:rFonts w:asciiTheme="minorEastAsia" w:eastAsiaTheme="minorEastAsia" w:hAnsiTheme="minorEastAsia" w:hint="eastAsia"/>
                <w:bCs/>
                <w:sz w:val="24"/>
                <w:szCs w:val="24"/>
                <w:lang w:val="en-US"/>
              </w:rPr>
              <w:t>投资者您好！感谢您对公司的关注。报告期内，公司</w:t>
            </w:r>
            <w:proofErr w:type="gramStart"/>
            <w:r w:rsidRPr="00571D81">
              <w:rPr>
                <w:rFonts w:asciiTheme="minorEastAsia" w:eastAsiaTheme="minorEastAsia" w:hAnsiTheme="minorEastAsia" w:hint="eastAsia"/>
                <w:bCs/>
                <w:sz w:val="24"/>
                <w:szCs w:val="24"/>
                <w:lang w:val="en-US"/>
              </w:rPr>
              <w:t>践行</w:t>
            </w:r>
            <w:proofErr w:type="gramEnd"/>
            <w:r w:rsidRPr="00571D81">
              <w:rPr>
                <w:rFonts w:asciiTheme="minorEastAsia" w:eastAsiaTheme="minorEastAsia" w:hAnsiTheme="minorEastAsia" w:hint="eastAsia"/>
                <w:bCs/>
                <w:sz w:val="24"/>
                <w:szCs w:val="24"/>
                <w:lang w:val="en-US"/>
              </w:rPr>
              <w:t>“四个面向”，洞察市场动态，探索新材料创新研发与产业化新模式，适应市场需求，精准对接产业方向，加速优化布局，加大研发投入，深化数字化转型，提升管理水平，全方位推进高质量发展，实现了盈利的既定目标。报告期内的主要经营指标列示如下，便于您参阅：营业收入132,968.13万元，同比增长12.73%，归属于母公司股东的净利润11,424.09万元，同比增长16.17%，归属于上市公司股东的扣除非经常性损益的净利润10,301.99万元，同比增长26.88%。祝您投资愉快！</w:t>
            </w:r>
          </w:p>
          <w:p w14:paraId="2F9B8B5C" w14:textId="77777777" w:rsidR="00571D81" w:rsidRDefault="00571D81" w:rsidP="00571D81">
            <w:pPr>
              <w:spacing w:line="400" w:lineRule="exact"/>
              <w:ind w:left="96" w:right="96"/>
              <w:rPr>
                <w:rFonts w:asciiTheme="minorEastAsia" w:eastAsiaTheme="minorEastAsia" w:hAnsiTheme="minorEastAsia" w:hint="eastAsia"/>
                <w:bCs/>
                <w:sz w:val="24"/>
                <w:szCs w:val="24"/>
                <w:lang w:val="en-US"/>
              </w:rPr>
            </w:pPr>
          </w:p>
          <w:p w14:paraId="79197DBD" w14:textId="4D704C27" w:rsidR="00571D81" w:rsidRDefault="001F10AB" w:rsidP="00571D81">
            <w:pPr>
              <w:spacing w:line="400" w:lineRule="exact"/>
              <w:ind w:left="96" w:right="96"/>
              <w:rPr>
                <w:rFonts w:asciiTheme="minorEastAsia" w:eastAsiaTheme="minorEastAsia" w:hAnsiTheme="minorEastAsia" w:hint="eastAsia"/>
                <w:b/>
                <w:sz w:val="24"/>
                <w:szCs w:val="24"/>
                <w:lang w:val="en-US"/>
              </w:rPr>
            </w:pPr>
            <w:r>
              <w:rPr>
                <w:rFonts w:asciiTheme="minorEastAsia" w:eastAsiaTheme="minorEastAsia" w:hAnsiTheme="minorEastAsia" w:hint="eastAsia"/>
                <w:b/>
                <w:sz w:val="24"/>
                <w:szCs w:val="24"/>
                <w:lang w:val="en-US"/>
              </w:rPr>
              <w:t>问题三</w:t>
            </w:r>
            <w:r w:rsidR="00571D81" w:rsidRPr="00571D81">
              <w:rPr>
                <w:rFonts w:asciiTheme="minorEastAsia" w:eastAsiaTheme="minorEastAsia" w:hAnsiTheme="minorEastAsia" w:hint="eastAsia"/>
                <w:b/>
                <w:sz w:val="24"/>
                <w:szCs w:val="24"/>
                <w:lang w:val="en-US"/>
              </w:rPr>
              <w:t>、高管您好，请问贵公司未来盈利增长的主要驱动因素有哪些？谢谢。</w:t>
            </w:r>
          </w:p>
          <w:p w14:paraId="4F057D92" w14:textId="77777777" w:rsidR="00571D81" w:rsidRPr="00571D81" w:rsidRDefault="00571D81" w:rsidP="00571D81">
            <w:pPr>
              <w:spacing w:line="400" w:lineRule="exact"/>
              <w:ind w:left="96" w:right="96" w:firstLineChars="200" w:firstLine="480"/>
              <w:rPr>
                <w:rFonts w:asciiTheme="minorEastAsia" w:eastAsiaTheme="minorEastAsia" w:hAnsiTheme="minorEastAsia" w:hint="eastAsia"/>
                <w:bCs/>
                <w:sz w:val="24"/>
                <w:szCs w:val="24"/>
                <w:lang w:val="en-US"/>
              </w:rPr>
            </w:pPr>
            <w:r>
              <w:rPr>
                <w:rFonts w:asciiTheme="minorEastAsia" w:eastAsiaTheme="minorEastAsia" w:hAnsiTheme="minorEastAsia" w:hint="eastAsia"/>
                <w:bCs/>
                <w:sz w:val="24"/>
                <w:szCs w:val="24"/>
                <w:lang w:val="en-US"/>
              </w:rPr>
              <w:t>答：</w:t>
            </w:r>
            <w:r w:rsidRPr="00571D81">
              <w:rPr>
                <w:rFonts w:asciiTheme="minorEastAsia" w:eastAsiaTheme="minorEastAsia" w:hAnsiTheme="minorEastAsia" w:hint="eastAsia"/>
                <w:bCs/>
                <w:sz w:val="24"/>
                <w:szCs w:val="24"/>
                <w:lang w:val="en-US"/>
              </w:rPr>
              <w:t>投资者您好！感谢您对公司的关注。</w:t>
            </w:r>
          </w:p>
          <w:p w14:paraId="20AF19FD" w14:textId="77777777" w:rsidR="00571D81" w:rsidRPr="00571D81" w:rsidRDefault="00571D81" w:rsidP="00571D81">
            <w:pPr>
              <w:spacing w:line="400" w:lineRule="exact"/>
              <w:ind w:left="96" w:right="96" w:firstLineChars="200" w:firstLine="480"/>
              <w:rPr>
                <w:rFonts w:asciiTheme="minorEastAsia" w:eastAsiaTheme="minorEastAsia" w:hAnsiTheme="minorEastAsia" w:hint="eastAsia"/>
                <w:bCs/>
                <w:sz w:val="24"/>
                <w:szCs w:val="24"/>
                <w:lang w:val="en-US"/>
              </w:rPr>
            </w:pPr>
            <w:r w:rsidRPr="00571D81">
              <w:rPr>
                <w:rFonts w:asciiTheme="minorEastAsia" w:eastAsiaTheme="minorEastAsia" w:hAnsiTheme="minorEastAsia" w:hint="eastAsia"/>
                <w:bCs/>
                <w:sz w:val="24"/>
                <w:szCs w:val="24"/>
                <w:lang w:val="en-US"/>
              </w:rPr>
              <w:t>盈利增长一直是公司关注的重要工作，未来公司会以“成为全球细分领域新材料的领跑者”的使命为引领，坚持四个面向，把盈利增长的驱动因素</w:t>
            </w:r>
            <w:proofErr w:type="gramStart"/>
            <w:r w:rsidRPr="00571D81">
              <w:rPr>
                <w:rFonts w:asciiTheme="minorEastAsia" w:eastAsiaTheme="minorEastAsia" w:hAnsiTheme="minorEastAsia" w:hint="eastAsia"/>
                <w:bCs/>
                <w:sz w:val="24"/>
                <w:szCs w:val="24"/>
                <w:lang w:val="en-US"/>
              </w:rPr>
              <w:t>锚</w:t>
            </w:r>
            <w:proofErr w:type="gramEnd"/>
            <w:r w:rsidRPr="00571D81">
              <w:rPr>
                <w:rFonts w:asciiTheme="minorEastAsia" w:eastAsiaTheme="minorEastAsia" w:hAnsiTheme="minorEastAsia" w:hint="eastAsia"/>
                <w:bCs/>
                <w:sz w:val="24"/>
                <w:szCs w:val="24"/>
                <w:lang w:val="en-US"/>
              </w:rPr>
              <w:t>定于以下几个方面：</w:t>
            </w:r>
          </w:p>
          <w:p w14:paraId="7884D17A" w14:textId="77777777" w:rsidR="00571D81" w:rsidRPr="00571D81" w:rsidRDefault="00571D81" w:rsidP="00571D81">
            <w:pPr>
              <w:spacing w:line="400" w:lineRule="exact"/>
              <w:ind w:left="96" w:right="96" w:firstLineChars="200" w:firstLine="480"/>
              <w:rPr>
                <w:rFonts w:asciiTheme="minorEastAsia" w:eastAsiaTheme="minorEastAsia" w:hAnsiTheme="minorEastAsia" w:hint="eastAsia"/>
                <w:bCs/>
                <w:sz w:val="24"/>
                <w:szCs w:val="24"/>
                <w:lang w:val="en-US"/>
              </w:rPr>
            </w:pPr>
            <w:r w:rsidRPr="00571D81">
              <w:rPr>
                <w:rFonts w:asciiTheme="minorEastAsia" w:eastAsiaTheme="minorEastAsia" w:hAnsiTheme="minorEastAsia" w:hint="eastAsia"/>
                <w:bCs/>
                <w:sz w:val="24"/>
                <w:szCs w:val="24"/>
                <w:lang w:val="en-US"/>
              </w:rPr>
              <w:t>1、坚持市场驱动创新，深耕主业推进产业发展</w:t>
            </w:r>
          </w:p>
          <w:p w14:paraId="1A653BF8" w14:textId="77777777" w:rsidR="00571D81" w:rsidRPr="00571D81" w:rsidRDefault="00571D81" w:rsidP="00571D81">
            <w:pPr>
              <w:spacing w:line="400" w:lineRule="exact"/>
              <w:ind w:left="96" w:right="96" w:firstLineChars="200" w:firstLine="480"/>
              <w:rPr>
                <w:rFonts w:asciiTheme="minorEastAsia" w:eastAsiaTheme="minorEastAsia" w:hAnsiTheme="minorEastAsia" w:hint="eastAsia"/>
                <w:bCs/>
                <w:sz w:val="24"/>
                <w:szCs w:val="24"/>
                <w:lang w:val="en-US"/>
              </w:rPr>
            </w:pPr>
            <w:r w:rsidRPr="00571D81">
              <w:rPr>
                <w:rFonts w:asciiTheme="minorEastAsia" w:eastAsiaTheme="minorEastAsia" w:hAnsiTheme="minorEastAsia" w:hint="eastAsia"/>
                <w:bCs/>
                <w:sz w:val="24"/>
                <w:szCs w:val="24"/>
                <w:lang w:val="en-US"/>
              </w:rPr>
              <w:t>在经营策略上，公司将持续推进新质生产力关联产业的产业化规模，优化销售结构和产品结构，着力提高</w:t>
            </w:r>
            <w:proofErr w:type="gramStart"/>
            <w:r w:rsidRPr="00571D81">
              <w:rPr>
                <w:rFonts w:asciiTheme="minorEastAsia" w:eastAsiaTheme="minorEastAsia" w:hAnsiTheme="minorEastAsia" w:hint="eastAsia"/>
                <w:bCs/>
                <w:sz w:val="24"/>
                <w:szCs w:val="24"/>
                <w:lang w:val="en-US"/>
              </w:rPr>
              <w:t>高</w:t>
            </w:r>
            <w:proofErr w:type="gramEnd"/>
            <w:r w:rsidRPr="00571D81">
              <w:rPr>
                <w:rFonts w:asciiTheme="minorEastAsia" w:eastAsiaTheme="minorEastAsia" w:hAnsiTheme="minorEastAsia" w:hint="eastAsia"/>
                <w:bCs/>
                <w:sz w:val="24"/>
                <w:szCs w:val="24"/>
                <w:lang w:val="en-US"/>
              </w:rPr>
              <w:t>附加值产品的销售占比，同时加强精益管理、成本管控，提升运营效率，为经营业绩的持续稳健增长筑牢根基。面对复杂多变的外部宏观环境，公司打造有具备快速响应能力的敏捷型组织，并与第三</w:t>
            </w:r>
            <w:proofErr w:type="gramStart"/>
            <w:r w:rsidRPr="00571D81">
              <w:rPr>
                <w:rFonts w:asciiTheme="minorEastAsia" w:eastAsiaTheme="minorEastAsia" w:hAnsiTheme="minorEastAsia" w:hint="eastAsia"/>
                <w:bCs/>
                <w:sz w:val="24"/>
                <w:szCs w:val="24"/>
                <w:lang w:val="en-US"/>
              </w:rPr>
              <w:t>方专业</w:t>
            </w:r>
            <w:proofErr w:type="gramEnd"/>
            <w:r w:rsidRPr="00571D81">
              <w:rPr>
                <w:rFonts w:asciiTheme="minorEastAsia" w:eastAsiaTheme="minorEastAsia" w:hAnsiTheme="minorEastAsia" w:hint="eastAsia"/>
                <w:bCs/>
                <w:sz w:val="24"/>
                <w:szCs w:val="24"/>
                <w:lang w:val="en-US"/>
              </w:rPr>
              <w:t>机构深度合作，合理运用金融工具，实现对风险的有效管理和控制。</w:t>
            </w:r>
          </w:p>
          <w:p w14:paraId="38BA5C4E" w14:textId="77777777" w:rsidR="00571D81" w:rsidRPr="00571D81" w:rsidRDefault="00571D81" w:rsidP="00571D81">
            <w:pPr>
              <w:spacing w:line="400" w:lineRule="exact"/>
              <w:ind w:left="96" w:right="96" w:firstLineChars="200" w:firstLine="480"/>
              <w:rPr>
                <w:rFonts w:asciiTheme="minorEastAsia" w:eastAsiaTheme="minorEastAsia" w:hAnsiTheme="minorEastAsia" w:hint="eastAsia"/>
                <w:bCs/>
                <w:sz w:val="24"/>
                <w:szCs w:val="24"/>
                <w:lang w:val="en-US"/>
              </w:rPr>
            </w:pPr>
            <w:r w:rsidRPr="00571D81">
              <w:rPr>
                <w:rFonts w:asciiTheme="minorEastAsia" w:eastAsiaTheme="minorEastAsia" w:hAnsiTheme="minorEastAsia" w:hint="eastAsia"/>
                <w:bCs/>
                <w:sz w:val="24"/>
                <w:szCs w:val="24"/>
                <w:lang w:val="en-US"/>
              </w:rPr>
              <w:t>2、强化创新驱动，引领产业升级发展</w:t>
            </w:r>
          </w:p>
          <w:p w14:paraId="6073F38D" w14:textId="77777777" w:rsidR="00571D81" w:rsidRPr="00571D81" w:rsidRDefault="00571D81" w:rsidP="00571D81">
            <w:pPr>
              <w:spacing w:line="400" w:lineRule="exact"/>
              <w:ind w:left="96" w:right="96" w:firstLineChars="200" w:firstLine="480"/>
              <w:rPr>
                <w:rFonts w:asciiTheme="minorEastAsia" w:eastAsiaTheme="minorEastAsia" w:hAnsiTheme="minorEastAsia" w:hint="eastAsia"/>
                <w:bCs/>
                <w:sz w:val="24"/>
                <w:szCs w:val="24"/>
                <w:lang w:val="en-US"/>
              </w:rPr>
            </w:pPr>
            <w:r w:rsidRPr="00571D81">
              <w:rPr>
                <w:rFonts w:asciiTheme="minorEastAsia" w:eastAsiaTheme="minorEastAsia" w:hAnsiTheme="minorEastAsia" w:hint="eastAsia"/>
                <w:bCs/>
                <w:sz w:val="24"/>
                <w:szCs w:val="24"/>
                <w:lang w:val="en-US"/>
              </w:rPr>
              <w:lastRenderedPageBreak/>
              <w:t>持续加大研发投入，引进高水平技术研发人员，充实创新力量。公司聚焦商业航天、半导体、医疗影像设备、</w:t>
            </w:r>
            <w:proofErr w:type="gramStart"/>
            <w:r w:rsidRPr="00571D81">
              <w:rPr>
                <w:rFonts w:asciiTheme="minorEastAsia" w:eastAsiaTheme="minorEastAsia" w:hAnsiTheme="minorEastAsia" w:hint="eastAsia"/>
                <w:bCs/>
                <w:sz w:val="24"/>
                <w:szCs w:val="24"/>
                <w:lang w:val="en-US"/>
              </w:rPr>
              <w:t>热管理</w:t>
            </w:r>
            <w:proofErr w:type="gramEnd"/>
            <w:r w:rsidRPr="00571D81">
              <w:rPr>
                <w:rFonts w:asciiTheme="minorEastAsia" w:eastAsiaTheme="minorEastAsia" w:hAnsiTheme="minorEastAsia" w:hint="eastAsia"/>
                <w:bCs/>
                <w:sz w:val="24"/>
                <w:szCs w:val="24"/>
                <w:lang w:val="en-US"/>
              </w:rPr>
              <w:t>等领域应用以及热等静压、3D打印、冷喷涂、先进制粉技术等前沿应用技术，加快铜铬铌、钛铜、铜镍锡、铜锰等新材料的产业化进程。加强与高校、科研机构的产学研合作，共同攻克行业关键技术难题，以创新驱动产品升级和产业结构优化，引领公司在高端</w:t>
            </w:r>
            <w:proofErr w:type="gramStart"/>
            <w:r w:rsidRPr="00571D81">
              <w:rPr>
                <w:rFonts w:asciiTheme="minorEastAsia" w:eastAsiaTheme="minorEastAsia" w:hAnsiTheme="minorEastAsia" w:hint="eastAsia"/>
                <w:bCs/>
                <w:sz w:val="24"/>
                <w:szCs w:val="24"/>
                <w:lang w:val="en-US"/>
              </w:rPr>
              <w:t>先进铜</w:t>
            </w:r>
            <w:proofErr w:type="gramEnd"/>
            <w:r w:rsidRPr="00571D81">
              <w:rPr>
                <w:rFonts w:asciiTheme="minorEastAsia" w:eastAsiaTheme="minorEastAsia" w:hAnsiTheme="minorEastAsia" w:hint="eastAsia"/>
                <w:bCs/>
                <w:sz w:val="24"/>
                <w:szCs w:val="24"/>
                <w:lang w:val="en-US"/>
              </w:rPr>
              <w:t>基合金材料领域持续保持技术领先地位。</w:t>
            </w:r>
          </w:p>
          <w:p w14:paraId="5B53528B" w14:textId="77777777" w:rsidR="00571D81" w:rsidRPr="00571D81" w:rsidRDefault="00571D81" w:rsidP="00571D81">
            <w:pPr>
              <w:spacing w:line="400" w:lineRule="exact"/>
              <w:ind w:left="96" w:right="96" w:firstLineChars="200" w:firstLine="480"/>
              <w:rPr>
                <w:rFonts w:asciiTheme="minorEastAsia" w:eastAsiaTheme="minorEastAsia" w:hAnsiTheme="minorEastAsia" w:hint="eastAsia"/>
                <w:bCs/>
                <w:sz w:val="24"/>
                <w:szCs w:val="24"/>
                <w:lang w:val="en-US"/>
              </w:rPr>
            </w:pPr>
            <w:r w:rsidRPr="00571D81">
              <w:rPr>
                <w:rFonts w:asciiTheme="minorEastAsia" w:eastAsiaTheme="minorEastAsia" w:hAnsiTheme="minorEastAsia" w:hint="eastAsia"/>
                <w:bCs/>
                <w:sz w:val="24"/>
                <w:szCs w:val="24"/>
                <w:lang w:val="en-US"/>
              </w:rPr>
              <w:t>3、加速国际化布局，化解国际市场风险，提升全球市场份额</w:t>
            </w:r>
          </w:p>
          <w:p w14:paraId="26929509" w14:textId="77777777" w:rsidR="00571D81" w:rsidRPr="00571D81" w:rsidRDefault="00571D81" w:rsidP="00571D81">
            <w:pPr>
              <w:spacing w:line="400" w:lineRule="exact"/>
              <w:ind w:left="96" w:right="96" w:firstLineChars="200" w:firstLine="480"/>
              <w:rPr>
                <w:rFonts w:asciiTheme="minorEastAsia" w:eastAsiaTheme="minorEastAsia" w:hAnsiTheme="minorEastAsia" w:hint="eastAsia"/>
                <w:bCs/>
                <w:sz w:val="24"/>
                <w:szCs w:val="24"/>
                <w:lang w:val="en-US"/>
              </w:rPr>
            </w:pPr>
            <w:r w:rsidRPr="00571D81">
              <w:rPr>
                <w:rFonts w:asciiTheme="minorEastAsia" w:eastAsiaTheme="minorEastAsia" w:hAnsiTheme="minorEastAsia" w:hint="eastAsia"/>
                <w:bCs/>
                <w:sz w:val="24"/>
                <w:szCs w:val="24"/>
                <w:lang w:val="en-US"/>
              </w:rPr>
              <w:t>国际拓展方面，公司加速推进泰国工厂建设，预计2025年全面竣工，打造</w:t>
            </w:r>
            <w:proofErr w:type="gramStart"/>
            <w:r w:rsidRPr="00571D81">
              <w:rPr>
                <w:rFonts w:asciiTheme="minorEastAsia" w:eastAsiaTheme="minorEastAsia" w:hAnsiTheme="minorEastAsia" w:hint="eastAsia"/>
                <w:bCs/>
                <w:sz w:val="24"/>
                <w:szCs w:val="24"/>
                <w:lang w:val="en-US"/>
              </w:rPr>
              <w:t>海外智</w:t>
            </w:r>
            <w:proofErr w:type="gramEnd"/>
            <w:r w:rsidRPr="00571D81">
              <w:rPr>
                <w:rFonts w:asciiTheme="minorEastAsia" w:eastAsiaTheme="minorEastAsia" w:hAnsiTheme="minorEastAsia" w:hint="eastAsia"/>
                <w:bCs/>
                <w:sz w:val="24"/>
                <w:szCs w:val="24"/>
                <w:lang w:val="en-US"/>
              </w:rPr>
              <w:t>造新基地。此外，公司积极应对贸易环境变化，重点开拓欧洲、RCEP成员国及中东等市场区域，加速全球市场渗透。强化国际化运营能力，构建本地化运营团队，加大海外营销网络建设投入，优化销售团队结构，增强全球市场响应能力与客户服务质量，自2024年起积极推动国际市场业务三年倍增。</w:t>
            </w:r>
          </w:p>
          <w:p w14:paraId="606C3B61" w14:textId="77777777" w:rsidR="00571D81" w:rsidRPr="00571D81" w:rsidRDefault="00571D81" w:rsidP="00571D81">
            <w:pPr>
              <w:spacing w:line="400" w:lineRule="exact"/>
              <w:ind w:left="96" w:right="96" w:firstLineChars="200" w:firstLine="480"/>
              <w:rPr>
                <w:rFonts w:asciiTheme="minorEastAsia" w:eastAsiaTheme="minorEastAsia" w:hAnsiTheme="minorEastAsia" w:hint="eastAsia"/>
                <w:bCs/>
                <w:sz w:val="24"/>
                <w:szCs w:val="24"/>
                <w:lang w:val="en-US"/>
              </w:rPr>
            </w:pPr>
            <w:r w:rsidRPr="00571D81">
              <w:rPr>
                <w:rFonts w:asciiTheme="minorEastAsia" w:eastAsiaTheme="minorEastAsia" w:hAnsiTheme="minorEastAsia" w:hint="eastAsia"/>
                <w:bCs/>
                <w:sz w:val="24"/>
                <w:szCs w:val="24"/>
                <w:lang w:val="en-US"/>
              </w:rPr>
              <w:t>4、推进重点项目建设，增强企业发展后劲</w:t>
            </w:r>
          </w:p>
          <w:p w14:paraId="332EF286" w14:textId="77777777" w:rsidR="00571D81" w:rsidRPr="00571D81" w:rsidRDefault="00571D81" w:rsidP="00571D81">
            <w:pPr>
              <w:spacing w:line="400" w:lineRule="exact"/>
              <w:ind w:left="96" w:right="96" w:firstLineChars="200" w:firstLine="480"/>
              <w:rPr>
                <w:rFonts w:asciiTheme="minorEastAsia" w:eastAsiaTheme="minorEastAsia" w:hAnsiTheme="minorEastAsia" w:hint="eastAsia"/>
                <w:bCs/>
                <w:sz w:val="24"/>
                <w:szCs w:val="24"/>
                <w:lang w:val="en-US"/>
              </w:rPr>
            </w:pPr>
            <w:r w:rsidRPr="00571D81">
              <w:rPr>
                <w:rFonts w:asciiTheme="minorEastAsia" w:eastAsiaTheme="minorEastAsia" w:hAnsiTheme="minorEastAsia" w:hint="eastAsia"/>
                <w:bCs/>
                <w:sz w:val="24"/>
                <w:szCs w:val="24"/>
                <w:lang w:val="en-US"/>
              </w:rPr>
              <w:t>锚</w:t>
            </w:r>
            <w:proofErr w:type="gramStart"/>
            <w:r w:rsidRPr="00571D81">
              <w:rPr>
                <w:rFonts w:asciiTheme="minorEastAsia" w:eastAsiaTheme="minorEastAsia" w:hAnsiTheme="minorEastAsia" w:hint="eastAsia"/>
                <w:bCs/>
                <w:sz w:val="24"/>
                <w:szCs w:val="24"/>
                <w:lang w:val="en-US"/>
              </w:rPr>
              <w:t>定产业</w:t>
            </w:r>
            <w:proofErr w:type="gramEnd"/>
            <w:r w:rsidRPr="00571D81">
              <w:rPr>
                <w:rFonts w:asciiTheme="minorEastAsia" w:eastAsiaTheme="minorEastAsia" w:hAnsiTheme="minorEastAsia" w:hint="eastAsia"/>
                <w:bCs/>
                <w:sz w:val="24"/>
                <w:szCs w:val="24"/>
                <w:lang w:val="en-US"/>
              </w:rPr>
              <w:t>升级与全球化布局，加速推进重点项目建设：在航天领域，公司全力攻坚液体火箭发动机</w:t>
            </w:r>
            <w:proofErr w:type="gramStart"/>
            <w:r w:rsidRPr="00571D81">
              <w:rPr>
                <w:rFonts w:asciiTheme="minorEastAsia" w:eastAsiaTheme="minorEastAsia" w:hAnsiTheme="minorEastAsia" w:hint="eastAsia"/>
                <w:bCs/>
                <w:sz w:val="24"/>
                <w:szCs w:val="24"/>
                <w:lang w:val="en-US"/>
              </w:rPr>
              <w:t>推力室</w:t>
            </w:r>
            <w:proofErr w:type="gramEnd"/>
            <w:r w:rsidRPr="00571D81">
              <w:rPr>
                <w:rFonts w:asciiTheme="minorEastAsia" w:eastAsiaTheme="minorEastAsia" w:hAnsiTheme="minorEastAsia" w:hint="eastAsia"/>
                <w:bCs/>
                <w:sz w:val="24"/>
                <w:szCs w:val="24"/>
                <w:lang w:val="en-US"/>
              </w:rPr>
              <w:t>产业化项目一阶段建设，夯实航天材料与组件制造根基；在医疗装备板块，确保年产3万套电真空材料及零组件项目厂房建成投产，填补高端医疗影像装备核心部件国产化空白；在光通信领域，稳步推进年产2000万套光模块芯片基座项目，抢占5G+光通信产业</w:t>
            </w:r>
            <w:proofErr w:type="gramStart"/>
            <w:r w:rsidRPr="00571D81">
              <w:rPr>
                <w:rFonts w:asciiTheme="minorEastAsia" w:eastAsiaTheme="minorEastAsia" w:hAnsiTheme="minorEastAsia" w:hint="eastAsia"/>
                <w:bCs/>
                <w:sz w:val="24"/>
                <w:szCs w:val="24"/>
                <w:lang w:val="en-US"/>
              </w:rPr>
              <w:t>链关键</w:t>
            </w:r>
            <w:proofErr w:type="gramEnd"/>
            <w:r w:rsidRPr="00571D81">
              <w:rPr>
                <w:rFonts w:asciiTheme="minorEastAsia" w:eastAsiaTheme="minorEastAsia" w:hAnsiTheme="minorEastAsia" w:hint="eastAsia"/>
                <w:bCs/>
                <w:sz w:val="24"/>
                <w:szCs w:val="24"/>
                <w:lang w:val="en-US"/>
              </w:rPr>
              <w:t>节点，构建起覆盖航天、医疗、光通信及海外产能的战略矩阵，为企业高质量发展注入强劲引擎动力。</w:t>
            </w:r>
          </w:p>
          <w:p w14:paraId="2B1AC2F1" w14:textId="77777777" w:rsidR="00571D81" w:rsidRPr="00571D81" w:rsidRDefault="00571D81" w:rsidP="00571D81">
            <w:pPr>
              <w:spacing w:line="400" w:lineRule="exact"/>
              <w:ind w:left="96" w:right="96" w:firstLineChars="200" w:firstLine="480"/>
              <w:rPr>
                <w:rFonts w:asciiTheme="minorEastAsia" w:eastAsiaTheme="minorEastAsia" w:hAnsiTheme="minorEastAsia" w:hint="eastAsia"/>
                <w:bCs/>
                <w:sz w:val="24"/>
                <w:szCs w:val="24"/>
                <w:lang w:val="en-US"/>
              </w:rPr>
            </w:pPr>
            <w:r w:rsidRPr="00571D81">
              <w:rPr>
                <w:rFonts w:asciiTheme="minorEastAsia" w:eastAsiaTheme="minorEastAsia" w:hAnsiTheme="minorEastAsia" w:hint="eastAsia"/>
                <w:bCs/>
                <w:sz w:val="24"/>
                <w:szCs w:val="24"/>
                <w:lang w:val="en-US"/>
              </w:rPr>
              <w:t>5、持续推进管理提升，为企业高质量发展保驾护航</w:t>
            </w:r>
          </w:p>
          <w:p w14:paraId="3CB55D3C" w14:textId="77777777" w:rsidR="00571D81" w:rsidRPr="00571D81" w:rsidRDefault="00571D81" w:rsidP="00571D81">
            <w:pPr>
              <w:spacing w:line="400" w:lineRule="exact"/>
              <w:ind w:left="96" w:right="96" w:firstLineChars="200" w:firstLine="480"/>
              <w:rPr>
                <w:rFonts w:asciiTheme="minorEastAsia" w:eastAsiaTheme="minorEastAsia" w:hAnsiTheme="minorEastAsia" w:hint="eastAsia"/>
                <w:bCs/>
                <w:sz w:val="24"/>
                <w:szCs w:val="24"/>
                <w:lang w:val="en-US"/>
              </w:rPr>
            </w:pPr>
            <w:r w:rsidRPr="00571D81">
              <w:rPr>
                <w:rFonts w:asciiTheme="minorEastAsia" w:eastAsiaTheme="minorEastAsia" w:hAnsiTheme="minorEastAsia" w:hint="eastAsia"/>
                <w:bCs/>
                <w:sz w:val="24"/>
                <w:szCs w:val="24"/>
                <w:lang w:val="en-US"/>
              </w:rPr>
              <w:t>公司实施财务管理数字化转型，</w:t>
            </w:r>
            <w:proofErr w:type="gramStart"/>
            <w:r w:rsidRPr="00571D81">
              <w:rPr>
                <w:rFonts w:asciiTheme="minorEastAsia" w:eastAsiaTheme="minorEastAsia" w:hAnsiTheme="minorEastAsia" w:hint="eastAsia"/>
                <w:bCs/>
                <w:sz w:val="24"/>
                <w:szCs w:val="24"/>
                <w:lang w:val="en-US"/>
              </w:rPr>
              <w:t>搭建业财</w:t>
            </w:r>
            <w:proofErr w:type="gramEnd"/>
            <w:r w:rsidRPr="00571D81">
              <w:rPr>
                <w:rFonts w:asciiTheme="minorEastAsia" w:eastAsiaTheme="minorEastAsia" w:hAnsiTheme="minorEastAsia" w:hint="eastAsia"/>
                <w:bCs/>
                <w:sz w:val="24"/>
                <w:szCs w:val="24"/>
                <w:lang w:val="en-US"/>
              </w:rPr>
              <w:t>融合管理平台；深化研发创新管理，完善从需求洞察到成果转化的全流程管理体系；推行质量管理数字化转型，打造全过程质量管控体系；依托卓越绩效管理模式，建立覆盖战略、运营、创新等维度的综合评价体系；加速数字化转型步伐，通过智能化管理工具赋能业务决策，提升企业运营效能与市场响应速度。同时，深化内控体系建设，构建“制度健全、执行有力、监督有效”的合</w:t>
            </w:r>
            <w:proofErr w:type="gramStart"/>
            <w:r w:rsidRPr="00571D81">
              <w:rPr>
                <w:rFonts w:asciiTheme="minorEastAsia" w:eastAsiaTheme="minorEastAsia" w:hAnsiTheme="minorEastAsia" w:hint="eastAsia"/>
                <w:bCs/>
                <w:sz w:val="24"/>
                <w:szCs w:val="24"/>
                <w:lang w:val="en-US"/>
              </w:rPr>
              <w:t>规</w:t>
            </w:r>
            <w:proofErr w:type="gramEnd"/>
            <w:r w:rsidRPr="00571D81">
              <w:rPr>
                <w:rFonts w:asciiTheme="minorEastAsia" w:eastAsiaTheme="minorEastAsia" w:hAnsiTheme="minorEastAsia" w:hint="eastAsia"/>
                <w:bCs/>
                <w:sz w:val="24"/>
                <w:szCs w:val="24"/>
                <w:lang w:val="en-US"/>
              </w:rPr>
              <w:t>管理闭环，强化风险防控能力。</w:t>
            </w:r>
          </w:p>
          <w:p w14:paraId="7A1E267E" w14:textId="14C69DCB" w:rsidR="00571D81" w:rsidRPr="00571D81" w:rsidRDefault="00571D81" w:rsidP="00571D81">
            <w:pPr>
              <w:spacing w:line="400" w:lineRule="exact"/>
              <w:ind w:left="96" w:right="96" w:firstLineChars="200" w:firstLine="480"/>
              <w:rPr>
                <w:rFonts w:asciiTheme="minorEastAsia" w:eastAsiaTheme="minorEastAsia" w:hAnsiTheme="minorEastAsia" w:hint="eastAsia"/>
                <w:bCs/>
                <w:sz w:val="24"/>
                <w:szCs w:val="24"/>
                <w:lang w:val="en-US"/>
              </w:rPr>
            </w:pPr>
            <w:r w:rsidRPr="00571D81">
              <w:rPr>
                <w:rFonts w:asciiTheme="minorEastAsia" w:eastAsiaTheme="minorEastAsia" w:hAnsiTheme="minorEastAsia" w:hint="eastAsia"/>
                <w:bCs/>
                <w:sz w:val="24"/>
                <w:szCs w:val="24"/>
                <w:lang w:val="en-US"/>
              </w:rPr>
              <w:t>祝您投资愉快！</w:t>
            </w:r>
          </w:p>
          <w:p w14:paraId="748A4C02" w14:textId="77777777" w:rsidR="00571D81" w:rsidRDefault="00571D81" w:rsidP="00571D81">
            <w:pPr>
              <w:spacing w:line="400" w:lineRule="exact"/>
              <w:ind w:left="96" w:right="96"/>
              <w:rPr>
                <w:rFonts w:asciiTheme="minorEastAsia" w:eastAsiaTheme="minorEastAsia" w:hAnsiTheme="minorEastAsia" w:hint="eastAsia"/>
                <w:bCs/>
                <w:sz w:val="24"/>
                <w:szCs w:val="24"/>
                <w:lang w:val="en-US"/>
              </w:rPr>
            </w:pPr>
          </w:p>
          <w:p w14:paraId="4B799190" w14:textId="40C1C7A4" w:rsidR="00571D81" w:rsidRPr="00571D81" w:rsidRDefault="001F10AB" w:rsidP="00571D81">
            <w:pPr>
              <w:spacing w:line="400" w:lineRule="exact"/>
              <w:ind w:left="96" w:right="96"/>
              <w:rPr>
                <w:rFonts w:asciiTheme="minorEastAsia" w:eastAsiaTheme="minorEastAsia" w:hAnsiTheme="minorEastAsia" w:hint="eastAsia"/>
                <w:b/>
                <w:sz w:val="24"/>
                <w:szCs w:val="24"/>
                <w:lang w:val="en-US"/>
              </w:rPr>
            </w:pPr>
            <w:r>
              <w:rPr>
                <w:rFonts w:asciiTheme="minorEastAsia" w:eastAsiaTheme="minorEastAsia" w:hAnsiTheme="minorEastAsia" w:hint="eastAsia"/>
                <w:b/>
                <w:sz w:val="24"/>
                <w:szCs w:val="24"/>
                <w:lang w:val="en-US"/>
              </w:rPr>
              <w:t>问题四</w:t>
            </w:r>
            <w:r w:rsidR="00571D81" w:rsidRPr="00571D81">
              <w:rPr>
                <w:rFonts w:asciiTheme="minorEastAsia" w:eastAsiaTheme="minorEastAsia" w:hAnsiTheme="minorEastAsia" w:hint="eastAsia"/>
                <w:b/>
                <w:sz w:val="24"/>
                <w:szCs w:val="24"/>
                <w:lang w:val="en-US"/>
              </w:rPr>
              <w:t>、高管您好，能否请您介绍一下本期行业整体和行业内其他主要企业的业绩表现？谢谢。</w:t>
            </w:r>
          </w:p>
          <w:p w14:paraId="1FDEE05F" w14:textId="77777777" w:rsidR="00E65558" w:rsidRPr="00E65558" w:rsidRDefault="00571D81" w:rsidP="00E65558">
            <w:pPr>
              <w:spacing w:line="400" w:lineRule="exact"/>
              <w:ind w:left="96" w:right="96" w:firstLineChars="200" w:firstLine="480"/>
              <w:rPr>
                <w:rFonts w:asciiTheme="minorEastAsia" w:eastAsiaTheme="minorEastAsia" w:hAnsiTheme="minorEastAsia" w:hint="eastAsia"/>
                <w:bCs/>
                <w:sz w:val="24"/>
                <w:szCs w:val="24"/>
                <w:lang w:val="en-US"/>
              </w:rPr>
            </w:pPr>
            <w:r>
              <w:rPr>
                <w:rFonts w:asciiTheme="minorEastAsia" w:eastAsiaTheme="minorEastAsia" w:hAnsiTheme="minorEastAsia" w:hint="eastAsia"/>
                <w:bCs/>
                <w:sz w:val="24"/>
                <w:szCs w:val="24"/>
                <w:lang w:val="en-US"/>
              </w:rPr>
              <w:lastRenderedPageBreak/>
              <w:t>答：</w:t>
            </w:r>
            <w:r w:rsidR="00E65558" w:rsidRPr="00E65558">
              <w:rPr>
                <w:rFonts w:asciiTheme="minorEastAsia" w:eastAsiaTheme="minorEastAsia" w:hAnsiTheme="minorEastAsia" w:hint="eastAsia"/>
                <w:bCs/>
                <w:sz w:val="24"/>
                <w:szCs w:val="24"/>
                <w:lang w:val="en-US"/>
              </w:rPr>
              <w:t>投资者您好！感谢您对公司的关注。行业情况如下：</w:t>
            </w:r>
          </w:p>
          <w:p w14:paraId="44525D40" w14:textId="77777777" w:rsidR="00E65558" w:rsidRPr="00E65558" w:rsidRDefault="00E65558" w:rsidP="00E65558">
            <w:pPr>
              <w:spacing w:line="400" w:lineRule="exact"/>
              <w:ind w:left="96" w:right="96" w:firstLineChars="200" w:firstLine="480"/>
              <w:rPr>
                <w:rFonts w:asciiTheme="minorEastAsia" w:eastAsiaTheme="minorEastAsia" w:hAnsiTheme="minorEastAsia" w:hint="eastAsia"/>
                <w:bCs/>
                <w:sz w:val="24"/>
                <w:szCs w:val="24"/>
                <w:lang w:val="en-US"/>
              </w:rPr>
            </w:pPr>
            <w:r w:rsidRPr="00E65558">
              <w:rPr>
                <w:rFonts w:asciiTheme="minorEastAsia" w:eastAsiaTheme="minorEastAsia" w:hAnsiTheme="minorEastAsia" w:hint="eastAsia"/>
                <w:bCs/>
                <w:sz w:val="24"/>
                <w:szCs w:val="24"/>
                <w:lang w:val="en-US"/>
              </w:rPr>
              <w:t>1、高强</w:t>
            </w:r>
            <w:proofErr w:type="gramStart"/>
            <w:r w:rsidRPr="00E65558">
              <w:rPr>
                <w:rFonts w:asciiTheme="minorEastAsia" w:eastAsiaTheme="minorEastAsia" w:hAnsiTheme="minorEastAsia" w:hint="eastAsia"/>
                <w:bCs/>
                <w:sz w:val="24"/>
                <w:szCs w:val="24"/>
                <w:lang w:val="en-US"/>
              </w:rPr>
              <w:t>高导铜合金</w:t>
            </w:r>
            <w:proofErr w:type="gramEnd"/>
            <w:r w:rsidRPr="00E65558">
              <w:rPr>
                <w:rFonts w:asciiTheme="minorEastAsia" w:eastAsiaTheme="minorEastAsia" w:hAnsiTheme="minorEastAsia" w:hint="eastAsia"/>
                <w:bCs/>
                <w:sz w:val="24"/>
                <w:szCs w:val="24"/>
                <w:lang w:val="en-US"/>
              </w:rPr>
              <w:t>材料及制品</w:t>
            </w:r>
          </w:p>
          <w:p w14:paraId="26D037B1" w14:textId="77777777" w:rsidR="00E65558" w:rsidRPr="00E65558" w:rsidRDefault="00E65558" w:rsidP="00E65558">
            <w:pPr>
              <w:spacing w:line="400" w:lineRule="exact"/>
              <w:ind w:left="96" w:right="96" w:firstLineChars="200" w:firstLine="480"/>
              <w:rPr>
                <w:rFonts w:asciiTheme="minorEastAsia" w:eastAsiaTheme="minorEastAsia" w:hAnsiTheme="minorEastAsia" w:hint="eastAsia"/>
                <w:bCs/>
                <w:sz w:val="24"/>
                <w:szCs w:val="24"/>
                <w:lang w:val="en-US"/>
              </w:rPr>
            </w:pPr>
            <w:r w:rsidRPr="00E65558">
              <w:rPr>
                <w:rFonts w:asciiTheme="minorEastAsia" w:eastAsiaTheme="minorEastAsia" w:hAnsiTheme="minorEastAsia" w:hint="eastAsia"/>
                <w:bCs/>
                <w:sz w:val="24"/>
                <w:szCs w:val="24"/>
                <w:lang w:val="en-US"/>
              </w:rPr>
              <w:t>报告期内，公司该领域产品主要覆盖三个产业方向：</w:t>
            </w:r>
          </w:p>
          <w:p w14:paraId="1CF55A2B" w14:textId="77777777" w:rsidR="00E65558" w:rsidRPr="00E65558" w:rsidRDefault="00E65558" w:rsidP="00E65558">
            <w:pPr>
              <w:spacing w:line="400" w:lineRule="exact"/>
              <w:ind w:left="96" w:right="96" w:firstLineChars="200" w:firstLine="480"/>
              <w:rPr>
                <w:rFonts w:asciiTheme="minorEastAsia" w:eastAsiaTheme="minorEastAsia" w:hAnsiTheme="minorEastAsia" w:hint="eastAsia"/>
                <w:bCs/>
                <w:sz w:val="24"/>
                <w:szCs w:val="24"/>
                <w:lang w:val="en-US"/>
              </w:rPr>
            </w:pPr>
            <w:r w:rsidRPr="00E65558">
              <w:rPr>
                <w:rFonts w:asciiTheme="minorEastAsia" w:eastAsiaTheme="minorEastAsia" w:hAnsiTheme="minorEastAsia" w:hint="eastAsia"/>
                <w:bCs/>
                <w:sz w:val="24"/>
                <w:szCs w:val="24"/>
                <w:lang w:val="en-US"/>
              </w:rPr>
              <w:t>（1）随着全球商业航天产业的爆发式增长，公司航天产品（液体火箭发动机</w:t>
            </w:r>
            <w:proofErr w:type="gramStart"/>
            <w:r w:rsidRPr="00E65558">
              <w:rPr>
                <w:rFonts w:asciiTheme="minorEastAsia" w:eastAsiaTheme="minorEastAsia" w:hAnsiTheme="minorEastAsia" w:hint="eastAsia"/>
                <w:bCs/>
                <w:sz w:val="24"/>
                <w:szCs w:val="24"/>
                <w:lang w:val="en-US"/>
              </w:rPr>
              <w:t>推力室</w:t>
            </w:r>
            <w:proofErr w:type="gramEnd"/>
            <w:r w:rsidRPr="00E65558">
              <w:rPr>
                <w:rFonts w:asciiTheme="minorEastAsia" w:eastAsiaTheme="minorEastAsia" w:hAnsiTheme="minorEastAsia" w:hint="eastAsia"/>
                <w:bCs/>
                <w:sz w:val="24"/>
                <w:szCs w:val="24"/>
                <w:lang w:val="en-US"/>
              </w:rPr>
              <w:t>产品）业务快速成长，同时，公司启动了“液体火箭发动机推力室材料、零件、组件产业化项目”的建设，围绕火箭发动机推力室内外壁、喷注器面板开展从材料制备到组件制造的产品开发和产能打造，本项目建设总周期约5年，其中一阶段项目建设期为3年，二阶段项目建设期为2年。一期项目建成达产后，预计将实现年产约200吨锻件、200套火箭发动机喷注器面板、500套火箭发动机</w:t>
            </w:r>
            <w:proofErr w:type="gramStart"/>
            <w:r w:rsidRPr="00E65558">
              <w:rPr>
                <w:rFonts w:asciiTheme="minorEastAsia" w:eastAsiaTheme="minorEastAsia" w:hAnsiTheme="minorEastAsia" w:hint="eastAsia"/>
                <w:bCs/>
                <w:sz w:val="24"/>
                <w:szCs w:val="24"/>
                <w:lang w:val="en-US"/>
              </w:rPr>
              <w:t>推力室</w:t>
            </w:r>
            <w:proofErr w:type="gramEnd"/>
            <w:r w:rsidRPr="00E65558">
              <w:rPr>
                <w:rFonts w:asciiTheme="minorEastAsia" w:eastAsiaTheme="minorEastAsia" w:hAnsiTheme="minorEastAsia" w:hint="eastAsia"/>
                <w:bCs/>
                <w:sz w:val="24"/>
                <w:szCs w:val="24"/>
                <w:lang w:val="en-US"/>
              </w:rPr>
              <w:t>内壁、外壁等零组件，目前该项目正紧锣密鼓的推进中，以满足快速增长的客户需求。目前，该项目已于2025年4月3日收到上海证券交易所出具的《关于受理陕西斯瑞新材料股份有限公司科创板上市公司发行证券申请的通知》。</w:t>
            </w:r>
          </w:p>
          <w:p w14:paraId="0B90E76F" w14:textId="77777777" w:rsidR="00E65558" w:rsidRPr="00E65558" w:rsidRDefault="00E65558" w:rsidP="00E65558">
            <w:pPr>
              <w:spacing w:line="400" w:lineRule="exact"/>
              <w:ind w:left="96" w:right="96" w:firstLineChars="200" w:firstLine="480"/>
              <w:rPr>
                <w:rFonts w:asciiTheme="minorEastAsia" w:eastAsiaTheme="minorEastAsia" w:hAnsiTheme="minorEastAsia" w:hint="eastAsia"/>
                <w:bCs/>
                <w:sz w:val="24"/>
                <w:szCs w:val="24"/>
                <w:lang w:val="en-US"/>
              </w:rPr>
            </w:pPr>
            <w:r w:rsidRPr="00E65558">
              <w:rPr>
                <w:rFonts w:asciiTheme="minorEastAsia" w:eastAsiaTheme="minorEastAsia" w:hAnsiTheme="minorEastAsia" w:hint="eastAsia"/>
                <w:bCs/>
                <w:sz w:val="24"/>
                <w:szCs w:val="24"/>
                <w:lang w:val="en-US"/>
              </w:rPr>
              <w:t>（2）全球轨道交通领域市场稳定发展，公司轨道交通大功率牵引电机用端环、</w:t>
            </w:r>
            <w:proofErr w:type="gramStart"/>
            <w:r w:rsidRPr="00E65558">
              <w:rPr>
                <w:rFonts w:asciiTheme="minorEastAsia" w:eastAsiaTheme="minorEastAsia" w:hAnsiTheme="minorEastAsia" w:hint="eastAsia"/>
                <w:bCs/>
                <w:sz w:val="24"/>
                <w:szCs w:val="24"/>
                <w:lang w:val="en-US"/>
              </w:rPr>
              <w:t>导条业务</w:t>
            </w:r>
            <w:proofErr w:type="gramEnd"/>
            <w:r w:rsidRPr="00E65558">
              <w:rPr>
                <w:rFonts w:asciiTheme="minorEastAsia" w:eastAsiaTheme="minorEastAsia" w:hAnsiTheme="minorEastAsia" w:hint="eastAsia"/>
                <w:bCs/>
                <w:sz w:val="24"/>
                <w:szCs w:val="24"/>
                <w:lang w:val="en-US"/>
              </w:rPr>
              <w:t>稳步增长。随着新能源汽车、消费电子市场的发展，公司高强</w:t>
            </w:r>
            <w:proofErr w:type="gramStart"/>
            <w:r w:rsidRPr="00E65558">
              <w:rPr>
                <w:rFonts w:asciiTheme="minorEastAsia" w:eastAsiaTheme="minorEastAsia" w:hAnsiTheme="minorEastAsia" w:hint="eastAsia"/>
                <w:bCs/>
                <w:sz w:val="24"/>
                <w:szCs w:val="24"/>
                <w:lang w:val="en-US"/>
              </w:rPr>
              <w:t>高导铜合金</w:t>
            </w:r>
            <w:proofErr w:type="gramEnd"/>
            <w:r w:rsidRPr="00E65558">
              <w:rPr>
                <w:rFonts w:asciiTheme="minorEastAsia" w:eastAsiaTheme="minorEastAsia" w:hAnsiTheme="minorEastAsia" w:hint="eastAsia"/>
                <w:bCs/>
                <w:sz w:val="24"/>
                <w:szCs w:val="24"/>
                <w:lang w:val="en-US"/>
              </w:rPr>
              <w:t>材料平稳发展。</w:t>
            </w:r>
          </w:p>
          <w:p w14:paraId="510B4F8F" w14:textId="77777777" w:rsidR="00E65558" w:rsidRPr="00E65558" w:rsidRDefault="00E65558" w:rsidP="00E65558">
            <w:pPr>
              <w:spacing w:line="400" w:lineRule="exact"/>
              <w:ind w:left="96" w:right="96" w:firstLineChars="200" w:firstLine="480"/>
              <w:rPr>
                <w:rFonts w:asciiTheme="minorEastAsia" w:eastAsiaTheme="minorEastAsia" w:hAnsiTheme="minorEastAsia" w:hint="eastAsia"/>
                <w:bCs/>
                <w:sz w:val="24"/>
                <w:szCs w:val="24"/>
                <w:lang w:val="en-US"/>
              </w:rPr>
            </w:pPr>
            <w:r w:rsidRPr="00E65558">
              <w:rPr>
                <w:rFonts w:asciiTheme="minorEastAsia" w:eastAsiaTheme="minorEastAsia" w:hAnsiTheme="minorEastAsia" w:hint="eastAsia"/>
                <w:bCs/>
                <w:sz w:val="24"/>
                <w:szCs w:val="24"/>
                <w:lang w:val="en-US"/>
              </w:rPr>
              <w:t>（3）公司积极进军新兴业务领域。当下我国核能发展处于重要的战略机遇期，而聚变堆是世界大国高度合作与竞争的技术领域，公司产品已成功应用“可控核聚变”领域，开发并成功配套新</w:t>
            </w:r>
            <w:proofErr w:type="gramStart"/>
            <w:r w:rsidRPr="00E65558">
              <w:rPr>
                <w:rFonts w:asciiTheme="minorEastAsia" w:eastAsiaTheme="minorEastAsia" w:hAnsiTheme="minorEastAsia" w:hint="eastAsia"/>
                <w:bCs/>
                <w:sz w:val="24"/>
                <w:szCs w:val="24"/>
                <w:lang w:val="en-US"/>
              </w:rPr>
              <w:t>奥科技</w:t>
            </w:r>
            <w:proofErr w:type="gramEnd"/>
            <w:r w:rsidRPr="00E65558">
              <w:rPr>
                <w:rFonts w:asciiTheme="minorEastAsia" w:eastAsiaTheme="minorEastAsia" w:hAnsiTheme="minorEastAsia" w:hint="eastAsia"/>
                <w:bCs/>
                <w:sz w:val="24"/>
                <w:szCs w:val="24"/>
                <w:lang w:val="en-US"/>
              </w:rPr>
              <w:t>等国内关键下游客户。</w:t>
            </w:r>
          </w:p>
          <w:p w14:paraId="39F810AB" w14:textId="77777777" w:rsidR="00E65558" w:rsidRPr="00E65558" w:rsidRDefault="00E65558" w:rsidP="00E65558">
            <w:pPr>
              <w:spacing w:line="400" w:lineRule="exact"/>
              <w:ind w:left="96" w:right="96" w:firstLineChars="200" w:firstLine="480"/>
              <w:rPr>
                <w:rFonts w:asciiTheme="minorEastAsia" w:eastAsiaTheme="minorEastAsia" w:hAnsiTheme="minorEastAsia" w:hint="eastAsia"/>
                <w:bCs/>
                <w:sz w:val="24"/>
                <w:szCs w:val="24"/>
                <w:lang w:val="en-US"/>
              </w:rPr>
            </w:pPr>
            <w:r w:rsidRPr="00E65558">
              <w:rPr>
                <w:rFonts w:asciiTheme="minorEastAsia" w:eastAsiaTheme="minorEastAsia" w:hAnsiTheme="minorEastAsia" w:hint="eastAsia"/>
                <w:bCs/>
                <w:sz w:val="24"/>
                <w:szCs w:val="24"/>
                <w:lang w:val="en-US"/>
              </w:rPr>
              <w:t>综合来说，公司高强</w:t>
            </w:r>
            <w:proofErr w:type="gramStart"/>
            <w:r w:rsidRPr="00E65558">
              <w:rPr>
                <w:rFonts w:asciiTheme="minorEastAsia" w:eastAsiaTheme="minorEastAsia" w:hAnsiTheme="minorEastAsia" w:hint="eastAsia"/>
                <w:bCs/>
                <w:sz w:val="24"/>
                <w:szCs w:val="24"/>
                <w:lang w:val="en-US"/>
              </w:rPr>
              <w:t>高导铜合金</w:t>
            </w:r>
            <w:proofErr w:type="gramEnd"/>
            <w:r w:rsidRPr="00E65558">
              <w:rPr>
                <w:rFonts w:asciiTheme="minorEastAsia" w:eastAsiaTheme="minorEastAsia" w:hAnsiTheme="minorEastAsia" w:hint="eastAsia"/>
                <w:bCs/>
                <w:sz w:val="24"/>
                <w:szCs w:val="24"/>
                <w:lang w:val="en-US"/>
              </w:rPr>
              <w:t>材料及制品的应用领域迎来前所未有的发展机遇。</w:t>
            </w:r>
          </w:p>
          <w:p w14:paraId="7CA4434A" w14:textId="77777777" w:rsidR="00E65558" w:rsidRPr="00E65558" w:rsidRDefault="00E65558" w:rsidP="00E65558">
            <w:pPr>
              <w:spacing w:line="400" w:lineRule="exact"/>
              <w:ind w:left="96" w:right="96" w:firstLineChars="200" w:firstLine="480"/>
              <w:rPr>
                <w:rFonts w:asciiTheme="minorEastAsia" w:eastAsiaTheme="minorEastAsia" w:hAnsiTheme="minorEastAsia" w:hint="eastAsia"/>
                <w:bCs/>
                <w:sz w:val="24"/>
                <w:szCs w:val="24"/>
                <w:lang w:val="en-US"/>
              </w:rPr>
            </w:pPr>
            <w:r w:rsidRPr="00E65558">
              <w:rPr>
                <w:rFonts w:asciiTheme="minorEastAsia" w:eastAsiaTheme="minorEastAsia" w:hAnsiTheme="minorEastAsia" w:hint="eastAsia"/>
                <w:bCs/>
                <w:sz w:val="24"/>
                <w:szCs w:val="24"/>
                <w:lang w:val="en-US"/>
              </w:rPr>
              <w:t>2、CT和DR</w:t>
            </w:r>
            <w:proofErr w:type="gramStart"/>
            <w:r w:rsidRPr="00E65558">
              <w:rPr>
                <w:rFonts w:asciiTheme="minorEastAsia" w:eastAsiaTheme="minorEastAsia" w:hAnsiTheme="minorEastAsia" w:hint="eastAsia"/>
                <w:bCs/>
                <w:sz w:val="24"/>
                <w:szCs w:val="24"/>
                <w:lang w:val="en-US"/>
              </w:rPr>
              <w:t>球管零</w:t>
            </w:r>
            <w:proofErr w:type="gramEnd"/>
            <w:r w:rsidRPr="00E65558">
              <w:rPr>
                <w:rFonts w:asciiTheme="minorEastAsia" w:eastAsiaTheme="minorEastAsia" w:hAnsiTheme="minorEastAsia" w:hint="eastAsia"/>
                <w:bCs/>
                <w:sz w:val="24"/>
                <w:szCs w:val="24"/>
                <w:lang w:val="en-US"/>
              </w:rPr>
              <w:t>组件</w:t>
            </w:r>
          </w:p>
          <w:p w14:paraId="44B65F8D" w14:textId="77777777" w:rsidR="00E65558" w:rsidRPr="00E65558" w:rsidRDefault="00E65558" w:rsidP="00E65558">
            <w:pPr>
              <w:spacing w:line="400" w:lineRule="exact"/>
              <w:ind w:left="96" w:right="96" w:firstLineChars="200" w:firstLine="480"/>
              <w:rPr>
                <w:rFonts w:asciiTheme="minorEastAsia" w:eastAsiaTheme="minorEastAsia" w:hAnsiTheme="minorEastAsia" w:hint="eastAsia"/>
                <w:bCs/>
                <w:sz w:val="24"/>
                <w:szCs w:val="24"/>
                <w:lang w:val="en-US"/>
              </w:rPr>
            </w:pPr>
            <w:r w:rsidRPr="00E65558">
              <w:rPr>
                <w:rFonts w:asciiTheme="minorEastAsia" w:eastAsiaTheme="minorEastAsia" w:hAnsiTheme="minorEastAsia" w:hint="eastAsia"/>
                <w:bCs/>
                <w:sz w:val="24"/>
                <w:szCs w:val="24"/>
                <w:lang w:val="en-US"/>
              </w:rPr>
              <w:t>报告期内，公司在该业务领域实现国内、国际开拓齐头并进，一方面国内医疗影像装备企业快速发展，CT和DR</w:t>
            </w:r>
            <w:proofErr w:type="gramStart"/>
            <w:r w:rsidRPr="00E65558">
              <w:rPr>
                <w:rFonts w:asciiTheme="minorEastAsia" w:eastAsiaTheme="minorEastAsia" w:hAnsiTheme="minorEastAsia" w:hint="eastAsia"/>
                <w:bCs/>
                <w:sz w:val="24"/>
                <w:szCs w:val="24"/>
                <w:lang w:val="en-US"/>
              </w:rPr>
              <w:t>球管零</w:t>
            </w:r>
            <w:proofErr w:type="gramEnd"/>
            <w:r w:rsidRPr="00E65558">
              <w:rPr>
                <w:rFonts w:asciiTheme="minorEastAsia" w:eastAsiaTheme="minorEastAsia" w:hAnsiTheme="minorEastAsia" w:hint="eastAsia"/>
                <w:bCs/>
                <w:sz w:val="24"/>
                <w:szCs w:val="24"/>
                <w:lang w:val="en-US"/>
              </w:rPr>
              <w:t>组件业务市场进一步扩大；另一方面，公司全面加速布局国际业务，扩大国外客户营销。同时，公司持续推进核磁共振、医疗加速器、半导体设备关键零组件市场的拓展和销售。报告期内，半导体零组件实现对北方华创的批量供应。公司研发制造的CT和DR</w:t>
            </w:r>
            <w:proofErr w:type="gramStart"/>
            <w:r w:rsidRPr="00E65558">
              <w:rPr>
                <w:rFonts w:asciiTheme="minorEastAsia" w:eastAsiaTheme="minorEastAsia" w:hAnsiTheme="minorEastAsia" w:hint="eastAsia"/>
                <w:bCs/>
                <w:sz w:val="24"/>
                <w:szCs w:val="24"/>
                <w:lang w:val="en-US"/>
              </w:rPr>
              <w:t>球管零</w:t>
            </w:r>
            <w:proofErr w:type="gramEnd"/>
            <w:r w:rsidRPr="00E65558">
              <w:rPr>
                <w:rFonts w:asciiTheme="minorEastAsia" w:eastAsiaTheme="minorEastAsia" w:hAnsiTheme="minorEastAsia" w:hint="eastAsia"/>
                <w:bCs/>
                <w:sz w:val="24"/>
                <w:szCs w:val="24"/>
                <w:lang w:val="en-US"/>
              </w:rPr>
              <w:t>组件所在的“年产3万套医疗影像装备等电真空用材料、零组件研发及产业化项目”已于2025年4月3日收到上海证券交易所出具的《关于受理陕西斯瑞新材料股份有限公司科创板上市公司发行证券申请的通知》。</w:t>
            </w:r>
          </w:p>
          <w:p w14:paraId="237C6CD5" w14:textId="77777777" w:rsidR="00E65558" w:rsidRPr="00E65558" w:rsidRDefault="00E65558" w:rsidP="00E65558">
            <w:pPr>
              <w:spacing w:line="400" w:lineRule="exact"/>
              <w:ind w:left="96" w:right="96" w:firstLineChars="200" w:firstLine="480"/>
              <w:rPr>
                <w:rFonts w:asciiTheme="minorEastAsia" w:eastAsiaTheme="minorEastAsia" w:hAnsiTheme="minorEastAsia" w:hint="eastAsia"/>
                <w:bCs/>
                <w:sz w:val="24"/>
                <w:szCs w:val="24"/>
                <w:lang w:val="en-US"/>
              </w:rPr>
            </w:pPr>
            <w:r w:rsidRPr="00E65558">
              <w:rPr>
                <w:rFonts w:asciiTheme="minorEastAsia" w:eastAsiaTheme="minorEastAsia" w:hAnsiTheme="minorEastAsia" w:hint="eastAsia"/>
                <w:bCs/>
                <w:sz w:val="24"/>
                <w:szCs w:val="24"/>
                <w:lang w:val="en-US"/>
              </w:rPr>
              <w:t>3、中高压电接触材料及制品</w:t>
            </w:r>
          </w:p>
          <w:p w14:paraId="7767DB3A" w14:textId="77777777" w:rsidR="00E65558" w:rsidRPr="00E65558" w:rsidRDefault="00E65558" w:rsidP="00E65558">
            <w:pPr>
              <w:spacing w:line="400" w:lineRule="exact"/>
              <w:ind w:left="96" w:right="96" w:firstLineChars="200" w:firstLine="480"/>
              <w:rPr>
                <w:rFonts w:asciiTheme="minorEastAsia" w:eastAsiaTheme="minorEastAsia" w:hAnsiTheme="minorEastAsia" w:hint="eastAsia"/>
                <w:bCs/>
                <w:sz w:val="24"/>
                <w:szCs w:val="24"/>
                <w:lang w:val="en-US"/>
              </w:rPr>
            </w:pPr>
            <w:r w:rsidRPr="00E65558">
              <w:rPr>
                <w:rFonts w:asciiTheme="minorEastAsia" w:eastAsiaTheme="minorEastAsia" w:hAnsiTheme="minorEastAsia" w:hint="eastAsia"/>
                <w:bCs/>
                <w:sz w:val="24"/>
                <w:szCs w:val="24"/>
                <w:lang w:val="en-US"/>
              </w:rPr>
              <w:lastRenderedPageBreak/>
              <w:t>随着人工智能、高速铁路、新能源汽车等行业的蓬勃发展，全球用电需求不断攀升，中国、美国、欧洲及中东等主要经济体纷纷加大对电网的投资力度。在“双碳”目标驱动的能源革命浪潮中，全球风电、光伏、水电、核电等清洁可再生能源装机量持续增长，推动电力设备需求快速上升。在此背景下，公司中高压电接触材料及制品业务迎来了新的增长机遇。</w:t>
            </w:r>
          </w:p>
          <w:p w14:paraId="66523495" w14:textId="77777777" w:rsidR="00E65558" w:rsidRPr="00E65558" w:rsidRDefault="00E65558" w:rsidP="00E65558">
            <w:pPr>
              <w:spacing w:line="400" w:lineRule="exact"/>
              <w:ind w:left="96" w:right="96" w:firstLineChars="200" w:firstLine="480"/>
              <w:rPr>
                <w:rFonts w:asciiTheme="minorEastAsia" w:eastAsiaTheme="minorEastAsia" w:hAnsiTheme="minorEastAsia" w:hint="eastAsia"/>
                <w:bCs/>
                <w:sz w:val="24"/>
                <w:szCs w:val="24"/>
                <w:lang w:val="en-US"/>
              </w:rPr>
            </w:pPr>
            <w:r w:rsidRPr="00E65558">
              <w:rPr>
                <w:rFonts w:asciiTheme="minorEastAsia" w:eastAsiaTheme="minorEastAsia" w:hAnsiTheme="minorEastAsia" w:hint="eastAsia"/>
                <w:bCs/>
                <w:sz w:val="24"/>
                <w:szCs w:val="24"/>
                <w:lang w:val="en-US"/>
              </w:rPr>
              <w:t>4、高性能金属铬粉</w:t>
            </w:r>
          </w:p>
          <w:p w14:paraId="7AB82359" w14:textId="77777777" w:rsidR="00E65558" w:rsidRPr="00E65558" w:rsidRDefault="00E65558" w:rsidP="00E65558">
            <w:pPr>
              <w:spacing w:line="400" w:lineRule="exact"/>
              <w:ind w:left="96" w:right="96" w:firstLineChars="200" w:firstLine="480"/>
              <w:rPr>
                <w:rFonts w:asciiTheme="minorEastAsia" w:eastAsiaTheme="minorEastAsia" w:hAnsiTheme="minorEastAsia" w:hint="eastAsia"/>
                <w:bCs/>
                <w:sz w:val="24"/>
                <w:szCs w:val="24"/>
                <w:lang w:val="en-US"/>
              </w:rPr>
            </w:pPr>
            <w:r w:rsidRPr="00E65558">
              <w:rPr>
                <w:rFonts w:asciiTheme="minorEastAsia" w:eastAsiaTheme="minorEastAsia" w:hAnsiTheme="minorEastAsia" w:hint="eastAsia"/>
                <w:bCs/>
                <w:sz w:val="24"/>
                <w:szCs w:val="24"/>
                <w:lang w:val="en-US"/>
              </w:rPr>
              <w:t>全球电力行业、高端高温合金行业、靶材行业、两机专项快速发展，公司高性能金属铬</w:t>
            </w:r>
            <w:proofErr w:type="gramStart"/>
            <w:r w:rsidRPr="00E65558">
              <w:rPr>
                <w:rFonts w:asciiTheme="minorEastAsia" w:eastAsiaTheme="minorEastAsia" w:hAnsiTheme="minorEastAsia" w:hint="eastAsia"/>
                <w:bCs/>
                <w:sz w:val="24"/>
                <w:szCs w:val="24"/>
                <w:lang w:val="en-US"/>
              </w:rPr>
              <w:t>粉业务</w:t>
            </w:r>
            <w:proofErr w:type="gramEnd"/>
            <w:r w:rsidRPr="00E65558">
              <w:rPr>
                <w:rFonts w:asciiTheme="minorEastAsia" w:eastAsiaTheme="minorEastAsia" w:hAnsiTheme="minorEastAsia" w:hint="eastAsia"/>
                <w:bCs/>
                <w:sz w:val="24"/>
                <w:szCs w:val="24"/>
                <w:lang w:val="en-US"/>
              </w:rPr>
              <w:t>应用领域日趋多元化。报告期内，公司“年产2000吨高纯金属铬材料项目”正常投运，为不断增长的市场需求奠定了产能基础。此外，数据中心的快速发展带动了燃气轮机等能源设备的需求增加，而这些设备需求的增加将会持续带动高温合金材料的需求量将进一步扩大，助</w:t>
            </w:r>
            <w:proofErr w:type="gramStart"/>
            <w:r w:rsidRPr="00E65558">
              <w:rPr>
                <w:rFonts w:asciiTheme="minorEastAsia" w:eastAsiaTheme="minorEastAsia" w:hAnsiTheme="minorEastAsia" w:hint="eastAsia"/>
                <w:bCs/>
                <w:sz w:val="24"/>
                <w:szCs w:val="24"/>
                <w:lang w:val="en-US"/>
              </w:rPr>
              <w:t>推公司</w:t>
            </w:r>
            <w:proofErr w:type="gramEnd"/>
            <w:r w:rsidRPr="00E65558">
              <w:rPr>
                <w:rFonts w:asciiTheme="minorEastAsia" w:eastAsiaTheme="minorEastAsia" w:hAnsiTheme="minorEastAsia" w:hint="eastAsia"/>
                <w:bCs/>
                <w:sz w:val="24"/>
                <w:szCs w:val="24"/>
                <w:lang w:val="en-US"/>
              </w:rPr>
              <w:t>高性能金属铬</w:t>
            </w:r>
            <w:proofErr w:type="gramStart"/>
            <w:r w:rsidRPr="00E65558">
              <w:rPr>
                <w:rFonts w:asciiTheme="minorEastAsia" w:eastAsiaTheme="minorEastAsia" w:hAnsiTheme="minorEastAsia" w:hint="eastAsia"/>
                <w:bCs/>
                <w:sz w:val="24"/>
                <w:szCs w:val="24"/>
                <w:lang w:val="en-US"/>
              </w:rPr>
              <w:t>粉业务</w:t>
            </w:r>
            <w:proofErr w:type="gramEnd"/>
            <w:r w:rsidRPr="00E65558">
              <w:rPr>
                <w:rFonts w:asciiTheme="minorEastAsia" w:eastAsiaTheme="minorEastAsia" w:hAnsiTheme="minorEastAsia" w:hint="eastAsia"/>
                <w:bCs/>
                <w:sz w:val="24"/>
                <w:szCs w:val="24"/>
                <w:lang w:val="en-US"/>
              </w:rPr>
              <w:t>未来持续增长。</w:t>
            </w:r>
          </w:p>
          <w:p w14:paraId="05310AC4" w14:textId="77777777" w:rsidR="00E65558" w:rsidRPr="00E65558" w:rsidRDefault="00E65558" w:rsidP="00E65558">
            <w:pPr>
              <w:spacing w:line="400" w:lineRule="exact"/>
              <w:ind w:left="96" w:right="96" w:firstLineChars="200" w:firstLine="480"/>
              <w:rPr>
                <w:rFonts w:asciiTheme="minorEastAsia" w:eastAsiaTheme="minorEastAsia" w:hAnsiTheme="minorEastAsia" w:hint="eastAsia"/>
                <w:bCs/>
                <w:sz w:val="24"/>
                <w:szCs w:val="24"/>
                <w:lang w:val="en-US"/>
              </w:rPr>
            </w:pPr>
            <w:r w:rsidRPr="00E65558">
              <w:rPr>
                <w:rFonts w:asciiTheme="minorEastAsia" w:eastAsiaTheme="minorEastAsia" w:hAnsiTheme="minorEastAsia" w:hint="eastAsia"/>
                <w:bCs/>
                <w:sz w:val="24"/>
                <w:szCs w:val="24"/>
                <w:lang w:val="en-US"/>
              </w:rPr>
              <w:t>5、光模块配套产业</w:t>
            </w:r>
          </w:p>
          <w:p w14:paraId="4576B760" w14:textId="77777777" w:rsidR="00E65558" w:rsidRPr="00E65558" w:rsidRDefault="00E65558" w:rsidP="00E65558">
            <w:pPr>
              <w:spacing w:line="400" w:lineRule="exact"/>
              <w:ind w:left="96" w:right="96" w:firstLineChars="200" w:firstLine="480"/>
              <w:rPr>
                <w:rFonts w:asciiTheme="minorEastAsia" w:eastAsiaTheme="minorEastAsia" w:hAnsiTheme="minorEastAsia" w:hint="eastAsia"/>
                <w:bCs/>
                <w:sz w:val="24"/>
                <w:szCs w:val="24"/>
                <w:lang w:val="en-US"/>
              </w:rPr>
            </w:pPr>
            <w:r w:rsidRPr="00E65558">
              <w:rPr>
                <w:rFonts w:asciiTheme="minorEastAsia" w:eastAsiaTheme="minorEastAsia" w:hAnsiTheme="minorEastAsia" w:hint="eastAsia"/>
                <w:bCs/>
                <w:sz w:val="24"/>
                <w:szCs w:val="24"/>
                <w:lang w:val="en-US"/>
              </w:rPr>
              <w:t>随着人工智能的爆发，400G、800G、1.6T光模块市场需求呈现快速增长态势，公司充分</w:t>
            </w:r>
            <w:proofErr w:type="gramStart"/>
            <w:r w:rsidRPr="00E65558">
              <w:rPr>
                <w:rFonts w:asciiTheme="minorEastAsia" w:eastAsiaTheme="minorEastAsia" w:hAnsiTheme="minorEastAsia" w:hint="eastAsia"/>
                <w:bCs/>
                <w:sz w:val="24"/>
                <w:szCs w:val="24"/>
                <w:lang w:val="en-US"/>
              </w:rPr>
              <w:t>发挥钨铜合金</w:t>
            </w:r>
            <w:proofErr w:type="gramEnd"/>
            <w:r w:rsidRPr="00E65558">
              <w:rPr>
                <w:rFonts w:asciiTheme="minorEastAsia" w:eastAsiaTheme="minorEastAsia" w:hAnsiTheme="minorEastAsia" w:hint="eastAsia"/>
                <w:bCs/>
                <w:sz w:val="24"/>
                <w:szCs w:val="24"/>
                <w:lang w:val="en-US"/>
              </w:rPr>
              <w:t>低</w:t>
            </w:r>
            <w:proofErr w:type="gramStart"/>
            <w:r w:rsidRPr="00E65558">
              <w:rPr>
                <w:rFonts w:asciiTheme="minorEastAsia" w:eastAsiaTheme="minorEastAsia" w:hAnsiTheme="minorEastAsia" w:hint="eastAsia"/>
                <w:bCs/>
                <w:sz w:val="24"/>
                <w:szCs w:val="24"/>
                <w:lang w:val="en-US"/>
              </w:rPr>
              <w:t>膨胀高</w:t>
            </w:r>
            <w:proofErr w:type="gramEnd"/>
            <w:r w:rsidRPr="00E65558">
              <w:rPr>
                <w:rFonts w:asciiTheme="minorEastAsia" w:eastAsiaTheme="minorEastAsia" w:hAnsiTheme="minorEastAsia" w:hint="eastAsia"/>
                <w:bCs/>
                <w:sz w:val="24"/>
                <w:szCs w:val="24"/>
                <w:lang w:val="en-US"/>
              </w:rPr>
              <w:t>导热的优异特性，推动光模块基座产品稳步进入增长阶段，实现向业内领先公司如菲尼</w:t>
            </w:r>
            <w:proofErr w:type="gramStart"/>
            <w:r w:rsidRPr="00E65558">
              <w:rPr>
                <w:rFonts w:asciiTheme="minorEastAsia" w:eastAsiaTheme="minorEastAsia" w:hAnsiTheme="minorEastAsia" w:hint="eastAsia"/>
                <w:bCs/>
                <w:sz w:val="24"/>
                <w:szCs w:val="24"/>
                <w:lang w:val="en-US"/>
              </w:rPr>
              <w:t>萨</w:t>
            </w:r>
            <w:proofErr w:type="gramEnd"/>
            <w:r w:rsidRPr="00E65558">
              <w:rPr>
                <w:rFonts w:asciiTheme="minorEastAsia" w:eastAsiaTheme="minorEastAsia" w:hAnsiTheme="minorEastAsia" w:hint="eastAsia"/>
                <w:bCs/>
                <w:sz w:val="24"/>
                <w:szCs w:val="24"/>
                <w:lang w:val="en-US"/>
              </w:rPr>
              <w:t>、</w:t>
            </w:r>
            <w:proofErr w:type="gramStart"/>
            <w:r w:rsidRPr="00E65558">
              <w:rPr>
                <w:rFonts w:asciiTheme="minorEastAsia" w:eastAsiaTheme="minorEastAsia" w:hAnsiTheme="minorEastAsia" w:hint="eastAsia"/>
                <w:bCs/>
                <w:sz w:val="24"/>
                <w:szCs w:val="24"/>
                <w:lang w:val="en-US"/>
              </w:rPr>
              <w:t>天孚通信</w:t>
            </w:r>
            <w:proofErr w:type="gramEnd"/>
            <w:r w:rsidRPr="00E65558">
              <w:rPr>
                <w:rFonts w:asciiTheme="minorEastAsia" w:eastAsiaTheme="minorEastAsia" w:hAnsiTheme="minorEastAsia" w:hint="eastAsia"/>
                <w:bCs/>
                <w:sz w:val="24"/>
                <w:szCs w:val="24"/>
                <w:lang w:val="en-US"/>
              </w:rPr>
              <w:t>、环球广电、东莞讯</w:t>
            </w:r>
            <w:proofErr w:type="gramStart"/>
            <w:r w:rsidRPr="00E65558">
              <w:rPr>
                <w:rFonts w:asciiTheme="minorEastAsia" w:eastAsiaTheme="minorEastAsia" w:hAnsiTheme="minorEastAsia" w:hint="eastAsia"/>
                <w:bCs/>
                <w:sz w:val="24"/>
                <w:szCs w:val="24"/>
                <w:lang w:val="en-US"/>
              </w:rPr>
              <w:t>滔</w:t>
            </w:r>
            <w:proofErr w:type="gramEnd"/>
            <w:r w:rsidRPr="00E65558">
              <w:rPr>
                <w:rFonts w:asciiTheme="minorEastAsia" w:eastAsiaTheme="minorEastAsia" w:hAnsiTheme="minorEastAsia" w:hint="eastAsia"/>
                <w:bCs/>
                <w:sz w:val="24"/>
                <w:szCs w:val="24"/>
                <w:lang w:val="en-US"/>
              </w:rPr>
              <w:t>等产业链下游主要客户的批量供货；公司开发的</w:t>
            </w:r>
            <w:proofErr w:type="gramStart"/>
            <w:r w:rsidRPr="00E65558">
              <w:rPr>
                <w:rFonts w:asciiTheme="minorEastAsia" w:eastAsiaTheme="minorEastAsia" w:hAnsiTheme="minorEastAsia" w:hint="eastAsia"/>
                <w:bCs/>
                <w:sz w:val="24"/>
                <w:szCs w:val="24"/>
                <w:lang w:val="en-US"/>
              </w:rPr>
              <w:t>先进铜</w:t>
            </w:r>
            <w:proofErr w:type="gramEnd"/>
            <w:r w:rsidRPr="00E65558">
              <w:rPr>
                <w:rFonts w:asciiTheme="minorEastAsia" w:eastAsiaTheme="minorEastAsia" w:hAnsiTheme="minorEastAsia" w:hint="eastAsia"/>
                <w:bCs/>
                <w:sz w:val="24"/>
                <w:szCs w:val="24"/>
                <w:lang w:val="en-US"/>
              </w:rPr>
              <w:t>合金材料用于光模块壳体，已通过业内知名客户验证，逐步进入小批量供应阶段。</w:t>
            </w:r>
          </w:p>
          <w:p w14:paraId="78CBFA5F" w14:textId="77777777" w:rsidR="00571D81" w:rsidRDefault="00E65558" w:rsidP="00E65558">
            <w:pPr>
              <w:spacing w:line="400" w:lineRule="exact"/>
              <w:ind w:left="96" w:right="96" w:firstLineChars="200" w:firstLine="480"/>
              <w:rPr>
                <w:rFonts w:asciiTheme="minorEastAsia" w:eastAsiaTheme="minorEastAsia" w:hAnsiTheme="minorEastAsia" w:hint="eastAsia"/>
                <w:bCs/>
                <w:sz w:val="24"/>
                <w:szCs w:val="24"/>
                <w:lang w:val="en-US"/>
              </w:rPr>
            </w:pPr>
            <w:r w:rsidRPr="00E65558">
              <w:rPr>
                <w:rFonts w:asciiTheme="minorEastAsia" w:eastAsiaTheme="minorEastAsia" w:hAnsiTheme="minorEastAsia" w:hint="eastAsia"/>
                <w:bCs/>
                <w:sz w:val="24"/>
                <w:szCs w:val="24"/>
                <w:lang w:val="en-US"/>
              </w:rPr>
              <w:t>祝您投资愉快！</w:t>
            </w:r>
          </w:p>
          <w:p w14:paraId="71DCD49C" w14:textId="77777777" w:rsidR="00E65558" w:rsidRDefault="00E65558" w:rsidP="00E65558">
            <w:pPr>
              <w:spacing w:line="400" w:lineRule="exact"/>
              <w:ind w:left="96" w:right="96" w:firstLineChars="200" w:firstLine="480"/>
              <w:rPr>
                <w:rFonts w:asciiTheme="minorEastAsia" w:eastAsiaTheme="minorEastAsia" w:hAnsiTheme="minorEastAsia" w:hint="eastAsia"/>
                <w:bCs/>
                <w:sz w:val="24"/>
                <w:szCs w:val="24"/>
                <w:lang w:val="en-US"/>
              </w:rPr>
            </w:pPr>
          </w:p>
          <w:p w14:paraId="59D77BAF" w14:textId="21F150DD" w:rsidR="00E65558" w:rsidRPr="00E65558" w:rsidRDefault="001F10AB" w:rsidP="00E65558">
            <w:pPr>
              <w:spacing w:line="400" w:lineRule="exact"/>
              <w:ind w:left="96" w:right="96"/>
              <w:rPr>
                <w:rFonts w:asciiTheme="minorEastAsia" w:eastAsiaTheme="minorEastAsia" w:hAnsiTheme="minorEastAsia" w:hint="eastAsia"/>
                <w:b/>
                <w:sz w:val="24"/>
                <w:szCs w:val="24"/>
                <w:lang w:val="en-US"/>
              </w:rPr>
            </w:pPr>
            <w:r>
              <w:rPr>
                <w:rFonts w:asciiTheme="minorEastAsia" w:eastAsiaTheme="minorEastAsia" w:hAnsiTheme="minorEastAsia" w:hint="eastAsia"/>
                <w:b/>
                <w:sz w:val="24"/>
                <w:szCs w:val="24"/>
                <w:lang w:val="en-US"/>
              </w:rPr>
              <w:t>问题五</w:t>
            </w:r>
            <w:r w:rsidR="00E65558" w:rsidRPr="00E65558">
              <w:rPr>
                <w:rFonts w:asciiTheme="minorEastAsia" w:eastAsiaTheme="minorEastAsia" w:hAnsiTheme="minorEastAsia" w:hint="eastAsia"/>
                <w:b/>
                <w:sz w:val="24"/>
                <w:szCs w:val="24"/>
                <w:lang w:val="en-US"/>
              </w:rPr>
              <w:t>、高管您好，请问您如何看待行业未来的发展前景？谢谢。</w:t>
            </w:r>
          </w:p>
          <w:p w14:paraId="10B27789" w14:textId="77777777" w:rsidR="00E65558" w:rsidRPr="00E65558" w:rsidRDefault="00E65558" w:rsidP="00E65558">
            <w:pPr>
              <w:spacing w:line="400" w:lineRule="exact"/>
              <w:ind w:left="96" w:right="96" w:firstLineChars="200" w:firstLine="480"/>
              <w:rPr>
                <w:rFonts w:asciiTheme="minorEastAsia" w:eastAsiaTheme="minorEastAsia" w:hAnsiTheme="minorEastAsia" w:hint="eastAsia"/>
                <w:bCs/>
                <w:sz w:val="24"/>
                <w:szCs w:val="24"/>
                <w:lang w:val="en-US"/>
              </w:rPr>
            </w:pPr>
            <w:r>
              <w:rPr>
                <w:rFonts w:asciiTheme="minorEastAsia" w:eastAsiaTheme="minorEastAsia" w:hAnsiTheme="minorEastAsia" w:hint="eastAsia"/>
                <w:bCs/>
                <w:sz w:val="24"/>
                <w:szCs w:val="24"/>
                <w:lang w:val="en-US"/>
              </w:rPr>
              <w:t>答：</w:t>
            </w:r>
            <w:r w:rsidRPr="00E65558">
              <w:rPr>
                <w:rFonts w:asciiTheme="minorEastAsia" w:eastAsiaTheme="minorEastAsia" w:hAnsiTheme="minorEastAsia" w:hint="eastAsia"/>
                <w:bCs/>
                <w:sz w:val="24"/>
                <w:szCs w:val="24"/>
                <w:lang w:val="en-US"/>
              </w:rPr>
              <w:t>投资者您好！感谢您对公司的关注。行业情况如下：</w:t>
            </w:r>
          </w:p>
          <w:p w14:paraId="29A07B58" w14:textId="77777777" w:rsidR="00E65558" w:rsidRPr="00E65558" w:rsidRDefault="00E65558" w:rsidP="00E65558">
            <w:pPr>
              <w:spacing w:line="400" w:lineRule="exact"/>
              <w:ind w:left="96" w:right="96" w:firstLineChars="200" w:firstLine="480"/>
              <w:rPr>
                <w:rFonts w:asciiTheme="minorEastAsia" w:eastAsiaTheme="minorEastAsia" w:hAnsiTheme="minorEastAsia" w:hint="eastAsia"/>
                <w:bCs/>
                <w:sz w:val="24"/>
                <w:szCs w:val="24"/>
                <w:lang w:val="en-US"/>
              </w:rPr>
            </w:pPr>
            <w:r w:rsidRPr="00E65558">
              <w:rPr>
                <w:rFonts w:asciiTheme="minorEastAsia" w:eastAsiaTheme="minorEastAsia" w:hAnsiTheme="minorEastAsia" w:hint="eastAsia"/>
                <w:bCs/>
                <w:sz w:val="24"/>
                <w:szCs w:val="24"/>
                <w:lang w:val="en-US"/>
              </w:rPr>
              <w:t>1、高强</w:t>
            </w:r>
            <w:proofErr w:type="gramStart"/>
            <w:r w:rsidRPr="00E65558">
              <w:rPr>
                <w:rFonts w:asciiTheme="minorEastAsia" w:eastAsiaTheme="minorEastAsia" w:hAnsiTheme="minorEastAsia" w:hint="eastAsia"/>
                <w:bCs/>
                <w:sz w:val="24"/>
                <w:szCs w:val="24"/>
                <w:lang w:val="en-US"/>
              </w:rPr>
              <w:t>高导铜合金</w:t>
            </w:r>
            <w:proofErr w:type="gramEnd"/>
            <w:r w:rsidRPr="00E65558">
              <w:rPr>
                <w:rFonts w:asciiTheme="minorEastAsia" w:eastAsiaTheme="minorEastAsia" w:hAnsiTheme="minorEastAsia" w:hint="eastAsia"/>
                <w:bCs/>
                <w:sz w:val="24"/>
                <w:szCs w:val="24"/>
                <w:lang w:val="en-US"/>
              </w:rPr>
              <w:t>材料及制品，公司该领域产品主要覆盖三个产业方向：</w:t>
            </w:r>
          </w:p>
          <w:p w14:paraId="0CA897C5" w14:textId="77777777" w:rsidR="00E65558" w:rsidRPr="00E65558" w:rsidRDefault="00E65558" w:rsidP="00E65558">
            <w:pPr>
              <w:spacing w:line="400" w:lineRule="exact"/>
              <w:ind w:left="96" w:right="96" w:firstLineChars="200" w:firstLine="480"/>
              <w:rPr>
                <w:rFonts w:asciiTheme="minorEastAsia" w:eastAsiaTheme="minorEastAsia" w:hAnsiTheme="minorEastAsia" w:hint="eastAsia"/>
                <w:bCs/>
                <w:sz w:val="24"/>
                <w:szCs w:val="24"/>
                <w:lang w:val="en-US"/>
              </w:rPr>
            </w:pPr>
            <w:r w:rsidRPr="00E65558">
              <w:rPr>
                <w:rFonts w:asciiTheme="minorEastAsia" w:eastAsiaTheme="minorEastAsia" w:hAnsiTheme="minorEastAsia" w:hint="eastAsia"/>
                <w:bCs/>
                <w:sz w:val="24"/>
                <w:szCs w:val="24"/>
                <w:lang w:val="en-US"/>
              </w:rPr>
              <w:t>（1）随着全球商业航天产业的爆发式增长，公司航天产品（液体火箭发动机</w:t>
            </w:r>
            <w:proofErr w:type="gramStart"/>
            <w:r w:rsidRPr="00E65558">
              <w:rPr>
                <w:rFonts w:asciiTheme="minorEastAsia" w:eastAsiaTheme="minorEastAsia" w:hAnsiTheme="minorEastAsia" w:hint="eastAsia"/>
                <w:bCs/>
                <w:sz w:val="24"/>
                <w:szCs w:val="24"/>
                <w:lang w:val="en-US"/>
              </w:rPr>
              <w:t>推力室</w:t>
            </w:r>
            <w:proofErr w:type="gramEnd"/>
            <w:r w:rsidRPr="00E65558">
              <w:rPr>
                <w:rFonts w:asciiTheme="minorEastAsia" w:eastAsiaTheme="minorEastAsia" w:hAnsiTheme="minorEastAsia" w:hint="eastAsia"/>
                <w:bCs/>
                <w:sz w:val="24"/>
                <w:szCs w:val="24"/>
                <w:lang w:val="en-US"/>
              </w:rPr>
              <w:t>产品）业务快速成长，液体火箭发动机</w:t>
            </w:r>
            <w:proofErr w:type="gramStart"/>
            <w:r w:rsidRPr="00E65558">
              <w:rPr>
                <w:rFonts w:asciiTheme="minorEastAsia" w:eastAsiaTheme="minorEastAsia" w:hAnsiTheme="minorEastAsia" w:hint="eastAsia"/>
                <w:bCs/>
                <w:sz w:val="24"/>
                <w:szCs w:val="24"/>
                <w:lang w:val="en-US"/>
              </w:rPr>
              <w:t>推力室</w:t>
            </w:r>
            <w:proofErr w:type="gramEnd"/>
            <w:r w:rsidRPr="00E65558">
              <w:rPr>
                <w:rFonts w:asciiTheme="minorEastAsia" w:eastAsiaTheme="minorEastAsia" w:hAnsiTheme="minorEastAsia" w:hint="eastAsia"/>
                <w:bCs/>
                <w:sz w:val="24"/>
                <w:szCs w:val="24"/>
                <w:lang w:val="en-US"/>
              </w:rPr>
              <w:t>内壁材料及零部件产品开始进入量产阶段。</w:t>
            </w:r>
          </w:p>
          <w:p w14:paraId="3AD307E8" w14:textId="77777777" w:rsidR="00E65558" w:rsidRPr="00E65558" w:rsidRDefault="00E65558" w:rsidP="00E65558">
            <w:pPr>
              <w:spacing w:line="400" w:lineRule="exact"/>
              <w:ind w:left="96" w:right="96" w:firstLineChars="200" w:firstLine="480"/>
              <w:rPr>
                <w:rFonts w:asciiTheme="minorEastAsia" w:eastAsiaTheme="minorEastAsia" w:hAnsiTheme="minorEastAsia" w:hint="eastAsia"/>
                <w:bCs/>
                <w:sz w:val="24"/>
                <w:szCs w:val="24"/>
                <w:lang w:val="en-US"/>
              </w:rPr>
            </w:pPr>
            <w:r w:rsidRPr="00E65558">
              <w:rPr>
                <w:rFonts w:asciiTheme="minorEastAsia" w:eastAsiaTheme="minorEastAsia" w:hAnsiTheme="minorEastAsia" w:hint="eastAsia"/>
                <w:bCs/>
                <w:sz w:val="24"/>
                <w:szCs w:val="24"/>
                <w:lang w:val="en-US"/>
              </w:rPr>
              <w:t>（2）全球轨道交通领域市场稳定发展，公司轨道交通大功率牵引电机用端环、</w:t>
            </w:r>
            <w:proofErr w:type="gramStart"/>
            <w:r w:rsidRPr="00E65558">
              <w:rPr>
                <w:rFonts w:asciiTheme="minorEastAsia" w:eastAsiaTheme="minorEastAsia" w:hAnsiTheme="minorEastAsia" w:hint="eastAsia"/>
                <w:bCs/>
                <w:sz w:val="24"/>
                <w:szCs w:val="24"/>
                <w:lang w:val="en-US"/>
              </w:rPr>
              <w:t>导条业务</w:t>
            </w:r>
            <w:proofErr w:type="gramEnd"/>
            <w:r w:rsidRPr="00E65558">
              <w:rPr>
                <w:rFonts w:asciiTheme="minorEastAsia" w:eastAsiaTheme="minorEastAsia" w:hAnsiTheme="minorEastAsia" w:hint="eastAsia"/>
                <w:bCs/>
                <w:sz w:val="24"/>
                <w:szCs w:val="24"/>
                <w:lang w:val="en-US"/>
              </w:rPr>
              <w:t>稳步增长。随着新能源汽车、消费电子市场的发展，公司高强</w:t>
            </w:r>
            <w:proofErr w:type="gramStart"/>
            <w:r w:rsidRPr="00E65558">
              <w:rPr>
                <w:rFonts w:asciiTheme="minorEastAsia" w:eastAsiaTheme="minorEastAsia" w:hAnsiTheme="minorEastAsia" w:hint="eastAsia"/>
                <w:bCs/>
                <w:sz w:val="24"/>
                <w:szCs w:val="24"/>
                <w:lang w:val="en-US"/>
              </w:rPr>
              <w:t>高导铜合金</w:t>
            </w:r>
            <w:proofErr w:type="gramEnd"/>
            <w:r w:rsidRPr="00E65558">
              <w:rPr>
                <w:rFonts w:asciiTheme="minorEastAsia" w:eastAsiaTheme="minorEastAsia" w:hAnsiTheme="minorEastAsia" w:hint="eastAsia"/>
                <w:bCs/>
                <w:sz w:val="24"/>
                <w:szCs w:val="24"/>
                <w:lang w:val="en-US"/>
              </w:rPr>
              <w:t>材料平稳发展。</w:t>
            </w:r>
          </w:p>
          <w:p w14:paraId="4CE3109E" w14:textId="77777777" w:rsidR="00E65558" w:rsidRPr="00E65558" w:rsidRDefault="00E65558" w:rsidP="00E65558">
            <w:pPr>
              <w:spacing w:line="400" w:lineRule="exact"/>
              <w:ind w:left="96" w:right="96" w:firstLineChars="200" w:firstLine="480"/>
              <w:rPr>
                <w:rFonts w:asciiTheme="minorEastAsia" w:eastAsiaTheme="minorEastAsia" w:hAnsiTheme="minorEastAsia" w:hint="eastAsia"/>
                <w:bCs/>
                <w:sz w:val="24"/>
                <w:szCs w:val="24"/>
                <w:lang w:val="en-US"/>
              </w:rPr>
            </w:pPr>
            <w:r w:rsidRPr="00E65558">
              <w:rPr>
                <w:rFonts w:asciiTheme="minorEastAsia" w:eastAsiaTheme="minorEastAsia" w:hAnsiTheme="minorEastAsia" w:hint="eastAsia"/>
                <w:bCs/>
                <w:sz w:val="24"/>
                <w:szCs w:val="24"/>
                <w:lang w:val="en-US"/>
              </w:rPr>
              <w:t>（3）公司积极进军新兴业务领域。当下我国核能发展处于重要</w:t>
            </w:r>
            <w:r w:rsidRPr="00E65558">
              <w:rPr>
                <w:rFonts w:asciiTheme="minorEastAsia" w:eastAsiaTheme="minorEastAsia" w:hAnsiTheme="minorEastAsia" w:hint="eastAsia"/>
                <w:bCs/>
                <w:sz w:val="24"/>
                <w:szCs w:val="24"/>
                <w:lang w:val="en-US"/>
              </w:rPr>
              <w:lastRenderedPageBreak/>
              <w:t>的战略机遇期，而聚变堆是世界大国高度合作与竞争的技术领域，公司产品已成功应用“可控核聚变”领域，开发并成功配套新</w:t>
            </w:r>
            <w:proofErr w:type="gramStart"/>
            <w:r w:rsidRPr="00E65558">
              <w:rPr>
                <w:rFonts w:asciiTheme="minorEastAsia" w:eastAsiaTheme="minorEastAsia" w:hAnsiTheme="minorEastAsia" w:hint="eastAsia"/>
                <w:bCs/>
                <w:sz w:val="24"/>
                <w:szCs w:val="24"/>
                <w:lang w:val="en-US"/>
              </w:rPr>
              <w:t>奥科技</w:t>
            </w:r>
            <w:proofErr w:type="gramEnd"/>
            <w:r w:rsidRPr="00E65558">
              <w:rPr>
                <w:rFonts w:asciiTheme="minorEastAsia" w:eastAsiaTheme="minorEastAsia" w:hAnsiTheme="minorEastAsia" w:hint="eastAsia"/>
                <w:bCs/>
                <w:sz w:val="24"/>
                <w:szCs w:val="24"/>
                <w:lang w:val="en-US"/>
              </w:rPr>
              <w:t>等国内关键下游客户。</w:t>
            </w:r>
          </w:p>
          <w:p w14:paraId="3E016639" w14:textId="77777777" w:rsidR="00E65558" w:rsidRPr="00E65558" w:rsidRDefault="00E65558" w:rsidP="00E65558">
            <w:pPr>
              <w:spacing w:line="400" w:lineRule="exact"/>
              <w:ind w:left="96" w:right="96" w:firstLineChars="200" w:firstLine="480"/>
              <w:rPr>
                <w:rFonts w:asciiTheme="minorEastAsia" w:eastAsiaTheme="minorEastAsia" w:hAnsiTheme="minorEastAsia" w:hint="eastAsia"/>
                <w:bCs/>
                <w:sz w:val="24"/>
                <w:szCs w:val="24"/>
                <w:lang w:val="en-US"/>
              </w:rPr>
            </w:pPr>
            <w:r w:rsidRPr="00E65558">
              <w:rPr>
                <w:rFonts w:asciiTheme="minorEastAsia" w:eastAsiaTheme="minorEastAsia" w:hAnsiTheme="minorEastAsia" w:hint="eastAsia"/>
                <w:bCs/>
                <w:sz w:val="24"/>
                <w:szCs w:val="24"/>
                <w:lang w:val="en-US"/>
              </w:rPr>
              <w:t>综合来说，公司高强</w:t>
            </w:r>
            <w:proofErr w:type="gramStart"/>
            <w:r w:rsidRPr="00E65558">
              <w:rPr>
                <w:rFonts w:asciiTheme="minorEastAsia" w:eastAsiaTheme="minorEastAsia" w:hAnsiTheme="minorEastAsia" w:hint="eastAsia"/>
                <w:bCs/>
                <w:sz w:val="24"/>
                <w:szCs w:val="24"/>
                <w:lang w:val="en-US"/>
              </w:rPr>
              <w:t>高导铜合金</w:t>
            </w:r>
            <w:proofErr w:type="gramEnd"/>
            <w:r w:rsidRPr="00E65558">
              <w:rPr>
                <w:rFonts w:asciiTheme="minorEastAsia" w:eastAsiaTheme="minorEastAsia" w:hAnsiTheme="minorEastAsia" w:hint="eastAsia"/>
                <w:bCs/>
                <w:sz w:val="24"/>
                <w:szCs w:val="24"/>
                <w:lang w:val="en-US"/>
              </w:rPr>
              <w:t>材料及制品的应用领域迎来前所未有的发展机遇。</w:t>
            </w:r>
          </w:p>
          <w:p w14:paraId="56BB76F7" w14:textId="77777777" w:rsidR="00E65558" w:rsidRPr="00E65558" w:rsidRDefault="00E65558" w:rsidP="00E65558">
            <w:pPr>
              <w:spacing w:line="400" w:lineRule="exact"/>
              <w:ind w:left="96" w:right="96" w:firstLineChars="200" w:firstLine="480"/>
              <w:rPr>
                <w:rFonts w:asciiTheme="minorEastAsia" w:eastAsiaTheme="minorEastAsia" w:hAnsiTheme="minorEastAsia" w:hint="eastAsia"/>
                <w:bCs/>
                <w:sz w:val="24"/>
                <w:szCs w:val="24"/>
                <w:lang w:val="en-US"/>
              </w:rPr>
            </w:pPr>
            <w:r w:rsidRPr="00E65558">
              <w:rPr>
                <w:rFonts w:asciiTheme="minorEastAsia" w:eastAsiaTheme="minorEastAsia" w:hAnsiTheme="minorEastAsia" w:hint="eastAsia"/>
                <w:bCs/>
                <w:sz w:val="24"/>
                <w:szCs w:val="24"/>
                <w:lang w:val="en-US"/>
              </w:rPr>
              <w:t>2、CT和DR</w:t>
            </w:r>
            <w:proofErr w:type="gramStart"/>
            <w:r w:rsidRPr="00E65558">
              <w:rPr>
                <w:rFonts w:asciiTheme="minorEastAsia" w:eastAsiaTheme="minorEastAsia" w:hAnsiTheme="minorEastAsia" w:hint="eastAsia"/>
                <w:bCs/>
                <w:sz w:val="24"/>
                <w:szCs w:val="24"/>
                <w:lang w:val="en-US"/>
              </w:rPr>
              <w:t>球管零</w:t>
            </w:r>
            <w:proofErr w:type="gramEnd"/>
            <w:r w:rsidRPr="00E65558">
              <w:rPr>
                <w:rFonts w:asciiTheme="minorEastAsia" w:eastAsiaTheme="minorEastAsia" w:hAnsiTheme="minorEastAsia" w:hint="eastAsia"/>
                <w:bCs/>
                <w:sz w:val="24"/>
                <w:szCs w:val="24"/>
                <w:lang w:val="en-US"/>
              </w:rPr>
              <w:t>组件</w:t>
            </w:r>
          </w:p>
          <w:p w14:paraId="70CFCEE6" w14:textId="77777777" w:rsidR="00E65558" w:rsidRPr="00E65558" w:rsidRDefault="00E65558" w:rsidP="00E65558">
            <w:pPr>
              <w:spacing w:line="400" w:lineRule="exact"/>
              <w:ind w:left="96" w:right="96" w:firstLineChars="200" w:firstLine="480"/>
              <w:rPr>
                <w:rFonts w:asciiTheme="minorEastAsia" w:eastAsiaTheme="minorEastAsia" w:hAnsiTheme="minorEastAsia" w:hint="eastAsia"/>
                <w:bCs/>
                <w:sz w:val="24"/>
                <w:szCs w:val="24"/>
                <w:lang w:val="en-US"/>
              </w:rPr>
            </w:pPr>
            <w:r w:rsidRPr="00E65558">
              <w:rPr>
                <w:rFonts w:asciiTheme="minorEastAsia" w:eastAsiaTheme="minorEastAsia" w:hAnsiTheme="minorEastAsia" w:hint="eastAsia"/>
                <w:bCs/>
                <w:sz w:val="24"/>
                <w:szCs w:val="24"/>
                <w:lang w:val="en-US"/>
              </w:rPr>
              <w:t>公司在该业务领域实现国内、国际开拓齐头并进，一方面国内医疗影像装备企业快速发展，CT和DR</w:t>
            </w:r>
            <w:proofErr w:type="gramStart"/>
            <w:r w:rsidRPr="00E65558">
              <w:rPr>
                <w:rFonts w:asciiTheme="minorEastAsia" w:eastAsiaTheme="minorEastAsia" w:hAnsiTheme="minorEastAsia" w:hint="eastAsia"/>
                <w:bCs/>
                <w:sz w:val="24"/>
                <w:szCs w:val="24"/>
                <w:lang w:val="en-US"/>
              </w:rPr>
              <w:t>球管零</w:t>
            </w:r>
            <w:proofErr w:type="gramEnd"/>
            <w:r w:rsidRPr="00E65558">
              <w:rPr>
                <w:rFonts w:asciiTheme="minorEastAsia" w:eastAsiaTheme="minorEastAsia" w:hAnsiTheme="minorEastAsia" w:hint="eastAsia"/>
                <w:bCs/>
                <w:sz w:val="24"/>
                <w:szCs w:val="24"/>
                <w:lang w:val="en-US"/>
              </w:rPr>
              <w:t>组件业务市场进一步扩大；另一方面，公司全面加速布局国际业务，扩大国外客户营销。同时，公司持续推进核磁共振、医疗加速器、半导体设备关键零组件市场的拓展和销售。报告期内，半导体零组件实现对北方华创的批量供应。</w:t>
            </w:r>
          </w:p>
          <w:p w14:paraId="6F414058" w14:textId="77777777" w:rsidR="00E65558" w:rsidRPr="00E65558" w:rsidRDefault="00E65558" w:rsidP="00E65558">
            <w:pPr>
              <w:spacing w:line="400" w:lineRule="exact"/>
              <w:ind w:left="96" w:right="96" w:firstLineChars="200" w:firstLine="480"/>
              <w:rPr>
                <w:rFonts w:asciiTheme="minorEastAsia" w:eastAsiaTheme="minorEastAsia" w:hAnsiTheme="minorEastAsia" w:hint="eastAsia"/>
                <w:bCs/>
                <w:sz w:val="24"/>
                <w:szCs w:val="24"/>
                <w:lang w:val="en-US"/>
              </w:rPr>
            </w:pPr>
            <w:r w:rsidRPr="00E65558">
              <w:rPr>
                <w:rFonts w:asciiTheme="minorEastAsia" w:eastAsiaTheme="minorEastAsia" w:hAnsiTheme="minorEastAsia" w:hint="eastAsia"/>
                <w:bCs/>
                <w:sz w:val="24"/>
                <w:szCs w:val="24"/>
                <w:lang w:val="en-US"/>
              </w:rPr>
              <w:t>3、中高压电接触材料及制品</w:t>
            </w:r>
          </w:p>
          <w:p w14:paraId="354E544C" w14:textId="77777777" w:rsidR="00E65558" w:rsidRPr="00E65558" w:rsidRDefault="00E65558" w:rsidP="00E65558">
            <w:pPr>
              <w:spacing w:line="400" w:lineRule="exact"/>
              <w:ind w:left="96" w:right="96" w:firstLineChars="200" w:firstLine="480"/>
              <w:rPr>
                <w:rFonts w:asciiTheme="minorEastAsia" w:eastAsiaTheme="minorEastAsia" w:hAnsiTheme="minorEastAsia" w:hint="eastAsia"/>
                <w:bCs/>
                <w:sz w:val="24"/>
                <w:szCs w:val="24"/>
                <w:lang w:val="en-US"/>
              </w:rPr>
            </w:pPr>
            <w:r w:rsidRPr="00E65558">
              <w:rPr>
                <w:rFonts w:asciiTheme="minorEastAsia" w:eastAsiaTheme="minorEastAsia" w:hAnsiTheme="minorEastAsia" w:hint="eastAsia"/>
                <w:bCs/>
                <w:sz w:val="24"/>
                <w:szCs w:val="24"/>
                <w:lang w:val="en-US"/>
              </w:rPr>
              <w:t>随着人工智能、高速铁路、新能源汽车等行业的蓬勃发展，全球用电需求不断攀升，中国、美国、欧洲及中东等主要经济体纷纷加大对电网的投资力度。在“双碳”目标驱动的能源革命浪潮中，全球风电、光伏、水电、核电等清洁可再生能源装机量持续增长，推动电力设备需求快速上升。在此背景下，公司中高压电接触材料及制品业务迎来了新的增长机遇。</w:t>
            </w:r>
          </w:p>
          <w:p w14:paraId="1904C9D8" w14:textId="77777777" w:rsidR="00E65558" w:rsidRPr="00E65558" w:rsidRDefault="00E65558" w:rsidP="00E65558">
            <w:pPr>
              <w:spacing w:line="400" w:lineRule="exact"/>
              <w:ind w:left="96" w:right="96" w:firstLineChars="200" w:firstLine="480"/>
              <w:rPr>
                <w:rFonts w:asciiTheme="minorEastAsia" w:eastAsiaTheme="minorEastAsia" w:hAnsiTheme="minorEastAsia" w:hint="eastAsia"/>
                <w:bCs/>
                <w:sz w:val="24"/>
                <w:szCs w:val="24"/>
                <w:lang w:val="en-US"/>
              </w:rPr>
            </w:pPr>
            <w:r w:rsidRPr="00E65558">
              <w:rPr>
                <w:rFonts w:asciiTheme="minorEastAsia" w:eastAsiaTheme="minorEastAsia" w:hAnsiTheme="minorEastAsia" w:hint="eastAsia"/>
                <w:bCs/>
                <w:sz w:val="24"/>
                <w:szCs w:val="24"/>
                <w:lang w:val="en-US"/>
              </w:rPr>
              <w:t>4、高性能金属铬粉</w:t>
            </w:r>
          </w:p>
          <w:p w14:paraId="67C01BF6" w14:textId="77777777" w:rsidR="00E65558" w:rsidRPr="00E65558" w:rsidRDefault="00E65558" w:rsidP="00E65558">
            <w:pPr>
              <w:spacing w:line="400" w:lineRule="exact"/>
              <w:ind w:left="96" w:right="96" w:firstLineChars="200" w:firstLine="480"/>
              <w:rPr>
                <w:rFonts w:asciiTheme="minorEastAsia" w:eastAsiaTheme="minorEastAsia" w:hAnsiTheme="minorEastAsia" w:hint="eastAsia"/>
                <w:bCs/>
                <w:sz w:val="24"/>
                <w:szCs w:val="24"/>
                <w:lang w:val="en-US"/>
              </w:rPr>
            </w:pPr>
            <w:r w:rsidRPr="00E65558">
              <w:rPr>
                <w:rFonts w:asciiTheme="minorEastAsia" w:eastAsiaTheme="minorEastAsia" w:hAnsiTheme="minorEastAsia" w:hint="eastAsia"/>
                <w:bCs/>
                <w:sz w:val="24"/>
                <w:szCs w:val="24"/>
                <w:lang w:val="en-US"/>
              </w:rPr>
              <w:t>全球电力行业、高端高温合金行业、靶材行业、两机专项快速发展，公司高性能金属铬</w:t>
            </w:r>
            <w:proofErr w:type="gramStart"/>
            <w:r w:rsidRPr="00E65558">
              <w:rPr>
                <w:rFonts w:asciiTheme="minorEastAsia" w:eastAsiaTheme="minorEastAsia" w:hAnsiTheme="minorEastAsia" w:hint="eastAsia"/>
                <w:bCs/>
                <w:sz w:val="24"/>
                <w:szCs w:val="24"/>
                <w:lang w:val="en-US"/>
              </w:rPr>
              <w:t>粉业务</w:t>
            </w:r>
            <w:proofErr w:type="gramEnd"/>
            <w:r w:rsidRPr="00E65558">
              <w:rPr>
                <w:rFonts w:asciiTheme="minorEastAsia" w:eastAsiaTheme="minorEastAsia" w:hAnsiTheme="minorEastAsia" w:hint="eastAsia"/>
                <w:bCs/>
                <w:sz w:val="24"/>
                <w:szCs w:val="24"/>
                <w:lang w:val="en-US"/>
              </w:rPr>
              <w:t>应用领域日趋多元化。报告期内，公司“年产2000吨高纯金属铬材料项目”正常投运，为不断增长的市场需求奠定了产能基础。此外，数据中心的快速发展带动了燃气轮机等能源设备的需求增加，而这些设备需求的增加将会持续带动高温合金材料的需求量将进一步扩大，助</w:t>
            </w:r>
            <w:proofErr w:type="gramStart"/>
            <w:r w:rsidRPr="00E65558">
              <w:rPr>
                <w:rFonts w:asciiTheme="minorEastAsia" w:eastAsiaTheme="minorEastAsia" w:hAnsiTheme="minorEastAsia" w:hint="eastAsia"/>
                <w:bCs/>
                <w:sz w:val="24"/>
                <w:szCs w:val="24"/>
                <w:lang w:val="en-US"/>
              </w:rPr>
              <w:t>推公司</w:t>
            </w:r>
            <w:proofErr w:type="gramEnd"/>
            <w:r w:rsidRPr="00E65558">
              <w:rPr>
                <w:rFonts w:asciiTheme="minorEastAsia" w:eastAsiaTheme="minorEastAsia" w:hAnsiTheme="minorEastAsia" w:hint="eastAsia"/>
                <w:bCs/>
                <w:sz w:val="24"/>
                <w:szCs w:val="24"/>
                <w:lang w:val="en-US"/>
              </w:rPr>
              <w:t>高性能金属铬</w:t>
            </w:r>
            <w:proofErr w:type="gramStart"/>
            <w:r w:rsidRPr="00E65558">
              <w:rPr>
                <w:rFonts w:asciiTheme="minorEastAsia" w:eastAsiaTheme="minorEastAsia" w:hAnsiTheme="minorEastAsia" w:hint="eastAsia"/>
                <w:bCs/>
                <w:sz w:val="24"/>
                <w:szCs w:val="24"/>
                <w:lang w:val="en-US"/>
              </w:rPr>
              <w:t>粉业务</w:t>
            </w:r>
            <w:proofErr w:type="gramEnd"/>
            <w:r w:rsidRPr="00E65558">
              <w:rPr>
                <w:rFonts w:asciiTheme="minorEastAsia" w:eastAsiaTheme="minorEastAsia" w:hAnsiTheme="minorEastAsia" w:hint="eastAsia"/>
                <w:bCs/>
                <w:sz w:val="24"/>
                <w:szCs w:val="24"/>
                <w:lang w:val="en-US"/>
              </w:rPr>
              <w:t>未来持续增长。</w:t>
            </w:r>
          </w:p>
          <w:p w14:paraId="4FFDAAEC" w14:textId="77777777" w:rsidR="00E65558" w:rsidRPr="00E65558" w:rsidRDefault="00E65558" w:rsidP="00E65558">
            <w:pPr>
              <w:spacing w:line="400" w:lineRule="exact"/>
              <w:ind w:left="96" w:right="96" w:firstLineChars="200" w:firstLine="480"/>
              <w:rPr>
                <w:rFonts w:asciiTheme="minorEastAsia" w:eastAsiaTheme="minorEastAsia" w:hAnsiTheme="minorEastAsia" w:hint="eastAsia"/>
                <w:bCs/>
                <w:sz w:val="24"/>
                <w:szCs w:val="24"/>
                <w:lang w:val="en-US"/>
              </w:rPr>
            </w:pPr>
            <w:r w:rsidRPr="00E65558">
              <w:rPr>
                <w:rFonts w:asciiTheme="minorEastAsia" w:eastAsiaTheme="minorEastAsia" w:hAnsiTheme="minorEastAsia" w:hint="eastAsia"/>
                <w:bCs/>
                <w:sz w:val="24"/>
                <w:szCs w:val="24"/>
                <w:lang w:val="en-US"/>
              </w:rPr>
              <w:t>5、光模块配套产业</w:t>
            </w:r>
          </w:p>
          <w:p w14:paraId="5192F18E" w14:textId="77777777" w:rsidR="00E65558" w:rsidRPr="00E65558" w:rsidRDefault="00E65558" w:rsidP="00E65558">
            <w:pPr>
              <w:spacing w:line="400" w:lineRule="exact"/>
              <w:ind w:left="96" w:right="96" w:firstLineChars="200" w:firstLine="480"/>
              <w:rPr>
                <w:rFonts w:asciiTheme="minorEastAsia" w:eastAsiaTheme="minorEastAsia" w:hAnsiTheme="minorEastAsia" w:hint="eastAsia"/>
                <w:bCs/>
                <w:sz w:val="24"/>
                <w:szCs w:val="24"/>
                <w:lang w:val="en-US"/>
              </w:rPr>
            </w:pPr>
            <w:r w:rsidRPr="00E65558">
              <w:rPr>
                <w:rFonts w:asciiTheme="minorEastAsia" w:eastAsiaTheme="minorEastAsia" w:hAnsiTheme="minorEastAsia" w:hint="eastAsia"/>
                <w:bCs/>
                <w:sz w:val="24"/>
                <w:szCs w:val="24"/>
                <w:lang w:val="en-US"/>
              </w:rPr>
              <w:t>随着人工智能的爆发，400G、800G、1.6T光模块市场需求呈现快速增长态势，公司充分</w:t>
            </w:r>
            <w:proofErr w:type="gramStart"/>
            <w:r w:rsidRPr="00E65558">
              <w:rPr>
                <w:rFonts w:asciiTheme="minorEastAsia" w:eastAsiaTheme="minorEastAsia" w:hAnsiTheme="minorEastAsia" w:hint="eastAsia"/>
                <w:bCs/>
                <w:sz w:val="24"/>
                <w:szCs w:val="24"/>
                <w:lang w:val="en-US"/>
              </w:rPr>
              <w:t>发挥钨铜合金</w:t>
            </w:r>
            <w:proofErr w:type="gramEnd"/>
            <w:r w:rsidRPr="00E65558">
              <w:rPr>
                <w:rFonts w:asciiTheme="minorEastAsia" w:eastAsiaTheme="minorEastAsia" w:hAnsiTheme="minorEastAsia" w:hint="eastAsia"/>
                <w:bCs/>
                <w:sz w:val="24"/>
                <w:szCs w:val="24"/>
                <w:lang w:val="en-US"/>
              </w:rPr>
              <w:t>低</w:t>
            </w:r>
            <w:proofErr w:type="gramStart"/>
            <w:r w:rsidRPr="00E65558">
              <w:rPr>
                <w:rFonts w:asciiTheme="minorEastAsia" w:eastAsiaTheme="minorEastAsia" w:hAnsiTheme="minorEastAsia" w:hint="eastAsia"/>
                <w:bCs/>
                <w:sz w:val="24"/>
                <w:szCs w:val="24"/>
                <w:lang w:val="en-US"/>
              </w:rPr>
              <w:t>膨胀高</w:t>
            </w:r>
            <w:proofErr w:type="gramEnd"/>
            <w:r w:rsidRPr="00E65558">
              <w:rPr>
                <w:rFonts w:asciiTheme="minorEastAsia" w:eastAsiaTheme="minorEastAsia" w:hAnsiTheme="minorEastAsia" w:hint="eastAsia"/>
                <w:bCs/>
                <w:sz w:val="24"/>
                <w:szCs w:val="24"/>
                <w:lang w:val="en-US"/>
              </w:rPr>
              <w:t>导热的优异特性，推动光模块基座产品稳步进入增长阶段，实现向业内领先公司如菲尼</w:t>
            </w:r>
            <w:proofErr w:type="gramStart"/>
            <w:r w:rsidRPr="00E65558">
              <w:rPr>
                <w:rFonts w:asciiTheme="minorEastAsia" w:eastAsiaTheme="minorEastAsia" w:hAnsiTheme="minorEastAsia" w:hint="eastAsia"/>
                <w:bCs/>
                <w:sz w:val="24"/>
                <w:szCs w:val="24"/>
                <w:lang w:val="en-US"/>
              </w:rPr>
              <w:t>萨</w:t>
            </w:r>
            <w:proofErr w:type="gramEnd"/>
            <w:r w:rsidRPr="00E65558">
              <w:rPr>
                <w:rFonts w:asciiTheme="minorEastAsia" w:eastAsiaTheme="minorEastAsia" w:hAnsiTheme="minorEastAsia" w:hint="eastAsia"/>
                <w:bCs/>
                <w:sz w:val="24"/>
                <w:szCs w:val="24"/>
                <w:lang w:val="en-US"/>
              </w:rPr>
              <w:t>、</w:t>
            </w:r>
            <w:proofErr w:type="gramStart"/>
            <w:r w:rsidRPr="00E65558">
              <w:rPr>
                <w:rFonts w:asciiTheme="minorEastAsia" w:eastAsiaTheme="minorEastAsia" w:hAnsiTheme="minorEastAsia" w:hint="eastAsia"/>
                <w:bCs/>
                <w:sz w:val="24"/>
                <w:szCs w:val="24"/>
                <w:lang w:val="en-US"/>
              </w:rPr>
              <w:t>天孚通信</w:t>
            </w:r>
            <w:proofErr w:type="gramEnd"/>
            <w:r w:rsidRPr="00E65558">
              <w:rPr>
                <w:rFonts w:asciiTheme="minorEastAsia" w:eastAsiaTheme="minorEastAsia" w:hAnsiTheme="minorEastAsia" w:hint="eastAsia"/>
                <w:bCs/>
                <w:sz w:val="24"/>
                <w:szCs w:val="24"/>
                <w:lang w:val="en-US"/>
              </w:rPr>
              <w:t>、环球广电、东莞讯</w:t>
            </w:r>
            <w:proofErr w:type="gramStart"/>
            <w:r w:rsidRPr="00E65558">
              <w:rPr>
                <w:rFonts w:asciiTheme="minorEastAsia" w:eastAsiaTheme="minorEastAsia" w:hAnsiTheme="minorEastAsia" w:hint="eastAsia"/>
                <w:bCs/>
                <w:sz w:val="24"/>
                <w:szCs w:val="24"/>
                <w:lang w:val="en-US"/>
              </w:rPr>
              <w:t>滔</w:t>
            </w:r>
            <w:proofErr w:type="gramEnd"/>
            <w:r w:rsidRPr="00E65558">
              <w:rPr>
                <w:rFonts w:asciiTheme="minorEastAsia" w:eastAsiaTheme="minorEastAsia" w:hAnsiTheme="minorEastAsia" w:hint="eastAsia"/>
                <w:bCs/>
                <w:sz w:val="24"/>
                <w:szCs w:val="24"/>
                <w:lang w:val="en-US"/>
              </w:rPr>
              <w:t>等产业链下游主要客户的批量供货；公司开发的</w:t>
            </w:r>
            <w:proofErr w:type="gramStart"/>
            <w:r w:rsidRPr="00E65558">
              <w:rPr>
                <w:rFonts w:asciiTheme="minorEastAsia" w:eastAsiaTheme="minorEastAsia" w:hAnsiTheme="minorEastAsia" w:hint="eastAsia"/>
                <w:bCs/>
                <w:sz w:val="24"/>
                <w:szCs w:val="24"/>
                <w:lang w:val="en-US"/>
              </w:rPr>
              <w:t>先进铜</w:t>
            </w:r>
            <w:proofErr w:type="gramEnd"/>
            <w:r w:rsidRPr="00E65558">
              <w:rPr>
                <w:rFonts w:asciiTheme="minorEastAsia" w:eastAsiaTheme="minorEastAsia" w:hAnsiTheme="minorEastAsia" w:hint="eastAsia"/>
                <w:bCs/>
                <w:sz w:val="24"/>
                <w:szCs w:val="24"/>
                <w:lang w:val="en-US"/>
              </w:rPr>
              <w:t>合金材料用于光模块壳体，已通过业内知名客户验证，逐步进入小批量供应阶段。</w:t>
            </w:r>
          </w:p>
          <w:p w14:paraId="3DF78630" w14:textId="41B7F0F9" w:rsidR="00E65558" w:rsidRPr="00571D81" w:rsidRDefault="00E65558" w:rsidP="001F10AB">
            <w:pPr>
              <w:spacing w:line="400" w:lineRule="exact"/>
              <w:ind w:left="96" w:right="96" w:firstLineChars="200" w:firstLine="480"/>
              <w:rPr>
                <w:rFonts w:asciiTheme="minorEastAsia" w:eastAsiaTheme="minorEastAsia" w:hAnsiTheme="minorEastAsia" w:hint="eastAsia"/>
                <w:bCs/>
                <w:sz w:val="24"/>
                <w:szCs w:val="24"/>
                <w:lang w:val="en-US"/>
              </w:rPr>
            </w:pPr>
            <w:r w:rsidRPr="00E65558">
              <w:rPr>
                <w:rFonts w:asciiTheme="minorEastAsia" w:eastAsiaTheme="minorEastAsia" w:hAnsiTheme="minorEastAsia" w:hint="eastAsia"/>
                <w:bCs/>
                <w:sz w:val="24"/>
                <w:szCs w:val="24"/>
                <w:lang w:val="en-US"/>
              </w:rPr>
              <w:t>祝您投资愉快！</w:t>
            </w:r>
          </w:p>
        </w:tc>
      </w:tr>
      <w:tr w:rsidR="00B4083D" w14:paraId="1F6466F9" w14:textId="77777777">
        <w:trPr>
          <w:trHeight w:val="552"/>
          <w:jc w:val="center"/>
        </w:trPr>
        <w:tc>
          <w:tcPr>
            <w:tcW w:w="1555" w:type="dxa"/>
            <w:vAlign w:val="center"/>
          </w:tcPr>
          <w:p w14:paraId="481163F1" w14:textId="77777777" w:rsidR="00B4083D" w:rsidRDefault="00000000">
            <w:pPr>
              <w:pStyle w:val="TableParagraph"/>
              <w:spacing w:before="1"/>
              <w:ind w:left="107"/>
              <w:jc w:val="center"/>
              <w:rPr>
                <w:rFonts w:ascii="宋体" w:eastAsia="宋体" w:hAnsi="宋体" w:cs="宋体" w:hint="eastAsia"/>
                <w:b/>
                <w:bCs/>
                <w:sz w:val="24"/>
                <w:szCs w:val="24"/>
              </w:rPr>
            </w:pPr>
            <w:r>
              <w:rPr>
                <w:rFonts w:ascii="宋体" w:eastAsia="宋体" w:hAnsi="宋体" w:cs="宋体" w:hint="eastAsia"/>
                <w:b/>
                <w:bCs/>
                <w:sz w:val="24"/>
                <w:szCs w:val="24"/>
              </w:rPr>
              <w:lastRenderedPageBreak/>
              <w:t>附件清单</w:t>
            </w:r>
          </w:p>
          <w:p w14:paraId="5E33F428" w14:textId="77777777" w:rsidR="00B4083D" w:rsidRDefault="00000000">
            <w:pPr>
              <w:pStyle w:val="TableParagraph"/>
              <w:spacing w:before="1"/>
              <w:ind w:left="107"/>
              <w:jc w:val="center"/>
              <w:rPr>
                <w:rFonts w:ascii="宋体" w:eastAsia="宋体" w:hAnsi="宋体" w:cs="宋体" w:hint="eastAsia"/>
                <w:b/>
                <w:bCs/>
                <w:sz w:val="24"/>
                <w:szCs w:val="24"/>
              </w:rPr>
            </w:pPr>
            <w:r>
              <w:rPr>
                <w:rFonts w:ascii="宋体" w:eastAsia="宋体" w:hAnsi="宋体" w:cs="宋体" w:hint="eastAsia"/>
                <w:b/>
                <w:bCs/>
                <w:sz w:val="24"/>
                <w:szCs w:val="24"/>
              </w:rPr>
              <w:t>（如有）</w:t>
            </w:r>
          </w:p>
        </w:tc>
        <w:tc>
          <w:tcPr>
            <w:tcW w:w="7284" w:type="dxa"/>
            <w:vAlign w:val="center"/>
          </w:tcPr>
          <w:p w14:paraId="0A2A9A0C" w14:textId="77777777" w:rsidR="00B4083D" w:rsidRDefault="00000000">
            <w:pPr>
              <w:pStyle w:val="TableParagraph"/>
              <w:spacing w:line="360" w:lineRule="exact"/>
              <w:ind w:left="108" w:right="96"/>
              <w:rPr>
                <w:rFonts w:ascii="宋体" w:eastAsia="宋体" w:hAnsi="宋体" w:cs="宋体" w:hint="eastAsia"/>
                <w:sz w:val="24"/>
                <w:szCs w:val="24"/>
              </w:rPr>
            </w:pPr>
            <w:r>
              <w:rPr>
                <w:rFonts w:ascii="宋体" w:eastAsia="宋体" w:hAnsi="宋体" w:cs="宋体" w:hint="eastAsia"/>
                <w:sz w:val="24"/>
                <w:szCs w:val="24"/>
              </w:rPr>
              <w:t>无</w:t>
            </w:r>
          </w:p>
        </w:tc>
      </w:tr>
      <w:tr w:rsidR="00B4083D" w14:paraId="693B3760" w14:textId="77777777">
        <w:trPr>
          <w:trHeight w:val="558"/>
          <w:jc w:val="center"/>
        </w:trPr>
        <w:tc>
          <w:tcPr>
            <w:tcW w:w="1555" w:type="dxa"/>
            <w:vAlign w:val="center"/>
          </w:tcPr>
          <w:p w14:paraId="69CF232A" w14:textId="77777777" w:rsidR="00B4083D" w:rsidRDefault="00000000">
            <w:pPr>
              <w:pStyle w:val="TableParagraph"/>
              <w:spacing w:before="1"/>
              <w:ind w:left="107"/>
              <w:jc w:val="center"/>
              <w:rPr>
                <w:rFonts w:ascii="宋体" w:eastAsia="宋体" w:hAnsi="宋体" w:cs="宋体" w:hint="eastAsia"/>
                <w:b/>
                <w:bCs/>
                <w:sz w:val="24"/>
                <w:szCs w:val="24"/>
              </w:rPr>
            </w:pPr>
            <w:r>
              <w:rPr>
                <w:rFonts w:ascii="宋体" w:eastAsia="宋体" w:hAnsi="宋体" w:cs="宋体" w:hint="eastAsia"/>
                <w:b/>
                <w:bCs/>
                <w:sz w:val="24"/>
                <w:szCs w:val="24"/>
              </w:rPr>
              <w:t>日期</w:t>
            </w:r>
          </w:p>
        </w:tc>
        <w:tc>
          <w:tcPr>
            <w:tcW w:w="7284" w:type="dxa"/>
            <w:vAlign w:val="center"/>
          </w:tcPr>
          <w:p w14:paraId="4A84F1C0" w14:textId="4F44781D" w:rsidR="00B4083D" w:rsidRDefault="00000000">
            <w:pPr>
              <w:pStyle w:val="TableParagraph"/>
              <w:spacing w:line="360" w:lineRule="exact"/>
              <w:ind w:left="108" w:right="96"/>
              <w:rPr>
                <w:rFonts w:ascii="宋体" w:eastAsia="宋体" w:hAnsi="宋体" w:cs="宋体" w:hint="eastAsia"/>
                <w:sz w:val="24"/>
                <w:szCs w:val="24"/>
                <w:lang w:val="en-US"/>
              </w:rPr>
            </w:pPr>
            <w:r>
              <w:rPr>
                <w:rFonts w:ascii="宋体" w:eastAsia="宋体" w:hAnsi="宋体"/>
                <w:color w:val="000000"/>
                <w:sz w:val="24"/>
                <w:lang w:val="en-US"/>
              </w:rPr>
              <w:t>202</w:t>
            </w:r>
            <w:r>
              <w:rPr>
                <w:rFonts w:ascii="宋体" w:eastAsia="宋体" w:hAnsi="宋体" w:hint="eastAsia"/>
                <w:color w:val="000000"/>
                <w:sz w:val="24"/>
                <w:lang w:val="en-US"/>
              </w:rPr>
              <w:t>5</w:t>
            </w:r>
            <w:r>
              <w:rPr>
                <w:rFonts w:ascii="宋体" w:eastAsia="宋体" w:hAnsi="宋体"/>
                <w:color w:val="000000"/>
                <w:sz w:val="24"/>
                <w:lang w:val="en-US"/>
              </w:rPr>
              <w:t>年</w:t>
            </w:r>
            <w:r w:rsidR="00571D81">
              <w:rPr>
                <w:rFonts w:ascii="宋体" w:eastAsia="宋体" w:hAnsi="宋体" w:hint="eastAsia"/>
                <w:color w:val="000000"/>
                <w:sz w:val="24"/>
                <w:lang w:val="en-US"/>
              </w:rPr>
              <w:t>5</w:t>
            </w:r>
            <w:r>
              <w:rPr>
                <w:rFonts w:ascii="宋体" w:eastAsia="宋体" w:hAnsi="宋体"/>
                <w:color w:val="000000"/>
                <w:sz w:val="24"/>
                <w:lang w:val="en-US"/>
              </w:rPr>
              <w:t>月</w:t>
            </w:r>
            <w:r w:rsidR="00571D81">
              <w:rPr>
                <w:rFonts w:ascii="宋体" w:eastAsia="宋体" w:hAnsi="宋体" w:hint="eastAsia"/>
                <w:color w:val="000000"/>
                <w:sz w:val="24"/>
                <w:lang w:val="en-US"/>
              </w:rPr>
              <w:t>29日</w:t>
            </w:r>
          </w:p>
        </w:tc>
      </w:tr>
      <w:tr w:rsidR="00B4083D" w14:paraId="4E8D2FBF" w14:textId="77777777">
        <w:trPr>
          <w:trHeight w:val="558"/>
          <w:jc w:val="center"/>
        </w:trPr>
        <w:tc>
          <w:tcPr>
            <w:tcW w:w="1555" w:type="dxa"/>
            <w:vAlign w:val="center"/>
          </w:tcPr>
          <w:p w14:paraId="1FC85BE8" w14:textId="77777777" w:rsidR="00B4083D" w:rsidRDefault="00000000">
            <w:pPr>
              <w:pStyle w:val="TableParagraph"/>
              <w:spacing w:before="1"/>
              <w:ind w:left="107"/>
              <w:jc w:val="center"/>
              <w:rPr>
                <w:rFonts w:ascii="宋体" w:eastAsia="宋体" w:hAnsi="宋体" w:cs="宋体" w:hint="eastAsia"/>
                <w:b/>
                <w:bCs/>
                <w:sz w:val="24"/>
                <w:szCs w:val="24"/>
              </w:rPr>
            </w:pPr>
            <w:r>
              <w:rPr>
                <w:rFonts w:ascii="宋体" w:eastAsia="宋体" w:hAnsi="宋体" w:cs="宋体" w:hint="eastAsia"/>
                <w:b/>
                <w:bCs/>
                <w:sz w:val="24"/>
                <w:szCs w:val="24"/>
              </w:rPr>
              <w:t>备注</w:t>
            </w:r>
          </w:p>
        </w:tc>
        <w:tc>
          <w:tcPr>
            <w:tcW w:w="7284" w:type="dxa"/>
            <w:vAlign w:val="center"/>
          </w:tcPr>
          <w:p w14:paraId="647A9AB0" w14:textId="77777777" w:rsidR="00B4083D" w:rsidRDefault="00000000">
            <w:pPr>
              <w:pStyle w:val="TableParagraph"/>
              <w:spacing w:beforeLines="30" w:before="72" w:afterLines="30" w:after="72" w:line="400" w:lineRule="exact"/>
              <w:ind w:left="108" w:right="96"/>
              <w:rPr>
                <w:rFonts w:ascii="宋体" w:eastAsia="宋体" w:hAnsi="宋体" w:hint="eastAsia"/>
                <w:color w:val="000000"/>
                <w:sz w:val="24"/>
                <w:lang w:val="en-US"/>
              </w:rPr>
            </w:pPr>
            <w:r>
              <w:rPr>
                <w:rFonts w:ascii="宋体" w:eastAsia="宋体" w:hAnsi="宋体" w:hint="eastAsia"/>
                <w:color w:val="000000"/>
                <w:sz w:val="24"/>
                <w:lang w:val="en-US"/>
              </w:rPr>
              <w:t>公司与投资者进行了充分的交流与沟通，并严格按照公司《信息披露管理制度》等规定，保证信息披露的真实、准确、完整、及时、公平，没有出现未公开重大信息披露等情况。</w:t>
            </w:r>
          </w:p>
        </w:tc>
      </w:tr>
    </w:tbl>
    <w:p w14:paraId="196D9C1D" w14:textId="77777777" w:rsidR="00B4083D" w:rsidRDefault="00B4083D">
      <w:pPr>
        <w:spacing w:line="20" w:lineRule="exact"/>
        <w:rPr>
          <w:rFonts w:ascii="宋体" w:eastAsia="宋体" w:hAnsi="宋体" w:cs="宋体" w:hint="eastAsia"/>
          <w:sz w:val="28"/>
          <w:szCs w:val="36"/>
        </w:rPr>
      </w:pPr>
    </w:p>
    <w:sectPr w:rsidR="00B4083D">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4505A" w14:textId="77777777" w:rsidR="00FB5E89" w:rsidRDefault="00FB5E89" w:rsidP="00A57452">
      <w:pPr>
        <w:rPr>
          <w:rFonts w:hint="eastAsia"/>
        </w:rPr>
      </w:pPr>
      <w:r>
        <w:separator/>
      </w:r>
    </w:p>
  </w:endnote>
  <w:endnote w:type="continuationSeparator" w:id="0">
    <w:p w14:paraId="40B7A170" w14:textId="77777777" w:rsidR="00FB5E89" w:rsidRDefault="00FB5E89" w:rsidP="00A5745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 (标题 CS)">
    <w:altName w:val="宋体"/>
    <w:charset w:val="86"/>
    <w:family w:val="roman"/>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D7D36" w14:textId="77777777" w:rsidR="00FB5E89" w:rsidRDefault="00FB5E89" w:rsidP="00A57452">
      <w:pPr>
        <w:rPr>
          <w:rFonts w:hint="eastAsia"/>
        </w:rPr>
      </w:pPr>
      <w:r>
        <w:separator/>
      </w:r>
    </w:p>
  </w:footnote>
  <w:footnote w:type="continuationSeparator" w:id="0">
    <w:p w14:paraId="7B2E807B" w14:textId="77777777" w:rsidR="00FB5E89" w:rsidRDefault="00FB5E89" w:rsidP="00A5745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6B7DA"/>
    <w:multiLevelType w:val="singleLevel"/>
    <w:tmpl w:val="19E6B7DA"/>
    <w:lvl w:ilvl="0">
      <w:start w:val="6"/>
      <w:numFmt w:val="decimal"/>
      <w:suff w:val="nothing"/>
      <w:lvlText w:val="%1、"/>
      <w:lvlJc w:val="left"/>
    </w:lvl>
  </w:abstractNum>
  <w:abstractNum w:abstractNumId="1" w15:restartNumberingAfterBreak="0">
    <w:nsid w:val="39984291"/>
    <w:multiLevelType w:val="hybridMultilevel"/>
    <w:tmpl w:val="74CC19E6"/>
    <w:lvl w:ilvl="0" w:tplc="E4FAD442">
      <w:start w:val="1"/>
      <w:numFmt w:val="decimal"/>
      <w:lvlText w:val="%1、"/>
      <w:lvlJc w:val="left"/>
      <w:pPr>
        <w:ind w:left="456" w:hanging="360"/>
      </w:pPr>
      <w:rPr>
        <w:rFonts w:hint="default"/>
      </w:rPr>
    </w:lvl>
    <w:lvl w:ilvl="1" w:tplc="04090019" w:tentative="1">
      <w:start w:val="1"/>
      <w:numFmt w:val="lowerLetter"/>
      <w:lvlText w:val="%2)"/>
      <w:lvlJc w:val="left"/>
      <w:pPr>
        <w:ind w:left="976" w:hanging="440"/>
      </w:pPr>
    </w:lvl>
    <w:lvl w:ilvl="2" w:tplc="0409001B" w:tentative="1">
      <w:start w:val="1"/>
      <w:numFmt w:val="lowerRoman"/>
      <w:lvlText w:val="%3."/>
      <w:lvlJc w:val="right"/>
      <w:pPr>
        <w:ind w:left="1416" w:hanging="440"/>
      </w:pPr>
    </w:lvl>
    <w:lvl w:ilvl="3" w:tplc="0409000F" w:tentative="1">
      <w:start w:val="1"/>
      <w:numFmt w:val="decimal"/>
      <w:lvlText w:val="%4."/>
      <w:lvlJc w:val="left"/>
      <w:pPr>
        <w:ind w:left="1856" w:hanging="440"/>
      </w:pPr>
    </w:lvl>
    <w:lvl w:ilvl="4" w:tplc="04090019" w:tentative="1">
      <w:start w:val="1"/>
      <w:numFmt w:val="lowerLetter"/>
      <w:lvlText w:val="%5)"/>
      <w:lvlJc w:val="left"/>
      <w:pPr>
        <w:ind w:left="2296" w:hanging="440"/>
      </w:pPr>
    </w:lvl>
    <w:lvl w:ilvl="5" w:tplc="0409001B" w:tentative="1">
      <w:start w:val="1"/>
      <w:numFmt w:val="lowerRoman"/>
      <w:lvlText w:val="%6."/>
      <w:lvlJc w:val="right"/>
      <w:pPr>
        <w:ind w:left="2736" w:hanging="440"/>
      </w:pPr>
    </w:lvl>
    <w:lvl w:ilvl="6" w:tplc="0409000F" w:tentative="1">
      <w:start w:val="1"/>
      <w:numFmt w:val="decimal"/>
      <w:lvlText w:val="%7."/>
      <w:lvlJc w:val="left"/>
      <w:pPr>
        <w:ind w:left="3176" w:hanging="440"/>
      </w:pPr>
    </w:lvl>
    <w:lvl w:ilvl="7" w:tplc="04090019" w:tentative="1">
      <w:start w:val="1"/>
      <w:numFmt w:val="lowerLetter"/>
      <w:lvlText w:val="%8)"/>
      <w:lvlJc w:val="left"/>
      <w:pPr>
        <w:ind w:left="3616" w:hanging="440"/>
      </w:pPr>
    </w:lvl>
    <w:lvl w:ilvl="8" w:tplc="0409001B" w:tentative="1">
      <w:start w:val="1"/>
      <w:numFmt w:val="lowerRoman"/>
      <w:lvlText w:val="%9."/>
      <w:lvlJc w:val="right"/>
      <w:pPr>
        <w:ind w:left="4056" w:hanging="440"/>
      </w:pPr>
    </w:lvl>
  </w:abstractNum>
  <w:abstractNum w:abstractNumId="2" w15:restartNumberingAfterBreak="0">
    <w:nsid w:val="4C8DC439"/>
    <w:multiLevelType w:val="singleLevel"/>
    <w:tmpl w:val="4C8DC439"/>
    <w:lvl w:ilvl="0">
      <w:start w:val="1"/>
      <w:numFmt w:val="decimal"/>
      <w:suff w:val="nothing"/>
      <w:lvlText w:val="%1、"/>
      <w:lvlJc w:val="left"/>
    </w:lvl>
  </w:abstractNum>
  <w:num w:numId="1" w16cid:durableId="576742675">
    <w:abstractNumId w:val="2"/>
  </w:num>
  <w:num w:numId="2" w16cid:durableId="587925785">
    <w:abstractNumId w:val="0"/>
  </w:num>
  <w:num w:numId="3" w16cid:durableId="1603027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ZjY2M3YjNhOWY1ZGQ1YWNjOGY5ZDQ4ZjlmM2MwODcifQ=="/>
    <w:docVar w:name="KSO_WPS_MARK_KEY" w:val="88f27b7e-cb3e-4312-8117-a55fa9a2a2a0"/>
  </w:docVars>
  <w:rsids>
    <w:rsidRoot w:val="00172A27"/>
    <w:rsid w:val="DFADC93D"/>
    <w:rsid w:val="FD7E5497"/>
    <w:rsid w:val="FFF39B35"/>
    <w:rsid w:val="00000F36"/>
    <w:rsid w:val="0000123A"/>
    <w:rsid w:val="00004AE0"/>
    <w:rsid w:val="00006D84"/>
    <w:rsid w:val="00006FD5"/>
    <w:rsid w:val="00010D08"/>
    <w:rsid w:val="00011F28"/>
    <w:rsid w:val="0001532F"/>
    <w:rsid w:val="000154B9"/>
    <w:rsid w:val="00023617"/>
    <w:rsid w:val="00023EB4"/>
    <w:rsid w:val="00023F66"/>
    <w:rsid w:val="000241A7"/>
    <w:rsid w:val="000256EE"/>
    <w:rsid w:val="00025EFE"/>
    <w:rsid w:val="000262AD"/>
    <w:rsid w:val="00026CC3"/>
    <w:rsid w:val="00031AE6"/>
    <w:rsid w:val="00031B76"/>
    <w:rsid w:val="00032E8E"/>
    <w:rsid w:val="0003392B"/>
    <w:rsid w:val="00036089"/>
    <w:rsid w:val="00037BF2"/>
    <w:rsid w:val="00037F2E"/>
    <w:rsid w:val="0004749D"/>
    <w:rsid w:val="000478EE"/>
    <w:rsid w:val="00047912"/>
    <w:rsid w:val="00053CFA"/>
    <w:rsid w:val="000546AA"/>
    <w:rsid w:val="000547D7"/>
    <w:rsid w:val="00055B75"/>
    <w:rsid w:val="00056D89"/>
    <w:rsid w:val="000573D4"/>
    <w:rsid w:val="000579B0"/>
    <w:rsid w:val="0006015D"/>
    <w:rsid w:val="000633EC"/>
    <w:rsid w:val="00063804"/>
    <w:rsid w:val="00064862"/>
    <w:rsid w:val="00065128"/>
    <w:rsid w:val="000665A2"/>
    <w:rsid w:val="00067450"/>
    <w:rsid w:val="00070D37"/>
    <w:rsid w:val="000726D5"/>
    <w:rsid w:val="00072B4A"/>
    <w:rsid w:val="000732E9"/>
    <w:rsid w:val="00073BB5"/>
    <w:rsid w:val="00077069"/>
    <w:rsid w:val="0008164A"/>
    <w:rsid w:val="00082737"/>
    <w:rsid w:val="00083350"/>
    <w:rsid w:val="00083F87"/>
    <w:rsid w:val="00084BC4"/>
    <w:rsid w:val="000850A4"/>
    <w:rsid w:val="00086F7D"/>
    <w:rsid w:val="000877AB"/>
    <w:rsid w:val="00090272"/>
    <w:rsid w:val="00092B81"/>
    <w:rsid w:val="00093438"/>
    <w:rsid w:val="00096FCC"/>
    <w:rsid w:val="00097760"/>
    <w:rsid w:val="00097C14"/>
    <w:rsid w:val="000A0400"/>
    <w:rsid w:val="000A0D8E"/>
    <w:rsid w:val="000A1BF7"/>
    <w:rsid w:val="000A1CC9"/>
    <w:rsid w:val="000A2EF7"/>
    <w:rsid w:val="000A4320"/>
    <w:rsid w:val="000A4F57"/>
    <w:rsid w:val="000A51D0"/>
    <w:rsid w:val="000B01BD"/>
    <w:rsid w:val="000B1AE1"/>
    <w:rsid w:val="000B2154"/>
    <w:rsid w:val="000B5EFF"/>
    <w:rsid w:val="000B7C08"/>
    <w:rsid w:val="000C042C"/>
    <w:rsid w:val="000C0742"/>
    <w:rsid w:val="000C1779"/>
    <w:rsid w:val="000C2929"/>
    <w:rsid w:val="000C3FD2"/>
    <w:rsid w:val="000D12CF"/>
    <w:rsid w:val="000D1D93"/>
    <w:rsid w:val="000D2143"/>
    <w:rsid w:val="000D2144"/>
    <w:rsid w:val="000D2CFB"/>
    <w:rsid w:val="000D2D88"/>
    <w:rsid w:val="000D56F5"/>
    <w:rsid w:val="000D6996"/>
    <w:rsid w:val="000D72C5"/>
    <w:rsid w:val="000E00C7"/>
    <w:rsid w:val="000E02EC"/>
    <w:rsid w:val="000E1E77"/>
    <w:rsid w:val="000E4634"/>
    <w:rsid w:val="000E4B20"/>
    <w:rsid w:val="000E5D5A"/>
    <w:rsid w:val="000E7E44"/>
    <w:rsid w:val="000F0233"/>
    <w:rsid w:val="000F06D7"/>
    <w:rsid w:val="000F16EC"/>
    <w:rsid w:val="000F3436"/>
    <w:rsid w:val="000F50E8"/>
    <w:rsid w:val="000F645A"/>
    <w:rsid w:val="00100D98"/>
    <w:rsid w:val="00101074"/>
    <w:rsid w:val="0010173C"/>
    <w:rsid w:val="00101E73"/>
    <w:rsid w:val="00103370"/>
    <w:rsid w:val="0011418F"/>
    <w:rsid w:val="00114FA2"/>
    <w:rsid w:val="00115DDB"/>
    <w:rsid w:val="00116DE4"/>
    <w:rsid w:val="00121BE4"/>
    <w:rsid w:val="0012260F"/>
    <w:rsid w:val="00123697"/>
    <w:rsid w:val="001248A3"/>
    <w:rsid w:val="001259BC"/>
    <w:rsid w:val="001364D0"/>
    <w:rsid w:val="00136E7A"/>
    <w:rsid w:val="00140112"/>
    <w:rsid w:val="00142DEE"/>
    <w:rsid w:val="001434E3"/>
    <w:rsid w:val="001440BD"/>
    <w:rsid w:val="00146BE0"/>
    <w:rsid w:val="00146FDD"/>
    <w:rsid w:val="00147DBE"/>
    <w:rsid w:val="001531FA"/>
    <w:rsid w:val="00154444"/>
    <w:rsid w:val="00156108"/>
    <w:rsid w:val="00157612"/>
    <w:rsid w:val="00161355"/>
    <w:rsid w:val="00166C53"/>
    <w:rsid w:val="00167A51"/>
    <w:rsid w:val="00171B5B"/>
    <w:rsid w:val="00172A27"/>
    <w:rsid w:val="00172C24"/>
    <w:rsid w:val="00174E9F"/>
    <w:rsid w:val="00176664"/>
    <w:rsid w:val="00177D19"/>
    <w:rsid w:val="00177EB4"/>
    <w:rsid w:val="001802C2"/>
    <w:rsid w:val="00180351"/>
    <w:rsid w:val="00180E5F"/>
    <w:rsid w:val="001931DE"/>
    <w:rsid w:val="001958D9"/>
    <w:rsid w:val="00195CCC"/>
    <w:rsid w:val="00197413"/>
    <w:rsid w:val="001A10C7"/>
    <w:rsid w:val="001A3B1C"/>
    <w:rsid w:val="001A50B1"/>
    <w:rsid w:val="001A7104"/>
    <w:rsid w:val="001B00BA"/>
    <w:rsid w:val="001B02C1"/>
    <w:rsid w:val="001B1B06"/>
    <w:rsid w:val="001B26FC"/>
    <w:rsid w:val="001B3337"/>
    <w:rsid w:val="001B4046"/>
    <w:rsid w:val="001C07FF"/>
    <w:rsid w:val="001C1574"/>
    <w:rsid w:val="001C1CE0"/>
    <w:rsid w:val="001C2E9A"/>
    <w:rsid w:val="001C3DA3"/>
    <w:rsid w:val="001C3EC2"/>
    <w:rsid w:val="001C46C8"/>
    <w:rsid w:val="001C6716"/>
    <w:rsid w:val="001D56C1"/>
    <w:rsid w:val="001E59D1"/>
    <w:rsid w:val="001E5E0A"/>
    <w:rsid w:val="001E5EA4"/>
    <w:rsid w:val="001E6967"/>
    <w:rsid w:val="001E6B88"/>
    <w:rsid w:val="001E7455"/>
    <w:rsid w:val="001E7CCD"/>
    <w:rsid w:val="001F10AB"/>
    <w:rsid w:val="00200D42"/>
    <w:rsid w:val="002015FC"/>
    <w:rsid w:val="002019E0"/>
    <w:rsid w:val="00202BC1"/>
    <w:rsid w:val="00203F56"/>
    <w:rsid w:val="002042A7"/>
    <w:rsid w:val="002046E9"/>
    <w:rsid w:val="00205911"/>
    <w:rsid w:val="00206E5C"/>
    <w:rsid w:val="00210550"/>
    <w:rsid w:val="00211386"/>
    <w:rsid w:val="002120BF"/>
    <w:rsid w:val="00212F3A"/>
    <w:rsid w:val="002142D9"/>
    <w:rsid w:val="002146AD"/>
    <w:rsid w:val="0021696F"/>
    <w:rsid w:val="0022254D"/>
    <w:rsid w:val="00222F5B"/>
    <w:rsid w:val="00224EF3"/>
    <w:rsid w:val="00227701"/>
    <w:rsid w:val="00231184"/>
    <w:rsid w:val="002333E1"/>
    <w:rsid w:val="0023533A"/>
    <w:rsid w:val="002413F3"/>
    <w:rsid w:val="00241FFA"/>
    <w:rsid w:val="00242A22"/>
    <w:rsid w:val="00244114"/>
    <w:rsid w:val="00252633"/>
    <w:rsid w:val="00253887"/>
    <w:rsid w:val="002614AE"/>
    <w:rsid w:val="002640E7"/>
    <w:rsid w:val="0026617F"/>
    <w:rsid w:val="00272175"/>
    <w:rsid w:val="00273470"/>
    <w:rsid w:val="0027428E"/>
    <w:rsid w:val="00274F25"/>
    <w:rsid w:val="00275CB6"/>
    <w:rsid w:val="00276904"/>
    <w:rsid w:val="0027742D"/>
    <w:rsid w:val="002800B5"/>
    <w:rsid w:val="00280D26"/>
    <w:rsid w:val="00283F76"/>
    <w:rsid w:val="002868CA"/>
    <w:rsid w:val="00291560"/>
    <w:rsid w:val="00291757"/>
    <w:rsid w:val="00292F5F"/>
    <w:rsid w:val="00295B29"/>
    <w:rsid w:val="00296825"/>
    <w:rsid w:val="002A0602"/>
    <w:rsid w:val="002A27A0"/>
    <w:rsid w:val="002A314E"/>
    <w:rsid w:val="002A5F33"/>
    <w:rsid w:val="002B05D5"/>
    <w:rsid w:val="002B156D"/>
    <w:rsid w:val="002B2007"/>
    <w:rsid w:val="002B363B"/>
    <w:rsid w:val="002B7123"/>
    <w:rsid w:val="002C136B"/>
    <w:rsid w:val="002C22B5"/>
    <w:rsid w:val="002C552E"/>
    <w:rsid w:val="002C7350"/>
    <w:rsid w:val="002D07AB"/>
    <w:rsid w:val="002D2353"/>
    <w:rsid w:val="002D4073"/>
    <w:rsid w:val="002D75ED"/>
    <w:rsid w:val="002E1EED"/>
    <w:rsid w:val="002E27ED"/>
    <w:rsid w:val="002E34E5"/>
    <w:rsid w:val="002E7098"/>
    <w:rsid w:val="002F1AF5"/>
    <w:rsid w:val="002F2BA1"/>
    <w:rsid w:val="002F4EB5"/>
    <w:rsid w:val="002F6728"/>
    <w:rsid w:val="00300919"/>
    <w:rsid w:val="00300B6D"/>
    <w:rsid w:val="00301D32"/>
    <w:rsid w:val="003025A7"/>
    <w:rsid w:val="00302B30"/>
    <w:rsid w:val="00304E4D"/>
    <w:rsid w:val="00305B86"/>
    <w:rsid w:val="00306BE0"/>
    <w:rsid w:val="003077EA"/>
    <w:rsid w:val="0031158F"/>
    <w:rsid w:val="00314BC4"/>
    <w:rsid w:val="00314EBF"/>
    <w:rsid w:val="003152D8"/>
    <w:rsid w:val="00315839"/>
    <w:rsid w:val="00315C58"/>
    <w:rsid w:val="003168CB"/>
    <w:rsid w:val="00316956"/>
    <w:rsid w:val="003278D5"/>
    <w:rsid w:val="003348E8"/>
    <w:rsid w:val="00334B20"/>
    <w:rsid w:val="00340A60"/>
    <w:rsid w:val="00343E19"/>
    <w:rsid w:val="0034680B"/>
    <w:rsid w:val="00347A69"/>
    <w:rsid w:val="00350FB5"/>
    <w:rsid w:val="00351CEB"/>
    <w:rsid w:val="00354E77"/>
    <w:rsid w:val="003560A6"/>
    <w:rsid w:val="00357137"/>
    <w:rsid w:val="0036231E"/>
    <w:rsid w:val="003633A2"/>
    <w:rsid w:val="00363B28"/>
    <w:rsid w:val="00365DDD"/>
    <w:rsid w:val="0036627A"/>
    <w:rsid w:val="00366FAD"/>
    <w:rsid w:val="00367602"/>
    <w:rsid w:val="0037105B"/>
    <w:rsid w:val="00371D42"/>
    <w:rsid w:val="00372209"/>
    <w:rsid w:val="00372900"/>
    <w:rsid w:val="00373B14"/>
    <w:rsid w:val="00373FBA"/>
    <w:rsid w:val="003750FE"/>
    <w:rsid w:val="00377070"/>
    <w:rsid w:val="003803AB"/>
    <w:rsid w:val="003823EA"/>
    <w:rsid w:val="00382FCB"/>
    <w:rsid w:val="00383430"/>
    <w:rsid w:val="003854F2"/>
    <w:rsid w:val="00385EF2"/>
    <w:rsid w:val="003900FD"/>
    <w:rsid w:val="003907D4"/>
    <w:rsid w:val="00392FCA"/>
    <w:rsid w:val="00394A6A"/>
    <w:rsid w:val="00395004"/>
    <w:rsid w:val="00396058"/>
    <w:rsid w:val="003975BA"/>
    <w:rsid w:val="003A0918"/>
    <w:rsid w:val="003A168C"/>
    <w:rsid w:val="003A2FDD"/>
    <w:rsid w:val="003A5E86"/>
    <w:rsid w:val="003A74E6"/>
    <w:rsid w:val="003B15CF"/>
    <w:rsid w:val="003B2091"/>
    <w:rsid w:val="003B598C"/>
    <w:rsid w:val="003B6892"/>
    <w:rsid w:val="003B6A4B"/>
    <w:rsid w:val="003B73DD"/>
    <w:rsid w:val="003C17EF"/>
    <w:rsid w:val="003C437F"/>
    <w:rsid w:val="003C5E03"/>
    <w:rsid w:val="003C608A"/>
    <w:rsid w:val="003C7935"/>
    <w:rsid w:val="003D011C"/>
    <w:rsid w:val="003D15E5"/>
    <w:rsid w:val="003D2433"/>
    <w:rsid w:val="003D6986"/>
    <w:rsid w:val="003E02D3"/>
    <w:rsid w:val="003E33D5"/>
    <w:rsid w:val="003E3531"/>
    <w:rsid w:val="003F350C"/>
    <w:rsid w:val="003F4CBF"/>
    <w:rsid w:val="003F4D18"/>
    <w:rsid w:val="003F7049"/>
    <w:rsid w:val="003F7793"/>
    <w:rsid w:val="0040091D"/>
    <w:rsid w:val="00402169"/>
    <w:rsid w:val="00403F8A"/>
    <w:rsid w:val="00405FC9"/>
    <w:rsid w:val="004108C7"/>
    <w:rsid w:val="00411258"/>
    <w:rsid w:val="00412DC2"/>
    <w:rsid w:val="004141A3"/>
    <w:rsid w:val="00416EDE"/>
    <w:rsid w:val="0042274C"/>
    <w:rsid w:val="004251D4"/>
    <w:rsid w:val="00431132"/>
    <w:rsid w:val="00434D16"/>
    <w:rsid w:val="00435DB4"/>
    <w:rsid w:val="004370C5"/>
    <w:rsid w:val="00437F2E"/>
    <w:rsid w:val="00440041"/>
    <w:rsid w:val="00440A8B"/>
    <w:rsid w:val="00443F22"/>
    <w:rsid w:val="00451268"/>
    <w:rsid w:val="004515AD"/>
    <w:rsid w:val="00451857"/>
    <w:rsid w:val="00452205"/>
    <w:rsid w:val="00453516"/>
    <w:rsid w:val="00454347"/>
    <w:rsid w:val="00454A7F"/>
    <w:rsid w:val="004561BC"/>
    <w:rsid w:val="00457548"/>
    <w:rsid w:val="0046276F"/>
    <w:rsid w:val="00463DA5"/>
    <w:rsid w:val="00470DB2"/>
    <w:rsid w:val="00474FA6"/>
    <w:rsid w:val="00476C25"/>
    <w:rsid w:val="00481D0C"/>
    <w:rsid w:val="0048480D"/>
    <w:rsid w:val="004915E8"/>
    <w:rsid w:val="00491E66"/>
    <w:rsid w:val="0049258A"/>
    <w:rsid w:val="004925E7"/>
    <w:rsid w:val="00492E8F"/>
    <w:rsid w:val="00494F07"/>
    <w:rsid w:val="00494F89"/>
    <w:rsid w:val="00495B11"/>
    <w:rsid w:val="004A3803"/>
    <w:rsid w:val="004A5DCF"/>
    <w:rsid w:val="004A625D"/>
    <w:rsid w:val="004A7A43"/>
    <w:rsid w:val="004B418C"/>
    <w:rsid w:val="004C0CF7"/>
    <w:rsid w:val="004C0DB3"/>
    <w:rsid w:val="004C2FC1"/>
    <w:rsid w:val="004C418D"/>
    <w:rsid w:val="004C50B4"/>
    <w:rsid w:val="004C56B6"/>
    <w:rsid w:val="004C779D"/>
    <w:rsid w:val="004D526E"/>
    <w:rsid w:val="004D65FC"/>
    <w:rsid w:val="004D747B"/>
    <w:rsid w:val="004D7CE7"/>
    <w:rsid w:val="004E037F"/>
    <w:rsid w:val="004E063A"/>
    <w:rsid w:val="004E1935"/>
    <w:rsid w:val="004E3A06"/>
    <w:rsid w:val="004E3E59"/>
    <w:rsid w:val="004F33D7"/>
    <w:rsid w:val="004F54A2"/>
    <w:rsid w:val="004F6C0D"/>
    <w:rsid w:val="004F6FF3"/>
    <w:rsid w:val="00502C22"/>
    <w:rsid w:val="00503A91"/>
    <w:rsid w:val="00504623"/>
    <w:rsid w:val="00505E7E"/>
    <w:rsid w:val="005062F2"/>
    <w:rsid w:val="00510AAB"/>
    <w:rsid w:val="005123CE"/>
    <w:rsid w:val="0051316B"/>
    <w:rsid w:val="00513201"/>
    <w:rsid w:val="00513D7D"/>
    <w:rsid w:val="00516F5F"/>
    <w:rsid w:val="00517C90"/>
    <w:rsid w:val="0052000C"/>
    <w:rsid w:val="0052564B"/>
    <w:rsid w:val="00534C88"/>
    <w:rsid w:val="0053709E"/>
    <w:rsid w:val="00541BC7"/>
    <w:rsid w:val="005423B1"/>
    <w:rsid w:val="005424FD"/>
    <w:rsid w:val="00542EAD"/>
    <w:rsid w:val="00542EE1"/>
    <w:rsid w:val="00543BCB"/>
    <w:rsid w:val="00544E39"/>
    <w:rsid w:val="00547340"/>
    <w:rsid w:val="0055133D"/>
    <w:rsid w:val="00555B86"/>
    <w:rsid w:val="00556043"/>
    <w:rsid w:val="00570702"/>
    <w:rsid w:val="005714DA"/>
    <w:rsid w:val="00571B49"/>
    <w:rsid w:val="00571D58"/>
    <w:rsid w:val="00571D81"/>
    <w:rsid w:val="0057223A"/>
    <w:rsid w:val="0057347C"/>
    <w:rsid w:val="005743AE"/>
    <w:rsid w:val="00574970"/>
    <w:rsid w:val="00574DEB"/>
    <w:rsid w:val="005756D5"/>
    <w:rsid w:val="005764FF"/>
    <w:rsid w:val="00577F83"/>
    <w:rsid w:val="00580EF2"/>
    <w:rsid w:val="005815DD"/>
    <w:rsid w:val="00581A41"/>
    <w:rsid w:val="00581DE2"/>
    <w:rsid w:val="005833FE"/>
    <w:rsid w:val="005842E4"/>
    <w:rsid w:val="00585B96"/>
    <w:rsid w:val="005902E9"/>
    <w:rsid w:val="00591929"/>
    <w:rsid w:val="005935E5"/>
    <w:rsid w:val="00594B0A"/>
    <w:rsid w:val="005950BB"/>
    <w:rsid w:val="0059631A"/>
    <w:rsid w:val="005A316B"/>
    <w:rsid w:val="005A354B"/>
    <w:rsid w:val="005A62E8"/>
    <w:rsid w:val="005B0A94"/>
    <w:rsid w:val="005B1580"/>
    <w:rsid w:val="005B217E"/>
    <w:rsid w:val="005B333F"/>
    <w:rsid w:val="005B4A34"/>
    <w:rsid w:val="005B55DD"/>
    <w:rsid w:val="005B67A8"/>
    <w:rsid w:val="005B784F"/>
    <w:rsid w:val="005B7C55"/>
    <w:rsid w:val="005C0259"/>
    <w:rsid w:val="005C0766"/>
    <w:rsid w:val="005C08C1"/>
    <w:rsid w:val="005C12B8"/>
    <w:rsid w:val="005C173D"/>
    <w:rsid w:val="005C2FE6"/>
    <w:rsid w:val="005C4862"/>
    <w:rsid w:val="005C570B"/>
    <w:rsid w:val="005C5C22"/>
    <w:rsid w:val="005C641B"/>
    <w:rsid w:val="005D032F"/>
    <w:rsid w:val="005D1A34"/>
    <w:rsid w:val="005D2F9E"/>
    <w:rsid w:val="005D2FA0"/>
    <w:rsid w:val="005D3B30"/>
    <w:rsid w:val="005D64CA"/>
    <w:rsid w:val="005D6C0F"/>
    <w:rsid w:val="005E038A"/>
    <w:rsid w:val="005E3A53"/>
    <w:rsid w:val="005E45C2"/>
    <w:rsid w:val="005E5717"/>
    <w:rsid w:val="005E57C0"/>
    <w:rsid w:val="005E60B6"/>
    <w:rsid w:val="005E6803"/>
    <w:rsid w:val="005E6DB2"/>
    <w:rsid w:val="005E77F2"/>
    <w:rsid w:val="005F04D0"/>
    <w:rsid w:val="005F443B"/>
    <w:rsid w:val="005F67D6"/>
    <w:rsid w:val="005F73CB"/>
    <w:rsid w:val="005F7BAD"/>
    <w:rsid w:val="00600ED6"/>
    <w:rsid w:val="00602349"/>
    <w:rsid w:val="00606697"/>
    <w:rsid w:val="006070BA"/>
    <w:rsid w:val="00607EDE"/>
    <w:rsid w:val="0061087D"/>
    <w:rsid w:val="00611ABE"/>
    <w:rsid w:val="00612F7B"/>
    <w:rsid w:val="0061433E"/>
    <w:rsid w:val="00615BBE"/>
    <w:rsid w:val="00616778"/>
    <w:rsid w:val="00616CE9"/>
    <w:rsid w:val="00620324"/>
    <w:rsid w:val="00621F02"/>
    <w:rsid w:val="00622832"/>
    <w:rsid w:val="00622BEA"/>
    <w:rsid w:val="006234E3"/>
    <w:rsid w:val="00624DAC"/>
    <w:rsid w:val="00625C46"/>
    <w:rsid w:val="0062751D"/>
    <w:rsid w:val="00627DE6"/>
    <w:rsid w:val="00634D91"/>
    <w:rsid w:val="006354AA"/>
    <w:rsid w:val="00635BCD"/>
    <w:rsid w:val="00635E03"/>
    <w:rsid w:val="006422F0"/>
    <w:rsid w:val="00643069"/>
    <w:rsid w:val="006512B2"/>
    <w:rsid w:val="00652650"/>
    <w:rsid w:val="00652C01"/>
    <w:rsid w:val="0065304B"/>
    <w:rsid w:val="00653146"/>
    <w:rsid w:val="00653884"/>
    <w:rsid w:val="00653914"/>
    <w:rsid w:val="00655993"/>
    <w:rsid w:val="0065604C"/>
    <w:rsid w:val="00657503"/>
    <w:rsid w:val="006604E2"/>
    <w:rsid w:val="00661AFA"/>
    <w:rsid w:val="00662C42"/>
    <w:rsid w:val="006633F5"/>
    <w:rsid w:val="00666955"/>
    <w:rsid w:val="00667155"/>
    <w:rsid w:val="00667A45"/>
    <w:rsid w:val="006726BF"/>
    <w:rsid w:val="006727AF"/>
    <w:rsid w:val="00673718"/>
    <w:rsid w:val="00676495"/>
    <w:rsid w:val="00677B77"/>
    <w:rsid w:val="00682CF9"/>
    <w:rsid w:val="00684163"/>
    <w:rsid w:val="0068509A"/>
    <w:rsid w:val="00685D94"/>
    <w:rsid w:val="0068718A"/>
    <w:rsid w:val="00687D61"/>
    <w:rsid w:val="00690748"/>
    <w:rsid w:val="006933D8"/>
    <w:rsid w:val="00693BB9"/>
    <w:rsid w:val="00693DAE"/>
    <w:rsid w:val="0069666A"/>
    <w:rsid w:val="00697579"/>
    <w:rsid w:val="006A1875"/>
    <w:rsid w:val="006A1CC0"/>
    <w:rsid w:val="006A2739"/>
    <w:rsid w:val="006A54F2"/>
    <w:rsid w:val="006A5651"/>
    <w:rsid w:val="006A7906"/>
    <w:rsid w:val="006B23FB"/>
    <w:rsid w:val="006B2C73"/>
    <w:rsid w:val="006B5C95"/>
    <w:rsid w:val="006B6CD6"/>
    <w:rsid w:val="006B7BD6"/>
    <w:rsid w:val="006C0F29"/>
    <w:rsid w:val="006C1C35"/>
    <w:rsid w:val="006C3879"/>
    <w:rsid w:val="006C5361"/>
    <w:rsid w:val="006C5D43"/>
    <w:rsid w:val="006D2B24"/>
    <w:rsid w:val="006D5BBC"/>
    <w:rsid w:val="006D6286"/>
    <w:rsid w:val="006E0DB1"/>
    <w:rsid w:val="006E14B0"/>
    <w:rsid w:val="006E178C"/>
    <w:rsid w:val="006E5255"/>
    <w:rsid w:val="006E623E"/>
    <w:rsid w:val="006F0108"/>
    <w:rsid w:val="006F01C0"/>
    <w:rsid w:val="006F1F32"/>
    <w:rsid w:val="006F40E4"/>
    <w:rsid w:val="006F437F"/>
    <w:rsid w:val="006F49E0"/>
    <w:rsid w:val="006F6CC6"/>
    <w:rsid w:val="00700A5C"/>
    <w:rsid w:val="00702772"/>
    <w:rsid w:val="00702E6C"/>
    <w:rsid w:val="00704704"/>
    <w:rsid w:val="00704AE6"/>
    <w:rsid w:val="00704E36"/>
    <w:rsid w:val="00704EB6"/>
    <w:rsid w:val="00710DB3"/>
    <w:rsid w:val="0071153A"/>
    <w:rsid w:val="00712FD9"/>
    <w:rsid w:val="00713576"/>
    <w:rsid w:val="007140BD"/>
    <w:rsid w:val="007153A2"/>
    <w:rsid w:val="00724A68"/>
    <w:rsid w:val="00724B29"/>
    <w:rsid w:val="00725FA6"/>
    <w:rsid w:val="00726623"/>
    <w:rsid w:val="00726B41"/>
    <w:rsid w:val="00726CB9"/>
    <w:rsid w:val="007271BF"/>
    <w:rsid w:val="00730DD3"/>
    <w:rsid w:val="00733224"/>
    <w:rsid w:val="007342F4"/>
    <w:rsid w:val="0073431E"/>
    <w:rsid w:val="00736412"/>
    <w:rsid w:val="00736ECC"/>
    <w:rsid w:val="0074525F"/>
    <w:rsid w:val="007467A3"/>
    <w:rsid w:val="00747386"/>
    <w:rsid w:val="00752D32"/>
    <w:rsid w:val="0075350A"/>
    <w:rsid w:val="007538ED"/>
    <w:rsid w:val="00755946"/>
    <w:rsid w:val="00757D8E"/>
    <w:rsid w:val="007618D9"/>
    <w:rsid w:val="00761D5D"/>
    <w:rsid w:val="00761F60"/>
    <w:rsid w:val="0076223F"/>
    <w:rsid w:val="007637C6"/>
    <w:rsid w:val="00764128"/>
    <w:rsid w:val="0076666E"/>
    <w:rsid w:val="00770994"/>
    <w:rsid w:val="00773018"/>
    <w:rsid w:val="0077635D"/>
    <w:rsid w:val="007806C6"/>
    <w:rsid w:val="00781C87"/>
    <w:rsid w:val="007824B8"/>
    <w:rsid w:val="00785001"/>
    <w:rsid w:val="00786546"/>
    <w:rsid w:val="00786CD2"/>
    <w:rsid w:val="007904F7"/>
    <w:rsid w:val="007910DD"/>
    <w:rsid w:val="00791C41"/>
    <w:rsid w:val="007943C8"/>
    <w:rsid w:val="00795E8F"/>
    <w:rsid w:val="00797242"/>
    <w:rsid w:val="007977CE"/>
    <w:rsid w:val="007A00BB"/>
    <w:rsid w:val="007A0661"/>
    <w:rsid w:val="007A13EC"/>
    <w:rsid w:val="007A16CF"/>
    <w:rsid w:val="007A2EAA"/>
    <w:rsid w:val="007A3EC1"/>
    <w:rsid w:val="007A5367"/>
    <w:rsid w:val="007A5EF3"/>
    <w:rsid w:val="007B2ABC"/>
    <w:rsid w:val="007B3368"/>
    <w:rsid w:val="007B4071"/>
    <w:rsid w:val="007B5B42"/>
    <w:rsid w:val="007C0382"/>
    <w:rsid w:val="007D0A69"/>
    <w:rsid w:val="007D5103"/>
    <w:rsid w:val="007D58B3"/>
    <w:rsid w:val="007D6420"/>
    <w:rsid w:val="007D6DC4"/>
    <w:rsid w:val="007E2D91"/>
    <w:rsid w:val="007E3582"/>
    <w:rsid w:val="007E66DF"/>
    <w:rsid w:val="007E6CFA"/>
    <w:rsid w:val="007F1FBB"/>
    <w:rsid w:val="007F275F"/>
    <w:rsid w:val="007F4E67"/>
    <w:rsid w:val="00800108"/>
    <w:rsid w:val="00803DFD"/>
    <w:rsid w:val="00805487"/>
    <w:rsid w:val="00811E44"/>
    <w:rsid w:val="00811F7D"/>
    <w:rsid w:val="008134EC"/>
    <w:rsid w:val="0081458B"/>
    <w:rsid w:val="00814DCA"/>
    <w:rsid w:val="00817D20"/>
    <w:rsid w:val="00820C82"/>
    <w:rsid w:val="008214B6"/>
    <w:rsid w:val="00822357"/>
    <w:rsid w:val="008239FC"/>
    <w:rsid w:val="008256D8"/>
    <w:rsid w:val="00826C28"/>
    <w:rsid w:val="00831783"/>
    <w:rsid w:val="00831CB6"/>
    <w:rsid w:val="00834E46"/>
    <w:rsid w:val="00836F1E"/>
    <w:rsid w:val="00837D80"/>
    <w:rsid w:val="0084201D"/>
    <w:rsid w:val="00842026"/>
    <w:rsid w:val="008422BC"/>
    <w:rsid w:val="00843356"/>
    <w:rsid w:val="008530E1"/>
    <w:rsid w:val="00853463"/>
    <w:rsid w:val="008573DD"/>
    <w:rsid w:val="00857AB9"/>
    <w:rsid w:val="008601F3"/>
    <w:rsid w:val="008621EC"/>
    <w:rsid w:val="00862D04"/>
    <w:rsid w:val="0087335F"/>
    <w:rsid w:val="00873450"/>
    <w:rsid w:val="00876146"/>
    <w:rsid w:val="008773CC"/>
    <w:rsid w:val="00880508"/>
    <w:rsid w:val="00881FED"/>
    <w:rsid w:val="00884E3F"/>
    <w:rsid w:val="008907B7"/>
    <w:rsid w:val="00893F25"/>
    <w:rsid w:val="00895035"/>
    <w:rsid w:val="00897549"/>
    <w:rsid w:val="008A051E"/>
    <w:rsid w:val="008A0996"/>
    <w:rsid w:val="008A0F32"/>
    <w:rsid w:val="008A1231"/>
    <w:rsid w:val="008A1672"/>
    <w:rsid w:val="008A304D"/>
    <w:rsid w:val="008A60D8"/>
    <w:rsid w:val="008A7326"/>
    <w:rsid w:val="008B2B14"/>
    <w:rsid w:val="008B2B2E"/>
    <w:rsid w:val="008B44A7"/>
    <w:rsid w:val="008B5292"/>
    <w:rsid w:val="008B5C5A"/>
    <w:rsid w:val="008C050E"/>
    <w:rsid w:val="008C0980"/>
    <w:rsid w:val="008C2B6F"/>
    <w:rsid w:val="008C2F2E"/>
    <w:rsid w:val="008C302D"/>
    <w:rsid w:val="008C339C"/>
    <w:rsid w:val="008C69BE"/>
    <w:rsid w:val="008C6AED"/>
    <w:rsid w:val="008C6B0F"/>
    <w:rsid w:val="008C73AA"/>
    <w:rsid w:val="008C7604"/>
    <w:rsid w:val="008D4AC5"/>
    <w:rsid w:val="008D6C70"/>
    <w:rsid w:val="008D79BF"/>
    <w:rsid w:val="008E0979"/>
    <w:rsid w:val="008E1B27"/>
    <w:rsid w:val="008E4911"/>
    <w:rsid w:val="008E4B14"/>
    <w:rsid w:val="008E6330"/>
    <w:rsid w:val="008E7548"/>
    <w:rsid w:val="008F0522"/>
    <w:rsid w:val="008F3E5E"/>
    <w:rsid w:val="008F42DC"/>
    <w:rsid w:val="008F4AA3"/>
    <w:rsid w:val="008F7B09"/>
    <w:rsid w:val="0090240F"/>
    <w:rsid w:val="00903379"/>
    <w:rsid w:val="009045B1"/>
    <w:rsid w:val="0090619F"/>
    <w:rsid w:val="00906975"/>
    <w:rsid w:val="009070E6"/>
    <w:rsid w:val="00907570"/>
    <w:rsid w:val="00913423"/>
    <w:rsid w:val="009136DC"/>
    <w:rsid w:val="009145B4"/>
    <w:rsid w:val="00914ACD"/>
    <w:rsid w:val="009159D1"/>
    <w:rsid w:val="00915BE5"/>
    <w:rsid w:val="009160D5"/>
    <w:rsid w:val="00916102"/>
    <w:rsid w:val="0091651F"/>
    <w:rsid w:val="00916B39"/>
    <w:rsid w:val="00917F0B"/>
    <w:rsid w:val="00917F8B"/>
    <w:rsid w:val="00920E6B"/>
    <w:rsid w:val="00921FF4"/>
    <w:rsid w:val="00922534"/>
    <w:rsid w:val="00924E88"/>
    <w:rsid w:val="009254F1"/>
    <w:rsid w:val="00927038"/>
    <w:rsid w:val="009310C7"/>
    <w:rsid w:val="0093360A"/>
    <w:rsid w:val="009343EF"/>
    <w:rsid w:val="00934C93"/>
    <w:rsid w:val="009403C9"/>
    <w:rsid w:val="00943361"/>
    <w:rsid w:val="00944EC5"/>
    <w:rsid w:val="009452B6"/>
    <w:rsid w:val="00945CF7"/>
    <w:rsid w:val="00945D45"/>
    <w:rsid w:val="00946436"/>
    <w:rsid w:val="00947CCD"/>
    <w:rsid w:val="00952DCE"/>
    <w:rsid w:val="00954140"/>
    <w:rsid w:val="009571E1"/>
    <w:rsid w:val="00957C57"/>
    <w:rsid w:val="00957F33"/>
    <w:rsid w:val="00960964"/>
    <w:rsid w:val="00961433"/>
    <w:rsid w:val="009634B1"/>
    <w:rsid w:val="00964AC1"/>
    <w:rsid w:val="00965422"/>
    <w:rsid w:val="00965E4D"/>
    <w:rsid w:val="009660A8"/>
    <w:rsid w:val="00967992"/>
    <w:rsid w:val="00967BE8"/>
    <w:rsid w:val="00970237"/>
    <w:rsid w:val="00971793"/>
    <w:rsid w:val="00972E84"/>
    <w:rsid w:val="00974F5E"/>
    <w:rsid w:val="009753FE"/>
    <w:rsid w:val="00976937"/>
    <w:rsid w:val="00983C06"/>
    <w:rsid w:val="009843B4"/>
    <w:rsid w:val="00984A00"/>
    <w:rsid w:val="00984D11"/>
    <w:rsid w:val="00985CFB"/>
    <w:rsid w:val="00985D84"/>
    <w:rsid w:val="00985E93"/>
    <w:rsid w:val="00987C6B"/>
    <w:rsid w:val="0099392E"/>
    <w:rsid w:val="009950E9"/>
    <w:rsid w:val="009A3D08"/>
    <w:rsid w:val="009A3D18"/>
    <w:rsid w:val="009A49DB"/>
    <w:rsid w:val="009A4E3D"/>
    <w:rsid w:val="009A5CF5"/>
    <w:rsid w:val="009A70EA"/>
    <w:rsid w:val="009B001A"/>
    <w:rsid w:val="009B1307"/>
    <w:rsid w:val="009B1819"/>
    <w:rsid w:val="009B1D5C"/>
    <w:rsid w:val="009B4EB3"/>
    <w:rsid w:val="009B628E"/>
    <w:rsid w:val="009C0189"/>
    <w:rsid w:val="009C2CA6"/>
    <w:rsid w:val="009C2E31"/>
    <w:rsid w:val="009C31C8"/>
    <w:rsid w:val="009C4709"/>
    <w:rsid w:val="009C7264"/>
    <w:rsid w:val="009D179C"/>
    <w:rsid w:val="009D6C8C"/>
    <w:rsid w:val="009E1955"/>
    <w:rsid w:val="009E1F75"/>
    <w:rsid w:val="009E2D4B"/>
    <w:rsid w:val="009E2EBC"/>
    <w:rsid w:val="009E386F"/>
    <w:rsid w:val="009E5764"/>
    <w:rsid w:val="009F02AC"/>
    <w:rsid w:val="009F1B8E"/>
    <w:rsid w:val="009F661B"/>
    <w:rsid w:val="00A030CC"/>
    <w:rsid w:val="00A05358"/>
    <w:rsid w:val="00A06600"/>
    <w:rsid w:val="00A136A7"/>
    <w:rsid w:val="00A14480"/>
    <w:rsid w:val="00A22C91"/>
    <w:rsid w:val="00A241E7"/>
    <w:rsid w:val="00A26666"/>
    <w:rsid w:val="00A2793F"/>
    <w:rsid w:val="00A31701"/>
    <w:rsid w:val="00A31AE3"/>
    <w:rsid w:val="00A32E92"/>
    <w:rsid w:val="00A33CC3"/>
    <w:rsid w:val="00A34296"/>
    <w:rsid w:val="00A3518D"/>
    <w:rsid w:val="00A362E8"/>
    <w:rsid w:val="00A409E1"/>
    <w:rsid w:val="00A414A2"/>
    <w:rsid w:val="00A41A42"/>
    <w:rsid w:val="00A426E4"/>
    <w:rsid w:val="00A44A75"/>
    <w:rsid w:val="00A46470"/>
    <w:rsid w:val="00A46666"/>
    <w:rsid w:val="00A50D75"/>
    <w:rsid w:val="00A527AA"/>
    <w:rsid w:val="00A52B93"/>
    <w:rsid w:val="00A52DD6"/>
    <w:rsid w:val="00A5684D"/>
    <w:rsid w:val="00A57260"/>
    <w:rsid w:val="00A57452"/>
    <w:rsid w:val="00A57A1C"/>
    <w:rsid w:val="00A62FAA"/>
    <w:rsid w:val="00A64EA3"/>
    <w:rsid w:val="00A66E69"/>
    <w:rsid w:val="00A6738D"/>
    <w:rsid w:val="00A7014F"/>
    <w:rsid w:val="00A70E6D"/>
    <w:rsid w:val="00A7151F"/>
    <w:rsid w:val="00A71F0B"/>
    <w:rsid w:val="00A73DCD"/>
    <w:rsid w:val="00A75C35"/>
    <w:rsid w:val="00A75C61"/>
    <w:rsid w:val="00A809ED"/>
    <w:rsid w:val="00A81F75"/>
    <w:rsid w:val="00A8746E"/>
    <w:rsid w:val="00A903BD"/>
    <w:rsid w:val="00A926CE"/>
    <w:rsid w:val="00A92AEA"/>
    <w:rsid w:val="00A9334C"/>
    <w:rsid w:val="00A9601B"/>
    <w:rsid w:val="00A968AF"/>
    <w:rsid w:val="00AA3593"/>
    <w:rsid w:val="00AA4FC8"/>
    <w:rsid w:val="00AA5454"/>
    <w:rsid w:val="00AA5B18"/>
    <w:rsid w:val="00AA5D7E"/>
    <w:rsid w:val="00AB1BCB"/>
    <w:rsid w:val="00AB2C8F"/>
    <w:rsid w:val="00AB2E01"/>
    <w:rsid w:val="00AB738A"/>
    <w:rsid w:val="00AB74C9"/>
    <w:rsid w:val="00AC06A7"/>
    <w:rsid w:val="00AC29D0"/>
    <w:rsid w:val="00AC2E15"/>
    <w:rsid w:val="00AC65C2"/>
    <w:rsid w:val="00AC68C5"/>
    <w:rsid w:val="00AC7EE9"/>
    <w:rsid w:val="00AD100E"/>
    <w:rsid w:val="00AD282A"/>
    <w:rsid w:val="00AD4B93"/>
    <w:rsid w:val="00AE0316"/>
    <w:rsid w:val="00AE1E36"/>
    <w:rsid w:val="00AE3194"/>
    <w:rsid w:val="00AE4196"/>
    <w:rsid w:val="00AE5336"/>
    <w:rsid w:val="00AE536B"/>
    <w:rsid w:val="00AE63A5"/>
    <w:rsid w:val="00AE6B16"/>
    <w:rsid w:val="00AE728C"/>
    <w:rsid w:val="00AE73BD"/>
    <w:rsid w:val="00AF13AE"/>
    <w:rsid w:val="00AF74AA"/>
    <w:rsid w:val="00B00AC7"/>
    <w:rsid w:val="00B03C2F"/>
    <w:rsid w:val="00B0416E"/>
    <w:rsid w:val="00B04276"/>
    <w:rsid w:val="00B04A16"/>
    <w:rsid w:val="00B067DB"/>
    <w:rsid w:val="00B06F30"/>
    <w:rsid w:val="00B139A5"/>
    <w:rsid w:val="00B15064"/>
    <w:rsid w:val="00B153EC"/>
    <w:rsid w:val="00B16867"/>
    <w:rsid w:val="00B16D3F"/>
    <w:rsid w:val="00B240A4"/>
    <w:rsid w:val="00B247E6"/>
    <w:rsid w:val="00B307E3"/>
    <w:rsid w:val="00B340A3"/>
    <w:rsid w:val="00B3539F"/>
    <w:rsid w:val="00B364CA"/>
    <w:rsid w:val="00B36A82"/>
    <w:rsid w:val="00B36DB2"/>
    <w:rsid w:val="00B4083D"/>
    <w:rsid w:val="00B410F5"/>
    <w:rsid w:val="00B41D18"/>
    <w:rsid w:val="00B41EF9"/>
    <w:rsid w:val="00B42E5E"/>
    <w:rsid w:val="00B45630"/>
    <w:rsid w:val="00B46786"/>
    <w:rsid w:val="00B53448"/>
    <w:rsid w:val="00B56C48"/>
    <w:rsid w:val="00B57327"/>
    <w:rsid w:val="00B61AC2"/>
    <w:rsid w:val="00B6280C"/>
    <w:rsid w:val="00B646D1"/>
    <w:rsid w:val="00B661C5"/>
    <w:rsid w:val="00B66F15"/>
    <w:rsid w:val="00B671A4"/>
    <w:rsid w:val="00B70AD0"/>
    <w:rsid w:val="00B72CD4"/>
    <w:rsid w:val="00B7469A"/>
    <w:rsid w:val="00B762E3"/>
    <w:rsid w:val="00B766A6"/>
    <w:rsid w:val="00B771F5"/>
    <w:rsid w:val="00B77ACC"/>
    <w:rsid w:val="00B80634"/>
    <w:rsid w:val="00B81EB0"/>
    <w:rsid w:val="00B85B00"/>
    <w:rsid w:val="00B86210"/>
    <w:rsid w:val="00B86D03"/>
    <w:rsid w:val="00B870BB"/>
    <w:rsid w:val="00B90AEE"/>
    <w:rsid w:val="00B91A3B"/>
    <w:rsid w:val="00B9201B"/>
    <w:rsid w:val="00B93C82"/>
    <w:rsid w:val="00B94937"/>
    <w:rsid w:val="00B9751C"/>
    <w:rsid w:val="00BA08CB"/>
    <w:rsid w:val="00BA1E1E"/>
    <w:rsid w:val="00BA63A0"/>
    <w:rsid w:val="00BA64CD"/>
    <w:rsid w:val="00BA79F8"/>
    <w:rsid w:val="00BB631B"/>
    <w:rsid w:val="00BB6B87"/>
    <w:rsid w:val="00BC748F"/>
    <w:rsid w:val="00BD6509"/>
    <w:rsid w:val="00BD6BD0"/>
    <w:rsid w:val="00BE061A"/>
    <w:rsid w:val="00BE1270"/>
    <w:rsid w:val="00BE18AE"/>
    <w:rsid w:val="00BE1BCC"/>
    <w:rsid w:val="00BE1CB0"/>
    <w:rsid w:val="00BE2205"/>
    <w:rsid w:val="00BE2B3A"/>
    <w:rsid w:val="00BE3BA6"/>
    <w:rsid w:val="00BE42F2"/>
    <w:rsid w:val="00BE709F"/>
    <w:rsid w:val="00BF132F"/>
    <w:rsid w:val="00BF1FEB"/>
    <w:rsid w:val="00BF2687"/>
    <w:rsid w:val="00BF2885"/>
    <w:rsid w:val="00BF2909"/>
    <w:rsid w:val="00BF6D2E"/>
    <w:rsid w:val="00C0123B"/>
    <w:rsid w:val="00C03678"/>
    <w:rsid w:val="00C0563A"/>
    <w:rsid w:val="00C0594F"/>
    <w:rsid w:val="00C06E06"/>
    <w:rsid w:val="00C07912"/>
    <w:rsid w:val="00C1102B"/>
    <w:rsid w:val="00C12B9A"/>
    <w:rsid w:val="00C13878"/>
    <w:rsid w:val="00C2594D"/>
    <w:rsid w:val="00C26297"/>
    <w:rsid w:val="00C2633E"/>
    <w:rsid w:val="00C312A2"/>
    <w:rsid w:val="00C31708"/>
    <w:rsid w:val="00C33BB8"/>
    <w:rsid w:val="00C37A16"/>
    <w:rsid w:val="00C41206"/>
    <w:rsid w:val="00C41529"/>
    <w:rsid w:val="00C4294B"/>
    <w:rsid w:val="00C440D2"/>
    <w:rsid w:val="00C47CDE"/>
    <w:rsid w:val="00C51D0D"/>
    <w:rsid w:val="00C53475"/>
    <w:rsid w:val="00C549A6"/>
    <w:rsid w:val="00C60533"/>
    <w:rsid w:val="00C60D1E"/>
    <w:rsid w:val="00C60E30"/>
    <w:rsid w:val="00C610FB"/>
    <w:rsid w:val="00C64FE1"/>
    <w:rsid w:val="00C65B9F"/>
    <w:rsid w:val="00C74066"/>
    <w:rsid w:val="00C74283"/>
    <w:rsid w:val="00C742CA"/>
    <w:rsid w:val="00C76AC0"/>
    <w:rsid w:val="00C77F79"/>
    <w:rsid w:val="00C8138A"/>
    <w:rsid w:val="00C861E4"/>
    <w:rsid w:val="00C870EF"/>
    <w:rsid w:val="00C94235"/>
    <w:rsid w:val="00C964F8"/>
    <w:rsid w:val="00C96CC0"/>
    <w:rsid w:val="00C96DF9"/>
    <w:rsid w:val="00CA1705"/>
    <w:rsid w:val="00CA1763"/>
    <w:rsid w:val="00CA5FC3"/>
    <w:rsid w:val="00CA7EFF"/>
    <w:rsid w:val="00CB3DA3"/>
    <w:rsid w:val="00CB4F91"/>
    <w:rsid w:val="00CC3730"/>
    <w:rsid w:val="00CC4CC4"/>
    <w:rsid w:val="00CC73A6"/>
    <w:rsid w:val="00CC7E64"/>
    <w:rsid w:val="00CD1CE6"/>
    <w:rsid w:val="00CD2619"/>
    <w:rsid w:val="00CD293D"/>
    <w:rsid w:val="00CD5229"/>
    <w:rsid w:val="00CD5547"/>
    <w:rsid w:val="00CD7AD0"/>
    <w:rsid w:val="00CE0728"/>
    <w:rsid w:val="00CE1A54"/>
    <w:rsid w:val="00CE65F4"/>
    <w:rsid w:val="00CE7C96"/>
    <w:rsid w:val="00CF1270"/>
    <w:rsid w:val="00CF1B9D"/>
    <w:rsid w:val="00CF2B80"/>
    <w:rsid w:val="00CF3F0C"/>
    <w:rsid w:val="00CF597A"/>
    <w:rsid w:val="00CF5FB6"/>
    <w:rsid w:val="00D003D5"/>
    <w:rsid w:val="00D00EB4"/>
    <w:rsid w:val="00D02518"/>
    <w:rsid w:val="00D03AED"/>
    <w:rsid w:val="00D10494"/>
    <w:rsid w:val="00D1093D"/>
    <w:rsid w:val="00D1124E"/>
    <w:rsid w:val="00D1329C"/>
    <w:rsid w:val="00D16D63"/>
    <w:rsid w:val="00D17454"/>
    <w:rsid w:val="00D202EC"/>
    <w:rsid w:val="00D22542"/>
    <w:rsid w:val="00D2296E"/>
    <w:rsid w:val="00D268A5"/>
    <w:rsid w:val="00D26BA1"/>
    <w:rsid w:val="00D27C65"/>
    <w:rsid w:val="00D30465"/>
    <w:rsid w:val="00D30BAD"/>
    <w:rsid w:val="00D31823"/>
    <w:rsid w:val="00D31E88"/>
    <w:rsid w:val="00D33FBC"/>
    <w:rsid w:val="00D35B37"/>
    <w:rsid w:val="00D35B4A"/>
    <w:rsid w:val="00D36464"/>
    <w:rsid w:val="00D3647C"/>
    <w:rsid w:val="00D41F58"/>
    <w:rsid w:val="00D43227"/>
    <w:rsid w:val="00D45908"/>
    <w:rsid w:val="00D50212"/>
    <w:rsid w:val="00D51E7E"/>
    <w:rsid w:val="00D556D8"/>
    <w:rsid w:val="00D568C2"/>
    <w:rsid w:val="00D60ABC"/>
    <w:rsid w:val="00D640F7"/>
    <w:rsid w:val="00D64ABD"/>
    <w:rsid w:val="00D73603"/>
    <w:rsid w:val="00D73871"/>
    <w:rsid w:val="00D7535C"/>
    <w:rsid w:val="00D756E8"/>
    <w:rsid w:val="00D76302"/>
    <w:rsid w:val="00D80306"/>
    <w:rsid w:val="00D81D5D"/>
    <w:rsid w:val="00D82556"/>
    <w:rsid w:val="00D845E2"/>
    <w:rsid w:val="00D86358"/>
    <w:rsid w:val="00D86CEE"/>
    <w:rsid w:val="00D902BC"/>
    <w:rsid w:val="00D90AB3"/>
    <w:rsid w:val="00D91A5F"/>
    <w:rsid w:val="00D958FE"/>
    <w:rsid w:val="00DA5AFF"/>
    <w:rsid w:val="00DA5CE2"/>
    <w:rsid w:val="00DA7EAB"/>
    <w:rsid w:val="00DB01DF"/>
    <w:rsid w:val="00DB2E5D"/>
    <w:rsid w:val="00DB57BA"/>
    <w:rsid w:val="00DB60BF"/>
    <w:rsid w:val="00DC1044"/>
    <w:rsid w:val="00DC20CE"/>
    <w:rsid w:val="00DC2F4C"/>
    <w:rsid w:val="00DC422D"/>
    <w:rsid w:val="00DC73D1"/>
    <w:rsid w:val="00DD0C14"/>
    <w:rsid w:val="00DD1027"/>
    <w:rsid w:val="00DD5984"/>
    <w:rsid w:val="00DD7847"/>
    <w:rsid w:val="00DE10E8"/>
    <w:rsid w:val="00DE3BCC"/>
    <w:rsid w:val="00DE3FA7"/>
    <w:rsid w:val="00DE434C"/>
    <w:rsid w:val="00DE5CC8"/>
    <w:rsid w:val="00DE770B"/>
    <w:rsid w:val="00DF140E"/>
    <w:rsid w:val="00DF14BB"/>
    <w:rsid w:val="00DF23C5"/>
    <w:rsid w:val="00DF291E"/>
    <w:rsid w:val="00DF3DB0"/>
    <w:rsid w:val="00DF6AE2"/>
    <w:rsid w:val="00E01871"/>
    <w:rsid w:val="00E02238"/>
    <w:rsid w:val="00E02D0A"/>
    <w:rsid w:val="00E0450F"/>
    <w:rsid w:val="00E0525A"/>
    <w:rsid w:val="00E05C17"/>
    <w:rsid w:val="00E10A13"/>
    <w:rsid w:val="00E110DB"/>
    <w:rsid w:val="00E14CD8"/>
    <w:rsid w:val="00E161DD"/>
    <w:rsid w:val="00E16FDA"/>
    <w:rsid w:val="00E17A8E"/>
    <w:rsid w:val="00E21D4C"/>
    <w:rsid w:val="00E239B3"/>
    <w:rsid w:val="00E266E7"/>
    <w:rsid w:val="00E30108"/>
    <w:rsid w:val="00E320FB"/>
    <w:rsid w:val="00E35F58"/>
    <w:rsid w:val="00E367A8"/>
    <w:rsid w:val="00E36BD9"/>
    <w:rsid w:val="00E43B68"/>
    <w:rsid w:val="00E459BE"/>
    <w:rsid w:val="00E45BD9"/>
    <w:rsid w:val="00E47200"/>
    <w:rsid w:val="00E50F27"/>
    <w:rsid w:val="00E51246"/>
    <w:rsid w:val="00E53ECA"/>
    <w:rsid w:val="00E54BCA"/>
    <w:rsid w:val="00E61C23"/>
    <w:rsid w:val="00E637B1"/>
    <w:rsid w:val="00E63F5B"/>
    <w:rsid w:val="00E64ADF"/>
    <w:rsid w:val="00E653BC"/>
    <w:rsid w:val="00E65558"/>
    <w:rsid w:val="00E65747"/>
    <w:rsid w:val="00E66693"/>
    <w:rsid w:val="00E66FFC"/>
    <w:rsid w:val="00E67474"/>
    <w:rsid w:val="00E67970"/>
    <w:rsid w:val="00E759D6"/>
    <w:rsid w:val="00E77D23"/>
    <w:rsid w:val="00E81195"/>
    <w:rsid w:val="00E81C37"/>
    <w:rsid w:val="00E81E1F"/>
    <w:rsid w:val="00E835E9"/>
    <w:rsid w:val="00E838EB"/>
    <w:rsid w:val="00E84A8C"/>
    <w:rsid w:val="00E84BC3"/>
    <w:rsid w:val="00E8547B"/>
    <w:rsid w:val="00E93440"/>
    <w:rsid w:val="00E94622"/>
    <w:rsid w:val="00E95D51"/>
    <w:rsid w:val="00E95E01"/>
    <w:rsid w:val="00E96372"/>
    <w:rsid w:val="00E976DE"/>
    <w:rsid w:val="00EA0076"/>
    <w:rsid w:val="00EA1443"/>
    <w:rsid w:val="00EA5461"/>
    <w:rsid w:val="00EA6AF3"/>
    <w:rsid w:val="00EB2107"/>
    <w:rsid w:val="00EB5A97"/>
    <w:rsid w:val="00EB6869"/>
    <w:rsid w:val="00EB7EB8"/>
    <w:rsid w:val="00EC0F83"/>
    <w:rsid w:val="00EC24A7"/>
    <w:rsid w:val="00EC73F0"/>
    <w:rsid w:val="00ED0C88"/>
    <w:rsid w:val="00ED1248"/>
    <w:rsid w:val="00ED17C6"/>
    <w:rsid w:val="00ED45BD"/>
    <w:rsid w:val="00ED4868"/>
    <w:rsid w:val="00ED7346"/>
    <w:rsid w:val="00EE0150"/>
    <w:rsid w:val="00EE27DE"/>
    <w:rsid w:val="00EE3187"/>
    <w:rsid w:val="00EE3785"/>
    <w:rsid w:val="00EE40B4"/>
    <w:rsid w:val="00EE6C00"/>
    <w:rsid w:val="00EE7CE9"/>
    <w:rsid w:val="00EF077B"/>
    <w:rsid w:val="00EF1F78"/>
    <w:rsid w:val="00EF480B"/>
    <w:rsid w:val="00EF499B"/>
    <w:rsid w:val="00EF4AFE"/>
    <w:rsid w:val="00EF65A4"/>
    <w:rsid w:val="00EF773F"/>
    <w:rsid w:val="00F00733"/>
    <w:rsid w:val="00F04F6D"/>
    <w:rsid w:val="00F075E1"/>
    <w:rsid w:val="00F076B8"/>
    <w:rsid w:val="00F14977"/>
    <w:rsid w:val="00F162DE"/>
    <w:rsid w:val="00F166A4"/>
    <w:rsid w:val="00F20E47"/>
    <w:rsid w:val="00F23CB5"/>
    <w:rsid w:val="00F267A2"/>
    <w:rsid w:val="00F26AD0"/>
    <w:rsid w:val="00F27F31"/>
    <w:rsid w:val="00F344A9"/>
    <w:rsid w:val="00F36AEF"/>
    <w:rsid w:val="00F41C4F"/>
    <w:rsid w:val="00F43A54"/>
    <w:rsid w:val="00F44F6A"/>
    <w:rsid w:val="00F4530F"/>
    <w:rsid w:val="00F45762"/>
    <w:rsid w:val="00F52D37"/>
    <w:rsid w:val="00F60AA2"/>
    <w:rsid w:val="00F610B9"/>
    <w:rsid w:val="00F64DFF"/>
    <w:rsid w:val="00F6632E"/>
    <w:rsid w:val="00F67ACF"/>
    <w:rsid w:val="00F7022F"/>
    <w:rsid w:val="00F70F91"/>
    <w:rsid w:val="00F71BB2"/>
    <w:rsid w:val="00F74638"/>
    <w:rsid w:val="00F75C89"/>
    <w:rsid w:val="00F771A1"/>
    <w:rsid w:val="00F849B8"/>
    <w:rsid w:val="00F85358"/>
    <w:rsid w:val="00F92F0F"/>
    <w:rsid w:val="00F93A1B"/>
    <w:rsid w:val="00F97E5E"/>
    <w:rsid w:val="00FA25B9"/>
    <w:rsid w:val="00FA416E"/>
    <w:rsid w:val="00FB0364"/>
    <w:rsid w:val="00FB223F"/>
    <w:rsid w:val="00FB24D0"/>
    <w:rsid w:val="00FB479D"/>
    <w:rsid w:val="00FB4A08"/>
    <w:rsid w:val="00FB5B87"/>
    <w:rsid w:val="00FB5E89"/>
    <w:rsid w:val="00FB79ED"/>
    <w:rsid w:val="00FB7F5F"/>
    <w:rsid w:val="00FC0B0D"/>
    <w:rsid w:val="00FC0C2A"/>
    <w:rsid w:val="00FC7465"/>
    <w:rsid w:val="00FD0DE8"/>
    <w:rsid w:val="00FD39AD"/>
    <w:rsid w:val="00FD4DFB"/>
    <w:rsid w:val="00FD4FFF"/>
    <w:rsid w:val="00FD5241"/>
    <w:rsid w:val="00FD6226"/>
    <w:rsid w:val="00FD71E8"/>
    <w:rsid w:val="00FD73C5"/>
    <w:rsid w:val="00FD7AF2"/>
    <w:rsid w:val="00FD7F8E"/>
    <w:rsid w:val="00FE09F9"/>
    <w:rsid w:val="00FE31F1"/>
    <w:rsid w:val="00FE3466"/>
    <w:rsid w:val="00FE3C76"/>
    <w:rsid w:val="00FE46D3"/>
    <w:rsid w:val="00FE630E"/>
    <w:rsid w:val="00FF036A"/>
    <w:rsid w:val="00FF11E4"/>
    <w:rsid w:val="00FF244F"/>
    <w:rsid w:val="00FF2616"/>
    <w:rsid w:val="00FF7024"/>
    <w:rsid w:val="00FF7A43"/>
    <w:rsid w:val="01630EE9"/>
    <w:rsid w:val="022140CB"/>
    <w:rsid w:val="02AA762D"/>
    <w:rsid w:val="02DA018C"/>
    <w:rsid w:val="046C750A"/>
    <w:rsid w:val="0478216E"/>
    <w:rsid w:val="04B072D4"/>
    <w:rsid w:val="05F575D4"/>
    <w:rsid w:val="061600EE"/>
    <w:rsid w:val="063B6430"/>
    <w:rsid w:val="06414674"/>
    <w:rsid w:val="064249C6"/>
    <w:rsid w:val="06824DC3"/>
    <w:rsid w:val="06B255BD"/>
    <w:rsid w:val="06EB0BBA"/>
    <w:rsid w:val="07B471FE"/>
    <w:rsid w:val="08641132"/>
    <w:rsid w:val="08940D0B"/>
    <w:rsid w:val="09186774"/>
    <w:rsid w:val="0945438F"/>
    <w:rsid w:val="0966277A"/>
    <w:rsid w:val="09DC0A30"/>
    <w:rsid w:val="0A333029"/>
    <w:rsid w:val="0A71587A"/>
    <w:rsid w:val="0B25541E"/>
    <w:rsid w:val="0B792C38"/>
    <w:rsid w:val="0BD065D0"/>
    <w:rsid w:val="0C28640C"/>
    <w:rsid w:val="0C650BD6"/>
    <w:rsid w:val="0D0B777A"/>
    <w:rsid w:val="0DE25B7D"/>
    <w:rsid w:val="0E90599A"/>
    <w:rsid w:val="0ED40902"/>
    <w:rsid w:val="0ED720CD"/>
    <w:rsid w:val="0F096F10"/>
    <w:rsid w:val="0F390735"/>
    <w:rsid w:val="0FA45DAA"/>
    <w:rsid w:val="0FA964A5"/>
    <w:rsid w:val="0FF7237E"/>
    <w:rsid w:val="100E1475"/>
    <w:rsid w:val="110C3C07"/>
    <w:rsid w:val="11FF19BD"/>
    <w:rsid w:val="12070CAE"/>
    <w:rsid w:val="12403D1B"/>
    <w:rsid w:val="12582B20"/>
    <w:rsid w:val="127F2161"/>
    <w:rsid w:val="12E017EF"/>
    <w:rsid w:val="13F13588"/>
    <w:rsid w:val="144D5D1A"/>
    <w:rsid w:val="145F688C"/>
    <w:rsid w:val="14A8633C"/>
    <w:rsid w:val="15DD2205"/>
    <w:rsid w:val="161A5018"/>
    <w:rsid w:val="168C5DC3"/>
    <w:rsid w:val="16B438BD"/>
    <w:rsid w:val="173619DD"/>
    <w:rsid w:val="17A67110"/>
    <w:rsid w:val="18221B75"/>
    <w:rsid w:val="1864189B"/>
    <w:rsid w:val="18D73A7D"/>
    <w:rsid w:val="19297320"/>
    <w:rsid w:val="19557370"/>
    <w:rsid w:val="197A4F64"/>
    <w:rsid w:val="1A4E1523"/>
    <w:rsid w:val="1A7E6258"/>
    <w:rsid w:val="1AF22E73"/>
    <w:rsid w:val="1B8B6070"/>
    <w:rsid w:val="1BD06B6A"/>
    <w:rsid w:val="1C633D09"/>
    <w:rsid w:val="1C6B44E3"/>
    <w:rsid w:val="1D7D523F"/>
    <w:rsid w:val="1D8F0333"/>
    <w:rsid w:val="1E585A4D"/>
    <w:rsid w:val="1EBF79AF"/>
    <w:rsid w:val="1EEE7042"/>
    <w:rsid w:val="1F782BDE"/>
    <w:rsid w:val="20250841"/>
    <w:rsid w:val="20452C91"/>
    <w:rsid w:val="206C2914"/>
    <w:rsid w:val="216F099D"/>
    <w:rsid w:val="21BC3427"/>
    <w:rsid w:val="21FE57EE"/>
    <w:rsid w:val="23317869"/>
    <w:rsid w:val="235061E8"/>
    <w:rsid w:val="23D9206E"/>
    <w:rsid w:val="24744536"/>
    <w:rsid w:val="24F04149"/>
    <w:rsid w:val="25137BD7"/>
    <w:rsid w:val="25650CAE"/>
    <w:rsid w:val="25930DDA"/>
    <w:rsid w:val="26406598"/>
    <w:rsid w:val="265E1D2F"/>
    <w:rsid w:val="26793695"/>
    <w:rsid w:val="27693596"/>
    <w:rsid w:val="27932534"/>
    <w:rsid w:val="28080056"/>
    <w:rsid w:val="28274CC4"/>
    <w:rsid w:val="28381974"/>
    <w:rsid w:val="28734C1A"/>
    <w:rsid w:val="28C72DDD"/>
    <w:rsid w:val="29791CCE"/>
    <w:rsid w:val="29EE0E64"/>
    <w:rsid w:val="2A7B2EDB"/>
    <w:rsid w:val="2AC76ABE"/>
    <w:rsid w:val="2ACF7D27"/>
    <w:rsid w:val="2CAF6062"/>
    <w:rsid w:val="2D173798"/>
    <w:rsid w:val="2D356C58"/>
    <w:rsid w:val="2D752406"/>
    <w:rsid w:val="2DC378EB"/>
    <w:rsid w:val="2DE5106D"/>
    <w:rsid w:val="2EF90F16"/>
    <w:rsid w:val="2F125C63"/>
    <w:rsid w:val="2F6F7D2B"/>
    <w:rsid w:val="2FB6213D"/>
    <w:rsid w:val="302C3D0A"/>
    <w:rsid w:val="30DF3357"/>
    <w:rsid w:val="32054C26"/>
    <w:rsid w:val="322E57C9"/>
    <w:rsid w:val="32A41A99"/>
    <w:rsid w:val="331134C5"/>
    <w:rsid w:val="33DE31BB"/>
    <w:rsid w:val="33E81E5A"/>
    <w:rsid w:val="353D61D5"/>
    <w:rsid w:val="35415CF9"/>
    <w:rsid w:val="364354F6"/>
    <w:rsid w:val="36EE59D9"/>
    <w:rsid w:val="383657B7"/>
    <w:rsid w:val="389C49C0"/>
    <w:rsid w:val="38B90269"/>
    <w:rsid w:val="39BC78F4"/>
    <w:rsid w:val="3A225A50"/>
    <w:rsid w:val="3A2F4608"/>
    <w:rsid w:val="3B111C96"/>
    <w:rsid w:val="3BDE1E79"/>
    <w:rsid w:val="3C8A61A4"/>
    <w:rsid w:val="3D5F1032"/>
    <w:rsid w:val="3DC47494"/>
    <w:rsid w:val="3E4A5C08"/>
    <w:rsid w:val="3E4E31FF"/>
    <w:rsid w:val="3EF1250A"/>
    <w:rsid w:val="3F407C75"/>
    <w:rsid w:val="3F512FA9"/>
    <w:rsid w:val="3FB7862D"/>
    <w:rsid w:val="3FFD0985"/>
    <w:rsid w:val="40567DB0"/>
    <w:rsid w:val="40FF5CD2"/>
    <w:rsid w:val="42444AD8"/>
    <w:rsid w:val="42DB40B0"/>
    <w:rsid w:val="43727992"/>
    <w:rsid w:val="43B71B0A"/>
    <w:rsid w:val="43F403A7"/>
    <w:rsid w:val="449851D6"/>
    <w:rsid w:val="44FA0589"/>
    <w:rsid w:val="456F4189"/>
    <w:rsid w:val="45A663E3"/>
    <w:rsid w:val="465A2F8B"/>
    <w:rsid w:val="4665558C"/>
    <w:rsid w:val="4682613E"/>
    <w:rsid w:val="469F09AF"/>
    <w:rsid w:val="46BA7686"/>
    <w:rsid w:val="47121270"/>
    <w:rsid w:val="472D7E58"/>
    <w:rsid w:val="47835EAB"/>
    <w:rsid w:val="47906638"/>
    <w:rsid w:val="47AB5C99"/>
    <w:rsid w:val="48C06A4A"/>
    <w:rsid w:val="498B6799"/>
    <w:rsid w:val="49FE5ADB"/>
    <w:rsid w:val="4A445BB8"/>
    <w:rsid w:val="4A9D7706"/>
    <w:rsid w:val="4B5D6832"/>
    <w:rsid w:val="4B756271"/>
    <w:rsid w:val="4C1C1A73"/>
    <w:rsid w:val="4C8E1CA8"/>
    <w:rsid w:val="4CD74C68"/>
    <w:rsid w:val="4CE865CF"/>
    <w:rsid w:val="4D6D36A4"/>
    <w:rsid w:val="4EC55959"/>
    <w:rsid w:val="4FD70F36"/>
    <w:rsid w:val="50B67FB7"/>
    <w:rsid w:val="50CA5A8F"/>
    <w:rsid w:val="510903EF"/>
    <w:rsid w:val="52EA12F3"/>
    <w:rsid w:val="53327727"/>
    <w:rsid w:val="53DF072C"/>
    <w:rsid w:val="53F137F4"/>
    <w:rsid w:val="541C5459"/>
    <w:rsid w:val="54316AAD"/>
    <w:rsid w:val="543A6906"/>
    <w:rsid w:val="54B5148C"/>
    <w:rsid w:val="55AC288F"/>
    <w:rsid w:val="56680AA6"/>
    <w:rsid w:val="567B6D4A"/>
    <w:rsid w:val="56850CBB"/>
    <w:rsid w:val="57623B4D"/>
    <w:rsid w:val="57DD1426"/>
    <w:rsid w:val="57EC5EE9"/>
    <w:rsid w:val="58381C29"/>
    <w:rsid w:val="58AB1173"/>
    <w:rsid w:val="595B0854"/>
    <w:rsid w:val="595F38FA"/>
    <w:rsid w:val="59A40218"/>
    <w:rsid w:val="5A666D76"/>
    <w:rsid w:val="5AA90E03"/>
    <w:rsid w:val="5AF70A51"/>
    <w:rsid w:val="5B2253C2"/>
    <w:rsid w:val="5B5163B3"/>
    <w:rsid w:val="5B9E24B5"/>
    <w:rsid w:val="5BE251E0"/>
    <w:rsid w:val="5C89415A"/>
    <w:rsid w:val="5E36363E"/>
    <w:rsid w:val="5EAD2468"/>
    <w:rsid w:val="5EBD5B0D"/>
    <w:rsid w:val="5F105C3D"/>
    <w:rsid w:val="5F681F1D"/>
    <w:rsid w:val="5F9335B0"/>
    <w:rsid w:val="5FB46F10"/>
    <w:rsid w:val="603269D2"/>
    <w:rsid w:val="60762418"/>
    <w:rsid w:val="608368E3"/>
    <w:rsid w:val="61A52BCA"/>
    <w:rsid w:val="61FFE166"/>
    <w:rsid w:val="622930FA"/>
    <w:rsid w:val="62775FD3"/>
    <w:rsid w:val="62E775FD"/>
    <w:rsid w:val="63587FF4"/>
    <w:rsid w:val="64460353"/>
    <w:rsid w:val="646A4041"/>
    <w:rsid w:val="646C7CD0"/>
    <w:rsid w:val="65985B50"/>
    <w:rsid w:val="65A62C59"/>
    <w:rsid w:val="66E70103"/>
    <w:rsid w:val="67095496"/>
    <w:rsid w:val="67EC43D0"/>
    <w:rsid w:val="67ED7463"/>
    <w:rsid w:val="681A546A"/>
    <w:rsid w:val="686F7E78"/>
    <w:rsid w:val="692426B2"/>
    <w:rsid w:val="69AF24F6"/>
    <w:rsid w:val="69CB37D4"/>
    <w:rsid w:val="6A0D5B9B"/>
    <w:rsid w:val="6A3B23B1"/>
    <w:rsid w:val="6AEA32DC"/>
    <w:rsid w:val="6B8005EE"/>
    <w:rsid w:val="6C042FCD"/>
    <w:rsid w:val="6CC24AB5"/>
    <w:rsid w:val="6CD472E6"/>
    <w:rsid w:val="6D082649"/>
    <w:rsid w:val="6D094746"/>
    <w:rsid w:val="6D6D6950"/>
    <w:rsid w:val="6D9271B2"/>
    <w:rsid w:val="6DFD4599"/>
    <w:rsid w:val="6E0A1FF1"/>
    <w:rsid w:val="6E160D96"/>
    <w:rsid w:val="6E453CB7"/>
    <w:rsid w:val="6EC319C3"/>
    <w:rsid w:val="6F134790"/>
    <w:rsid w:val="6F5B73A8"/>
    <w:rsid w:val="6FB371C8"/>
    <w:rsid w:val="70030B0E"/>
    <w:rsid w:val="70AE50FA"/>
    <w:rsid w:val="71347EB1"/>
    <w:rsid w:val="713A4D9B"/>
    <w:rsid w:val="71842467"/>
    <w:rsid w:val="71B67774"/>
    <w:rsid w:val="72446028"/>
    <w:rsid w:val="72584610"/>
    <w:rsid w:val="72640322"/>
    <w:rsid w:val="73076EC0"/>
    <w:rsid w:val="730905A8"/>
    <w:rsid w:val="7399224D"/>
    <w:rsid w:val="73B14415"/>
    <w:rsid w:val="74210CA6"/>
    <w:rsid w:val="746E5488"/>
    <w:rsid w:val="74C432FA"/>
    <w:rsid w:val="750F58D3"/>
    <w:rsid w:val="753F10F6"/>
    <w:rsid w:val="758006EA"/>
    <w:rsid w:val="75BD7FE1"/>
    <w:rsid w:val="7606301F"/>
    <w:rsid w:val="760B2F52"/>
    <w:rsid w:val="76E71507"/>
    <w:rsid w:val="77101DD8"/>
    <w:rsid w:val="77E27A63"/>
    <w:rsid w:val="788C25F5"/>
    <w:rsid w:val="79D858ED"/>
    <w:rsid w:val="79F72AA9"/>
    <w:rsid w:val="7B7A4F7D"/>
    <w:rsid w:val="7BF02C26"/>
    <w:rsid w:val="7C596A1E"/>
    <w:rsid w:val="7C923B05"/>
    <w:rsid w:val="7D034BDB"/>
    <w:rsid w:val="7D2F59D0"/>
    <w:rsid w:val="7D3F20B7"/>
    <w:rsid w:val="7D690EE2"/>
    <w:rsid w:val="7DD37FAE"/>
    <w:rsid w:val="7E064983"/>
    <w:rsid w:val="7EE121A6"/>
    <w:rsid w:val="7F3D0160"/>
    <w:rsid w:val="7F3E1EFB"/>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39FC7"/>
  <w15:docId w15:val="{E4EDFF33-2D3C-405A-8E88-5CC57960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paragraph" w:styleId="4">
    <w:name w:val="heading 4"/>
    <w:basedOn w:val="a"/>
    <w:next w:val="a"/>
    <w:unhideWhenUsed/>
    <w:qFormat/>
    <w:pPr>
      <w:keepNext/>
      <w:keepLines/>
      <w:widowControl/>
      <w:spacing w:line="360" w:lineRule="auto"/>
      <w:ind w:firstLineChars="200" w:firstLine="200"/>
      <w:outlineLvl w:val="3"/>
    </w:pPr>
    <w:rPr>
      <w:rFonts w:ascii="Times New Roman" w:eastAsia="宋体" w:hAnsi="Times New Roman" w:cs="Times New Roman (标题 CS)"/>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paragraph" w:customStyle="1" w:styleId="10">
    <w:name w:val="修订1"/>
    <w:hidden/>
    <w:uiPriority w:val="99"/>
    <w:semiHidden/>
    <w:qFormat/>
    <w:rPr>
      <w:rFonts w:ascii="仿宋" w:eastAsia="仿宋" w:hAnsi="仿宋" w:cs="仿宋"/>
      <w:sz w:val="22"/>
      <w:szCs w:val="22"/>
      <w:lang w:val="zh-CN" w:bidi="zh-CN"/>
    </w:rPr>
  </w:style>
  <w:style w:type="paragraph" w:customStyle="1" w:styleId="2">
    <w:name w:val="修订2"/>
    <w:hidden/>
    <w:uiPriority w:val="99"/>
    <w:semiHidden/>
    <w:qFormat/>
    <w:rPr>
      <w:rFonts w:ascii="仿宋" w:eastAsia="仿宋" w:hAnsi="仿宋" w:cs="仿宋"/>
      <w:sz w:val="22"/>
      <w:szCs w:val="22"/>
      <w:lang w:val="zh-CN" w:bidi="zh-CN"/>
    </w:rPr>
  </w:style>
  <w:style w:type="paragraph" w:customStyle="1" w:styleId="3">
    <w:name w:val="修订3"/>
    <w:hidden/>
    <w:uiPriority w:val="99"/>
    <w:semiHidden/>
    <w:qFormat/>
    <w:rPr>
      <w:rFonts w:ascii="仿宋" w:eastAsia="仿宋" w:hAnsi="仿宋" w:cs="仿宋"/>
      <w:sz w:val="22"/>
      <w:szCs w:val="22"/>
      <w:lang w:val="zh-CN" w:bidi="zh-CN"/>
    </w:rPr>
  </w:style>
  <w:style w:type="paragraph" w:customStyle="1" w:styleId="40">
    <w:name w:val="修订4"/>
    <w:hidden/>
    <w:uiPriority w:val="99"/>
    <w:semiHidden/>
    <w:qFormat/>
    <w:rPr>
      <w:rFonts w:ascii="仿宋" w:eastAsia="仿宋" w:hAnsi="仿宋" w:cs="仿宋"/>
      <w:sz w:val="22"/>
      <w:szCs w:val="22"/>
      <w:lang w:val="zh-CN" w:bidi="zh-CN"/>
    </w:rPr>
  </w:style>
  <w:style w:type="paragraph" w:customStyle="1" w:styleId="5">
    <w:name w:val="修订5"/>
    <w:hidden/>
    <w:uiPriority w:val="99"/>
    <w:semiHidden/>
    <w:qFormat/>
    <w:rPr>
      <w:rFonts w:ascii="仿宋" w:eastAsia="仿宋" w:hAnsi="仿宋" w:cs="仿宋"/>
      <w:sz w:val="22"/>
      <w:szCs w:val="22"/>
      <w:lang w:val="zh-CN" w:bidi="zh-CN"/>
    </w:rPr>
  </w:style>
  <w:style w:type="paragraph" w:customStyle="1" w:styleId="6">
    <w:name w:val="修订6"/>
    <w:hidden/>
    <w:uiPriority w:val="99"/>
    <w:semiHidden/>
    <w:qFormat/>
    <w:rPr>
      <w:rFonts w:ascii="仿宋" w:eastAsia="仿宋" w:hAnsi="仿宋" w:cs="仿宋"/>
      <w:sz w:val="22"/>
      <w:szCs w:val="22"/>
      <w:lang w:val="zh-CN" w:bidi="zh-CN"/>
    </w:rPr>
  </w:style>
  <w:style w:type="paragraph" w:customStyle="1" w:styleId="7">
    <w:name w:val="修订7"/>
    <w:hidden/>
    <w:uiPriority w:val="99"/>
    <w:semiHidden/>
    <w:qFormat/>
    <w:rPr>
      <w:rFonts w:ascii="仿宋" w:eastAsia="仿宋" w:hAnsi="仿宋" w:cs="仿宋"/>
      <w:sz w:val="22"/>
      <w:szCs w:val="22"/>
      <w:lang w:val="zh-CN" w:bidi="zh-CN"/>
    </w:rPr>
  </w:style>
  <w:style w:type="paragraph" w:customStyle="1" w:styleId="8">
    <w:name w:val="修订8"/>
    <w:hidden/>
    <w:uiPriority w:val="99"/>
    <w:semiHidden/>
    <w:qFormat/>
    <w:rPr>
      <w:rFonts w:ascii="仿宋" w:eastAsia="仿宋" w:hAnsi="仿宋" w:cs="仿宋"/>
      <w:sz w:val="22"/>
      <w:szCs w:val="22"/>
      <w:lang w:val="zh-CN" w:bidi="zh-CN"/>
    </w:rPr>
  </w:style>
  <w:style w:type="paragraph" w:customStyle="1" w:styleId="9">
    <w:name w:val="修订9"/>
    <w:hidden/>
    <w:uiPriority w:val="99"/>
    <w:semiHidden/>
    <w:qFormat/>
    <w:rPr>
      <w:rFonts w:ascii="仿宋" w:eastAsia="仿宋" w:hAnsi="仿宋" w:cs="仿宋"/>
      <w:sz w:val="22"/>
      <w:szCs w:val="22"/>
      <w:lang w:val="zh-CN" w:bidi="zh-CN"/>
    </w:rPr>
  </w:style>
  <w:style w:type="paragraph" w:customStyle="1" w:styleId="100">
    <w:name w:val="修订10"/>
    <w:hidden/>
    <w:uiPriority w:val="99"/>
    <w:semiHidden/>
    <w:qFormat/>
    <w:rPr>
      <w:rFonts w:ascii="仿宋" w:eastAsia="仿宋" w:hAnsi="仿宋" w:cs="仿宋"/>
      <w:sz w:val="22"/>
      <w:szCs w:val="22"/>
      <w:lang w:val="zh-CN" w:bidi="zh-CN"/>
    </w:rPr>
  </w:style>
  <w:style w:type="paragraph" w:customStyle="1" w:styleId="11">
    <w:name w:val="修订11"/>
    <w:hidden/>
    <w:uiPriority w:val="99"/>
    <w:semiHidden/>
    <w:qFormat/>
    <w:rPr>
      <w:rFonts w:ascii="仿宋" w:eastAsia="仿宋" w:hAnsi="仿宋" w:cs="仿宋"/>
      <w:sz w:val="22"/>
      <w:szCs w:val="22"/>
      <w:lang w:val="zh-CN" w:bidi="zh-CN"/>
    </w:rPr>
  </w:style>
  <w:style w:type="paragraph" w:customStyle="1" w:styleId="12">
    <w:name w:val="修订12"/>
    <w:hidden/>
    <w:uiPriority w:val="99"/>
    <w:semiHidden/>
    <w:qFormat/>
    <w:rPr>
      <w:rFonts w:ascii="仿宋" w:eastAsia="仿宋" w:hAnsi="仿宋" w:cs="仿宋"/>
      <w:sz w:val="22"/>
      <w:szCs w:val="22"/>
      <w:lang w:val="zh-CN" w:bidi="zh-CN"/>
    </w:rPr>
  </w:style>
  <w:style w:type="paragraph" w:customStyle="1" w:styleId="13">
    <w:name w:val="修订13"/>
    <w:hidden/>
    <w:uiPriority w:val="99"/>
    <w:semiHidden/>
    <w:qFormat/>
    <w:rPr>
      <w:rFonts w:ascii="仿宋" w:eastAsia="仿宋" w:hAnsi="仿宋" w:cs="仿宋"/>
      <w:sz w:val="22"/>
      <w:szCs w:val="22"/>
      <w:lang w:val="zh-CN" w:bidi="zh-CN"/>
    </w:rPr>
  </w:style>
  <w:style w:type="paragraph" w:customStyle="1" w:styleId="14">
    <w:name w:val="修订14"/>
    <w:hidden/>
    <w:uiPriority w:val="99"/>
    <w:semiHidden/>
    <w:qFormat/>
    <w:rPr>
      <w:rFonts w:ascii="仿宋" w:eastAsia="仿宋" w:hAnsi="仿宋" w:cs="仿宋"/>
      <w:sz w:val="22"/>
      <w:szCs w:val="22"/>
      <w:lang w:val="zh-CN" w:bidi="zh-CN"/>
    </w:rPr>
  </w:style>
  <w:style w:type="paragraph" w:customStyle="1" w:styleId="15">
    <w:name w:val="修订15"/>
    <w:hidden/>
    <w:uiPriority w:val="99"/>
    <w:semiHidden/>
    <w:qFormat/>
    <w:rPr>
      <w:rFonts w:ascii="仿宋" w:eastAsia="仿宋" w:hAnsi="仿宋" w:cs="仿宋"/>
      <w:sz w:val="22"/>
      <w:szCs w:val="22"/>
      <w:lang w:val="zh-CN" w:bidi="zh-CN"/>
    </w:rPr>
  </w:style>
  <w:style w:type="paragraph" w:customStyle="1" w:styleId="16">
    <w:name w:val="修订16"/>
    <w:hidden/>
    <w:uiPriority w:val="99"/>
    <w:semiHidden/>
    <w:qFormat/>
    <w:rPr>
      <w:rFonts w:ascii="仿宋" w:eastAsia="仿宋" w:hAnsi="仿宋" w:cs="仿宋"/>
      <w:sz w:val="22"/>
      <w:szCs w:val="22"/>
      <w:lang w:val="zh-CN" w:bidi="zh-CN"/>
    </w:rPr>
  </w:style>
  <w:style w:type="paragraph" w:customStyle="1" w:styleId="17">
    <w:name w:val="修订17"/>
    <w:hidden/>
    <w:uiPriority w:val="99"/>
    <w:semiHidden/>
    <w:qFormat/>
    <w:rPr>
      <w:rFonts w:ascii="仿宋" w:eastAsia="仿宋" w:hAnsi="仿宋" w:cs="仿宋"/>
      <w:sz w:val="22"/>
      <w:szCs w:val="22"/>
      <w:lang w:val="zh-CN" w:bidi="zh-CN"/>
    </w:rPr>
  </w:style>
  <w:style w:type="paragraph" w:customStyle="1" w:styleId="18">
    <w:name w:val="修订18"/>
    <w:hidden/>
    <w:uiPriority w:val="99"/>
    <w:semiHidden/>
    <w:qFormat/>
    <w:rPr>
      <w:rFonts w:ascii="仿宋" w:eastAsia="仿宋" w:hAnsi="仿宋" w:cs="仿宋"/>
      <w:sz w:val="22"/>
      <w:szCs w:val="22"/>
      <w:lang w:val="zh-CN" w:bidi="zh-CN"/>
    </w:rPr>
  </w:style>
  <w:style w:type="paragraph" w:customStyle="1" w:styleId="19">
    <w:name w:val="修订19"/>
    <w:hidden/>
    <w:uiPriority w:val="99"/>
    <w:semiHidden/>
    <w:qFormat/>
    <w:rPr>
      <w:rFonts w:ascii="仿宋" w:eastAsia="仿宋" w:hAnsi="仿宋" w:cs="仿宋"/>
      <w:sz w:val="22"/>
      <w:szCs w:val="22"/>
      <w:lang w:val="zh-CN" w:bidi="zh-CN"/>
    </w:rPr>
  </w:style>
  <w:style w:type="paragraph" w:customStyle="1" w:styleId="20">
    <w:name w:val="修订20"/>
    <w:hidden/>
    <w:uiPriority w:val="99"/>
    <w:semiHidden/>
    <w:qFormat/>
    <w:rPr>
      <w:rFonts w:ascii="仿宋" w:eastAsia="仿宋" w:hAnsi="仿宋" w:cs="仿宋"/>
      <w:sz w:val="22"/>
      <w:szCs w:val="22"/>
      <w:lang w:val="zh-CN" w:bidi="zh-CN"/>
    </w:rPr>
  </w:style>
  <w:style w:type="paragraph" w:customStyle="1" w:styleId="21">
    <w:name w:val="修订21"/>
    <w:hidden/>
    <w:uiPriority w:val="99"/>
    <w:semiHidden/>
    <w:qFormat/>
    <w:rPr>
      <w:rFonts w:ascii="仿宋" w:eastAsia="仿宋" w:hAnsi="仿宋" w:cs="仿宋"/>
      <w:sz w:val="22"/>
      <w:szCs w:val="22"/>
      <w:lang w:val="zh-CN" w:bidi="zh-CN"/>
    </w:rPr>
  </w:style>
  <w:style w:type="paragraph" w:customStyle="1" w:styleId="22">
    <w:name w:val="修订22"/>
    <w:hidden/>
    <w:uiPriority w:val="99"/>
    <w:unhideWhenUsed/>
    <w:qFormat/>
    <w:rPr>
      <w:rFonts w:ascii="仿宋" w:eastAsia="仿宋" w:hAnsi="仿宋" w:cs="仿宋"/>
      <w:sz w:val="22"/>
      <w:szCs w:val="22"/>
      <w:lang w:val="zh-CN" w:bidi="zh-CN"/>
    </w:rPr>
  </w:style>
  <w:style w:type="paragraph" w:customStyle="1" w:styleId="23">
    <w:name w:val="修订23"/>
    <w:hidden/>
    <w:uiPriority w:val="99"/>
    <w:unhideWhenUsed/>
    <w:qFormat/>
    <w:rPr>
      <w:rFonts w:ascii="仿宋" w:eastAsia="仿宋" w:hAnsi="仿宋" w:cs="仿宋"/>
      <w:sz w:val="22"/>
      <w:szCs w:val="22"/>
      <w:lang w:val="zh-CN" w:bidi="zh-CN"/>
    </w:rPr>
  </w:style>
  <w:style w:type="paragraph" w:customStyle="1" w:styleId="24">
    <w:name w:val="修订24"/>
    <w:hidden/>
    <w:uiPriority w:val="99"/>
    <w:unhideWhenUsed/>
    <w:qFormat/>
    <w:rPr>
      <w:rFonts w:ascii="仿宋" w:eastAsia="仿宋" w:hAnsi="仿宋" w:cs="仿宋"/>
      <w:sz w:val="22"/>
      <w:szCs w:val="22"/>
      <w:lang w:val="zh-CN" w:bidi="zh-CN"/>
    </w:rPr>
  </w:style>
  <w:style w:type="paragraph" w:customStyle="1" w:styleId="af0">
    <w:name w:val="大象正文"/>
    <w:basedOn w:val="a5"/>
    <w:qFormat/>
    <w:pPr>
      <w:widowControl/>
      <w:spacing w:beforeLines="30" w:before="30" w:afterLines="30" w:after="30" w:line="360" w:lineRule="auto"/>
      <w:ind w:firstLineChars="200" w:firstLine="420"/>
    </w:pPr>
    <w:rPr>
      <w:rFonts w:ascii="Times New Roman" w:eastAsia="宋体" w:hAnsi="Times New Roman" w:cs="Arial" w:hint="eastAsia"/>
      <w:sz w:val="24"/>
      <w:szCs w:val="21"/>
    </w:rPr>
  </w:style>
  <w:style w:type="paragraph" w:customStyle="1" w:styleId="25">
    <w:name w:val="修订25"/>
    <w:hidden/>
    <w:uiPriority w:val="99"/>
    <w:unhideWhenUsed/>
    <w:qFormat/>
    <w:rPr>
      <w:rFonts w:ascii="仿宋" w:eastAsia="仿宋" w:hAnsi="仿宋" w:cs="仿宋"/>
      <w:sz w:val="22"/>
      <w:szCs w:val="22"/>
      <w:lang w:val="zh-CN" w:bidi="zh-CN"/>
    </w:rPr>
  </w:style>
  <w:style w:type="paragraph" w:customStyle="1" w:styleId="26">
    <w:name w:val="修订26"/>
    <w:hidden/>
    <w:uiPriority w:val="99"/>
    <w:unhideWhenUsed/>
    <w:qFormat/>
    <w:rPr>
      <w:rFonts w:ascii="仿宋" w:eastAsia="仿宋" w:hAnsi="仿宋" w:cs="仿宋"/>
      <w:sz w:val="22"/>
      <w:szCs w:val="22"/>
      <w:lang w:val="zh-CN" w:bidi="zh-CN"/>
    </w:rPr>
  </w:style>
  <w:style w:type="paragraph" w:customStyle="1" w:styleId="27">
    <w:name w:val="修订27"/>
    <w:hidden/>
    <w:uiPriority w:val="99"/>
    <w:unhideWhenUsed/>
    <w:qFormat/>
    <w:rPr>
      <w:rFonts w:ascii="仿宋" w:eastAsia="仿宋" w:hAnsi="仿宋" w:cs="仿宋"/>
      <w:sz w:val="22"/>
      <w:szCs w:val="22"/>
      <w:lang w:val="zh-CN" w:bidi="zh-CN"/>
    </w:rPr>
  </w:style>
  <w:style w:type="paragraph" w:customStyle="1" w:styleId="28">
    <w:name w:val="修订28"/>
    <w:hidden/>
    <w:uiPriority w:val="99"/>
    <w:unhideWhenUsed/>
    <w:qFormat/>
    <w:rPr>
      <w:rFonts w:ascii="仿宋" w:eastAsia="仿宋" w:hAnsi="仿宋" w:cs="仿宋"/>
      <w:sz w:val="22"/>
      <w:szCs w:val="22"/>
      <w:lang w:val="zh-CN" w:bidi="zh-CN"/>
    </w:rPr>
  </w:style>
  <w:style w:type="paragraph" w:customStyle="1" w:styleId="29">
    <w:name w:val="修订29"/>
    <w:hidden/>
    <w:uiPriority w:val="99"/>
    <w:unhideWhenUsed/>
    <w:qFormat/>
    <w:rPr>
      <w:rFonts w:ascii="仿宋" w:eastAsia="仿宋" w:hAnsi="仿宋" w:cs="仿宋"/>
      <w:sz w:val="22"/>
      <w:szCs w:val="22"/>
      <w:lang w:val="zh-CN" w:bidi="zh-CN"/>
    </w:rPr>
  </w:style>
  <w:style w:type="paragraph" w:customStyle="1" w:styleId="30">
    <w:name w:val="修订30"/>
    <w:hidden/>
    <w:uiPriority w:val="99"/>
    <w:unhideWhenUsed/>
    <w:qFormat/>
    <w:rPr>
      <w:rFonts w:ascii="仿宋" w:eastAsia="仿宋" w:hAnsi="仿宋" w:cs="仿宋"/>
      <w:sz w:val="22"/>
      <w:szCs w:val="22"/>
      <w:lang w:val="zh-CN" w:bidi="zh-CN"/>
    </w:rPr>
  </w:style>
  <w:style w:type="paragraph" w:customStyle="1" w:styleId="31">
    <w:name w:val="修订31"/>
    <w:hidden/>
    <w:uiPriority w:val="99"/>
    <w:unhideWhenUsed/>
    <w:qFormat/>
    <w:rPr>
      <w:rFonts w:ascii="仿宋" w:eastAsia="仿宋" w:hAnsi="仿宋" w:cs="仿宋"/>
      <w:sz w:val="22"/>
      <w:szCs w:val="22"/>
      <w:lang w:val="zh-CN" w:bidi="zh-CN"/>
    </w:rPr>
  </w:style>
  <w:style w:type="paragraph" w:styleId="af1">
    <w:name w:val="List Paragraph"/>
    <w:basedOn w:val="a"/>
    <w:uiPriority w:val="99"/>
    <w:unhideWhenUsed/>
    <w:rsid w:val="00571D8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8E572-ED15-43CC-9A40-7E04648EF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739</Words>
  <Characters>4217</Characters>
  <Application>Microsoft Office Word</Application>
  <DocSecurity>0</DocSecurity>
  <Lines>35</Lines>
  <Paragraphs>9</Paragraphs>
  <ScaleCrop>false</ScaleCrop>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SR-OFFICE014</cp:lastModifiedBy>
  <cp:revision>478</cp:revision>
  <cp:lastPrinted>2024-05-24T08:57:00Z</cp:lastPrinted>
  <dcterms:created xsi:type="dcterms:W3CDTF">2022-06-03T20:33:00Z</dcterms:created>
  <dcterms:modified xsi:type="dcterms:W3CDTF">2025-05-29T09:43:00Z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97D85897F92F472A92D9C6C683E27893_13</vt:lpwstr>
  </property>
</Properties>
</file>