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CF0F" w14:textId="77777777" w:rsidR="00F84841" w:rsidRDefault="00000000">
      <w:pPr>
        <w:autoSpaceDE/>
        <w:autoSpaceDN/>
        <w:adjustRightInd w:val="0"/>
        <w:snapToGrid w:val="0"/>
        <w:spacing w:line="600" w:lineRule="exact"/>
        <w:jc w:val="both"/>
        <w:rPr>
          <w:rFonts w:ascii="宋体" w:eastAsia="宋体" w:hAnsi="宋体" w:cs="Times New Roman" w:hint="eastAsia"/>
          <w:kern w:val="2"/>
          <w:sz w:val="24"/>
          <w:szCs w:val="20"/>
          <w:lang w:val="en-US" w:bidi="ar-SA"/>
        </w:rPr>
      </w:pPr>
      <w:r>
        <w:rPr>
          <w:rFonts w:ascii="宋体" w:eastAsia="宋体" w:hAnsi="宋体" w:cs="Times New Roman" w:hint="eastAsia"/>
          <w:kern w:val="2"/>
          <w:sz w:val="24"/>
          <w:szCs w:val="20"/>
          <w:lang w:val="en-US" w:bidi="ar-SA"/>
        </w:rPr>
        <w:t>证券代码：688</w:t>
      </w:r>
      <w:r>
        <w:rPr>
          <w:rFonts w:ascii="宋体" w:eastAsia="宋体" w:hAnsi="宋体" w:cs="Times New Roman"/>
          <w:kern w:val="2"/>
          <w:sz w:val="24"/>
          <w:szCs w:val="20"/>
          <w:lang w:val="en-US" w:bidi="ar-SA"/>
        </w:rPr>
        <w:t xml:space="preserve">102 </w:t>
      </w:r>
      <w:r>
        <w:rPr>
          <w:rFonts w:ascii="宋体" w:eastAsia="宋体" w:hAnsi="宋体" w:cs="Times New Roman" w:hint="eastAsia"/>
          <w:kern w:val="2"/>
          <w:sz w:val="24"/>
          <w:szCs w:val="20"/>
          <w:lang w:val="en-US" w:bidi="ar-SA"/>
        </w:rPr>
        <w:t xml:space="preserve">                               </w:t>
      </w:r>
      <w:r>
        <w:rPr>
          <w:rFonts w:ascii="宋体" w:eastAsia="宋体" w:hAnsi="宋体" w:cs="Times New Roman"/>
          <w:kern w:val="2"/>
          <w:sz w:val="24"/>
          <w:szCs w:val="20"/>
          <w:lang w:val="en-US" w:bidi="ar-SA"/>
        </w:rPr>
        <w:t xml:space="preserve">  </w:t>
      </w:r>
      <w:r>
        <w:rPr>
          <w:rFonts w:ascii="宋体" w:eastAsia="宋体" w:hAnsi="宋体" w:cs="Times New Roman" w:hint="eastAsia"/>
          <w:kern w:val="2"/>
          <w:sz w:val="24"/>
          <w:szCs w:val="20"/>
          <w:lang w:val="en-US" w:bidi="ar-SA"/>
        </w:rPr>
        <w:t>证券简称：斯瑞新材</w:t>
      </w:r>
    </w:p>
    <w:p w14:paraId="39B4404D" w14:textId="77777777" w:rsidR="00F84841" w:rsidRDefault="00F84841">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p>
    <w:p w14:paraId="5313993F" w14:textId="77777777" w:rsidR="00F84841"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陕西斯瑞新材料股份有限公司</w:t>
      </w:r>
    </w:p>
    <w:p w14:paraId="31EAE678" w14:textId="77777777" w:rsidR="00F84841"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投资者关系活动记录表</w:t>
      </w:r>
    </w:p>
    <w:p w14:paraId="1B98689B" w14:textId="77777777" w:rsidR="00F84841" w:rsidRDefault="00000000">
      <w:pPr>
        <w:autoSpaceDE/>
        <w:adjustRightInd w:val="0"/>
        <w:snapToGrid w:val="0"/>
        <w:spacing w:line="600" w:lineRule="exact"/>
        <w:jc w:val="right"/>
        <w:rPr>
          <w:rFonts w:ascii="宋体" w:eastAsia="宋体" w:hAnsi="宋体" w:cs="Times New Roman" w:hint="eastAsia"/>
          <w:kern w:val="2"/>
          <w:sz w:val="24"/>
          <w:szCs w:val="24"/>
          <w:lang w:val="en-US" w:bidi="ar-SA"/>
        </w:rPr>
      </w:pPr>
      <w:r>
        <w:rPr>
          <w:rFonts w:ascii="宋体" w:eastAsia="宋体" w:hAnsi="宋体" w:cs="Times New Roman" w:hint="eastAsia"/>
          <w:kern w:val="2"/>
          <w:sz w:val="24"/>
          <w:szCs w:val="24"/>
          <w:lang w:val="en-US" w:bidi="ar-SA"/>
        </w:rPr>
        <w:t>编号：20</w:t>
      </w:r>
      <w:r>
        <w:rPr>
          <w:rFonts w:ascii="宋体" w:eastAsia="宋体" w:hAnsi="宋体" w:cs="Times New Roman"/>
          <w:kern w:val="2"/>
          <w:sz w:val="24"/>
          <w:szCs w:val="24"/>
          <w:lang w:val="en-US" w:bidi="ar-SA"/>
        </w:rPr>
        <w:t>2</w:t>
      </w:r>
      <w:r>
        <w:rPr>
          <w:rFonts w:ascii="宋体" w:eastAsia="宋体" w:hAnsi="宋体" w:cs="Times New Roman" w:hint="eastAsia"/>
          <w:kern w:val="2"/>
          <w:sz w:val="24"/>
          <w:szCs w:val="24"/>
          <w:lang w:val="en-US" w:bidi="ar-SA"/>
        </w:rPr>
        <w:t>5-011</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5"/>
        <w:gridCol w:w="7284"/>
      </w:tblGrid>
      <w:tr w:rsidR="00F84841" w14:paraId="37DF63CE" w14:textId="77777777">
        <w:trPr>
          <w:trHeight w:val="2569"/>
          <w:jc w:val="center"/>
        </w:trPr>
        <w:tc>
          <w:tcPr>
            <w:tcW w:w="1555" w:type="dxa"/>
            <w:vAlign w:val="center"/>
          </w:tcPr>
          <w:p w14:paraId="40F1C213" w14:textId="77777777" w:rsidR="00F84841"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投资者关系</w:t>
            </w:r>
          </w:p>
          <w:p w14:paraId="15AF1C7C" w14:textId="77777777" w:rsidR="00F84841"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活动类别</w:t>
            </w:r>
          </w:p>
        </w:tc>
        <w:tc>
          <w:tcPr>
            <w:tcW w:w="7284" w:type="dxa"/>
          </w:tcPr>
          <w:p w14:paraId="79E482C1" w14:textId="77777777" w:rsidR="00F84841" w:rsidRDefault="00000000">
            <w:pPr>
              <w:pStyle w:val="TableParagraph"/>
              <w:tabs>
                <w:tab w:val="left" w:pos="2418"/>
              </w:tabs>
              <w:spacing w:before="1"/>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249780449"/>
                <w14:checkbox>
                  <w14:checked w14:val="1"/>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rPr>
              <w:t>特</w:t>
            </w:r>
            <w:r>
              <w:rPr>
                <w:rFonts w:asciiTheme="minorEastAsia" w:eastAsiaTheme="minorEastAsia" w:hAnsiTheme="minorEastAsia" w:cstheme="minorEastAsia" w:hint="eastAsia"/>
                <w:spacing w:val="-3"/>
                <w:sz w:val="24"/>
                <w:szCs w:val="24"/>
              </w:rPr>
              <w:t>定</w:t>
            </w:r>
            <w:r>
              <w:rPr>
                <w:rFonts w:asciiTheme="minorEastAsia" w:eastAsiaTheme="minorEastAsia" w:hAnsiTheme="minorEastAsia" w:cstheme="minorEastAsia" w:hint="eastAsia"/>
                <w:sz w:val="24"/>
                <w:szCs w:val="24"/>
              </w:rPr>
              <w:t>对</w:t>
            </w:r>
            <w:r>
              <w:rPr>
                <w:rFonts w:asciiTheme="minorEastAsia" w:eastAsiaTheme="minorEastAsia" w:hAnsiTheme="minorEastAsia" w:cstheme="minorEastAsia" w:hint="eastAsia"/>
                <w:spacing w:val="-3"/>
                <w:sz w:val="24"/>
                <w:szCs w:val="24"/>
              </w:rPr>
              <w:t>象</w:t>
            </w:r>
            <w:r>
              <w:rPr>
                <w:rFonts w:asciiTheme="minorEastAsia" w:eastAsiaTheme="minorEastAsia" w:hAnsiTheme="minorEastAsia" w:cstheme="minorEastAsia" w:hint="eastAsia"/>
                <w:sz w:val="24"/>
                <w:szCs w:val="24"/>
              </w:rPr>
              <w:t>调研</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444412095"/>
                <w14:checkbox>
                  <w14:checked w14:val="0"/>
                  <w14:checkedState w14:val="0052" w14:font="Wingdings 2"/>
                  <w14:uncheckedState w14:val="2610" w14:font="MS Gothic"/>
                </w14:checkbox>
              </w:sdtPr>
              <w:sdtContent>
                <w:r>
                  <w:rPr>
                    <w:rFonts w:ascii="MS Gothic" w:eastAsiaTheme="minorEastAsia" w:hAnsi="MS Gothic" w:cstheme="minorEastAsia" w:hint="eastAsia"/>
                    <w:sz w:val="24"/>
                    <w:szCs w:val="24"/>
                  </w:rPr>
                  <w:t>☐</w:t>
                </w:r>
              </w:sdtContent>
            </w:sdt>
            <w:r>
              <w:rPr>
                <w:rFonts w:asciiTheme="minorEastAsia" w:eastAsiaTheme="minorEastAsia" w:hAnsiTheme="minorEastAsia" w:cstheme="minorEastAsia" w:hint="eastAsia"/>
                <w:sz w:val="24"/>
                <w:szCs w:val="24"/>
              </w:rPr>
              <w:t>分</w:t>
            </w:r>
            <w:r>
              <w:rPr>
                <w:rFonts w:asciiTheme="minorEastAsia" w:eastAsiaTheme="minorEastAsia" w:hAnsiTheme="minorEastAsia" w:cstheme="minorEastAsia" w:hint="eastAsia"/>
                <w:spacing w:val="-3"/>
                <w:sz w:val="24"/>
                <w:szCs w:val="24"/>
              </w:rPr>
              <w:t>析</w:t>
            </w:r>
            <w:r>
              <w:rPr>
                <w:rFonts w:asciiTheme="minorEastAsia" w:eastAsiaTheme="minorEastAsia" w:hAnsiTheme="minorEastAsia" w:cstheme="minorEastAsia" w:hint="eastAsia"/>
                <w:sz w:val="24"/>
                <w:szCs w:val="24"/>
              </w:rPr>
              <w:t>师</w:t>
            </w:r>
            <w:r>
              <w:rPr>
                <w:rFonts w:asciiTheme="minorEastAsia" w:eastAsiaTheme="minorEastAsia" w:hAnsiTheme="minorEastAsia" w:cstheme="minorEastAsia" w:hint="eastAsia"/>
                <w:spacing w:val="-3"/>
                <w:sz w:val="24"/>
                <w:szCs w:val="24"/>
              </w:rPr>
              <w:t>会</w:t>
            </w:r>
            <w:r>
              <w:rPr>
                <w:rFonts w:asciiTheme="minorEastAsia" w:eastAsiaTheme="minorEastAsia" w:hAnsiTheme="minorEastAsia" w:cstheme="minorEastAsia" w:hint="eastAsia"/>
                <w:sz w:val="24"/>
                <w:szCs w:val="24"/>
              </w:rPr>
              <w:t>议</w:t>
            </w:r>
          </w:p>
          <w:p w14:paraId="4E7931C7" w14:textId="77777777" w:rsidR="00F84841" w:rsidRDefault="00F84841">
            <w:pPr>
              <w:pStyle w:val="TableParagraph"/>
              <w:spacing w:before="11"/>
              <w:rPr>
                <w:rFonts w:asciiTheme="minorEastAsia" w:eastAsiaTheme="minorEastAsia" w:hAnsiTheme="minorEastAsia" w:cstheme="minorEastAsia" w:hint="eastAsia"/>
                <w:sz w:val="24"/>
                <w:szCs w:val="24"/>
              </w:rPr>
            </w:pPr>
          </w:p>
          <w:p w14:paraId="1A778F50" w14:textId="77777777" w:rsidR="00F84841"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20690601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媒</w:t>
            </w:r>
            <w:r>
              <w:rPr>
                <w:rFonts w:asciiTheme="minorEastAsia" w:eastAsiaTheme="minorEastAsia" w:hAnsiTheme="minorEastAsia" w:cstheme="minorEastAsia" w:hint="eastAsia"/>
                <w:spacing w:val="-3"/>
                <w:sz w:val="24"/>
                <w:szCs w:val="24"/>
              </w:rPr>
              <w:t>体</w:t>
            </w:r>
            <w:r>
              <w:rPr>
                <w:rFonts w:asciiTheme="minorEastAsia" w:eastAsiaTheme="minorEastAsia" w:hAnsiTheme="minorEastAsia" w:cstheme="minorEastAsia" w:hint="eastAsia"/>
                <w:sz w:val="24"/>
                <w:szCs w:val="24"/>
              </w:rPr>
              <w:t>采访</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193801180"/>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业</w:t>
            </w:r>
            <w:r>
              <w:rPr>
                <w:rFonts w:asciiTheme="minorEastAsia" w:eastAsiaTheme="minorEastAsia" w:hAnsiTheme="minorEastAsia" w:cstheme="minorEastAsia" w:hint="eastAsia"/>
                <w:spacing w:val="-3"/>
                <w:sz w:val="24"/>
                <w:szCs w:val="24"/>
              </w:rPr>
              <w:t>绩</w:t>
            </w:r>
            <w:r>
              <w:rPr>
                <w:rFonts w:asciiTheme="minorEastAsia" w:eastAsiaTheme="minorEastAsia" w:hAnsiTheme="minorEastAsia" w:cstheme="minorEastAsia" w:hint="eastAsia"/>
                <w:sz w:val="24"/>
                <w:szCs w:val="24"/>
              </w:rPr>
              <w:t>说</w:t>
            </w:r>
            <w:r>
              <w:rPr>
                <w:rFonts w:asciiTheme="minorEastAsia" w:eastAsiaTheme="minorEastAsia" w:hAnsiTheme="minorEastAsia" w:cstheme="minorEastAsia" w:hint="eastAsia"/>
                <w:spacing w:val="-3"/>
                <w:sz w:val="24"/>
                <w:szCs w:val="24"/>
              </w:rPr>
              <w:t>明</w:t>
            </w:r>
            <w:r>
              <w:rPr>
                <w:rFonts w:asciiTheme="minorEastAsia" w:eastAsiaTheme="minorEastAsia" w:hAnsiTheme="minorEastAsia" w:cstheme="minorEastAsia" w:hint="eastAsia"/>
                <w:sz w:val="24"/>
                <w:szCs w:val="24"/>
              </w:rPr>
              <w:t>会</w:t>
            </w:r>
          </w:p>
          <w:p w14:paraId="77C1B8BD" w14:textId="77777777" w:rsidR="00F84841" w:rsidRDefault="00F84841">
            <w:pPr>
              <w:pStyle w:val="TableParagraph"/>
              <w:spacing w:before="8"/>
              <w:rPr>
                <w:rFonts w:asciiTheme="minorEastAsia" w:eastAsiaTheme="minorEastAsia" w:hAnsiTheme="minorEastAsia" w:cstheme="minorEastAsia" w:hint="eastAsia"/>
                <w:sz w:val="24"/>
                <w:szCs w:val="24"/>
              </w:rPr>
            </w:pPr>
          </w:p>
          <w:p w14:paraId="5DD93234" w14:textId="77777777" w:rsidR="00F84841"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48728546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新</w:t>
            </w:r>
            <w:r>
              <w:rPr>
                <w:rFonts w:asciiTheme="minorEastAsia" w:eastAsiaTheme="minorEastAsia" w:hAnsiTheme="minorEastAsia" w:cstheme="minorEastAsia" w:hint="eastAsia"/>
                <w:spacing w:val="-3"/>
                <w:sz w:val="24"/>
                <w:szCs w:val="24"/>
              </w:rPr>
              <w:t>闻</w:t>
            </w:r>
            <w:r>
              <w:rPr>
                <w:rFonts w:asciiTheme="minorEastAsia" w:eastAsiaTheme="minorEastAsia" w:hAnsiTheme="minorEastAsia" w:cstheme="minorEastAsia" w:hint="eastAsia"/>
                <w:sz w:val="24"/>
                <w:szCs w:val="24"/>
              </w:rPr>
              <w:t>发</w:t>
            </w:r>
            <w:r>
              <w:rPr>
                <w:rFonts w:asciiTheme="minorEastAsia" w:eastAsiaTheme="minorEastAsia" w:hAnsiTheme="minorEastAsia" w:cstheme="minorEastAsia" w:hint="eastAsia"/>
                <w:spacing w:val="-3"/>
                <w:sz w:val="24"/>
                <w:szCs w:val="24"/>
              </w:rPr>
              <w:t>布</w:t>
            </w:r>
            <w:r>
              <w:rPr>
                <w:rFonts w:asciiTheme="minorEastAsia" w:eastAsiaTheme="minorEastAsia" w:hAnsiTheme="minorEastAsia" w:cstheme="minorEastAsia" w:hint="eastAsia"/>
                <w:sz w:val="24"/>
                <w:szCs w:val="24"/>
              </w:rPr>
              <w:t>会</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41204969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路</w:t>
            </w:r>
            <w:r>
              <w:rPr>
                <w:rFonts w:asciiTheme="minorEastAsia" w:eastAsiaTheme="minorEastAsia" w:hAnsiTheme="minorEastAsia" w:cstheme="minorEastAsia" w:hint="eastAsia"/>
                <w:spacing w:val="-3"/>
                <w:sz w:val="24"/>
                <w:szCs w:val="24"/>
              </w:rPr>
              <w:t>演</w:t>
            </w:r>
            <w:r>
              <w:rPr>
                <w:rFonts w:asciiTheme="minorEastAsia" w:eastAsiaTheme="minorEastAsia" w:hAnsiTheme="minorEastAsia" w:cstheme="minorEastAsia" w:hint="eastAsia"/>
                <w:sz w:val="24"/>
                <w:szCs w:val="24"/>
              </w:rPr>
              <w:t>活动</w:t>
            </w:r>
          </w:p>
          <w:p w14:paraId="7067E55B" w14:textId="77777777" w:rsidR="00F84841" w:rsidRDefault="00F84841">
            <w:pPr>
              <w:pStyle w:val="TableParagraph"/>
              <w:spacing w:before="8"/>
              <w:rPr>
                <w:rFonts w:asciiTheme="minorEastAsia" w:eastAsiaTheme="minorEastAsia" w:hAnsiTheme="minorEastAsia" w:cstheme="minorEastAsia" w:hint="eastAsia"/>
                <w:sz w:val="24"/>
                <w:szCs w:val="24"/>
              </w:rPr>
            </w:pPr>
          </w:p>
          <w:p w14:paraId="5CD6C68C" w14:textId="77777777" w:rsidR="00F84841" w:rsidRDefault="00000000">
            <w:pPr>
              <w:pStyle w:val="TableParagraph"/>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075015990"/>
                <w14:checkbox>
                  <w14:checked w14:val="1"/>
                  <w14:checkedState w14:val="0052" w14:font="Wingdings 2"/>
                  <w14:uncheckedState w14:val="2610" w14:font="MS Gothic"/>
                </w14:checkbox>
              </w:sdtPr>
              <w:sdtContent>
                <w:r>
                  <w:rPr>
                    <w:rFonts w:ascii="Wingdings 2" w:eastAsiaTheme="minorEastAsia" w:hAnsi="Wingdings 2" w:cstheme="minorEastAsia" w:hint="eastAsia"/>
                    <w:sz w:val="24"/>
                    <w:szCs w:val="24"/>
                  </w:rPr>
                  <w:t>R</w:t>
                </w:r>
              </w:sdtContent>
            </w:sdt>
            <w:r>
              <w:rPr>
                <w:rFonts w:asciiTheme="minorEastAsia" w:eastAsiaTheme="minorEastAsia" w:hAnsiTheme="minorEastAsia" w:cstheme="minorEastAsia" w:hint="eastAsia"/>
                <w:sz w:val="24"/>
                <w:szCs w:val="24"/>
              </w:rPr>
              <w:t>现场参观</w:t>
            </w:r>
          </w:p>
          <w:p w14:paraId="368BD7AE" w14:textId="77777777" w:rsidR="00F84841" w:rsidRDefault="00F84841">
            <w:pPr>
              <w:pStyle w:val="TableParagraph"/>
              <w:spacing w:before="11"/>
              <w:rPr>
                <w:rFonts w:asciiTheme="minorEastAsia" w:eastAsiaTheme="minorEastAsia" w:hAnsiTheme="minorEastAsia" w:cstheme="minorEastAsia" w:hint="eastAsia"/>
                <w:sz w:val="24"/>
                <w:szCs w:val="24"/>
              </w:rPr>
            </w:pPr>
          </w:p>
          <w:p w14:paraId="2DDDFA7D" w14:textId="77777777" w:rsidR="00F84841" w:rsidRDefault="00000000">
            <w:pPr>
              <w:pStyle w:val="TableParagraph"/>
              <w:ind w:left="107"/>
              <w:rPr>
                <w:rFonts w:ascii="宋体" w:eastAsia="宋体" w:hAnsi="宋体" w:cs="宋体" w:hint="eastAsia"/>
                <w:sz w:val="21"/>
              </w:rPr>
            </w:pPr>
            <w:sdt>
              <w:sdtPr>
                <w:rPr>
                  <w:rFonts w:asciiTheme="minorEastAsia" w:eastAsiaTheme="minorEastAsia" w:hAnsiTheme="minorEastAsia" w:cstheme="minorEastAsia" w:hint="eastAsia"/>
                  <w:sz w:val="24"/>
                  <w:szCs w:val="24"/>
                </w:rPr>
                <w:id w:val="40088521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其他（</w:t>
            </w:r>
            <w:r>
              <w:rPr>
                <w:rFonts w:asciiTheme="minorEastAsia" w:eastAsiaTheme="minorEastAsia" w:hAnsiTheme="minorEastAsia" w:cstheme="minorEastAsia" w:hint="eastAsia"/>
                <w:sz w:val="24"/>
                <w:szCs w:val="24"/>
                <w:u w:val="single"/>
              </w:rPr>
              <w:t>请文字说明其他活动内容）</w:t>
            </w:r>
          </w:p>
        </w:tc>
      </w:tr>
      <w:tr w:rsidR="00F84841" w14:paraId="783DD685" w14:textId="77777777">
        <w:trPr>
          <w:trHeight w:val="90"/>
          <w:jc w:val="center"/>
        </w:trPr>
        <w:tc>
          <w:tcPr>
            <w:tcW w:w="1555" w:type="dxa"/>
            <w:vAlign w:val="center"/>
          </w:tcPr>
          <w:p w14:paraId="100499E0" w14:textId="77777777" w:rsidR="00F84841" w:rsidRDefault="00000000">
            <w:pPr>
              <w:pStyle w:val="TableParagraph"/>
              <w:spacing w:line="560" w:lineRule="exact"/>
              <w:ind w:right="96"/>
              <w:jc w:val="center"/>
              <w:rPr>
                <w:rFonts w:ascii="宋体" w:eastAsia="宋体" w:hAnsi="宋体" w:cs="宋体" w:hint="eastAsia"/>
                <w:b/>
                <w:bCs/>
                <w:sz w:val="24"/>
                <w:szCs w:val="24"/>
                <w:lang w:val="en-US"/>
              </w:rPr>
            </w:pPr>
            <w:r>
              <w:rPr>
                <w:rFonts w:ascii="宋体" w:eastAsia="宋体" w:hAnsi="宋体" w:cs="宋体" w:hint="eastAsia"/>
                <w:b/>
                <w:bCs/>
                <w:sz w:val="24"/>
                <w:szCs w:val="24"/>
                <w:lang w:val="en-US"/>
              </w:rPr>
              <w:t>形式</w:t>
            </w:r>
          </w:p>
        </w:tc>
        <w:tc>
          <w:tcPr>
            <w:tcW w:w="7284" w:type="dxa"/>
          </w:tcPr>
          <w:p w14:paraId="1B8FD728" w14:textId="77777777" w:rsidR="00F84841" w:rsidRDefault="00000000">
            <w:pPr>
              <w:pStyle w:val="TableParagraph"/>
              <w:spacing w:beforeLines="100" w:before="240" w:line="360" w:lineRule="auto"/>
              <w:ind w:left="108"/>
              <w:rPr>
                <w:rFonts w:ascii="宋体" w:eastAsia="宋体" w:hAnsi="宋体" w:cs="宋体" w:hint="eastAsia"/>
                <w:sz w:val="26"/>
                <w:lang w:val="en-US"/>
              </w:rPr>
            </w:pPr>
            <w:sdt>
              <w:sdtPr>
                <w:rPr>
                  <w:rFonts w:asciiTheme="minorEastAsia" w:eastAsiaTheme="minorEastAsia" w:hAnsiTheme="minorEastAsia" w:cstheme="minorEastAsia" w:hint="eastAsia"/>
                  <w:sz w:val="24"/>
                  <w:szCs w:val="24"/>
                </w:rPr>
                <w:id w:val="201993987"/>
                <w14:checkbox>
                  <w14:checked w14:val="1"/>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lang w:val="en-US"/>
              </w:rPr>
              <w:t xml:space="preserve">现场     </w:t>
            </w:r>
            <w:sdt>
              <w:sdtPr>
                <w:rPr>
                  <w:rFonts w:asciiTheme="minorEastAsia" w:eastAsiaTheme="minorEastAsia" w:hAnsiTheme="minorEastAsia" w:cstheme="minorEastAsia" w:hint="eastAsia"/>
                  <w:sz w:val="24"/>
                  <w:szCs w:val="24"/>
                </w:rPr>
                <w:id w:val="1858075833"/>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 xml:space="preserve">网上    </w:t>
            </w:r>
            <w:sdt>
              <w:sdtPr>
                <w:rPr>
                  <w:rFonts w:asciiTheme="minorEastAsia" w:eastAsiaTheme="minorEastAsia" w:hAnsiTheme="minorEastAsia" w:cstheme="minorEastAsia" w:hint="eastAsia"/>
                  <w:sz w:val="24"/>
                  <w:szCs w:val="24"/>
                </w:rPr>
                <w:id w:val="1076561798"/>
                <w14:checkbox>
                  <w14:checked w14:val="1"/>
                  <w14:checkedState w14:val="0052" w14:font="Wingdings 2"/>
                  <w14:uncheckedState w14:val="2610" w14:font="MS Gothic"/>
                </w14:checkbox>
              </w:sdtPr>
              <w:sdtContent>
                <w:r>
                  <w:rPr>
                    <w:rFonts w:ascii="Wingdings 2" w:eastAsia="MS Gothic" w:hAnsi="Wingdings 2" w:cstheme="minorEastAsia" w:hint="eastAsia"/>
                    <w:sz w:val="24"/>
                    <w:szCs w:val="24"/>
                  </w:rPr>
                  <w:t>R</w:t>
                </w:r>
              </w:sdtContent>
            </w:sdt>
            <w:r>
              <w:rPr>
                <w:rFonts w:asciiTheme="minorEastAsia" w:eastAsiaTheme="minorEastAsia" w:hAnsiTheme="minorEastAsia" w:cstheme="minorEastAsia" w:hint="eastAsia"/>
                <w:sz w:val="24"/>
                <w:szCs w:val="24"/>
                <w:lang w:val="en-US"/>
              </w:rPr>
              <w:t>电话会议</w:t>
            </w:r>
          </w:p>
        </w:tc>
      </w:tr>
      <w:tr w:rsidR="00F84841" w14:paraId="00B00F74" w14:textId="77777777" w:rsidTr="00935F31">
        <w:trPr>
          <w:trHeight w:val="2068"/>
          <w:jc w:val="center"/>
        </w:trPr>
        <w:tc>
          <w:tcPr>
            <w:tcW w:w="1555" w:type="dxa"/>
            <w:vAlign w:val="center"/>
          </w:tcPr>
          <w:p w14:paraId="775BA6F9" w14:textId="77777777" w:rsidR="00F84841" w:rsidRDefault="00000000">
            <w:pPr>
              <w:pStyle w:val="TableParagraph"/>
              <w:spacing w:line="360" w:lineRule="auto"/>
              <w:ind w:right="96"/>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参与单位名称及人员姓名</w:t>
            </w:r>
          </w:p>
        </w:tc>
        <w:tc>
          <w:tcPr>
            <w:tcW w:w="7284" w:type="dxa"/>
            <w:vAlign w:val="center"/>
          </w:tcPr>
          <w:tbl>
            <w:tblPr>
              <w:tblStyle w:val="ae"/>
              <w:tblW w:w="4564" w:type="pct"/>
              <w:tblInd w:w="335" w:type="dxa"/>
              <w:tblLook w:val="04A0" w:firstRow="1" w:lastRow="0" w:firstColumn="1" w:lastColumn="0" w:noHBand="0" w:noVBand="1"/>
            </w:tblPr>
            <w:tblGrid>
              <w:gridCol w:w="983"/>
              <w:gridCol w:w="2302"/>
              <w:gridCol w:w="3346"/>
            </w:tblGrid>
            <w:tr w:rsidR="00F84841" w14:paraId="46CA2311" w14:textId="77777777">
              <w:tc>
                <w:tcPr>
                  <w:tcW w:w="741" w:type="pct"/>
                </w:tcPr>
                <w:p w14:paraId="122185A3" w14:textId="77777777" w:rsidR="00F84841"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序号</w:t>
                  </w:r>
                </w:p>
              </w:tc>
              <w:tc>
                <w:tcPr>
                  <w:tcW w:w="1736" w:type="pct"/>
                </w:tcPr>
                <w:p w14:paraId="2B107656" w14:textId="77777777" w:rsidR="00F84841"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机构名称</w:t>
                  </w:r>
                </w:p>
              </w:tc>
              <w:tc>
                <w:tcPr>
                  <w:tcW w:w="2522" w:type="pct"/>
                </w:tcPr>
                <w:p w14:paraId="31989CF5" w14:textId="77777777" w:rsidR="00F84841" w:rsidRDefault="00000000">
                  <w:pPr>
                    <w:spacing w:line="360" w:lineRule="exact"/>
                    <w:ind w:right="96"/>
                    <w:jc w:val="center"/>
                    <w:rPr>
                      <w:rFonts w:asciiTheme="minorEastAsia" w:eastAsiaTheme="minorEastAsia" w:hAnsiTheme="minorEastAsia" w:cs="楷体" w:hint="eastAsia"/>
                      <w:b/>
                      <w:bCs/>
                      <w:sz w:val="24"/>
                      <w:szCs w:val="24"/>
                      <w:lang w:val="en-US"/>
                    </w:rPr>
                  </w:pPr>
                  <w:r>
                    <w:rPr>
                      <w:rFonts w:asciiTheme="minorEastAsia" w:eastAsiaTheme="minorEastAsia" w:hAnsiTheme="minorEastAsia" w:cs="楷体" w:hint="eastAsia"/>
                      <w:b/>
                      <w:bCs/>
                      <w:sz w:val="24"/>
                      <w:szCs w:val="24"/>
                      <w:lang w:val="en-US"/>
                    </w:rPr>
                    <w:t>姓名</w:t>
                  </w:r>
                </w:p>
              </w:tc>
            </w:tr>
            <w:tr w:rsidR="00F84841" w14:paraId="28C97C1C" w14:textId="77777777">
              <w:tc>
                <w:tcPr>
                  <w:tcW w:w="741" w:type="pct"/>
                </w:tcPr>
                <w:p w14:paraId="53B028A1"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1</w:t>
                  </w:r>
                </w:p>
              </w:tc>
              <w:tc>
                <w:tcPr>
                  <w:tcW w:w="1736" w:type="pct"/>
                </w:tcPr>
                <w:p w14:paraId="28138015"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国元证券</w:t>
                  </w:r>
                </w:p>
              </w:tc>
              <w:tc>
                <w:tcPr>
                  <w:tcW w:w="2522" w:type="pct"/>
                </w:tcPr>
                <w:p w14:paraId="0F256612"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马捷</w:t>
                  </w:r>
                </w:p>
              </w:tc>
            </w:tr>
            <w:tr w:rsidR="00F84841" w14:paraId="28D47DD1" w14:textId="77777777">
              <w:tc>
                <w:tcPr>
                  <w:tcW w:w="741" w:type="pct"/>
                </w:tcPr>
                <w:p w14:paraId="54AB0128"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2</w:t>
                  </w:r>
                </w:p>
              </w:tc>
              <w:tc>
                <w:tcPr>
                  <w:tcW w:w="1736" w:type="pct"/>
                </w:tcPr>
                <w:p w14:paraId="3F584435"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中银国际证券</w:t>
                  </w:r>
                </w:p>
              </w:tc>
              <w:tc>
                <w:tcPr>
                  <w:tcW w:w="2522" w:type="pct"/>
                </w:tcPr>
                <w:p w14:paraId="383D7594"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曹鸿生</w:t>
                  </w:r>
                </w:p>
              </w:tc>
            </w:tr>
            <w:tr w:rsidR="00F84841" w14:paraId="2737ECFA" w14:textId="77777777">
              <w:tc>
                <w:tcPr>
                  <w:tcW w:w="741" w:type="pct"/>
                </w:tcPr>
                <w:p w14:paraId="7AEB869A"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3</w:t>
                  </w:r>
                </w:p>
              </w:tc>
              <w:tc>
                <w:tcPr>
                  <w:tcW w:w="1736" w:type="pct"/>
                </w:tcPr>
                <w:p w14:paraId="3897AD51"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富国基金</w:t>
                  </w:r>
                </w:p>
              </w:tc>
              <w:tc>
                <w:tcPr>
                  <w:tcW w:w="2522" w:type="pct"/>
                </w:tcPr>
                <w:p w14:paraId="2DE0E181"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李可伦</w:t>
                  </w:r>
                </w:p>
              </w:tc>
            </w:tr>
            <w:tr w:rsidR="00F84841" w14:paraId="45FF75ED" w14:textId="77777777">
              <w:tc>
                <w:tcPr>
                  <w:tcW w:w="741" w:type="pct"/>
                </w:tcPr>
                <w:p w14:paraId="278B07DE"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4</w:t>
                  </w:r>
                </w:p>
              </w:tc>
              <w:tc>
                <w:tcPr>
                  <w:tcW w:w="1736" w:type="pct"/>
                </w:tcPr>
                <w:p w14:paraId="1BB98959"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禾永投资</w:t>
                  </w:r>
                </w:p>
              </w:tc>
              <w:tc>
                <w:tcPr>
                  <w:tcW w:w="2522" w:type="pct"/>
                </w:tcPr>
                <w:p w14:paraId="37D6C990" w14:textId="77777777" w:rsidR="00F84841" w:rsidRDefault="00000000">
                  <w:pPr>
                    <w:spacing w:line="360" w:lineRule="exact"/>
                    <w:ind w:right="96"/>
                    <w:jc w:val="center"/>
                    <w:rPr>
                      <w:rFonts w:asciiTheme="minorEastAsia" w:eastAsiaTheme="minorEastAsia" w:hAnsiTheme="minorEastAsia" w:cs="楷体" w:hint="eastAsia"/>
                      <w:sz w:val="24"/>
                      <w:szCs w:val="24"/>
                      <w:lang w:val="en-US"/>
                    </w:rPr>
                  </w:pPr>
                  <w:r>
                    <w:rPr>
                      <w:rFonts w:asciiTheme="minorEastAsia" w:eastAsiaTheme="minorEastAsia" w:hAnsiTheme="minorEastAsia" w:cs="楷体" w:hint="eastAsia"/>
                      <w:sz w:val="24"/>
                      <w:szCs w:val="24"/>
                      <w:lang w:val="en-US"/>
                    </w:rPr>
                    <w:t>张文乾</w:t>
                  </w:r>
                </w:p>
              </w:tc>
            </w:tr>
          </w:tbl>
          <w:p w14:paraId="745BCC0D" w14:textId="77777777" w:rsidR="00F84841" w:rsidRDefault="00F84841">
            <w:pPr>
              <w:spacing w:line="360" w:lineRule="exact"/>
              <w:ind w:right="96"/>
              <w:jc w:val="both"/>
              <w:rPr>
                <w:rFonts w:asciiTheme="minorEastAsia" w:eastAsiaTheme="minorEastAsia" w:hAnsiTheme="minorEastAsia" w:cs="楷体" w:hint="eastAsia"/>
                <w:sz w:val="24"/>
                <w:szCs w:val="24"/>
                <w:lang w:val="en-US"/>
              </w:rPr>
            </w:pPr>
          </w:p>
        </w:tc>
      </w:tr>
      <w:tr w:rsidR="00F84841" w14:paraId="4240BEF8" w14:textId="77777777">
        <w:trPr>
          <w:trHeight w:val="558"/>
          <w:jc w:val="center"/>
        </w:trPr>
        <w:tc>
          <w:tcPr>
            <w:tcW w:w="1555" w:type="dxa"/>
            <w:vAlign w:val="center"/>
          </w:tcPr>
          <w:p w14:paraId="7D4D8B03" w14:textId="77777777" w:rsidR="00F84841"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时间</w:t>
            </w:r>
          </w:p>
        </w:tc>
        <w:tc>
          <w:tcPr>
            <w:tcW w:w="7284" w:type="dxa"/>
            <w:vAlign w:val="center"/>
          </w:tcPr>
          <w:p w14:paraId="22DAE2EF" w14:textId="331AB86E" w:rsidR="00F84841" w:rsidRDefault="00000000">
            <w:pPr>
              <w:pStyle w:val="TableParagraph"/>
              <w:spacing w:before="50" w:line="360" w:lineRule="exact"/>
              <w:ind w:left="108" w:right="96"/>
              <w:rPr>
                <w:rFonts w:ascii="宋体" w:eastAsia="宋体" w:hAnsi="宋体" w:hint="eastAsia"/>
                <w:color w:val="000000"/>
                <w:sz w:val="24"/>
                <w:lang w:val="en-US"/>
              </w:rPr>
            </w:pPr>
            <w:r>
              <w:rPr>
                <w:rFonts w:ascii="宋体" w:eastAsia="宋体" w:hAnsi="宋体"/>
                <w:color w:val="000000"/>
                <w:sz w:val="24"/>
                <w:lang w:val="en-US"/>
              </w:rPr>
              <w:t>202</w:t>
            </w:r>
            <w:r>
              <w:rPr>
                <w:rFonts w:ascii="宋体" w:eastAsia="宋体" w:hAnsi="宋体" w:hint="eastAsia"/>
                <w:color w:val="000000"/>
                <w:sz w:val="24"/>
                <w:lang w:val="en-US"/>
              </w:rPr>
              <w:t>5</w:t>
            </w:r>
            <w:r>
              <w:rPr>
                <w:rFonts w:ascii="宋体" w:eastAsia="宋体" w:hAnsi="宋体"/>
                <w:color w:val="000000"/>
                <w:sz w:val="24"/>
                <w:lang w:val="en-US"/>
              </w:rPr>
              <w:t>年</w:t>
            </w:r>
            <w:r>
              <w:rPr>
                <w:rFonts w:ascii="宋体" w:eastAsia="宋体" w:hAnsi="宋体" w:hint="eastAsia"/>
                <w:color w:val="000000"/>
                <w:sz w:val="24"/>
                <w:lang w:val="en-US"/>
              </w:rPr>
              <w:t>5</w:t>
            </w:r>
            <w:r>
              <w:rPr>
                <w:rFonts w:ascii="宋体" w:eastAsia="宋体" w:hAnsi="宋体"/>
                <w:color w:val="000000"/>
                <w:sz w:val="24"/>
                <w:lang w:val="en-US"/>
              </w:rPr>
              <w:t>月</w:t>
            </w:r>
            <w:r>
              <w:rPr>
                <w:rFonts w:ascii="宋体" w:eastAsia="宋体" w:hAnsi="宋体" w:hint="eastAsia"/>
                <w:color w:val="000000"/>
                <w:sz w:val="24"/>
                <w:lang w:val="en-US"/>
              </w:rPr>
              <w:t>28</w:t>
            </w:r>
            <w:r>
              <w:rPr>
                <w:rFonts w:ascii="宋体" w:eastAsia="宋体" w:hAnsi="宋体"/>
                <w:color w:val="000000"/>
                <w:sz w:val="24"/>
                <w:lang w:val="en-US"/>
              </w:rPr>
              <w:t>日</w:t>
            </w:r>
            <w:r>
              <w:rPr>
                <w:rFonts w:ascii="宋体" w:eastAsia="宋体" w:hAnsi="宋体" w:hint="eastAsia"/>
                <w:color w:val="000000"/>
                <w:sz w:val="24"/>
                <w:lang w:val="en-US"/>
              </w:rPr>
              <w:t>-2025年5月30日</w:t>
            </w:r>
          </w:p>
        </w:tc>
      </w:tr>
      <w:tr w:rsidR="00F84841" w14:paraId="508C1382" w14:textId="77777777">
        <w:trPr>
          <w:trHeight w:val="561"/>
          <w:jc w:val="center"/>
        </w:trPr>
        <w:tc>
          <w:tcPr>
            <w:tcW w:w="1555" w:type="dxa"/>
            <w:vAlign w:val="center"/>
          </w:tcPr>
          <w:p w14:paraId="48EB0942" w14:textId="77777777" w:rsidR="00F84841"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地点</w:t>
            </w:r>
          </w:p>
        </w:tc>
        <w:tc>
          <w:tcPr>
            <w:tcW w:w="7284" w:type="dxa"/>
            <w:vAlign w:val="center"/>
          </w:tcPr>
          <w:p w14:paraId="7BCF08A8" w14:textId="77777777" w:rsidR="00F84841" w:rsidRDefault="00000000">
            <w:pPr>
              <w:pStyle w:val="TableParagraph"/>
              <w:spacing w:before="50" w:line="360" w:lineRule="exact"/>
              <w:ind w:left="107" w:right="96"/>
              <w:rPr>
                <w:rFonts w:ascii="宋体" w:eastAsia="宋体" w:hAnsi="宋体" w:hint="eastAsia"/>
                <w:color w:val="000000"/>
                <w:sz w:val="24"/>
                <w:lang w:val="en-US"/>
              </w:rPr>
            </w:pPr>
            <w:r>
              <w:rPr>
                <w:rFonts w:ascii="宋体" w:eastAsia="宋体" w:hAnsi="宋体" w:hint="eastAsia"/>
                <w:color w:val="000000"/>
                <w:sz w:val="24"/>
                <w:lang w:val="en-US"/>
              </w:rPr>
              <w:t>公司会议室</w:t>
            </w:r>
          </w:p>
        </w:tc>
      </w:tr>
      <w:tr w:rsidR="00F84841" w14:paraId="0C496F33" w14:textId="77777777">
        <w:trPr>
          <w:trHeight w:val="90"/>
          <w:jc w:val="center"/>
        </w:trPr>
        <w:tc>
          <w:tcPr>
            <w:tcW w:w="1555" w:type="dxa"/>
            <w:vAlign w:val="center"/>
          </w:tcPr>
          <w:p w14:paraId="28D55372" w14:textId="77777777" w:rsidR="00F84841"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上市公司接</w:t>
            </w:r>
          </w:p>
          <w:p w14:paraId="1AEF0180" w14:textId="77777777" w:rsidR="00F84841"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待人员姓名</w:t>
            </w:r>
          </w:p>
        </w:tc>
        <w:tc>
          <w:tcPr>
            <w:tcW w:w="7284" w:type="dxa"/>
            <w:vAlign w:val="center"/>
          </w:tcPr>
          <w:p w14:paraId="5E19511B" w14:textId="77777777" w:rsidR="00F84841" w:rsidRDefault="00000000">
            <w:pPr>
              <w:pStyle w:val="TableParagraph"/>
              <w:spacing w:beforeLines="50" w:before="120" w:afterLines="50" w:after="120" w:line="360" w:lineRule="exact"/>
              <w:ind w:right="96"/>
              <w:rPr>
                <w:rFonts w:ascii="宋体" w:eastAsia="宋体" w:hAnsi="宋体" w:hint="eastAsia"/>
                <w:color w:val="000000"/>
                <w:sz w:val="24"/>
                <w:lang w:val="en-US"/>
              </w:rPr>
            </w:pPr>
            <w:r>
              <w:rPr>
                <w:rFonts w:ascii="宋体" w:eastAsia="宋体" w:hAnsi="宋体" w:hint="eastAsia"/>
                <w:color w:val="000000"/>
                <w:sz w:val="24"/>
                <w:lang w:val="en-US"/>
              </w:rPr>
              <w:t>董事、董事会秘书：徐润升</w:t>
            </w:r>
            <w:r>
              <w:rPr>
                <w:rFonts w:ascii="宋体" w:eastAsia="宋体" w:hAnsi="宋体" w:hint="eastAsia"/>
                <w:color w:val="000000"/>
                <w:sz w:val="24"/>
                <w:lang w:val="en-US"/>
              </w:rPr>
              <w:br/>
              <w:t>证券事务代表：王磊</w:t>
            </w:r>
          </w:p>
        </w:tc>
      </w:tr>
      <w:tr w:rsidR="00F84841" w14:paraId="7499A4C3" w14:textId="77777777">
        <w:trPr>
          <w:trHeight w:val="985"/>
          <w:jc w:val="center"/>
        </w:trPr>
        <w:tc>
          <w:tcPr>
            <w:tcW w:w="1555" w:type="dxa"/>
            <w:vAlign w:val="center"/>
          </w:tcPr>
          <w:p w14:paraId="783BAAB3" w14:textId="77777777" w:rsidR="00F84841" w:rsidRDefault="00000000">
            <w:pPr>
              <w:pStyle w:val="TableParagraph"/>
              <w:spacing w:before="1" w:line="499" w:lineRule="auto"/>
              <w:ind w:right="96"/>
              <w:jc w:val="center"/>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7284" w:type="dxa"/>
          </w:tcPr>
          <w:p w14:paraId="2410978E" w14:textId="77777777" w:rsidR="00F84841" w:rsidRDefault="00000000">
            <w:pPr>
              <w:numPr>
                <w:ilvl w:val="0"/>
                <w:numId w:val="1"/>
              </w:numPr>
              <w:spacing w:line="400" w:lineRule="exact"/>
              <w:ind w:left="96" w:right="96"/>
              <w:rPr>
                <w:rFonts w:ascii="宋体" w:eastAsia="宋体" w:hAnsi="宋体" w:cs="宋体" w:hint="eastAsia"/>
                <w:b/>
                <w:iCs/>
                <w:lang w:val="en-US"/>
              </w:rPr>
            </w:pPr>
            <w:r>
              <w:rPr>
                <w:rFonts w:ascii="宋体" w:eastAsia="宋体" w:hAnsi="宋体" w:cs="宋体" w:hint="eastAsia"/>
                <w:b/>
                <w:iCs/>
                <w:lang w:val="en-US"/>
              </w:rPr>
              <w:t>请介绍一下公司的产品在可控核聚变的应用？收入及占比多少？</w:t>
            </w:r>
          </w:p>
          <w:p w14:paraId="2B92E63F" w14:textId="77777777" w:rsidR="00F84841"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答：高强高导铜合金材料具有高强度、高导电、高导热、耐高温等特性，在商业航天、盾构机、可控核聚变等新应用场景受到广泛关注，应用前景非常广阔，未来的发展潜力巨大。公司与下游的可控核聚变公司合作，开发了托卡马克试验装置磁体零组件，目前已经顺利装机运行，开发的耐高温铜铬铌合金材料正在新一代核聚变装置的关键部件进行测试，公司产品已成功应用并配套新奥科技等国内关键下游客户。</w:t>
            </w:r>
          </w:p>
          <w:p w14:paraId="3D97D98D" w14:textId="77777777" w:rsidR="00F84841"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lastRenderedPageBreak/>
              <w:t>该业务形成的收入，目前在公司营业额收入中占比较低，其他情况请参阅公司相关公告及定期报告。</w:t>
            </w:r>
          </w:p>
          <w:p w14:paraId="0581C7D3" w14:textId="77777777" w:rsidR="00F84841" w:rsidRDefault="00F84841">
            <w:pPr>
              <w:spacing w:line="400" w:lineRule="exact"/>
              <w:ind w:right="96"/>
              <w:rPr>
                <w:rFonts w:ascii="宋体" w:eastAsia="宋体" w:hAnsi="宋体" w:cs="宋体" w:hint="eastAsia"/>
                <w:iCs/>
                <w:lang w:val="en-US"/>
              </w:rPr>
            </w:pPr>
          </w:p>
          <w:p w14:paraId="5EDB95B5" w14:textId="77777777" w:rsidR="00F84841" w:rsidRDefault="00000000">
            <w:pPr>
              <w:spacing w:line="400" w:lineRule="exact"/>
              <w:ind w:left="96" w:right="96"/>
              <w:rPr>
                <w:rFonts w:ascii="宋体" w:eastAsia="宋体" w:hAnsi="宋体" w:cs="宋体" w:hint="eastAsia"/>
                <w:b/>
                <w:iCs/>
                <w:lang w:val="en-US"/>
              </w:rPr>
            </w:pPr>
            <w:r>
              <w:rPr>
                <w:rFonts w:ascii="宋体" w:eastAsia="宋体" w:hAnsi="宋体" w:cs="宋体" w:hint="eastAsia"/>
                <w:b/>
                <w:iCs/>
                <w:lang w:val="en-US"/>
              </w:rPr>
              <w:t>2、公司在可控核聚变领域是否有长期的布局规划？</w:t>
            </w:r>
          </w:p>
          <w:p w14:paraId="290B3977" w14:textId="77777777" w:rsidR="00F84841" w:rsidRDefault="00000000">
            <w:pPr>
              <w:spacing w:line="400" w:lineRule="exact"/>
              <w:ind w:left="96" w:right="96" w:firstLineChars="200" w:firstLine="440"/>
              <w:rPr>
                <w:rFonts w:ascii="宋体" w:eastAsia="宋体" w:hAnsi="宋体" w:cs="宋体" w:hint="eastAsia"/>
                <w:iCs/>
                <w:lang w:val="en-US"/>
              </w:rPr>
            </w:pPr>
            <w:r>
              <w:rPr>
                <w:rFonts w:ascii="宋体" w:eastAsia="宋体" w:hAnsi="宋体" w:cs="宋体" w:hint="eastAsia"/>
                <w:iCs/>
                <w:lang w:val="en-US"/>
              </w:rPr>
              <w:t>答：公司积极进军新兴业务领域。当下我国核能发展处于重要的战略机遇期，而聚变堆是世界大国高度合作与竞争的技术领域，因无限、清洁和安全的特性，可控核聚变被认为是解决人类能源问题的终极方案，公司已成功开发出适用于可控核聚变和大型核电发电机的关键材料和零部件，并成功配套新奥科技等国内下游客户，下一步公司将持续探索产品在可控核聚变项目中的进一步应用。</w:t>
            </w:r>
          </w:p>
          <w:p w14:paraId="2EA8559C" w14:textId="77777777" w:rsidR="00F84841" w:rsidRDefault="00F84841">
            <w:pPr>
              <w:spacing w:line="400" w:lineRule="exact"/>
              <w:ind w:left="96" w:right="96"/>
              <w:rPr>
                <w:rFonts w:ascii="宋体" w:eastAsia="宋体" w:hAnsi="宋体" w:cs="宋体" w:hint="eastAsia"/>
                <w:b/>
                <w:bCs/>
                <w:iCs/>
                <w:lang w:val="en-US"/>
              </w:rPr>
            </w:pPr>
          </w:p>
          <w:p w14:paraId="0AE9112D" w14:textId="77777777" w:rsidR="00F84841" w:rsidRDefault="00000000">
            <w:pPr>
              <w:spacing w:line="400" w:lineRule="exact"/>
              <w:ind w:left="96" w:right="96"/>
              <w:rPr>
                <w:rFonts w:ascii="宋体" w:eastAsia="宋体" w:hAnsi="宋体" w:cs="宋体" w:hint="eastAsia"/>
                <w:b/>
                <w:bCs/>
                <w:iCs/>
                <w:lang w:val="en-US"/>
              </w:rPr>
            </w:pPr>
            <w:r>
              <w:rPr>
                <w:rFonts w:ascii="宋体" w:eastAsia="宋体" w:hAnsi="宋体" w:cs="宋体" w:hint="eastAsia"/>
                <w:b/>
                <w:bCs/>
                <w:iCs/>
                <w:lang w:val="en-US"/>
              </w:rPr>
              <w:t>3、介绍一下公司产品在商业航天的应用及技术难度？</w:t>
            </w:r>
          </w:p>
          <w:p w14:paraId="2A44941C" w14:textId="77777777" w:rsidR="00F84841"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 xml:space="preserve">答：卫星发射是火箭的主要应用场景,推力室内壁是火箭发动机的重要组成部分,随着频繁的航天发射活动,该产品需求量也随之越来越多。对于推力室内壁产品而言,具有市场准入条件高、工艺技术成熟、质量性能可靠、供应链的稳定保证、可持续发展等基本特点,推力室内壁加工工艺主要由耐高温高导热铜合金材料设计、制备、3D打印或锻造旋压、精密加工及组装焊接等产业环节构成,同时也是技术壁垒较高的关键环节。 </w:t>
            </w:r>
          </w:p>
          <w:p w14:paraId="23F2C8D2" w14:textId="77777777" w:rsidR="00F84841"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公司凭借在高强高导铜合金材料领域的核心技术、关键装备和领先地位，成功开发并持续为客户提供高性能的推力室内壁产品。这些产品已成功助力包括蓝箭航天、九州云箭、星际荣耀等在内的客户完成多次试车、发射和回收。面向未来，公司将战略聚焦于推力室内壁行业，与现有核心客户深化合作，共同持续开发新产品。</w:t>
            </w:r>
          </w:p>
          <w:p w14:paraId="340EE12E" w14:textId="77777777" w:rsidR="00F84841" w:rsidRDefault="00F84841">
            <w:pPr>
              <w:spacing w:line="400" w:lineRule="exact"/>
              <w:ind w:right="96" w:firstLineChars="200" w:firstLine="440"/>
              <w:rPr>
                <w:rFonts w:ascii="宋体" w:eastAsia="宋体" w:hAnsi="宋体" w:cs="宋体" w:hint="eastAsia"/>
                <w:iCs/>
                <w:lang w:val="en-US"/>
              </w:rPr>
            </w:pPr>
          </w:p>
          <w:p w14:paraId="39E160BA" w14:textId="77777777" w:rsidR="00F84841" w:rsidRDefault="00000000">
            <w:pPr>
              <w:widowControl/>
              <w:autoSpaceDE/>
              <w:autoSpaceDN/>
              <w:spacing w:line="400" w:lineRule="exact"/>
              <w:ind w:left="96" w:right="96"/>
              <w:rPr>
                <w:rFonts w:ascii="宋体" w:eastAsia="宋体" w:hAnsi="宋体" w:cs="宋体" w:hint="eastAsia"/>
                <w:b/>
                <w:bCs/>
                <w:iCs/>
                <w:lang w:val="en-US"/>
              </w:rPr>
            </w:pPr>
            <w:r>
              <w:rPr>
                <w:rFonts w:ascii="宋体" w:eastAsia="宋体" w:hAnsi="宋体" w:cs="宋体" w:hint="eastAsia"/>
                <w:b/>
                <w:bCs/>
                <w:iCs/>
                <w:lang w:val="en-US"/>
              </w:rPr>
              <w:t>4、箭元科技在东方航天港进行了首次飞行回收试验，是国内首个采用“不锈钢+液氧甲烷”方案，是用的贵公司产品？</w:t>
            </w:r>
          </w:p>
          <w:p w14:paraId="16489032" w14:textId="77777777" w:rsidR="00F84841" w:rsidRDefault="00000000">
            <w:pPr>
              <w:spacing w:line="400" w:lineRule="exact"/>
              <w:ind w:right="96" w:firstLineChars="200" w:firstLine="440"/>
              <w:rPr>
                <w:rFonts w:ascii="宋体" w:eastAsia="宋体" w:hAnsi="宋体" w:cs="宋体" w:hint="eastAsia"/>
                <w:iCs/>
                <w:lang w:val="en-US"/>
              </w:rPr>
            </w:pPr>
            <w:r>
              <w:rPr>
                <w:rFonts w:ascii="宋体" w:eastAsia="宋体" w:hAnsi="宋体" w:cs="宋体" w:hint="eastAsia"/>
                <w:iCs/>
                <w:lang w:val="en-US"/>
              </w:rPr>
              <w:t>答：据九州云箭官网信息，其龙云液氧甲烷发动机在山东海阳东方航天港完成海态飞行回收试验，试验取得圆满成功!公司的液体火箭发动机燃烧室内壁已供应至九州云箭。</w:t>
            </w:r>
          </w:p>
          <w:p w14:paraId="78D092B8" w14:textId="77777777" w:rsidR="00F84841" w:rsidRDefault="00F84841">
            <w:pPr>
              <w:spacing w:line="400" w:lineRule="exact"/>
              <w:ind w:right="96"/>
              <w:rPr>
                <w:rFonts w:ascii="宋体" w:eastAsia="宋体" w:hAnsi="宋体" w:cs="宋体" w:hint="eastAsia"/>
                <w:iCs/>
                <w:lang w:val="en-US"/>
              </w:rPr>
            </w:pPr>
          </w:p>
        </w:tc>
      </w:tr>
      <w:tr w:rsidR="00F84841" w14:paraId="07030ACD" w14:textId="77777777">
        <w:trPr>
          <w:trHeight w:val="552"/>
          <w:jc w:val="center"/>
        </w:trPr>
        <w:tc>
          <w:tcPr>
            <w:tcW w:w="1555" w:type="dxa"/>
            <w:vAlign w:val="center"/>
          </w:tcPr>
          <w:p w14:paraId="4552B9DC" w14:textId="77777777" w:rsidR="00F84841"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附件清单</w:t>
            </w:r>
          </w:p>
          <w:p w14:paraId="11B111DA" w14:textId="77777777" w:rsidR="00F84841"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（如有）</w:t>
            </w:r>
          </w:p>
        </w:tc>
        <w:tc>
          <w:tcPr>
            <w:tcW w:w="7284" w:type="dxa"/>
            <w:vAlign w:val="center"/>
          </w:tcPr>
          <w:p w14:paraId="5106A55F" w14:textId="77777777" w:rsidR="00F84841" w:rsidRDefault="00000000">
            <w:pPr>
              <w:pStyle w:val="TableParagraph"/>
              <w:spacing w:line="360" w:lineRule="exact"/>
              <w:ind w:left="108" w:right="96"/>
              <w:rPr>
                <w:rFonts w:ascii="宋体" w:eastAsia="宋体" w:hAnsi="宋体" w:cs="宋体" w:hint="eastAsia"/>
                <w:sz w:val="24"/>
                <w:szCs w:val="24"/>
              </w:rPr>
            </w:pPr>
            <w:r>
              <w:rPr>
                <w:rFonts w:ascii="宋体" w:eastAsia="宋体" w:hAnsi="宋体" w:cs="宋体" w:hint="eastAsia"/>
                <w:sz w:val="24"/>
                <w:szCs w:val="24"/>
              </w:rPr>
              <w:t>无</w:t>
            </w:r>
          </w:p>
        </w:tc>
      </w:tr>
      <w:tr w:rsidR="00F84841" w14:paraId="35DF19B0" w14:textId="77777777">
        <w:trPr>
          <w:trHeight w:val="558"/>
          <w:jc w:val="center"/>
        </w:trPr>
        <w:tc>
          <w:tcPr>
            <w:tcW w:w="1555" w:type="dxa"/>
            <w:vAlign w:val="center"/>
          </w:tcPr>
          <w:p w14:paraId="1AC2136C" w14:textId="77777777" w:rsidR="00F84841"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日期</w:t>
            </w:r>
          </w:p>
        </w:tc>
        <w:tc>
          <w:tcPr>
            <w:tcW w:w="7284" w:type="dxa"/>
            <w:vAlign w:val="center"/>
          </w:tcPr>
          <w:p w14:paraId="226FCB83" w14:textId="23222D0E" w:rsidR="00F84841" w:rsidRDefault="00000000">
            <w:pPr>
              <w:pStyle w:val="TableParagraph"/>
              <w:spacing w:line="360" w:lineRule="exact"/>
              <w:ind w:left="108" w:right="96"/>
              <w:rPr>
                <w:rFonts w:ascii="宋体" w:eastAsia="宋体" w:hAnsi="宋体" w:cs="宋体" w:hint="eastAsia"/>
                <w:sz w:val="24"/>
                <w:szCs w:val="24"/>
                <w:lang w:val="en-US"/>
              </w:rPr>
            </w:pPr>
            <w:r>
              <w:rPr>
                <w:rFonts w:ascii="宋体" w:eastAsia="宋体" w:hAnsi="宋体" w:hint="eastAsia"/>
                <w:color w:val="000000"/>
                <w:sz w:val="24"/>
                <w:lang w:val="en-US"/>
              </w:rPr>
              <w:t>2025年5月28日-2025年5月30日</w:t>
            </w:r>
          </w:p>
        </w:tc>
      </w:tr>
      <w:tr w:rsidR="00F84841" w14:paraId="78946723" w14:textId="77777777">
        <w:trPr>
          <w:trHeight w:val="558"/>
          <w:jc w:val="center"/>
        </w:trPr>
        <w:tc>
          <w:tcPr>
            <w:tcW w:w="1555" w:type="dxa"/>
            <w:vAlign w:val="center"/>
          </w:tcPr>
          <w:p w14:paraId="4AE93826" w14:textId="77777777" w:rsidR="00F84841"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备注</w:t>
            </w:r>
          </w:p>
        </w:tc>
        <w:tc>
          <w:tcPr>
            <w:tcW w:w="7284" w:type="dxa"/>
            <w:vAlign w:val="center"/>
          </w:tcPr>
          <w:p w14:paraId="701BE105" w14:textId="77777777" w:rsidR="00F84841" w:rsidRDefault="00000000">
            <w:pPr>
              <w:pStyle w:val="TableParagraph"/>
              <w:spacing w:beforeLines="30" w:before="72" w:afterLines="30" w:after="72" w:line="400" w:lineRule="exact"/>
              <w:ind w:left="108" w:right="96"/>
              <w:rPr>
                <w:rFonts w:ascii="宋体" w:eastAsia="宋体" w:hAnsi="宋体" w:hint="eastAsia"/>
                <w:color w:val="000000"/>
                <w:sz w:val="24"/>
                <w:lang w:val="en-US"/>
              </w:rPr>
            </w:pPr>
            <w:r>
              <w:rPr>
                <w:rFonts w:ascii="宋体" w:eastAsia="宋体" w:hAnsi="宋体" w:hint="eastAsia"/>
                <w:color w:val="000000"/>
                <w:sz w:val="24"/>
                <w:lang w:val="en-US"/>
              </w:rPr>
              <w:t>公司与投资者进行了充分的交流与沟通，并严格按照公司《信息披</w:t>
            </w:r>
            <w:r>
              <w:rPr>
                <w:rFonts w:ascii="宋体" w:eastAsia="宋体" w:hAnsi="宋体" w:hint="eastAsia"/>
                <w:color w:val="000000"/>
                <w:sz w:val="24"/>
                <w:lang w:val="en-US"/>
              </w:rPr>
              <w:lastRenderedPageBreak/>
              <w:t>露管理制度》等规定，保证信息披露的真实、准确、完整、及时、公平，没有出现未公开重大信息披露等情况。</w:t>
            </w:r>
          </w:p>
        </w:tc>
      </w:tr>
    </w:tbl>
    <w:p w14:paraId="7045A053" w14:textId="77777777" w:rsidR="00F84841" w:rsidRDefault="00F84841">
      <w:pPr>
        <w:spacing w:line="20" w:lineRule="exact"/>
        <w:rPr>
          <w:rFonts w:ascii="宋体" w:eastAsia="宋体" w:hAnsi="宋体" w:cs="宋体" w:hint="eastAsia"/>
          <w:sz w:val="28"/>
          <w:szCs w:val="36"/>
        </w:rPr>
      </w:pPr>
    </w:p>
    <w:sectPr w:rsidR="00F84841">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DC439"/>
    <w:multiLevelType w:val="singleLevel"/>
    <w:tmpl w:val="4C8DC439"/>
    <w:lvl w:ilvl="0">
      <w:start w:val="1"/>
      <w:numFmt w:val="decimal"/>
      <w:suff w:val="nothing"/>
      <w:lvlText w:val="%1、"/>
      <w:lvlJc w:val="left"/>
    </w:lvl>
  </w:abstractNum>
  <w:num w:numId="1" w16cid:durableId="72221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0Y2NiOWZjYzRmYjQyMTYyMDhkMWIzYmUxNGE4OGMifQ=="/>
    <w:docVar w:name="KSO_WPS_MARK_KEY" w:val="88f27b7e-cb3e-4312-8117-a55fa9a2a2a0"/>
  </w:docVars>
  <w:rsids>
    <w:rsidRoot w:val="00172A27"/>
    <w:rsid w:val="DFADC93D"/>
    <w:rsid w:val="FD7E5497"/>
    <w:rsid w:val="FEF96333"/>
    <w:rsid w:val="FFF39B35"/>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D8E"/>
    <w:rsid w:val="000A1BF7"/>
    <w:rsid w:val="000A1CC9"/>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254D"/>
    <w:rsid w:val="00222F5B"/>
    <w:rsid w:val="002235CA"/>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C35"/>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43EF"/>
    <w:rsid w:val="00934C93"/>
    <w:rsid w:val="00935F31"/>
    <w:rsid w:val="009403C9"/>
    <w:rsid w:val="00943361"/>
    <w:rsid w:val="00944EC5"/>
    <w:rsid w:val="009452B6"/>
    <w:rsid w:val="00945CF7"/>
    <w:rsid w:val="00945D45"/>
    <w:rsid w:val="00946436"/>
    <w:rsid w:val="00947CCD"/>
    <w:rsid w:val="00952DCE"/>
    <w:rsid w:val="00954140"/>
    <w:rsid w:val="009571E1"/>
    <w:rsid w:val="009574BE"/>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6C8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B16"/>
    <w:rsid w:val="00AE728C"/>
    <w:rsid w:val="00AE73BD"/>
    <w:rsid w:val="00AF13AE"/>
    <w:rsid w:val="00AF74AA"/>
    <w:rsid w:val="00B00AC7"/>
    <w:rsid w:val="00B03C2F"/>
    <w:rsid w:val="00B0416E"/>
    <w:rsid w:val="00B04276"/>
    <w:rsid w:val="00B04A16"/>
    <w:rsid w:val="00B067DB"/>
    <w:rsid w:val="00B06F30"/>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4066"/>
    <w:rsid w:val="00C74283"/>
    <w:rsid w:val="00C742CA"/>
    <w:rsid w:val="00C76AC0"/>
    <w:rsid w:val="00C77F79"/>
    <w:rsid w:val="00C8138A"/>
    <w:rsid w:val="00C861E4"/>
    <w:rsid w:val="00C870EF"/>
    <w:rsid w:val="00C94235"/>
    <w:rsid w:val="00C964F8"/>
    <w:rsid w:val="00C96CC0"/>
    <w:rsid w:val="00C96DF9"/>
    <w:rsid w:val="00CA1705"/>
    <w:rsid w:val="00CA1763"/>
    <w:rsid w:val="00CA5FC3"/>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3647C"/>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D5D"/>
    <w:rsid w:val="00D82556"/>
    <w:rsid w:val="00D8407A"/>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F27"/>
    <w:rsid w:val="00E51246"/>
    <w:rsid w:val="00E53ECA"/>
    <w:rsid w:val="00E54BCA"/>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84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1630EE9"/>
    <w:rsid w:val="022140CB"/>
    <w:rsid w:val="02AA762D"/>
    <w:rsid w:val="02DA018C"/>
    <w:rsid w:val="041F7C41"/>
    <w:rsid w:val="046C750A"/>
    <w:rsid w:val="0478216E"/>
    <w:rsid w:val="04B072D4"/>
    <w:rsid w:val="05EC0902"/>
    <w:rsid w:val="05F575D4"/>
    <w:rsid w:val="061600EE"/>
    <w:rsid w:val="063B6430"/>
    <w:rsid w:val="06414674"/>
    <w:rsid w:val="064249C6"/>
    <w:rsid w:val="06451DC1"/>
    <w:rsid w:val="06824DC3"/>
    <w:rsid w:val="06B255BD"/>
    <w:rsid w:val="06EB0BBA"/>
    <w:rsid w:val="07B471FE"/>
    <w:rsid w:val="08641132"/>
    <w:rsid w:val="08940D0B"/>
    <w:rsid w:val="09186774"/>
    <w:rsid w:val="0945438F"/>
    <w:rsid w:val="0966277A"/>
    <w:rsid w:val="09DC0A30"/>
    <w:rsid w:val="0A333029"/>
    <w:rsid w:val="0A71587A"/>
    <w:rsid w:val="0B25541E"/>
    <w:rsid w:val="0B792C38"/>
    <w:rsid w:val="0BD065D0"/>
    <w:rsid w:val="0C28640C"/>
    <w:rsid w:val="0C650BD6"/>
    <w:rsid w:val="0D0B777A"/>
    <w:rsid w:val="0DE069AA"/>
    <w:rsid w:val="0DE25B7D"/>
    <w:rsid w:val="0E90599A"/>
    <w:rsid w:val="0ED40902"/>
    <w:rsid w:val="0ED720CD"/>
    <w:rsid w:val="0F096F10"/>
    <w:rsid w:val="0F390735"/>
    <w:rsid w:val="0FA45DAA"/>
    <w:rsid w:val="0FA964A5"/>
    <w:rsid w:val="0FF7237E"/>
    <w:rsid w:val="100E1475"/>
    <w:rsid w:val="110C3C07"/>
    <w:rsid w:val="11FF19BD"/>
    <w:rsid w:val="12070CAE"/>
    <w:rsid w:val="12403D1B"/>
    <w:rsid w:val="12582B20"/>
    <w:rsid w:val="127F2161"/>
    <w:rsid w:val="12E017EF"/>
    <w:rsid w:val="13F13588"/>
    <w:rsid w:val="145F688C"/>
    <w:rsid w:val="14A8633C"/>
    <w:rsid w:val="15DD2205"/>
    <w:rsid w:val="161A5018"/>
    <w:rsid w:val="168C5DC3"/>
    <w:rsid w:val="16B438BD"/>
    <w:rsid w:val="16D276A1"/>
    <w:rsid w:val="173619DD"/>
    <w:rsid w:val="17A67110"/>
    <w:rsid w:val="18221B75"/>
    <w:rsid w:val="1864189B"/>
    <w:rsid w:val="18D73A7D"/>
    <w:rsid w:val="19297320"/>
    <w:rsid w:val="19557370"/>
    <w:rsid w:val="197A4F64"/>
    <w:rsid w:val="1A4E1523"/>
    <w:rsid w:val="1A7E6258"/>
    <w:rsid w:val="1AF22E73"/>
    <w:rsid w:val="1B1262BE"/>
    <w:rsid w:val="1B8B6070"/>
    <w:rsid w:val="1BD06B6A"/>
    <w:rsid w:val="1C47450A"/>
    <w:rsid w:val="1C633D09"/>
    <w:rsid w:val="1C6B44E3"/>
    <w:rsid w:val="1D7D523F"/>
    <w:rsid w:val="1D8F0333"/>
    <w:rsid w:val="1EBF79AF"/>
    <w:rsid w:val="1EEE7042"/>
    <w:rsid w:val="1F782BDE"/>
    <w:rsid w:val="20250841"/>
    <w:rsid w:val="20452C91"/>
    <w:rsid w:val="206C2914"/>
    <w:rsid w:val="216F099D"/>
    <w:rsid w:val="21BC3427"/>
    <w:rsid w:val="21FE57EE"/>
    <w:rsid w:val="23317869"/>
    <w:rsid w:val="235061E8"/>
    <w:rsid w:val="23D9206E"/>
    <w:rsid w:val="24744536"/>
    <w:rsid w:val="24F04149"/>
    <w:rsid w:val="25137BD7"/>
    <w:rsid w:val="25650CAE"/>
    <w:rsid w:val="25930DDA"/>
    <w:rsid w:val="26406598"/>
    <w:rsid w:val="265E1D2F"/>
    <w:rsid w:val="26793695"/>
    <w:rsid w:val="27693596"/>
    <w:rsid w:val="28080056"/>
    <w:rsid w:val="28274CC4"/>
    <w:rsid w:val="28381974"/>
    <w:rsid w:val="28734C1A"/>
    <w:rsid w:val="28C72DDD"/>
    <w:rsid w:val="29791CCE"/>
    <w:rsid w:val="29EE0E64"/>
    <w:rsid w:val="2A7B2EDB"/>
    <w:rsid w:val="2AC76ABE"/>
    <w:rsid w:val="2ACF7D27"/>
    <w:rsid w:val="2BBC59B5"/>
    <w:rsid w:val="2C0E52BE"/>
    <w:rsid w:val="2CAF6062"/>
    <w:rsid w:val="2D173798"/>
    <w:rsid w:val="2D356C58"/>
    <w:rsid w:val="2D752406"/>
    <w:rsid w:val="2DC378EB"/>
    <w:rsid w:val="2DE5106D"/>
    <w:rsid w:val="2EF90F16"/>
    <w:rsid w:val="2F125C63"/>
    <w:rsid w:val="2F2B59FC"/>
    <w:rsid w:val="2F6F7D2B"/>
    <w:rsid w:val="2FB6213D"/>
    <w:rsid w:val="302C3D0A"/>
    <w:rsid w:val="30DF3357"/>
    <w:rsid w:val="32054C26"/>
    <w:rsid w:val="322E57C9"/>
    <w:rsid w:val="32A41A99"/>
    <w:rsid w:val="331134C5"/>
    <w:rsid w:val="33DC5263"/>
    <w:rsid w:val="33DE31BB"/>
    <w:rsid w:val="33E81E5A"/>
    <w:rsid w:val="353D61D5"/>
    <w:rsid w:val="35415CF9"/>
    <w:rsid w:val="364354F6"/>
    <w:rsid w:val="36EE59D9"/>
    <w:rsid w:val="37425EAE"/>
    <w:rsid w:val="383657B7"/>
    <w:rsid w:val="389C49C0"/>
    <w:rsid w:val="38B90269"/>
    <w:rsid w:val="39BC78F4"/>
    <w:rsid w:val="3A225A50"/>
    <w:rsid w:val="3A2F4608"/>
    <w:rsid w:val="3B111C96"/>
    <w:rsid w:val="3BDE1E79"/>
    <w:rsid w:val="3C8A61A4"/>
    <w:rsid w:val="3D5F1032"/>
    <w:rsid w:val="3DC47494"/>
    <w:rsid w:val="3E4A5C08"/>
    <w:rsid w:val="3E4E31FF"/>
    <w:rsid w:val="3EF1250A"/>
    <w:rsid w:val="3F512FA9"/>
    <w:rsid w:val="3FB7862D"/>
    <w:rsid w:val="3FFD0985"/>
    <w:rsid w:val="40567DB0"/>
    <w:rsid w:val="40FF5CD2"/>
    <w:rsid w:val="41B02C40"/>
    <w:rsid w:val="42444AD8"/>
    <w:rsid w:val="42DB40B0"/>
    <w:rsid w:val="43727992"/>
    <w:rsid w:val="43B71B0A"/>
    <w:rsid w:val="43F403A7"/>
    <w:rsid w:val="449851D6"/>
    <w:rsid w:val="44FA0589"/>
    <w:rsid w:val="456F4189"/>
    <w:rsid w:val="45A663E3"/>
    <w:rsid w:val="465A2F8B"/>
    <w:rsid w:val="4665558C"/>
    <w:rsid w:val="4682613E"/>
    <w:rsid w:val="469F09AF"/>
    <w:rsid w:val="46BA7686"/>
    <w:rsid w:val="47121270"/>
    <w:rsid w:val="472D7E58"/>
    <w:rsid w:val="477E6707"/>
    <w:rsid w:val="47835EAB"/>
    <w:rsid w:val="47906638"/>
    <w:rsid w:val="47AB5C99"/>
    <w:rsid w:val="47E349BA"/>
    <w:rsid w:val="48C06A4A"/>
    <w:rsid w:val="498B6799"/>
    <w:rsid w:val="49FE5ADB"/>
    <w:rsid w:val="4A445BB8"/>
    <w:rsid w:val="4A9D7706"/>
    <w:rsid w:val="4B756271"/>
    <w:rsid w:val="4C1C1A73"/>
    <w:rsid w:val="4C8E1CA8"/>
    <w:rsid w:val="4CD74C68"/>
    <w:rsid w:val="4CE865CF"/>
    <w:rsid w:val="4D6D36A4"/>
    <w:rsid w:val="4D9D3EB6"/>
    <w:rsid w:val="4EC55959"/>
    <w:rsid w:val="4FD70F36"/>
    <w:rsid w:val="50B67FB7"/>
    <w:rsid w:val="50CA5A8F"/>
    <w:rsid w:val="510903EF"/>
    <w:rsid w:val="52EA12F3"/>
    <w:rsid w:val="53327727"/>
    <w:rsid w:val="53DF072C"/>
    <w:rsid w:val="53F137F4"/>
    <w:rsid w:val="541C5459"/>
    <w:rsid w:val="54316AAD"/>
    <w:rsid w:val="543A6906"/>
    <w:rsid w:val="54B5148C"/>
    <w:rsid w:val="55AC288F"/>
    <w:rsid w:val="561A77AE"/>
    <w:rsid w:val="56680AA6"/>
    <w:rsid w:val="567B6D4A"/>
    <w:rsid w:val="56850CBB"/>
    <w:rsid w:val="57623B4D"/>
    <w:rsid w:val="57DD1426"/>
    <w:rsid w:val="57EC5EE9"/>
    <w:rsid w:val="58381C29"/>
    <w:rsid w:val="58AB1173"/>
    <w:rsid w:val="595B0854"/>
    <w:rsid w:val="595F38FA"/>
    <w:rsid w:val="59A40218"/>
    <w:rsid w:val="5A666D76"/>
    <w:rsid w:val="5AA90E03"/>
    <w:rsid w:val="5AF70A51"/>
    <w:rsid w:val="5B2253C2"/>
    <w:rsid w:val="5B5163B3"/>
    <w:rsid w:val="5B9E24B5"/>
    <w:rsid w:val="5BE251E0"/>
    <w:rsid w:val="5C89415A"/>
    <w:rsid w:val="5E36363E"/>
    <w:rsid w:val="5EAD2468"/>
    <w:rsid w:val="5EBD5B0D"/>
    <w:rsid w:val="5F105C3D"/>
    <w:rsid w:val="5F681F1D"/>
    <w:rsid w:val="5F9335B0"/>
    <w:rsid w:val="5FB46F10"/>
    <w:rsid w:val="603269D2"/>
    <w:rsid w:val="60762418"/>
    <w:rsid w:val="608368E3"/>
    <w:rsid w:val="61A52BCA"/>
    <w:rsid w:val="61FFE166"/>
    <w:rsid w:val="622930FA"/>
    <w:rsid w:val="62775FD3"/>
    <w:rsid w:val="62E775FD"/>
    <w:rsid w:val="63587FF4"/>
    <w:rsid w:val="64460353"/>
    <w:rsid w:val="646419AF"/>
    <w:rsid w:val="646A4041"/>
    <w:rsid w:val="646C7CD0"/>
    <w:rsid w:val="65985B50"/>
    <w:rsid w:val="65A62C59"/>
    <w:rsid w:val="66E70103"/>
    <w:rsid w:val="67095496"/>
    <w:rsid w:val="67EC43D0"/>
    <w:rsid w:val="67ED7463"/>
    <w:rsid w:val="681A546A"/>
    <w:rsid w:val="686F7E78"/>
    <w:rsid w:val="692426B2"/>
    <w:rsid w:val="69AF24F6"/>
    <w:rsid w:val="69CB37D4"/>
    <w:rsid w:val="6A0D5B9B"/>
    <w:rsid w:val="6A3B23B1"/>
    <w:rsid w:val="6A4F54ED"/>
    <w:rsid w:val="6AEA32DC"/>
    <w:rsid w:val="6B8005EE"/>
    <w:rsid w:val="6C042FCD"/>
    <w:rsid w:val="6CC24AB5"/>
    <w:rsid w:val="6CD472E6"/>
    <w:rsid w:val="6D082649"/>
    <w:rsid w:val="6D094746"/>
    <w:rsid w:val="6D6D6950"/>
    <w:rsid w:val="6D9271B2"/>
    <w:rsid w:val="6DFD4599"/>
    <w:rsid w:val="6E0A1FF1"/>
    <w:rsid w:val="6E160D96"/>
    <w:rsid w:val="6E453CB7"/>
    <w:rsid w:val="6EC319C3"/>
    <w:rsid w:val="6F134790"/>
    <w:rsid w:val="6F5B73A8"/>
    <w:rsid w:val="6FB371C8"/>
    <w:rsid w:val="6FFB5CCA"/>
    <w:rsid w:val="70030B0E"/>
    <w:rsid w:val="70AE50FA"/>
    <w:rsid w:val="71347EB1"/>
    <w:rsid w:val="713A4D9B"/>
    <w:rsid w:val="71842467"/>
    <w:rsid w:val="71B67774"/>
    <w:rsid w:val="72446028"/>
    <w:rsid w:val="72584610"/>
    <w:rsid w:val="72640322"/>
    <w:rsid w:val="73076EC0"/>
    <w:rsid w:val="730905A8"/>
    <w:rsid w:val="736E6F7E"/>
    <w:rsid w:val="7399224D"/>
    <w:rsid w:val="73B14415"/>
    <w:rsid w:val="74210CA6"/>
    <w:rsid w:val="746E5488"/>
    <w:rsid w:val="74C432FA"/>
    <w:rsid w:val="750F58D3"/>
    <w:rsid w:val="753F10F6"/>
    <w:rsid w:val="758006EA"/>
    <w:rsid w:val="7606301F"/>
    <w:rsid w:val="760B2F52"/>
    <w:rsid w:val="76E71507"/>
    <w:rsid w:val="77101DD8"/>
    <w:rsid w:val="77E27A63"/>
    <w:rsid w:val="788C25F5"/>
    <w:rsid w:val="79D858ED"/>
    <w:rsid w:val="79F72AA9"/>
    <w:rsid w:val="7AED2E7F"/>
    <w:rsid w:val="7B24497A"/>
    <w:rsid w:val="7B7A4F7D"/>
    <w:rsid w:val="7BF02C26"/>
    <w:rsid w:val="7C596A1E"/>
    <w:rsid w:val="7C923B05"/>
    <w:rsid w:val="7D034BDB"/>
    <w:rsid w:val="7D2F59D0"/>
    <w:rsid w:val="7D39025E"/>
    <w:rsid w:val="7D3F20B7"/>
    <w:rsid w:val="7D690EE2"/>
    <w:rsid w:val="7DD37FAE"/>
    <w:rsid w:val="7E064983"/>
    <w:rsid w:val="7EE121A6"/>
    <w:rsid w:val="7F3D0160"/>
    <w:rsid w:val="7F3E1EFB"/>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B2FA9"/>
  <w15:docId w15:val="{5278D758-7971-4D78-9175-DF75660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paragraph" w:styleId="4">
    <w:name w:val="heading 4"/>
    <w:basedOn w:val="a"/>
    <w:next w:val="a"/>
    <w:autoRedefine/>
    <w:unhideWhenUsed/>
    <w:qFormat/>
    <w:pPr>
      <w:keepNext/>
      <w:keepLines/>
      <w:widowControl/>
      <w:spacing w:line="360" w:lineRule="auto"/>
      <w:ind w:firstLineChars="200" w:firstLine="200"/>
      <w:outlineLvl w:val="3"/>
    </w:pPr>
    <w:rPr>
      <w:rFonts w:ascii="Times New Roman" w:eastAsia="宋体" w:hAnsi="Times New Roman" w:cs="Times New Roman (标题 CS)"/>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autoRedefine/>
    <w:uiPriority w:val="1"/>
    <w:qFormat/>
    <w:pPr>
      <w:ind w:left="220"/>
    </w:pPr>
    <w:rPr>
      <w:sz w:val="32"/>
      <w:szCs w:val="32"/>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rPr>
  </w:style>
  <w:style w:type="table" w:styleId="ae">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qFormat/>
    <w:rPr>
      <w:b/>
    </w:rPr>
  </w:style>
  <w:style w:type="character" w:styleId="af0">
    <w:name w:val="annotation reference"/>
    <w:basedOn w:val="a0"/>
    <w:autoRedefine/>
    <w:qFormat/>
    <w:rPr>
      <w:sz w:val="21"/>
      <w:szCs w:val="21"/>
    </w:rPr>
  </w:style>
  <w:style w:type="paragraph" w:customStyle="1" w:styleId="TableParagraph">
    <w:name w:val="Table Paragraph"/>
    <w:basedOn w:val="a"/>
    <w:autoRedefine/>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paragraph" w:customStyle="1" w:styleId="2">
    <w:name w:val="修订2"/>
    <w:autoRedefine/>
    <w:hidden/>
    <w:uiPriority w:val="99"/>
    <w:semiHidden/>
    <w:qFormat/>
    <w:rPr>
      <w:rFonts w:ascii="仿宋" w:eastAsia="仿宋" w:hAnsi="仿宋" w:cs="仿宋"/>
      <w:sz w:val="22"/>
      <w:szCs w:val="22"/>
      <w:lang w:val="zh-CN" w:bidi="zh-CN"/>
    </w:rPr>
  </w:style>
  <w:style w:type="paragraph" w:customStyle="1" w:styleId="3">
    <w:name w:val="修订3"/>
    <w:autoRedefine/>
    <w:hidden/>
    <w:uiPriority w:val="99"/>
    <w:semiHidden/>
    <w:qFormat/>
    <w:rPr>
      <w:rFonts w:ascii="仿宋" w:eastAsia="仿宋" w:hAnsi="仿宋" w:cs="仿宋"/>
      <w:sz w:val="22"/>
      <w:szCs w:val="22"/>
      <w:lang w:val="zh-CN" w:bidi="zh-CN"/>
    </w:rPr>
  </w:style>
  <w:style w:type="paragraph" w:customStyle="1" w:styleId="40">
    <w:name w:val="修订4"/>
    <w:autoRedefine/>
    <w:hidden/>
    <w:uiPriority w:val="99"/>
    <w:semiHidden/>
    <w:qFormat/>
    <w:rPr>
      <w:rFonts w:ascii="仿宋" w:eastAsia="仿宋" w:hAnsi="仿宋" w:cs="仿宋"/>
      <w:sz w:val="22"/>
      <w:szCs w:val="22"/>
      <w:lang w:val="zh-CN" w:bidi="zh-CN"/>
    </w:rPr>
  </w:style>
  <w:style w:type="paragraph" w:customStyle="1" w:styleId="5">
    <w:name w:val="修订5"/>
    <w:autoRedefine/>
    <w:hidden/>
    <w:uiPriority w:val="99"/>
    <w:semiHidden/>
    <w:qFormat/>
    <w:rPr>
      <w:rFonts w:ascii="仿宋" w:eastAsia="仿宋" w:hAnsi="仿宋" w:cs="仿宋"/>
      <w:sz w:val="22"/>
      <w:szCs w:val="22"/>
      <w:lang w:val="zh-CN" w:bidi="zh-CN"/>
    </w:rPr>
  </w:style>
  <w:style w:type="paragraph" w:customStyle="1" w:styleId="6">
    <w:name w:val="修订6"/>
    <w:autoRedefine/>
    <w:hidden/>
    <w:uiPriority w:val="99"/>
    <w:semiHidden/>
    <w:qFormat/>
    <w:rPr>
      <w:rFonts w:ascii="仿宋" w:eastAsia="仿宋" w:hAnsi="仿宋" w:cs="仿宋"/>
      <w:sz w:val="22"/>
      <w:szCs w:val="22"/>
      <w:lang w:val="zh-CN" w:bidi="zh-CN"/>
    </w:rPr>
  </w:style>
  <w:style w:type="paragraph" w:customStyle="1" w:styleId="7">
    <w:name w:val="修订7"/>
    <w:autoRedefine/>
    <w:hidden/>
    <w:uiPriority w:val="99"/>
    <w:semiHidden/>
    <w:qFormat/>
    <w:rPr>
      <w:rFonts w:ascii="仿宋" w:eastAsia="仿宋" w:hAnsi="仿宋" w:cs="仿宋"/>
      <w:sz w:val="22"/>
      <w:szCs w:val="22"/>
      <w:lang w:val="zh-CN" w:bidi="zh-CN"/>
    </w:rPr>
  </w:style>
  <w:style w:type="paragraph" w:customStyle="1" w:styleId="8">
    <w:name w:val="修订8"/>
    <w:autoRedefine/>
    <w:hidden/>
    <w:uiPriority w:val="99"/>
    <w:semiHidden/>
    <w:qFormat/>
    <w:rPr>
      <w:rFonts w:ascii="仿宋" w:eastAsia="仿宋" w:hAnsi="仿宋" w:cs="仿宋"/>
      <w:sz w:val="22"/>
      <w:szCs w:val="22"/>
      <w:lang w:val="zh-CN" w:bidi="zh-CN"/>
    </w:rPr>
  </w:style>
  <w:style w:type="paragraph" w:customStyle="1" w:styleId="9">
    <w:name w:val="修订9"/>
    <w:autoRedefine/>
    <w:hidden/>
    <w:uiPriority w:val="99"/>
    <w:semiHidden/>
    <w:qFormat/>
    <w:rPr>
      <w:rFonts w:ascii="仿宋" w:eastAsia="仿宋" w:hAnsi="仿宋" w:cs="仿宋"/>
      <w:sz w:val="22"/>
      <w:szCs w:val="22"/>
      <w:lang w:val="zh-CN" w:bidi="zh-CN"/>
    </w:rPr>
  </w:style>
  <w:style w:type="paragraph" w:customStyle="1" w:styleId="100">
    <w:name w:val="修订10"/>
    <w:autoRedefine/>
    <w:hidden/>
    <w:uiPriority w:val="99"/>
    <w:semiHidden/>
    <w:qFormat/>
    <w:rPr>
      <w:rFonts w:ascii="仿宋" w:eastAsia="仿宋" w:hAnsi="仿宋" w:cs="仿宋"/>
      <w:sz w:val="22"/>
      <w:szCs w:val="22"/>
      <w:lang w:val="zh-CN" w:bidi="zh-CN"/>
    </w:rPr>
  </w:style>
  <w:style w:type="paragraph" w:customStyle="1" w:styleId="11">
    <w:name w:val="修订11"/>
    <w:autoRedefine/>
    <w:hidden/>
    <w:uiPriority w:val="99"/>
    <w:semiHidden/>
    <w:qFormat/>
    <w:rPr>
      <w:rFonts w:ascii="仿宋" w:eastAsia="仿宋" w:hAnsi="仿宋" w:cs="仿宋"/>
      <w:sz w:val="22"/>
      <w:szCs w:val="22"/>
      <w:lang w:val="zh-CN" w:bidi="zh-CN"/>
    </w:rPr>
  </w:style>
  <w:style w:type="paragraph" w:customStyle="1" w:styleId="12">
    <w:name w:val="修订12"/>
    <w:autoRedefine/>
    <w:hidden/>
    <w:uiPriority w:val="99"/>
    <w:semiHidden/>
    <w:qFormat/>
    <w:rPr>
      <w:rFonts w:ascii="仿宋" w:eastAsia="仿宋" w:hAnsi="仿宋" w:cs="仿宋"/>
      <w:sz w:val="22"/>
      <w:szCs w:val="22"/>
      <w:lang w:val="zh-CN" w:bidi="zh-CN"/>
    </w:rPr>
  </w:style>
  <w:style w:type="paragraph" w:customStyle="1" w:styleId="13">
    <w:name w:val="修订13"/>
    <w:autoRedefine/>
    <w:hidden/>
    <w:uiPriority w:val="99"/>
    <w:semiHidden/>
    <w:qFormat/>
    <w:rPr>
      <w:rFonts w:ascii="仿宋" w:eastAsia="仿宋" w:hAnsi="仿宋" w:cs="仿宋"/>
      <w:sz w:val="22"/>
      <w:szCs w:val="22"/>
      <w:lang w:val="zh-CN" w:bidi="zh-CN"/>
    </w:rPr>
  </w:style>
  <w:style w:type="paragraph" w:customStyle="1" w:styleId="14">
    <w:name w:val="修订14"/>
    <w:autoRedefine/>
    <w:hidden/>
    <w:uiPriority w:val="99"/>
    <w:semiHidden/>
    <w:qFormat/>
    <w:rPr>
      <w:rFonts w:ascii="仿宋" w:eastAsia="仿宋" w:hAnsi="仿宋" w:cs="仿宋"/>
      <w:sz w:val="22"/>
      <w:szCs w:val="22"/>
      <w:lang w:val="zh-CN" w:bidi="zh-CN"/>
    </w:rPr>
  </w:style>
  <w:style w:type="paragraph" w:customStyle="1" w:styleId="15">
    <w:name w:val="修订15"/>
    <w:autoRedefine/>
    <w:hidden/>
    <w:uiPriority w:val="99"/>
    <w:semiHidden/>
    <w:qFormat/>
    <w:rPr>
      <w:rFonts w:ascii="仿宋" w:eastAsia="仿宋" w:hAnsi="仿宋" w:cs="仿宋"/>
      <w:sz w:val="22"/>
      <w:szCs w:val="22"/>
      <w:lang w:val="zh-CN" w:bidi="zh-CN"/>
    </w:rPr>
  </w:style>
  <w:style w:type="paragraph" w:customStyle="1" w:styleId="16">
    <w:name w:val="修订16"/>
    <w:autoRedefine/>
    <w:hidden/>
    <w:uiPriority w:val="99"/>
    <w:semiHidden/>
    <w:qFormat/>
    <w:rPr>
      <w:rFonts w:ascii="仿宋" w:eastAsia="仿宋" w:hAnsi="仿宋" w:cs="仿宋"/>
      <w:sz w:val="22"/>
      <w:szCs w:val="22"/>
      <w:lang w:val="zh-CN" w:bidi="zh-CN"/>
    </w:rPr>
  </w:style>
  <w:style w:type="paragraph" w:customStyle="1" w:styleId="17">
    <w:name w:val="修订17"/>
    <w:autoRedefine/>
    <w:hidden/>
    <w:uiPriority w:val="99"/>
    <w:semiHidden/>
    <w:qFormat/>
    <w:rPr>
      <w:rFonts w:ascii="仿宋" w:eastAsia="仿宋" w:hAnsi="仿宋" w:cs="仿宋"/>
      <w:sz w:val="22"/>
      <w:szCs w:val="22"/>
      <w:lang w:val="zh-CN" w:bidi="zh-CN"/>
    </w:rPr>
  </w:style>
  <w:style w:type="paragraph" w:customStyle="1" w:styleId="18">
    <w:name w:val="修订18"/>
    <w:autoRedefine/>
    <w:hidden/>
    <w:uiPriority w:val="99"/>
    <w:semiHidden/>
    <w:qFormat/>
    <w:rPr>
      <w:rFonts w:ascii="仿宋" w:eastAsia="仿宋" w:hAnsi="仿宋" w:cs="仿宋"/>
      <w:sz w:val="22"/>
      <w:szCs w:val="22"/>
      <w:lang w:val="zh-CN" w:bidi="zh-CN"/>
    </w:rPr>
  </w:style>
  <w:style w:type="paragraph" w:customStyle="1" w:styleId="19">
    <w:name w:val="修订19"/>
    <w:autoRedefine/>
    <w:hidden/>
    <w:uiPriority w:val="99"/>
    <w:semiHidden/>
    <w:qFormat/>
    <w:rPr>
      <w:rFonts w:ascii="仿宋" w:eastAsia="仿宋" w:hAnsi="仿宋" w:cs="仿宋"/>
      <w:sz w:val="22"/>
      <w:szCs w:val="22"/>
      <w:lang w:val="zh-CN" w:bidi="zh-CN"/>
    </w:rPr>
  </w:style>
  <w:style w:type="paragraph" w:customStyle="1" w:styleId="20">
    <w:name w:val="修订20"/>
    <w:autoRedefine/>
    <w:hidden/>
    <w:uiPriority w:val="99"/>
    <w:semiHidden/>
    <w:qFormat/>
    <w:rPr>
      <w:rFonts w:ascii="仿宋" w:eastAsia="仿宋" w:hAnsi="仿宋" w:cs="仿宋"/>
      <w:sz w:val="22"/>
      <w:szCs w:val="22"/>
      <w:lang w:val="zh-CN" w:bidi="zh-CN"/>
    </w:rPr>
  </w:style>
  <w:style w:type="paragraph" w:customStyle="1" w:styleId="21">
    <w:name w:val="修订21"/>
    <w:autoRedefine/>
    <w:hidden/>
    <w:uiPriority w:val="99"/>
    <w:semiHidden/>
    <w:qFormat/>
    <w:rPr>
      <w:rFonts w:ascii="仿宋" w:eastAsia="仿宋" w:hAnsi="仿宋" w:cs="仿宋"/>
      <w:sz w:val="22"/>
      <w:szCs w:val="22"/>
      <w:lang w:val="zh-CN" w:bidi="zh-CN"/>
    </w:rPr>
  </w:style>
  <w:style w:type="paragraph" w:customStyle="1" w:styleId="22">
    <w:name w:val="修订22"/>
    <w:autoRedefine/>
    <w:hidden/>
    <w:uiPriority w:val="99"/>
    <w:unhideWhenUsed/>
    <w:qFormat/>
    <w:rPr>
      <w:rFonts w:ascii="仿宋" w:eastAsia="仿宋" w:hAnsi="仿宋" w:cs="仿宋"/>
      <w:sz w:val="22"/>
      <w:szCs w:val="22"/>
      <w:lang w:val="zh-CN" w:bidi="zh-CN"/>
    </w:rPr>
  </w:style>
  <w:style w:type="paragraph" w:customStyle="1" w:styleId="23">
    <w:name w:val="修订23"/>
    <w:autoRedefine/>
    <w:hidden/>
    <w:uiPriority w:val="99"/>
    <w:unhideWhenUsed/>
    <w:qFormat/>
    <w:rPr>
      <w:rFonts w:ascii="仿宋" w:eastAsia="仿宋" w:hAnsi="仿宋" w:cs="仿宋"/>
      <w:sz w:val="22"/>
      <w:szCs w:val="22"/>
      <w:lang w:val="zh-CN" w:bidi="zh-CN"/>
    </w:rPr>
  </w:style>
  <w:style w:type="paragraph" w:customStyle="1" w:styleId="24">
    <w:name w:val="修订24"/>
    <w:autoRedefine/>
    <w:hidden/>
    <w:uiPriority w:val="99"/>
    <w:unhideWhenUsed/>
    <w:qFormat/>
    <w:rPr>
      <w:rFonts w:ascii="仿宋" w:eastAsia="仿宋" w:hAnsi="仿宋" w:cs="仿宋"/>
      <w:sz w:val="22"/>
      <w:szCs w:val="22"/>
      <w:lang w:val="zh-CN" w:bidi="zh-CN"/>
    </w:rPr>
  </w:style>
  <w:style w:type="paragraph" w:customStyle="1" w:styleId="af1">
    <w:name w:val="大象正文"/>
    <w:basedOn w:val="a5"/>
    <w:autoRedefine/>
    <w:qFormat/>
    <w:pPr>
      <w:widowControl/>
      <w:spacing w:beforeLines="30" w:before="30" w:afterLines="30" w:after="30" w:line="360" w:lineRule="auto"/>
      <w:ind w:firstLineChars="200" w:firstLine="420"/>
    </w:pPr>
    <w:rPr>
      <w:rFonts w:ascii="Times New Roman" w:eastAsia="宋体" w:hAnsi="Times New Roman" w:cs="Arial" w:hint="eastAsia"/>
      <w:sz w:val="24"/>
      <w:szCs w:val="21"/>
    </w:rPr>
  </w:style>
  <w:style w:type="paragraph" w:customStyle="1" w:styleId="25">
    <w:name w:val="修订25"/>
    <w:autoRedefine/>
    <w:hidden/>
    <w:uiPriority w:val="99"/>
    <w:unhideWhenUsed/>
    <w:qFormat/>
    <w:rPr>
      <w:rFonts w:ascii="仿宋" w:eastAsia="仿宋" w:hAnsi="仿宋" w:cs="仿宋"/>
      <w:sz w:val="22"/>
      <w:szCs w:val="22"/>
      <w:lang w:val="zh-CN" w:bidi="zh-CN"/>
    </w:rPr>
  </w:style>
  <w:style w:type="paragraph" w:customStyle="1" w:styleId="26">
    <w:name w:val="修订26"/>
    <w:autoRedefine/>
    <w:hidden/>
    <w:uiPriority w:val="99"/>
    <w:unhideWhenUsed/>
    <w:qFormat/>
    <w:rPr>
      <w:rFonts w:ascii="仿宋" w:eastAsia="仿宋" w:hAnsi="仿宋" w:cs="仿宋"/>
      <w:sz w:val="22"/>
      <w:szCs w:val="22"/>
      <w:lang w:val="zh-CN" w:bidi="zh-CN"/>
    </w:rPr>
  </w:style>
  <w:style w:type="paragraph" w:customStyle="1" w:styleId="27">
    <w:name w:val="修订27"/>
    <w:autoRedefine/>
    <w:hidden/>
    <w:uiPriority w:val="99"/>
    <w:unhideWhenUsed/>
    <w:qFormat/>
    <w:rPr>
      <w:rFonts w:ascii="仿宋" w:eastAsia="仿宋" w:hAnsi="仿宋" w:cs="仿宋"/>
      <w:sz w:val="22"/>
      <w:szCs w:val="22"/>
      <w:lang w:val="zh-CN" w:bidi="zh-CN"/>
    </w:rPr>
  </w:style>
  <w:style w:type="paragraph" w:customStyle="1" w:styleId="28">
    <w:name w:val="修订28"/>
    <w:autoRedefine/>
    <w:hidden/>
    <w:uiPriority w:val="99"/>
    <w:unhideWhenUsed/>
    <w:qFormat/>
    <w:rPr>
      <w:rFonts w:ascii="仿宋" w:eastAsia="仿宋" w:hAnsi="仿宋" w:cs="仿宋"/>
      <w:sz w:val="22"/>
      <w:szCs w:val="22"/>
      <w:lang w:val="zh-CN" w:bidi="zh-CN"/>
    </w:rPr>
  </w:style>
  <w:style w:type="paragraph" w:customStyle="1" w:styleId="29">
    <w:name w:val="修订29"/>
    <w:autoRedefine/>
    <w:hidden/>
    <w:uiPriority w:val="99"/>
    <w:unhideWhenUsed/>
    <w:qFormat/>
    <w:rPr>
      <w:rFonts w:ascii="仿宋" w:eastAsia="仿宋" w:hAnsi="仿宋" w:cs="仿宋"/>
      <w:sz w:val="22"/>
      <w:szCs w:val="22"/>
      <w:lang w:val="zh-CN" w:bidi="zh-CN"/>
    </w:rPr>
  </w:style>
  <w:style w:type="paragraph" w:customStyle="1" w:styleId="30">
    <w:name w:val="修订30"/>
    <w:autoRedefine/>
    <w:hidden/>
    <w:uiPriority w:val="99"/>
    <w:unhideWhenUsed/>
    <w:qFormat/>
    <w:rPr>
      <w:rFonts w:ascii="仿宋" w:eastAsia="仿宋" w:hAnsi="仿宋" w:cs="仿宋"/>
      <w:sz w:val="22"/>
      <w:szCs w:val="22"/>
      <w:lang w:val="zh-CN" w:bidi="zh-CN"/>
    </w:rPr>
  </w:style>
  <w:style w:type="paragraph" w:customStyle="1" w:styleId="31">
    <w:name w:val="修订31"/>
    <w:autoRedefine/>
    <w:hidden/>
    <w:uiPriority w:val="99"/>
    <w:unhideWhenUsed/>
    <w:qFormat/>
    <w:rPr>
      <w:rFonts w:ascii="仿宋" w:eastAsia="仿宋" w:hAnsi="仿宋" w:cs="仿宋"/>
      <w:sz w:val="22"/>
      <w:szCs w:val="22"/>
      <w:lang w:val="zh-CN" w:bidi="zh-CN"/>
    </w:rPr>
  </w:style>
  <w:style w:type="paragraph" w:styleId="af2">
    <w:name w:val="Revision"/>
    <w:hidden/>
    <w:uiPriority w:val="99"/>
    <w:unhideWhenUsed/>
    <w:rsid w:val="00935F31"/>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9108E572-ED15-43CC-9A40-7E04648E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SR-OFFICE014</cp:lastModifiedBy>
  <cp:revision>473</cp:revision>
  <cp:lastPrinted>2024-05-24T16:57:00Z</cp:lastPrinted>
  <dcterms:created xsi:type="dcterms:W3CDTF">2022-06-04T04:33:00Z</dcterms:created>
  <dcterms:modified xsi:type="dcterms:W3CDTF">2025-05-30T10:40:00Z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FD3501466D3042D7AD76483CCF6FBDC3_13</vt:lpwstr>
  </property>
</Properties>
</file>