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FAD292" w14:textId="77777777" w:rsidR="00682072" w:rsidRPr="00F409D2" w:rsidRDefault="001A7B75">
      <w:pPr>
        <w:jc w:val="left"/>
        <w:rPr>
          <w:rFonts w:ascii="黑体" w:eastAsia="黑体" w:hAnsi="黑体"/>
          <w:b/>
          <w:sz w:val="24"/>
          <w:szCs w:val="24"/>
        </w:rPr>
      </w:pPr>
      <w:r w:rsidRPr="00F409D2">
        <w:rPr>
          <w:rFonts w:ascii="黑体" w:eastAsia="黑体" w:hAnsi="黑体" w:hint="eastAsia"/>
          <w:b/>
          <w:sz w:val="24"/>
          <w:szCs w:val="24"/>
        </w:rPr>
        <w:t>证券代码：</w:t>
      </w:r>
      <w:r w:rsidRPr="00F409D2">
        <w:rPr>
          <w:rFonts w:ascii="黑体" w:eastAsia="黑体" w:hAnsi="黑体"/>
          <w:b/>
          <w:sz w:val="24"/>
          <w:szCs w:val="24"/>
        </w:rPr>
        <w:t>688687</w:t>
      </w:r>
      <w:r w:rsidRPr="00F409D2">
        <w:rPr>
          <w:rFonts w:ascii="黑体" w:eastAsia="黑体" w:hAnsi="黑体" w:hint="eastAsia"/>
          <w:b/>
          <w:sz w:val="24"/>
          <w:szCs w:val="24"/>
        </w:rPr>
        <w:t xml:space="preserve">                              </w:t>
      </w:r>
      <w:r w:rsidRPr="00F409D2">
        <w:rPr>
          <w:rFonts w:ascii="黑体" w:eastAsia="黑体" w:hAnsi="黑体"/>
          <w:b/>
          <w:sz w:val="24"/>
          <w:szCs w:val="24"/>
        </w:rPr>
        <w:t xml:space="preserve">     </w:t>
      </w:r>
      <w:r w:rsidRPr="00F409D2">
        <w:rPr>
          <w:rFonts w:ascii="黑体" w:eastAsia="黑体" w:hAnsi="黑体" w:hint="eastAsia"/>
          <w:b/>
          <w:sz w:val="24"/>
          <w:szCs w:val="24"/>
        </w:rPr>
        <w:t>公司简称：</w:t>
      </w:r>
      <w:r w:rsidRPr="00F409D2">
        <w:rPr>
          <w:rFonts w:ascii="黑体" w:eastAsia="黑体" w:hAnsi="黑体"/>
          <w:b/>
          <w:sz w:val="24"/>
          <w:szCs w:val="24"/>
        </w:rPr>
        <w:t>凯因科技</w:t>
      </w:r>
    </w:p>
    <w:p w14:paraId="0A1E8572" w14:textId="77777777" w:rsidR="0076660B" w:rsidRPr="0076660B" w:rsidRDefault="0076660B" w:rsidP="0076660B">
      <w:pPr>
        <w:rPr>
          <w:rFonts w:ascii="Times New Roman" w:hAnsi="Times New Roman"/>
          <w:szCs w:val="24"/>
        </w:rPr>
      </w:pPr>
    </w:p>
    <w:p w14:paraId="4FF216E4" w14:textId="77777777" w:rsidR="0076660B" w:rsidRPr="0076660B" w:rsidRDefault="0076660B" w:rsidP="0076660B">
      <w:pPr>
        <w:rPr>
          <w:rFonts w:ascii="Times New Roman" w:hAnsi="Times New Roman"/>
          <w:szCs w:val="24"/>
        </w:rPr>
      </w:pPr>
    </w:p>
    <w:p w14:paraId="156516AD" w14:textId="77777777" w:rsidR="0076660B" w:rsidRPr="0076660B" w:rsidRDefault="0076660B" w:rsidP="0076660B">
      <w:pPr>
        <w:rPr>
          <w:rFonts w:ascii="Times New Roman" w:hAnsi="Times New Roman"/>
          <w:szCs w:val="24"/>
        </w:rPr>
      </w:pPr>
    </w:p>
    <w:p w14:paraId="6223A943" w14:textId="77777777" w:rsidR="0076660B" w:rsidRPr="0076660B" w:rsidRDefault="0076660B" w:rsidP="0076660B">
      <w:pPr>
        <w:rPr>
          <w:rFonts w:ascii="Times New Roman" w:hAnsi="Times New Roman"/>
          <w:szCs w:val="24"/>
        </w:rPr>
      </w:pPr>
    </w:p>
    <w:p w14:paraId="0D2154F2" w14:textId="77777777" w:rsidR="0076660B" w:rsidRPr="0076660B" w:rsidRDefault="0076660B" w:rsidP="0076660B">
      <w:pPr>
        <w:rPr>
          <w:rFonts w:ascii="Times New Roman" w:hAnsi="Times New Roman"/>
          <w:szCs w:val="24"/>
        </w:rPr>
      </w:pPr>
    </w:p>
    <w:p w14:paraId="52C48714" w14:textId="77777777" w:rsidR="0076660B" w:rsidRPr="0076660B" w:rsidRDefault="0076660B" w:rsidP="0076660B">
      <w:pPr>
        <w:rPr>
          <w:rFonts w:ascii="Times New Roman" w:hAnsi="Times New Roman"/>
          <w:szCs w:val="24"/>
        </w:rPr>
      </w:pPr>
    </w:p>
    <w:p w14:paraId="587EE8D3" w14:textId="1C0A472D" w:rsidR="0076660B" w:rsidRPr="0076660B" w:rsidRDefault="008A4757" w:rsidP="0076660B">
      <w:pPr>
        <w:rPr>
          <w:rFonts w:ascii="Times New Roman" w:hAnsi="Times New Roman"/>
          <w:szCs w:val="24"/>
        </w:rPr>
      </w:pPr>
      <w:r>
        <w:rPr>
          <w:rFonts w:ascii="Times New Roman" w:eastAsia="仿宋_GB2312" w:hAnsi="Times New Roman"/>
          <w:b/>
          <w:noProof/>
          <w:sz w:val="52"/>
          <w:szCs w:val="30"/>
        </w:rPr>
        <w:pict w14:anchorId="740FC5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" o:spid="_x0000_i1025" type="#_x0000_t75" style="width:415.45pt;height:88.55pt;visibility:visible;mso-wrap-style:square">
            <v:imagedata r:id="rId7" o:title="286757697152264561"/>
          </v:shape>
        </w:pict>
      </w:r>
    </w:p>
    <w:p w14:paraId="17B6C956" w14:textId="77777777" w:rsidR="0076660B" w:rsidRPr="0076660B" w:rsidRDefault="0076660B" w:rsidP="0076660B">
      <w:pPr>
        <w:rPr>
          <w:rFonts w:ascii="Times New Roman" w:hAnsi="Times New Roman"/>
          <w:szCs w:val="24"/>
        </w:rPr>
      </w:pPr>
    </w:p>
    <w:p w14:paraId="5A56A42F" w14:textId="77777777" w:rsidR="0076660B" w:rsidRPr="0076660B" w:rsidRDefault="0076660B" w:rsidP="0076660B">
      <w:pPr>
        <w:autoSpaceDE w:val="0"/>
        <w:autoSpaceDN w:val="0"/>
        <w:adjustRightInd w:val="0"/>
        <w:spacing w:beforeLines="50" w:before="156" w:afterLines="50" w:after="156" w:line="480" w:lineRule="auto"/>
        <w:jc w:val="center"/>
        <w:rPr>
          <w:rFonts w:ascii="黑体" w:eastAsia="黑体" w:hAnsi="黑体" w:cs="黑体"/>
          <w:color w:val="000000"/>
          <w:kern w:val="0"/>
          <w:sz w:val="48"/>
          <w:szCs w:val="48"/>
        </w:rPr>
      </w:pPr>
      <w:r w:rsidRPr="0076660B">
        <w:rPr>
          <w:rFonts w:ascii="黑体" w:eastAsia="黑体" w:hAnsi="黑体" w:cs="黑体" w:hint="eastAsia"/>
          <w:color w:val="000000"/>
          <w:kern w:val="0"/>
          <w:sz w:val="48"/>
          <w:szCs w:val="48"/>
        </w:rPr>
        <w:t>北京凯因科技股份有限公司</w:t>
      </w:r>
    </w:p>
    <w:p w14:paraId="48E584E7" w14:textId="77777777" w:rsidR="0076660B" w:rsidRPr="0076660B" w:rsidRDefault="0076660B" w:rsidP="0076660B">
      <w:pPr>
        <w:autoSpaceDE w:val="0"/>
        <w:autoSpaceDN w:val="0"/>
        <w:adjustRightInd w:val="0"/>
        <w:spacing w:beforeLines="50" w:before="156" w:afterLines="50" w:after="156" w:line="480" w:lineRule="auto"/>
        <w:jc w:val="center"/>
        <w:rPr>
          <w:rFonts w:ascii="黑体" w:eastAsia="黑体" w:hAnsi="黑体" w:cs="黑体"/>
          <w:color w:val="000000"/>
          <w:kern w:val="0"/>
          <w:sz w:val="48"/>
          <w:szCs w:val="48"/>
        </w:rPr>
      </w:pPr>
      <w:r w:rsidRPr="0076660B">
        <w:rPr>
          <w:rFonts w:ascii="黑体" w:eastAsia="黑体" w:hAnsi="黑体" w:cs="黑体" w:hint="eastAsia"/>
          <w:color w:val="000000"/>
          <w:kern w:val="0"/>
          <w:sz w:val="48"/>
          <w:szCs w:val="48"/>
        </w:rPr>
        <w:t>投资者关系活动记录表</w:t>
      </w:r>
    </w:p>
    <w:p w14:paraId="380712DF" w14:textId="485A00FA" w:rsidR="00682072" w:rsidRDefault="0076660B" w:rsidP="00F409D2">
      <w:pPr>
        <w:spacing w:beforeLines="50" w:before="156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/>
          <w:sz w:val="36"/>
          <w:szCs w:val="36"/>
        </w:rPr>
        <w:br w:type="page"/>
      </w:r>
      <w:r w:rsidR="001A7B75">
        <w:rPr>
          <w:rFonts w:ascii="黑体" w:eastAsia="黑体" w:hAnsi="黑体" w:hint="eastAsia"/>
          <w:sz w:val="36"/>
          <w:szCs w:val="36"/>
        </w:rPr>
        <w:lastRenderedPageBreak/>
        <w:t>北京凯因科技股份有限公司</w:t>
      </w:r>
    </w:p>
    <w:p w14:paraId="5463AE5B" w14:textId="77777777" w:rsidR="00682072" w:rsidRDefault="001A7B75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投资者关系活动记录表</w:t>
      </w:r>
    </w:p>
    <w:p w14:paraId="22FB90EC" w14:textId="77777777" w:rsidR="00682072" w:rsidRDefault="00682072">
      <w:pPr>
        <w:jc w:val="center"/>
        <w:rPr>
          <w:rFonts w:ascii="黑体" w:eastAsia="黑体" w:hAnsi="黑体"/>
          <w:sz w:val="24"/>
          <w:szCs w:val="24"/>
        </w:rPr>
      </w:pPr>
    </w:p>
    <w:tbl>
      <w:tblPr>
        <w:tblW w:w="8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7191"/>
      </w:tblGrid>
      <w:tr w:rsidR="00682072" w14:paraId="35368DE7" w14:textId="77777777" w:rsidTr="0076660B">
        <w:trPr>
          <w:trHeight w:val="838"/>
        </w:trPr>
        <w:tc>
          <w:tcPr>
            <w:tcW w:w="1526" w:type="dxa"/>
            <w:shd w:val="clear" w:color="auto" w:fill="auto"/>
            <w:vAlign w:val="center"/>
          </w:tcPr>
          <w:p w14:paraId="72F023AB" w14:textId="77777777" w:rsidR="00682072" w:rsidRPr="0076660B" w:rsidRDefault="001A7B75" w:rsidP="0076660B">
            <w:pPr>
              <w:jc w:val="center"/>
              <w:rPr>
                <w:sz w:val="24"/>
                <w:szCs w:val="24"/>
              </w:rPr>
            </w:pPr>
            <w:r w:rsidRPr="0076660B">
              <w:rPr>
                <w:rFonts w:hint="eastAsia"/>
                <w:sz w:val="24"/>
                <w:szCs w:val="24"/>
              </w:rPr>
              <w:t>投资者关系活动类别</w:t>
            </w:r>
          </w:p>
        </w:tc>
        <w:tc>
          <w:tcPr>
            <w:tcW w:w="7191" w:type="dxa"/>
            <w:shd w:val="clear" w:color="auto" w:fill="auto"/>
            <w:vAlign w:val="center"/>
          </w:tcPr>
          <w:p w14:paraId="66847882" w14:textId="77777777" w:rsidR="00682072" w:rsidRPr="0076660B" w:rsidRDefault="001A7B75" w:rsidP="0076660B">
            <w:pPr>
              <w:spacing w:line="360" w:lineRule="auto"/>
              <w:rPr>
                <w:sz w:val="24"/>
                <w:szCs w:val="24"/>
              </w:rPr>
            </w:pPr>
            <w:r w:rsidRPr="0076660B">
              <w:rPr>
                <w:rFonts w:ascii="宋体" w:hAnsi="宋体" w:cs="宋体" w:hint="eastAsia"/>
                <w:sz w:val="24"/>
                <w:szCs w:val="24"/>
              </w:rPr>
              <w:t>业绩说明会</w:t>
            </w:r>
          </w:p>
        </w:tc>
      </w:tr>
      <w:tr w:rsidR="00682072" w14:paraId="2E9AEE13" w14:textId="77777777" w:rsidTr="0076660B">
        <w:trPr>
          <w:trHeight w:val="838"/>
        </w:trPr>
        <w:tc>
          <w:tcPr>
            <w:tcW w:w="1526" w:type="dxa"/>
            <w:shd w:val="clear" w:color="auto" w:fill="auto"/>
            <w:vAlign w:val="center"/>
          </w:tcPr>
          <w:p w14:paraId="4961C024" w14:textId="77777777" w:rsidR="00682072" w:rsidRPr="0076660B" w:rsidRDefault="001A7B75" w:rsidP="0076660B">
            <w:pPr>
              <w:jc w:val="center"/>
              <w:rPr>
                <w:sz w:val="24"/>
                <w:szCs w:val="24"/>
              </w:rPr>
            </w:pPr>
            <w:r w:rsidRPr="0076660B">
              <w:rPr>
                <w:rFonts w:hint="eastAsia"/>
                <w:sz w:val="24"/>
                <w:szCs w:val="24"/>
              </w:rPr>
              <w:t>活动主题</w:t>
            </w:r>
          </w:p>
        </w:tc>
        <w:tc>
          <w:tcPr>
            <w:tcW w:w="7191" w:type="dxa"/>
            <w:shd w:val="clear" w:color="auto" w:fill="auto"/>
            <w:vAlign w:val="center"/>
          </w:tcPr>
          <w:p w14:paraId="0DB43E31" w14:textId="77777777" w:rsidR="00682072" w:rsidRPr="0076660B" w:rsidRDefault="001A7B75">
            <w:pPr>
              <w:rPr>
                <w:sz w:val="24"/>
                <w:szCs w:val="24"/>
              </w:rPr>
            </w:pPr>
            <w:r w:rsidRPr="0076660B">
              <w:rPr>
                <w:rFonts w:ascii="宋体" w:hAnsi="宋体" w:cs="宋体" w:hint="eastAsia"/>
                <w:bCs/>
                <w:iCs/>
                <w:color w:val="000000"/>
                <w:sz w:val="24"/>
                <w:lang w:val="en-GB"/>
              </w:rPr>
              <w:t>凯因科技2024年度暨2025年第一季度业绩说明会</w:t>
            </w:r>
          </w:p>
        </w:tc>
      </w:tr>
      <w:tr w:rsidR="00682072" w14:paraId="3B18A0D9" w14:textId="77777777" w:rsidTr="0076660B">
        <w:trPr>
          <w:trHeight w:val="799"/>
        </w:trPr>
        <w:tc>
          <w:tcPr>
            <w:tcW w:w="1526" w:type="dxa"/>
            <w:shd w:val="clear" w:color="auto" w:fill="auto"/>
            <w:vAlign w:val="center"/>
          </w:tcPr>
          <w:p w14:paraId="04C70C80" w14:textId="77777777" w:rsidR="00682072" w:rsidRPr="0076660B" w:rsidRDefault="001A7B75" w:rsidP="0076660B">
            <w:pPr>
              <w:jc w:val="center"/>
              <w:rPr>
                <w:sz w:val="24"/>
                <w:szCs w:val="24"/>
              </w:rPr>
            </w:pPr>
            <w:r w:rsidRPr="0076660B"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7191" w:type="dxa"/>
            <w:shd w:val="clear" w:color="auto" w:fill="auto"/>
            <w:vAlign w:val="center"/>
          </w:tcPr>
          <w:p w14:paraId="47CE231F" w14:textId="646ECB51" w:rsidR="00682072" w:rsidRPr="0076660B" w:rsidRDefault="00F409D2" w:rsidP="00F409D2">
            <w:pPr>
              <w:rPr>
                <w:sz w:val="24"/>
                <w:szCs w:val="24"/>
              </w:rPr>
            </w:pPr>
            <w:r w:rsidRPr="0076660B">
              <w:rPr>
                <w:rFonts w:ascii="宋体" w:hAnsi="宋体" w:cs="宋体"/>
                <w:bCs/>
                <w:iCs/>
                <w:color w:val="000000"/>
                <w:sz w:val="24"/>
              </w:rPr>
              <w:t>2025年6月3日</w:t>
            </w:r>
            <w:r w:rsidR="001A7B75" w:rsidRPr="0076660B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 xml:space="preserve"> </w:t>
            </w:r>
            <w:r w:rsidRPr="0076660B">
              <w:rPr>
                <w:rFonts w:ascii="宋体" w:hAnsi="宋体" w:cs="宋体"/>
                <w:bCs/>
                <w:iCs/>
                <w:color w:val="000000"/>
                <w:sz w:val="24"/>
              </w:rPr>
              <w:t xml:space="preserve"> </w:t>
            </w:r>
            <w:r w:rsidR="001A7B75" w:rsidRPr="0076660B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 xml:space="preserve"> 14:00-15:00</w:t>
            </w:r>
          </w:p>
        </w:tc>
      </w:tr>
      <w:tr w:rsidR="00682072" w14:paraId="1E6122A2" w14:textId="77777777" w:rsidTr="0076660B">
        <w:trPr>
          <w:trHeight w:val="838"/>
        </w:trPr>
        <w:tc>
          <w:tcPr>
            <w:tcW w:w="1526" w:type="dxa"/>
            <w:shd w:val="clear" w:color="auto" w:fill="auto"/>
            <w:vAlign w:val="center"/>
          </w:tcPr>
          <w:p w14:paraId="57BC0DFF" w14:textId="77777777" w:rsidR="00682072" w:rsidRPr="0076660B" w:rsidRDefault="001A7B75" w:rsidP="0076660B">
            <w:pPr>
              <w:jc w:val="center"/>
              <w:rPr>
                <w:sz w:val="24"/>
                <w:szCs w:val="24"/>
              </w:rPr>
            </w:pPr>
            <w:r w:rsidRPr="0076660B">
              <w:rPr>
                <w:rFonts w:hint="eastAsia"/>
                <w:sz w:val="24"/>
                <w:szCs w:val="24"/>
              </w:rPr>
              <w:t>地点</w:t>
            </w:r>
            <w:r w:rsidRPr="0076660B">
              <w:rPr>
                <w:rFonts w:ascii="宋体" w:hAnsi="宋体" w:hint="eastAsia"/>
                <w:sz w:val="24"/>
                <w:szCs w:val="24"/>
              </w:rPr>
              <w:t>/</w:t>
            </w:r>
            <w:r w:rsidRPr="0076660B">
              <w:rPr>
                <w:rFonts w:hint="eastAsia"/>
                <w:sz w:val="24"/>
                <w:szCs w:val="24"/>
              </w:rPr>
              <w:t>方式</w:t>
            </w:r>
          </w:p>
        </w:tc>
        <w:tc>
          <w:tcPr>
            <w:tcW w:w="7191" w:type="dxa"/>
            <w:shd w:val="clear" w:color="auto" w:fill="auto"/>
            <w:vAlign w:val="center"/>
          </w:tcPr>
          <w:p w14:paraId="7B34F879" w14:textId="1B529D8C" w:rsidR="00682072" w:rsidRPr="0076660B" w:rsidRDefault="001A7B75" w:rsidP="00817D0D">
            <w:pPr>
              <w:spacing w:beforeLines="50" w:before="156" w:line="360" w:lineRule="auto"/>
              <w:rPr>
                <w:rFonts w:ascii="宋体" w:hAnsi="宋体"/>
                <w:bCs/>
                <w:sz w:val="24"/>
              </w:rPr>
            </w:pPr>
            <w:r w:rsidRPr="0076660B">
              <w:rPr>
                <w:rFonts w:ascii="宋体" w:hAnsi="宋体" w:hint="eastAsia"/>
                <w:bCs/>
                <w:sz w:val="24"/>
              </w:rPr>
              <w:t xml:space="preserve">上证路演中心 </w:t>
            </w:r>
            <w:r w:rsidR="008A4757" w:rsidRPr="008A4757">
              <w:rPr>
                <w:rFonts w:ascii="宋体" w:hAnsi="宋体"/>
                <w:bCs/>
                <w:sz w:val="24"/>
              </w:rPr>
              <w:t>https://roadshow.sseinfo.com</w:t>
            </w:r>
            <w:bookmarkStart w:id="0" w:name="_GoBack"/>
            <w:bookmarkEnd w:id="0"/>
          </w:p>
          <w:p w14:paraId="349F0FC4" w14:textId="77777777" w:rsidR="00682072" w:rsidRPr="0076660B" w:rsidRDefault="001A7B75" w:rsidP="00817D0D">
            <w:pPr>
              <w:spacing w:afterLines="50" w:after="156" w:line="360" w:lineRule="auto"/>
              <w:rPr>
                <w:sz w:val="24"/>
                <w:szCs w:val="24"/>
              </w:rPr>
            </w:pPr>
            <w:r w:rsidRPr="0076660B">
              <w:rPr>
                <w:rFonts w:ascii="宋体" w:hAnsi="宋体" w:hint="eastAsia"/>
                <w:bCs/>
                <w:sz w:val="24"/>
              </w:rPr>
              <w:t>网络文字互动</w:t>
            </w:r>
          </w:p>
        </w:tc>
      </w:tr>
      <w:tr w:rsidR="00682072" w14:paraId="4E266176" w14:textId="77777777" w:rsidTr="0076660B">
        <w:trPr>
          <w:trHeight w:val="838"/>
        </w:trPr>
        <w:tc>
          <w:tcPr>
            <w:tcW w:w="1526" w:type="dxa"/>
            <w:shd w:val="clear" w:color="auto" w:fill="auto"/>
            <w:vAlign w:val="center"/>
          </w:tcPr>
          <w:p w14:paraId="33151C5D" w14:textId="77777777" w:rsidR="00682072" w:rsidRPr="0076660B" w:rsidRDefault="001A7B75" w:rsidP="0076660B">
            <w:pPr>
              <w:jc w:val="center"/>
              <w:rPr>
                <w:sz w:val="24"/>
                <w:szCs w:val="24"/>
              </w:rPr>
            </w:pPr>
            <w:r w:rsidRPr="0076660B">
              <w:rPr>
                <w:rFonts w:hint="eastAsia"/>
                <w:sz w:val="24"/>
                <w:szCs w:val="24"/>
              </w:rPr>
              <w:t>参会人员</w:t>
            </w:r>
          </w:p>
        </w:tc>
        <w:tc>
          <w:tcPr>
            <w:tcW w:w="7191" w:type="dxa"/>
            <w:shd w:val="clear" w:color="auto" w:fill="auto"/>
            <w:vAlign w:val="center"/>
          </w:tcPr>
          <w:p w14:paraId="7F8A5ACC" w14:textId="79CA432F" w:rsidR="00F409D2" w:rsidRPr="0076660B" w:rsidRDefault="001A7B75" w:rsidP="0076660B">
            <w:pPr>
              <w:spacing w:beforeLines="50" w:before="156" w:line="360" w:lineRule="auto"/>
              <w:rPr>
                <w:rFonts w:ascii="宋体" w:hAnsi="宋体" w:cs="宋体"/>
                <w:sz w:val="24"/>
                <w:szCs w:val="24"/>
              </w:rPr>
            </w:pPr>
            <w:r w:rsidRPr="0076660B">
              <w:rPr>
                <w:rFonts w:ascii="宋体" w:hAnsi="宋体" w:cs="宋体" w:hint="eastAsia"/>
                <w:sz w:val="24"/>
                <w:szCs w:val="24"/>
              </w:rPr>
              <w:t>董事长兼总裁：周德胜</w:t>
            </w:r>
            <w:r w:rsidR="00F409D2" w:rsidRPr="0076660B">
              <w:rPr>
                <w:rFonts w:ascii="宋体" w:hAnsi="宋体" w:cs="宋体" w:hint="eastAsia"/>
                <w:sz w:val="24"/>
                <w:szCs w:val="24"/>
              </w:rPr>
              <w:t>先生</w:t>
            </w:r>
          </w:p>
          <w:p w14:paraId="18F93DFF" w14:textId="1D179908" w:rsidR="00F409D2" w:rsidRPr="0076660B" w:rsidRDefault="001A7B75" w:rsidP="0076660B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 w:rsidRPr="0076660B">
              <w:rPr>
                <w:rFonts w:ascii="宋体" w:hAnsi="宋体" w:cs="宋体" w:hint="eastAsia"/>
                <w:sz w:val="24"/>
                <w:szCs w:val="24"/>
              </w:rPr>
              <w:t>副总裁、董事会秘书兼首席人力资源官：王湛</w:t>
            </w:r>
            <w:r w:rsidR="00F409D2" w:rsidRPr="0076660B">
              <w:rPr>
                <w:rFonts w:ascii="宋体" w:hAnsi="宋体" w:cs="宋体" w:hint="eastAsia"/>
                <w:sz w:val="24"/>
                <w:szCs w:val="24"/>
              </w:rPr>
              <w:t>先生</w:t>
            </w:r>
          </w:p>
          <w:p w14:paraId="760E491B" w14:textId="2D568413" w:rsidR="00F409D2" w:rsidRPr="0076660B" w:rsidRDefault="001A7B75" w:rsidP="0076660B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 w:rsidRPr="0076660B">
              <w:rPr>
                <w:rFonts w:ascii="宋体" w:hAnsi="宋体" w:cs="宋体" w:hint="eastAsia"/>
                <w:sz w:val="24"/>
                <w:szCs w:val="24"/>
              </w:rPr>
              <w:t>首席财务官：刘洪娟</w:t>
            </w:r>
            <w:r w:rsidR="00F409D2" w:rsidRPr="0076660B">
              <w:rPr>
                <w:rFonts w:ascii="宋体" w:hAnsi="宋体" w:cs="宋体" w:hint="eastAsia"/>
                <w:sz w:val="24"/>
                <w:szCs w:val="24"/>
              </w:rPr>
              <w:t>女士</w:t>
            </w:r>
          </w:p>
          <w:p w14:paraId="7B2DD34D" w14:textId="6B15A145" w:rsidR="00682072" w:rsidRPr="0076660B" w:rsidRDefault="001A7B75" w:rsidP="0076660B">
            <w:pPr>
              <w:spacing w:afterLines="50" w:after="156" w:line="360" w:lineRule="auto"/>
              <w:rPr>
                <w:sz w:val="24"/>
                <w:szCs w:val="24"/>
              </w:rPr>
            </w:pPr>
            <w:r w:rsidRPr="0076660B">
              <w:rPr>
                <w:rFonts w:ascii="宋体" w:hAnsi="宋体" w:cs="宋体" w:hint="eastAsia"/>
                <w:sz w:val="24"/>
                <w:szCs w:val="24"/>
              </w:rPr>
              <w:t>独立董事：杜臣</w:t>
            </w:r>
            <w:r w:rsidR="00F409D2" w:rsidRPr="0076660B">
              <w:rPr>
                <w:rFonts w:ascii="宋体" w:hAnsi="宋体" w:cs="宋体" w:hint="eastAsia"/>
                <w:sz w:val="24"/>
                <w:szCs w:val="24"/>
              </w:rPr>
              <w:t>先生</w:t>
            </w:r>
          </w:p>
        </w:tc>
      </w:tr>
      <w:tr w:rsidR="00041754" w14:paraId="3B651A4F" w14:textId="77777777" w:rsidTr="0076660B">
        <w:trPr>
          <w:trHeight w:val="838"/>
        </w:trPr>
        <w:tc>
          <w:tcPr>
            <w:tcW w:w="1526" w:type="dxa"/>
            <w:shd w:val="clear" w:color="auto" w:fill="auto"/>
            <w:vAlign w:val="center"/>
          </w:tcPr>
          <w:p w14:paraId="0D7B941E" w14:textId="5242C834" w:rsidR="00041754" w:rsidRPr="0076660B" w:rsidRDefault="00041754" w:rsidP="0076660B">
            <w:pPr>
              <w:jc w:val="center"/>
              <w:rPr>
                <w:sz w:val="24"/>
                <w:szCs w:val="24"/>
              </w:rPr>
            </w:pPr>
            <w:r w:rsidRPr="00041754">
              <w:rPr>
                <w:rFonts w:hint="eastAsia"/>
                <w:sz w:val="24"/>
                <w:szCs w:val="24"/>
              </w:rPr>
              <w:t>开场致辞</w:t>
            </w:r>
          </w:p>
        </w:tc>
        <w:tc>
          <w:tcPr>
            <w:tcW w:w="7191" w:type="dxa"/>
            <w:shd w:val="clear" w:color="auto" w:fill="auto"/>
            <w:vAlign w:val="center"/>
          </w:tcPr>
          <w:p w14:paraId="123C8E2A" w14:textId="77777777" w:rsidR="00041754" w:rsidRPr="00041754" w:rsidRDefault="00041754" w:rsidP="00041754">
            <w:pPr>
              <w:spacing w:beforeLines="50" w:before="156" w:line="360" w:lineRule="auto"/>
              <w:rPr>
                <w:rFonts w:ascii="宋体" w:hAnsi="宋体"/>
                <w:sz w:val="24"/>
                <w:szCs w:val="24"/>
              </w:rPr>
            </w:pPr>
            <w:r w:rsidRPr="00041754">
              <w:rPr>
                <w:rFonts w:ascii="宋体" w:hAnsi="宋体" w:hint="eastAsia"/>
                <w:sz w:val="24"/>
                <w:szCs w:val="24"/>
              </w:rPr>
              <w:t>尊敬的各位投资者，大家下午好！</w:t>
            </w:r>
          </w:p>
          <w:p w14:paraId="23A6F16D" w14:textId="5DEE6133" w:rsidR="00041754" w:rsidRDefault="00041754" w:rsidP="00041754">
            <w:pPr>
              <w:spacing w:line="360" w:lineRule="auto"/>
              <w:ind w:firstLineChars="200" w:firstLine="480"/>
              <w:rPr>
                <w:rFonts w:ascii="宋体" w:hAnsi="宋体"/>
                <w:sz w:val="24"/>
                <w:szCs w:val="24"/>
              </w:rPr>
            </w:pPr>
            <w:r w:rsidRPr="00041754">
              <w:rPr>
                <w:rFonts w:ascii="宋体" w:hAnsi="宋体" w:hint="eastAsia"/>
                <w:sz w:val="24"/>
                <w:szCs w:val="24"/>
              </w:rPr>
              <w:t>非常感谢大家在百忙之中参加北京凯因科技股份有限公司2024年度暨2025年第一季度业绩说明会。在此，我谨代表公司向参加本次业绩说明会的广大投资者表示热烈的欢迎，向关心和支持凯因科技发展的社会各界朋友致以衷心的感谢！</w:t>
            </w:r>
          </w:p>
          <w:p w14:paraId="58EDF1E1" w14:textId="2E7D9AC3" w:rsidR="00041754" w:rsidRPr="00041754" w:rsidRDefault="00041754" w:rsidP="00817D0D">
            <w:pPr>
              <w:spacing w:afterLines="50" w:after="156" w:line="360" w:lineRule="auto"/>
              <w:ind w:firstLineChars="200" w:firstLine="480"/>
              <w:rPr>
                <w:rFonts w:ascii="宋体" w:hAnsi="宋体"/>
                <w:sz w:val="24"/>
                <w:szCs w:val="24"/>
              </w:rPr>
            </w:pPr>
            <w:r w:rsidRPr="00041754">
              <w:rPr>
                <w:rFonts w:ascii="宋体" w:hAnsi="宋体" w:hint="eastAsia"/>
                <w:sz w:val="24"/>
                <w:szCs w:val="24"/>
              </w:rPr>
              <w:t>公司希望通过本次说明会能帮助大家更加全面、深入地认识和了解公司，</w:t>
            </w:r>
            <w:r w:rsidRPr="00041754">
              <w:rPr>
                <w:rFonts w:ascii="宋体" w:hAnsi="宋体"/>
                <w:sz w:val="24"/>
                <w:szCs w:val="24"/>
              </w:rPr>
              <w:t>增进</w:t>
            </w:r>
            <w:r w:rsidRPr="00041754">
              <w:rPr>
                <w:rFonts w:ascii="宋体" w:hAnsi="宋体" w:hint="eastAsia"/>
                <w:sz w:val="24"/>
                <w:szCs w:val="24"/>
              </w:rPr>
              <w:t>同社会</w:t>
            </w:r>
            <w:r w:rsidRPr="00041754">
              <w:rPr>
                <w:rFonts w:ascii="宋体" w:hAnsi="宋体"/>
                <w:sz w:val="24"/>
                <w:szCs w:val="24"/>
              </w:rPr>
              <w:t>各界朋友的交流与沟通</w:t>
            </w:r>
            <w:r w:rsidRPr="00041754">
              <w:rPr>
                <w:rFonts w:ascii="宋体" w:hAnsi="宋体" w:hint="eastAsia"/>
                <w:sz w:val="24"/>
                <w:szCs w:val="24"/>
              </w:rPr>
              <w:t>。希望大家能畅所欲言，提出宝贵的意见和建议，我们也将本着诚信、负责的态度就大家所关心的问题进行解答和交流。欢迎各位投资者踊跃提问、积极建言，我们将会对大家提出的问题给予认真解答，谢谢大家！</w:t>
            </w:r>
          </w:p>
        </w:tc>
      </w:tr>
      <w:tr w:rsidR="00682072" w14:paraId="641C4CF4" w14:textId="77777777" w:rsidTr="0076660B">
        <w:trPr>
          <w:trHeight w:val="557"/>
        </w:trPr>
        <w:tc>
          <w:tcPr>
            <w:tcW w:w="1526" w:type="dxa"/>
            <w:shd w:val="clear" w:color="auto" w:fill="auto"/>
            <w:vAlign w:val="center"/>
          </w:tcPr>
          <w:p w14:paraId="6E2F4845" w14:textId="77777777" w:rsidR="00682072" w:rsidRPr="0076660B" w:rsidRDefault="001A7B75" w:rsidP="002173B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6660B">
              <w:rPr>
                <w:rFonts w:hint="eastAsia"/>
                <w:sz w:val="24"/>
                <w:szCs w:val="24"/>
              </w:rPr>
              <w:t>投资者关系活动主要内容介绍</w:t>
            </w:r>
          </w:p>
        </w:tc>
        <w:tc>
          <w:tcPr>
            <w:tcW w:w="7191" w:type="dxa"/>
            <w:shd w:val="clear" w:color="auto" w:fill="auto"/>
          </w:tcPr>
          <w:p w14:paraId="7A09C20B" w14:textId="3FB72B77" w:rsidR="00F409D2" w:rsidRPr="0076660B" w:rsidRDefault="00F409D2" w:rsidP="0076660B">
            <w:pPr>
              <w:widowControl/>
              <w:spacing w:beforeLines="50" w:before="156" w:line="360" w:lineRule="auto"/>
              <w:ind w:firstLineChars="200" w:firstLine="482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 w:rsidRPr="0076660B">
              <w:rPr>
                <w:rFonts w:ascii="宋体" w:hAnsi="宋体" w:cs="宋体"/>
                <w:b/>
                <w:bCs/>
                <w:sz w:val="24"/>
                <w:szCs w:val="24"/>
              </w:rPr>
              <w:t>1</w:t>
            </w:r>
            <w:r w:rsidRPr="0076660B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、面对当前的经济环境，公司如何保持或提升毛利率和净利率？有哪些成本控制措施？</w:t>
            </w:r>
          </w:p>
          <w:p w14:paraId="2287E0BC" w14:textId="5F942BF6" w:rsidR="00682072" w:rsidRPr="0076660B" w:rsidRDefault="00F409D2" w:rsidP="0076660B">
            <w:pPr>
              <w:widowControl/>
              <w:spacing w:beforeLines="50" w:before="156" w:line="360" w:lineRule="auto"/>
              <w:ind w:firstLineChars="200" w:firstLine="480"/>
              <w:rPr>
                <w:rFonts w:ascii="宋体" w:hAnsi="宋体" w:cs="宋体"/>
                <w:sz w:val="24"/>
                <w:szCs w:val="24"/>
              </w:rPr>
            </w:pPr>
            <w:r w:rsidRPr="0076660B">
              <w:rPr>
                <w:rFonts w:ascii="宋体" w:hAnsi="宋体" w:cs="宋体" w:hint="eastAsia"/>
                <w:sz w:val="24"/>
                <w:szCs w:val="24"/>
              </w:rPr>
              <w:lastRenderedPageBreak/>
              <w:t>答：您好，公司会持续做好以创新药为核心的产品营销推广，尤其是在丙肝创新药凯力唯</w:t>
            </w:r>
            <w:r w:rsidRPr="0076660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®</w:t>
            </w:r>
            <w:r w:rsidRPr="0076660B">
              <w:rPr>
                <w:rFonts w:ascii="宋体" w:hAnsi="宋体" w:cs="宋体" w:hint="eastAsia"/>
                <w:sz w:val="24"/>
                <w:szCs w:val="24"/>
              </w:rPr>
              <w:t>国家医保续约良好的市场准入背景下，聚焦优势市场策略，扩大市场份额；同时，深度拓展品牌影响力及终端覆盖，扩大成熟产品销售规模。研发方面，聚焦追求乙肝功能性治愈的药物组合开发，适时推进项目。此外，公司也会通过构建高效人才梯队、优化管理效率等措施进行成本控制。谢谢！</w:t>
            </w:r>
          </w:p>
          <w:p w14:paraId="11B227E7" w14:textId="77777777" w:rsidR="003E6913" w:rsidRPr="0076660B" w:rsidRDefault="00F409D2" w:rsidP="003E6913">
            <w:pPr>
              <w:widowControl/>
              <w:spacing w:beforeLines="50" w:before="156" w:line="360" w:lineRule="auto"/>
              <w:ind w:firstLineChars="200" w:firstLine="482"/>
              <w:rPr>
                <w:rFonts w:ascii="宋体" w:hAnsi="宋体"/>
                <w:sz w:val="24"/>
                <w:szCs w:val="24"/>
              </w:rPr>
            </w:pPr>
            <w:r w:rsidRPr="0076660B">
              <w:rPr>
                <w:rFonts w:ascii="宋体" w:hAnsi="宋体" w:cs="宋体"/>
                <w:b/>
                <w:bCs/>
                <w:sz w:val="24"/>
                <w:szCs w:val="24"/>
              </w:rPr>
              <w:t>2</w:t>
            </w:r>
            <w:r w:rsidRPr="00F409D2">
              <w:rPr>
                <w:rFonts w:ascii="宋体" w:hAnsi="宋体" w:cs="宋体"/>
                <w:b/>
                <w:bCs/>
                <w:sz w:val="24"/>
                <w:szCs w:val="24"/>
              </w:rPr>
              <w:t>、</w:t>
            </w:r>
            <w:r w:rsidR="003E6913" w:rsidRPr="0076660B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公司如何洞察并满足客户需求的变化，特别是在个性化医疗、远程医疗等领域？</w:t>
            </w:r>
          </w:p>
          <w:p w14:paraId="7AB191BF" w14:textId="77777777" w:rsidR="003E6913" w:rsidRPr="0076660B" w:rsidRDefault="003E6913" w:rsidP="003E6913">
            <w:pPr>
              <w:widowControl/>
              <w:spacing w:beforeLines="50" w:before="156" w:line="360" w:lineRule="auto"/>
              <w:ind w:firstLineChars="200" w:firstLine="480"/>
              <w:rPr>
                <w:rFonts w:ascii="宋体" w:hAnsi="宋体" w:cs="宋体"/>
                <w:sz w:val="24"/>
                <w:szCs w:val="24"/>
              </w:rPr>
            </w:pPr>
            <w:r w:rsidRPr="0076660B">
              <w:rPr>
                <w:rFonts w:ascii="宋体" w:hAnsi="宋体" w:cs="宋体" w:hint="eastAsia"/>
                <w:sz w:val="24"/>
                <w:szCs w:val="24"/>
              </w:rPr>
              <w:t>答：您好，公司始终坚持做有临床价值的创新药，以满足临床需求，也秉持开放态度围绕客户个性化需求提供增值服务。如公司结合丙肝疾病特点，围绕丙肝人群尝试开发初筛、确诊POCT，并与合作伙伴尝试推进患者病程管理，以满足患者个性化治疗需求。谢谢！</w:t>
            </w:r>
          </w:p>
          <w:p w14:paraId="4FDCFA90" w14:textId="77777777" w:rsidR="003E6913" w:rsidRPr="00F409D2" w:rsidRDefault="00F409D2" w:rsidP="003E6913">
            <w:pPr>
              <w:widowControl/>
              <w:spacing w:beforeLines="50" w:before="156" w:line="360" w:lineRule="auto"/>
              <w:ind w:firstLineChars="200" w:firstLine="482"/>
            </w:pPr>
            <w:r w:rsidRPr="0076660B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3、</w:t>
            </w:r>
            <w:r w:rsidR="003E6913" w:rsidRPr="00F409D2">
              <w:rPr>
                <w:rFonts w:ascii="宋体" w:hAnsi="宋体" w:cs="宋体"/>
                <w:b/>
                <w:bCs/>
                <w:sz w:val="24"/>
                <w:szCs w:val="24"/>
              </w:rPr>
              <w:t>请问公司今年分红情况怎么样，负债率和现金流状况如何？</w:t>
            </w:r>
          </w:p>
          <w:p w14:paraId="15DFA951" w14:textId="6B8539B5" w:rsidR="00682072" w:rsidRPr="0076660B" w:rsidRDefault="003E6913" w:rsidP="003E6913">
            <w:pPr>
              <w:widowControl/>
              <w:spacing w:beforeLines="50" w:before="156" w:line="360" w:lineRule="auto"/>
              <w:ind w:firstLineChars="200" w:firstLine="480"/>
              <w:rPr>
                <w:rFonts w:ascii="宋体" w:hAnsi="宋体" w:cs="宋体"/>
                <w:sz w:val="24"/>
                <w:szCs w:val="24"/>
              </w:rPr>
            </w:pPr>
            <w:r w:rsidRPr="00F409D2">
              <w:rPr>
                <w:rFonts w:ascii="宋体" w:hAnsi="宋体" w:cs="宋体"/>
                <w:sz w:val="24"/>
                <w:szCs w:val="24"/>
              </w:rPr>
              <w:t>答</w:t>
            </w:r>
            <w:r w:rsidRPr="0076660B">
              <w:rPr>
                <w:rFonts w:ascii="宋体" w:hAnsi="宋体" w:cs="宋体" w:hint="eastAsia"/>
                <w:sz w:val="24"/>
                <w:szCs w:val="24"/>
              </w:rPr>
              <w:t>：</w:t>
            </w:r>
            <w:r w:rsidRPr="00F409D2">
              <w:rPr>
                <w:rFonts w:ascii="宋体" w:hAnsi="宋体" w:cs="宋体"/>
                <w:sz w:val="24"/>
                <w:szCs w:val="24"/>
              </w:rPr>
              <w:t>您好，公司</w:t>
            </w:r>
            <w:r>
              <w:rPr>
                <w:rFonts w:ascii="宋体" w:hAnsi="宋体" w:cs="宋体"/>
                <w:sz w:val="24"/>
                <w:szCs w:val="24"/>
              </w:rPr>
              <w:t>2024</w:t>
            </w:r>
            <w:r w:rsidRPr="00F409D2">
              <w:rPr>
                <w:rFonts w:ascii="宋体" w:hAnsi="宋体" w:cs="宋体"/>
                <w:sz w:val="24"/>
                <w:szCs w:val="24"/>
              </w:rPr>
              <w:t>年度拟以实施权益分派股权登记日登记的公司总股本为基数，向全体股东每</w:t>
            </w:r>
            <w:r w:rsidRPr="0076660B">
              <w:rPr>
                <w:rFonts w:ascii="宋体" w:hAnsi="宋体" w:cs="宋体"/>
                <w:sz w:val="24"/>
                <w:szCs w:val="24"/>
              </w:rPr>
              <w:t>10</w:t>
            </w:r>
            <w:r w:rsidRPr="00F409D2">
              <w:rPr>
                <w:rFonts w:ascii="宋体" w:hAnsi="宋体" w:cs="宋体"/>
                <w:sz w:val="24"/>
                <w:szCs w:val="24"/>
              </w:rPr>
              <w:t>股派发现金红利</w:t>
            </w:r>
            <w:r w:rsidRPr="0076660B">
              <w:rPr>
                <w:rFonts w:ascii="宋体" w:hAnsi="宋体" w:cs="宋体"/>
                <w:sz w:val="24"/>
                <w:szCs w:val="24"/>
              </w:rPr>
              <w:t>3.00</w:t>
            </w:r>
            <w:r w:rsidRPr="00F409D2">
              <w:rPr>
                <w:rFonts w:ascii="宋体" w:hAnsi="宋体" w:cs="宋体"/>
                <w:sz w:val="24"/>
                <w:szCs w:val="24"/>
              </w:rPr>
              <w:t>元（含税）。至2025年一季度末，公司资产负债率为24.29%。公司现金流状况良好，感谢您的关注！</w:t>
            </w:r>
          </w:p>
          <w:p w14:paraId="5AB438F5" w14:textId="7C95286D" w:rsidR="00F409D2" w:rsidRPr="0076660B" w:rsidRDefault="00F409D2" w:rsidP="0076660B">
            <w:pPr>
              <w:widowControl/>
              <w:spacing w:beforeLines="50" w:before="156" w:line="360" w:lineRule="auto"/>
              <w:ind w:firstLineChars="200" w:firstLine="482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 w:rsidRPr="0076660B">
              <w:rPr>
                <w:rFonts w:ascii="宋体" w:hAnsi="宋体" w:cs="宋体"/>
                <w:b/>
                <w:bCs/>
                <w:sz w:val="24"/>
                <w:szCs w:val="24"/>
              </w:rPr>
              <w:t>4</w:t>
            </w:r>
            <w:r w:rsidRPr="0076660B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、2024年公司治理方面的工作成效有哪些？</w:t>
            </w:r>
          </w:p>
          <w:p w14:paraId="137280E3" w14:textId="4C4B3724" w:rsidR="00F409D2" w:rsidRPr="0076660B" w:rsidRDefault="00F409D2" w:rsidP="0076660B">
            <w:pPr>
              <w:widowControl/>
              <w:spacing w:beforeLines="50" w:before="156" w:line="360" w:lineRule="auto"/>
              <w:ind w:firstLineChars="200" w:firstLine="480"/>
              <w:rPr>
                <w:rFonts w:ascii="宋体" w:hAnsi="宋体" w:cs="宋体"/>
                <w:sz w:val="24"/>
                <w:szCs w:val="24"/>
              </w:rPr>
            </w:pPr>
            <w:r w:rsidRPr="0076660B">
              <w:rPr>
                <w:rFonts w:ascii="宋体" w:hAnsi="宋体" w:cs="宋体" w:hint="eastAsia"/>
                <w:sz w:val="24"/>
                <w:szCs w:val="24"/>
              </w:rPr>
              <w:t>答：您好</w:t>
            </w:r>
            <w:r w:rsidR="00C11F74">
              <w:rPr>
                <w:rFonts w:ascii="宋体" w:hAnsi="宋体" w:cs="宋体" w:hint="eastAsia"/>
                <w:sz w:val="24"/>
                <w:szCs w:val="24"/>
              </w:rPr>
              <w:t>，</w:t>
            </w:r>
            <w:r w:rsidRPr="0076660B">
              <w:rPr>
                <w:rFonts w:ascii="宋体" w:hAnsi="宋体" w:cs="宋体" w:hint="eastAsia"/>
                <w:sz w:val="24"/>
                <w:szCs w:val="24"/>
              </w:rPr>
              <w:t>公司高度重视治理结构的健全和内部控制体系的有效性，坚持规范治理，更新并强化新制度的落地执行。2024年，公司结合最新法律法规以及公司实际情况，修订了《公司章程》《独立董事工作制度》《董事会议事规则》等多项公司制度，并制定了《独立董事专门会议工作细则》，确保公司治理结构与当前法律法规和最佳实践相一致。谢谢！</w:t>
            </w:r>
          </w:p>
          <w:p w14:paraId="1C17794E" w14:textId="074921BA" w:rsidR="00F409D2" w:rsidRPr="0076660B" w:rsidRDefault="00F409D2" w:rsidP="0076660B">
            <w:pPr>
              <w:widowControl/>
              <w:spacing w:beforeLines="50" w:before="156" w:line="360" w:lineRule="auto"/>
              <w:ind w:firstLineChars="200" w:firstLine="482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 w:rsidRPr="0076660B">
              <w:rPr>
                <w:rFonts w:ascii="宋体" w:hAnsi="宋体" w:cs="宋体"/>
                <w:b/>
                <w:bCs/>
                <w:sz w:val="24"/>
                <w:szCs w:val="24"/>
              </w:rPr>
              <w:t>5</w:t>
            </w:r>
            <w:r w:rsidRPr="0076660B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、公司2025年在研发投入方面有什么计划，在研项目预计会有什么新进展？</w:t>
            </w:r>
          </w:p>
          <w:p w14:paraId="7AA7B9D2" w14:textId="204B6666" w:rsidR="00F409D2" w:rsidRPr="0076660B" w:rsidRDefault="00F409D2" w:rsidP="00817D0D">
            <w:pPr>
              <w:widowControl/>
              <w:spacing w:beforeLines="50" w:before="156" w:afterLines="50" w:after="156" w:line="360" w:lineRule="auto"/>
              <w:ind w:firstLineChars="200" w:firstLine="480"/>
              <w:rPr>
                <w:rFonts w:ascii="宋体" w:hAnsi="宋体"/>
                <w:sz w:val="24"/>
                <w:szCs w:val="24"/>
              </w:rPr>
            </w:pPr>
            <w:r w:rsidRPr="0076660B">
              <w:rPr>
                <w:rFonts w:ascii="宋体" w:hAnsi="宋体" w:cs="宋体" w:hint="eastAsia"/>
                <w:sz w:val="24"/>
                <w:szCs w:val="24"/>
              </w:rPr>
              <w:lastRenderedPageBreak/>
              <w:t>答：您好，公司将根据整体经营规划和研发项目进展综合考虑研发投入节奏。2025年，公司将加速推进KW-051（培集成干扰素α-2注射液治疗带状疱疹）项目、KW-045（人干扰素α2b喷雾剂治疗疱疹性咽峡炎）、KW-053（人干扰素α2b阴道泡腾片治疗尖锐湿疣）临床进展；着力推进1类新药KW-040的I期临床研究。感谢您的关注！</w:t>
            </w:r>
          </w:p>
        </w:tc>
      </w:tr>
      <w:tr w:rsidR="002173BA" w14:paraId="7A39DCFE" w14:textId="77777777" w:rsidTr="0076660B">
        <w:trPr>
          <w:trHeight w:val="557"/>
        </w:trPr>
        <w:tc>
          <w:tcPr>
            <w:tcW w:w="1526" w:type="dxa"/>
            <w:shd w:val="clear" w:color="auto" w:fill="auto"/>
            <w:vAlign w:val="center"/>
          </w:tcPr>
          <w:p w14:paraId="2DABA4E8" w14:textId="24A81C31" w:rsidR="002173BA" w:rsidRPr="0076660B" w:rsidRDefault="002173BA" w:rsidP="002173B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173BA">
              <w:rPr>
                <w:rFonts w:hint="eastAsia"/>
                <w:sz w:val="24"/>
                <w:szCs w:val="24"/>
              </w:rPr>
              <w:lastRenderedPageBreak/>
              <w:t>结束语</w:t>
            </w:r>
          </w:p>
        </w:tc>
        <w:tc>
          <w:tcPr>
            <w:tcW w:w="7191" w:type="dxa"/>
            <w:shd w:val="clear" w:color="auto" w:fill="auto"/>
          </w:tcPr>
          <w:p w14:paraId="142202AE" w14:textId="77777777" w:rsidR="002173BA" w:rsidRPr="002173BA" w:rsidRDefault="002173BA" w:rsidP="00817D0D">
            <w:pPr>
              <w:spacing w:beforeLines="50" w:before="156" w:line="360" w:lineRule="auto"/>
              <w:rPr>
                <w:rFonts w:ascii="宋体" w:hAnsi="宋体"/>
                <w:sz w:val="24"/>
                <w:szCs w:val="24"/>
              </w:rPr>
            </w:pPr>
            <w:r w:rsidRPr="002173BA">
              <w:rPr>
                <w:rFonts w:ascii="宋体" w:hAnsi="宋体" w:hint="eastAsia"/>
                <w:sz w:val="24"/>
                <w:szCs w:val="24"/>
              </w:rPr>
              <w:t>尊敬的各位投资者：</w:t>
            </w:r>
          </w:p>
          <w:p w14:paraId="2CE221DD" w14:textId="6A6ACD04" w:rsidR="002173BA" w:rsidRPr="002173BA" w:rsidRDefault="002173BA" w:rsidP="00817D0D">
            <w:pPr>
              <w:spacing w:afterLines="50" w:after="156" w:line="360" w:lineRule="auto"/>
              <w:ind w:firstLine="420"/>
              <w:rPr>
                <w:rFonts w:ascii="宋体" w:hAnsi="宋体"/>
                <w:sz w:val="24"/>
                <w:szCs w:val="24"/>
              </w:rPr>
            </w:pPr>
            <w:r w:rsidRPr="002173BA">
              <w:rPr>
                <w:rFonts w:ascii="宋体" w:hAnsi="宋体" w:hint="eastAsia"/>
                <w:sz w:val="24"/>
                <w:szCs w:val="24"/>
              </w:rPr>
              <w:t>凯因科技2024年度暨2025年第一季度业绩说明会即将结束，感谢大家的积极参与和对公司持续的关注和期望。希望通过此次沟通，能进一步增进广大投资者对公司的认识和了解，并期待在今后的发展中，得到各位一如既往的支持和帮助。如您还有进一步的问题，会后欢迎各位投资者通过投资者关系电话、邮件、上证e互动平台等方式与我们做更深入的交流。在此，诚挚感谢各位的热情参与，感谢各位对公司的关注和支持！本次业绩说明会到此结束，谢谢大家！</w:t>
            </w:r>
          </w:p>
        </w:tc>
      </w:tr>
    </w:tbl>
    <w:p w14:paraId="3E0ECFFA" w14:textId="77777777" w:rsidR="00682072" w:rsidRDefault="00682072"/>
    <w:p w14:paraId="2A1FB567" w14:textId="77777777" w:rsidR="00682072" w:rsidRDefault="00682072"/>
    <w:sectPr w:rsidR="00682072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574434" w14:textId="77777777" w:rsidR="0021091B" w:rsidRDefault="0021091B">
      <w:r>
        <w:separator/>
      </w:r>
    </w:p>
  </w:endnote>
  <w:endnote w:type="continuationSeparator" w:id="0">
    <w:p w14:paraId="52DEDBF7" w14:textId="77777777" w:rsidR="0021091B" w:rsidRDefault="00210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E37092" w14:textId="21D842FE" w:rsidR="0076660B" w:rsidRPr="0076660B" w:rsidRDefault="0076660B">
    <w:pPr>
      <w:pStyle w:val="a6"/>
      <w:jc w:val="center"/>
      <w:rPr>
        <w:rFonts w:ascii="Times New Roman" w:hAnsi="Times New Roman"/>
      </w:rPr>
    </w:pPr>
    <w:r>
      <w:rPr>
        <w:rFonts w:ascii="Times New Roman" w:hAnsi="Times New Roman"/>
      </w:rPr>
      <w:t xml:space="preserve">- </w:t>
    </w:r>
    <w:r w:rsidRPr="0076660B">
      <w:rPr>
        <w:rFonts w:ascii="Times New Roman" w:hAnsi="Times New Roman"/>
      </w:rPr>
      <w:fldChar w:fldCharType="begin"/>
    </w:r>
    <w:r w:rsidRPr="0076660B">
      <w:rPr>
        <w:rFonts w:ascii="Times New Roman" w:hAnsi="Times New Roman"/>
      </w:rPr>
      <w:instrText>PAGE   \* MERGEFORMAT</w:instrText>
    </w:r>
    <w:r w:rsidRPr="0076660B">
      <w:rPr>
        <w:rFonts w:ascii="Times New Roman" w:hAnsi="Times New Roman"/>
      </w:rPr>
      <w:fldChar w:fldCharType="separate"/>
    </w:r>
    <w:r w:rsidR="005F786A" w:rsidRPr="005F786A">
      <w:rPr>
        <w:rFonts w:ascii="Times New Roman" w:hAnsi="Times New Roman"/>
        <w:noProof/>
        <w:lang w:val="zh-CN"/>
      </w:rPr>
      <w:t>2</w:t>
    </w:r>
    <w:r w:rsidRPr="0076660B">
      <w:rPr>
        <w:rFonts w:ascii="Times New Roman" w:hAnsi="Times New Roman"/>
      </w:rPr>
      <w:fldChar w:fldCharType="end"/>
    </w:r>
    <w:r>
      <w:rPr>
        <w:rFonts w:ascii="Times New Roman" w:hAnsi="Times New Roman"/>
      </w:rPr>
      <w:t xml:space="preserve"> -</w:t>
    </w:r>
  </w:p>
  <w:p w14:paraId="7A65326C" w14:textId="77777777" w:rsidR="0076660B" w:rsidRDefault="0076660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1DE6C4" w14:textId="77777777" w:rsidR="0021091B" w:rsidRDefault="0021091B">
      <w:r>
        <w:separator/>
      </w:r>
    </w:p>
  </w:footnote>
  <w:footnote w:type="continuationSeparator" w:id="0">
    <w:p w14:paraId="513633DF" w14:textId="77777777" w:rsidR="0021091B" w:rsidRDefault="002109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C1DAAD" w14:textId="77777777" w:rsidR="00682072" w:rsidRDefault="001A7B75">
    <w:pPr>
      <w:pStyle w:val="a3"/>
      <w:tabs>
        <w:tab w:val="clear" w:pos="4153"/>
      </w:tabs>
      <w:jc w:val="right"/>
    </w:pPr>
    <w:r>
      <w:rPr>
        <w:rFonts w:hint="eastAsia"/>
      </w:rPr>
      <w:t>北京凯因科技股份有限公司投资者关系活动记录表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jI3NTlhNGJhZTk1YmZkMTc2MTM0MTg2MGI3NTFmMTEifQ=="/>
  </w:docVars>
  <w:rsids>
    <w:rsidRoot w:val="00682072"/>
    <w:rsid w:val="00041754"/>
    <w:rsid w:val="001A7B75"/>
    <w:rsid w:val="0021091B"/>
    <w:rsid w:val="002173BA"/>
    <w:rsid w:val="00345885"/>
    <w:rsid w:val="003E6913"/>
    <w:rsid w:val="005F786A"/>
    <w:rsid w:val="00682072"/>
    <w:rsid w:val="0076660B"/>
    <w:rsid w:val="00817D0D"/>
    <w:rsid w:val="0087193C"/>
    <w:rsid w:val="008A4757"/>
    <w:rsid w:val="0096344B"/>
    <w:rsid w:val="00C11F74"/>
    <w:rsid w:val="00F409D2"/>
    <w:rsid w:val="1CB2496B"/>
    <w:rsid w:val="3B13408B"/>
    <w:rsid w:val="61B42C51"/>
    <w:rsid w:val="670E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B27DC1B"/>
  <w15:docId w15:val="{31025C44-2097-4BB6-854F-8F305A391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4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uiPriority w:val="99"/>
    <w:unhideWhenUsed/>
    <w:qFormat/>
    <w:rPr>
      <w:color w:val="0563C1"/>
      <w:u w:val="single"/>
    </w:rPr>
  </w:style>
  <w:style w:type="paragraph" w:customStyle="1" w:styleId="Style6">
    <w:name w:val="_Style 6"/>
    <w:basedOn w:val="a"/>
    <w:uiPriority w:val="34"/>
    <w:qFormat/>
    <w:pPr>
      <w:ind w:firstLineChars="200" w:firstLine="420"/>
    </w:pPr>
  </w:style>
  <w:style w:type="paragraph" w:styleId="a6">
    <w:name w:val="footer"/>
    <w:basedOn w:val="a"/>
    <w:link w:val="a7"/>
    <w:uiPriority w:val="99"/>
    <w:rsid w:val="00F409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F409D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DD4FA0-34BC-4EDF-913A-52013E44B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254</Words>
  <Characters>1452</Characters>
  <Application>Microsoft Office Word</Application>
  <DocSecurity>0</DocSecurity>
  <Lines>12</Lines>
  <Paragraphs>3</Paragraphs>
  <ScaleCrop>false</ScaleCrop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徐艺珊</cp:lastModifiedBy>
  <cp:revision>2</cp:revision>
  <dcterms:created xsi:type="dcterms:W3CDTF">2025-06-03T07:53:00Z</dcterms:created>
  <dcterms:modified xsi:type="dcterms:W3CDTF">2025-06-03T07:53:00Z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209E8F5F19474D9B86DA58D8A53133EF</vt:lpwstr>
  </property>
  <property fmtid="{D5CDD505-2E9C-101B-9397-08002B2CF9AE}" pid="4" name="KSOTemplateDocerSaveRecord">
    <vt:lpwstr>eyJoZGlkIjoiM2RkMjdiMzkwNDhjMTc4MzAzMDQyN2FjNWRkZDg1MGEiLCJ1c2VySWQiOiIyMDUyMTA0ODkifQ==</vt:lpwstr>
  </property>
</Properties>
</file>