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70DE4" w14:textId="77777777" w:rsidR="00FE7F1E" w:rsidRPr="006664FF" w:rsidRDefault="00F717AA">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证券代码：6</w:t>
      </w:r>
      <w:r w:rsidRPr="006664FF">
        <w:rPr>
          <w:rFonts w:ascii="宋体" w:eastAsia="宋体" w:hAnsi="宋体" w:cs="Times New Roman"/>
          <w:b/>
          <w:bCs/>
          <w:iCs/>
          <w:color w:val="000000" w:themeColor="text1"/>
          <w:sz w:val="24"/>
          <w:szCs w:val="24"/>
        </w:rPr>
        <w:t>88049</w:t>
      </w:r>
      <w:r w:rsidRPr="006664FF">
        <w:rPr>
          <w:rFonts w:ascii="宋体" w:eastAsia="宋体" w:hAnsi="宋体" w:cs="Times New Roman" w:hint="eastAsia"/>
          <w:b/>
          <w:bCs/>
          <w:iCs/>
          <w:color w:val="000000" w:themeColor="text1"/>
          <w:sz w:val="24"/>
          <w:szCs w:val="24"/>
        </w:rPr>
        <w:t xml:space="preserve">                       </w:t>
      </w:r>
      <w:r w:rsidRPr="006664FF">
        <w:rPr>
          <w:rFonts w:ascii="宋体" w:eastAsia="宋体" w:hAnsi="宋体" w:cs="Times New Roman"/>
          <w:b/>
          <w:bCs/>
          <w:iCs/>
          <w:color w:val="000000" w:themeColor="text1"/>
          <w:sz w:val="24"/>
          <w:szCs w:val="24"/>
        </w:rPr>
        <w:t xml:space="preserve">  </w:t>
      </w:r>
      <w:r w:rsidRPr="006664FF">
        <w:rPr>
          <w:rFonts w:ascii="宋体" w:eastAsia="宋体" w:hAnsi="宋体" w:cs="Times New Roman" w:hint="eastAsia"/>
          <w:b/>
          <w:bCs/>
          <w:iCs/>
          <w:color w:val="000000" w:themeColor="text1"/>
          <w:sz w:val="24"/>
          <w:szCs w:val="24"/>
        </w:rPr>
        <w:t xml:space="preserve">    证券简称：炬芯科技 </w:t>
      </w:r>
      <w:r w:rsidRPr="006664FF">
        <w:rPr>
          <w:rFonts w:ascii="宋体" w:eastAsia="宋体" w:hAnsi="宋体" w:cs="Times New Roman"/>
          <w:b/>
          <w:bCs/>
          <w:iCs/>
          <w:color w:val="000000" w:themeColor="text1"/>
          <w:sz w:val="24"/>
          <w:szCs w:val="24"/>
        </w:rPr>
        <w:t xml:space="preserve"> </w:t>
      </w:r>
    </w:p>
    <w:p w14:paraId="2C5CA072"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炬芯科技股份有限公司</w:t>
      </w:r>
    </w:p>
    <w:p w14:paraId="78840D3B"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投资者关系活动记录表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954"/>
      </w:tblGrid>
      <w:tr w:rsidR="001603E5" w:rsidRPr="00355B69" w14:paraId="50EF5C9E" w14:textId="77777777" w:rsidTr="00564C8B">
        <w:trPr>
          <w:trHeight w:val="1975"/>
          <w:jc w:val="center"/>
        </w:trPr>
        <w:tc>
          <w:tcPr>
            <w:tcW w:w="1413" w:type="dxa"/>
            <w:shd w:val="clear" w:color="auto" w:fill="auto"/>
            <w:vAlign w:val="center"/>
          </w:tcPr>
          <w:p w14:paraId="7CFC7CC7"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投资者关系活动类别</w:t>
            </w:r>
          </w:p>
        </w:tc>
        <w:tc>
          <w:tcPr>
            <w:tcW w:w="6954" w:type="dxa"/>
            <w:shd w:val="clear" w:color="auto" w:fill="auto"/>
          </w:tcPr>
          <w:p w14:paraId="7D4BD14E" w14:textId="7230BED5" w:rsidR="00FE7F1E" w:rsidRPr="006664FF" w:rsidRDefault="00A9249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特定对象调研        </w:t>
            </w:r>
            <w:r w:rsidR="00F717A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分析师会议</w:t>
            </w:r>
          </w:p>
          <w:p w14:paraId="60A996A5"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 xml:space="preserve">媒体采访            </w:t>
            </w: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业绩说明会</w:t>
            </w:r>
          </w:p>
          <w:p w14:paraId="650514C7" w14:textId="77777777" w:rsidR="00FE7F1E" w:rsidRPr="006664FF" w:rsidRDefault="008074D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新闻发布会          </w:t>
            </w:r>
            <w:r w:rsidR="003C2E1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路演活动</w:t>
            </w:r>
          </w:p>
          <w:p w14:paraId="0EFAF229" w14:textId="095DCFD9" w:rsidR="00FE7F1E" w:rsidRPr="006664FF" w:rsidRDefault="005E6B13">
            <w:pPr>
              <w:tabs>
                <w:tab w:val="left" w:pos="2690"/>
                <w:tab w:val="center" w:pos="3199"/>
              </w:tabs>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现场参观 </w:t>
            </w:r>
            <w:r w:rsidR="00380523" w:rsidRPr="006664FF">
              <w:rPr>
                <w:rFonts w:ascii="宋体" w:eastAsia="宋体" w:hAnsi="宋体" w:cs="Times New Roman"/>
                <w:color w:val="000000" w:themeColor="text1"/>
                <w:sz w:val="24"/>
                <w:szCs w:val="24"/>
              </w:rPr>
              <w:t xml:space="preserve">         </w:t>
            </w:r>
            <w:r w:rsidR="008074D8">
              <w:rPr>
                <w:rFonts w:ascii="宋体" w:eastAsia="宋体" w:hAnsi="宋体" w:cs="Times New Roman"/>
                <w:color w:val="000000" w:themeColor="text1"/>
                <w:sz w:val="24"/>
                <w:szCs w:val="24"/>
              </w:rPr>
              <w:t xml:space="preserve"> </w:t>
            </w:r>
            <w:r w:rsidR="00624F6D">
              <w:rPr>
                <w:rFonts w:ascii="宋体" w:eastAsia="宋体" w:hAnsi="宋体" w:cs="Times New Roman"/>
                <w:color w:val="000000" w:themeColor="text1"/>
                <w:sz w:val="24"/>
                <w:szCs w:val="24"/>
              </w:rPr>
              <w:t xml:space="preserve"> </w:t>
            </w:r>
            <w:r w:rsidR="00A92498"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电话会议</w:t>
            </w:r>
          </w:p>
          <w:p w14:paraId="4C28B688" w14:textId="09C190C5" w:rsidR="00FE7F1E" w:rsidRPr="003451C4" w:rsidRDefault="00A92498" w:rsidP="00CE1991">
            <w:pPr>
              <w:tabs>
                <w:tab w:val="center" w:pos="3199"/>
              </w:tabs>
              <w:spacing w:line="360" w:lineRule="auto"/>
              <w:rPr>
                <w:rFonts w:ascii="宋体" w:eastAsia="宋体" w:hAnsi="宋体" w:cs="Times New Roman"/>
                <w:bCs/>
                <w:iCs/>
                <w:color w:val="000000" w:themeColor="text1"/>
                <w:sz w:val="24"/>
                <w:szCs w:val="24"/>
                <w:u w:val="single"/>
              </w:rPr>
            </w:pPr>
            <w:r w:rsidRPr="00A92498">
              <w:rPr>
                <w:rFonts w:ascii="宋体" w:eastAsia="宋体" w:hAnsi="宋体" w:cs="Times New Roman" w:hint="eastAsia"/>
                <w:bCs/>
                <w:iCs/>
                <w:color w:val="000000" w:themeColor="text1"/>
                <w:sz w:val="24"/>
                <w:szCs w:val="24"/>
              </w:rPr>
              <w:t>√其他（“我是股东”投资者走进沪市上市公司活动）</w:t>
            </w:r>
          </w:p>
        </w:tc>
      </w:tr>
      <w:tr w:rsidR="00C8376D" w:rsidRPr="00C8376D" w14:paraId="250DE984" w14:textId="77777777" w:rsidTr="00564C8B">
        <w:trPr>
          <w:trHeight w:val="1180"/>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9C0F1BE" w14:textId="547648D9" w:rsidR="00C8376D" w:rsidRPr="00C8376D" w:rsidRDefault="00C8376D" w:rsidP="00DF7BA3">
            <w:pPr>
              <w:spacing w:line="360" w:lineRule="auto"/>
              <w:rPr>
                <w:rFonts w:ascii="宋体" w:eastAsia="宋体" w:hAnsi="宋体" w:cs="Times New Roman"/>
                <w:b/>
                <w:bCs/>
                <w:iCs/>
                <w:color w:val="000000" w:themeColor="text1"/>
                <w:sz w:val="24"/>
                <w:szCs w:val="24"/>
              </w:rPr>
            </w:pPr>
            <w:r w:rsidRPr="00C8376D">
              <w:rPr>
                <w:rFonts w:ascii="宋体" w:eastAsia="宋体" w:hAnsi="宋体" w:cs="Times New Roman" w:hint="eastAsia"/>
                <w:b/>
                <w:bCs/>
                <w:iCs/>
                <w:color w:val="000000" w:themeColor="text1"/>
                <w:sz w:val="24"/>
                <w:szCs w:val="24"/>
              </w:rPr>
              <w:t>参与单位名称</w:t>
            </w:r>
            <w:r w:rsidR="00675A33" w:rsidRPr="00675A33">
              <w:rPr>
                <w:rFonts w:ascii="宋体" w:eastAsia="宋体" w:hAnsi="宋体" w:cs="Times New Roman" w:hint="eastAsia"/>
                <w:b/>
                <w:bCs/>
                <w:iCs/>
                <w:color w:val="000000" w:themeColor="text1"/>
                <w:sz w:val="24"/>
                <w:szCs w:val="24"/>
              </w:rPr>
              <w:t>及人员姓名</w:t>
            </w:r>
            <w:bookmarkStart w:id="0" w:name="_GoBack"/>
            <w:bookmarkEnd w:id="0"/>
          </w:p>
        </w:tc>
        <w:tc>
          <w:tcPr>
            <w:tcW w:w="6954" w:type="dxa"/>
            <w:tcBorders>
              <w:top w:val="single" w:sz="4" w:space="0" w:color="auto"/>
              <w:left w:val="single" w:sz="4" w:space="0" w:color="auto"/>
              <w:bottom w:val="single" w:sz="4" w:space="0" w:color="auto"/>
              <w:right w:val="single" w:sz="4" w:space="0" w:color="auto"/>
            </w:tcBorders>
            <w:vAlign w:val="center"/>
            <w:hideMark/>
          </w:tcPr>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45"/>
              <w:gridCol w:w="1546"/>
              <w:gridCol w:w="1534"/>
            </w:tblGrid>
            <w:tr w:rsidR="00A92498" w:rsidRPr="002E4BA2" w14:paraId="5B989CBC" w14:textId="77777777" w:rsidTr="00C452AE">
              <w:tc>
                <w:tcPr>
                  <w:tcW w:w="1546" w:type="dxa"/>
                </w:tcPr>
                <w:p w14:paraId="270363C3" w14:textId="77777777" w:rsidR="00A92498" w:rsidRPr="002E4BA2" w:rsidRDefault="00A92498" w:rsidP="00A92498">
                  <w:pPr>
                    <w:spacing w:line="276" w:lineRule="auto"/>
                    <w:jc w:val="left"/>
                    <w:rPr>
                      <w:rFonts w:asciiTheme="minorEastAsia" w:hAnsiTheme="minorEastAsia"/>
                      <w:sz w:val="24"/>
                      <w:szCs w:val="24"/>
                    </w:rPr>
                  </w:pPr>
                  <w:r w:rsidRPr="002E4BA2">
                    <w:rPr>
                      <w:rFonts w:asciiTheme="minorEastAsia" w:hAnsiTheme="minorEastAsia" w:hint="eastAsia"/>
                      <w:sz w:val="24"/>
                      <w:szCs w:val="24"/>
                    </w:rPr>
                    <w:t>平安证券</w:t>
                  </w:r>
                </w:p>
              </w:tc>
              <w:tc>
                <w:tcPr>
                  <w:tcW w:w="1545" w:type="dxa"/>
                </w:tcPr>
                <w:p w14:paraId="4816F24D" w14:textId="77777777" w:rsidR="00A92498" w:rsidRPr="002E4BA2" w:rsidRDefault="00A92498" w:rsidP="00A92498">
                  <w:pPr>
                    <w:spacing w:line="276" w:lineRule="auto"/>
                    <w:jc w:val="left"/>
                    <w:rPr>
                      <w:rFonts w:asciiTheme="minorEastAsia" w:hAnsiTheme="minorEastAsia"/>
                      <w:sz w:val="24"/>
                      <w:szCs w:val="24"/>
                    </w:rPr>
                  </w:pPr>
                  <w:r w:rsidRPr="002E4BA2">
                    <w:rPr>
                      <w:rFonts w:asciiTheme="minorEastAsia" w:hAnsiTheme="minorEastAsia" w:hint="eastAsia"/>
                      <w:sz w:val="24"/>
                      <w:szCs w:val="24"/>
                    </w:rPr>
                    <w:t>钟美斯</w:t>
                  </w:r>
                </w:p>
              </w:tc>
              <w:tc>
                <w:tcPr>
                  <w:tcW w:w="1546" w:type="dxa"/>
                </w:tcPr>
                <w:p w14:paraId="335A523C" w14:textId="77777777" w:rsidR="00A92498" w:rsidRPr="002E4BA2" w:rsidRDefault="00A92498" w:rsidP="00A92498">
                  <w:pPr>
                    <w:spacing w:line="276" w:lineRule="auto"/>
                    <w:jc w:val="left"/>
                    <w:rPr>
                      <w:rFonts w:asciiTheme="minorEastAsia" w:hAnsiTheme="minorEastAsia"/>
                      <w:sz w:val="24"/>
                      <w:szCs w:val="24"/>
                    </w:rPr>
                  </w:pPr>
                </w:p>
              </w:tc>
              <w:tc>
                <w:tcPr>
                  <w:tcW w:w="1534" w:type="dxa"/>
                </w:tcPr>
                <w:p w14:paraId="2B118E9B" w14:textId="77777777" w:rsidR="00A92498" w:rsidRPr="002E4BA2" w:rsidRDefault="00A92498" w:rsidP="00A92498">
                  <w:pPr>
                    <w:spacing w:line="276" w:lineRule="auto"/>
                    <w:jc w:val="left"/>
                    <w:rPr>
                      <w:rFonts w:asciiTheme="minorEastAsia" w:hAnsiTheme="minorEastAsia"/>
                      <w:sz w:val="24"/>
                      <w:szCs w:val="24"/>
                    </w:rPr>
                  </w:pPr>
                </w:p>
              </w:tc>
            </w:tr>
            <w:tr w:rsidR="00A92498" w:rsidRPr="002E4BA2" w14:paraId="72F899EE" w14:textId="77777777" w:rsidTr="00C452AE">
              <w:tc>
                <w:tcPr>
                  <w:tcW w:w="1546" w:type="dxa"/>
                </w:tcPr>
                <w:p w14:paraId="08C1BCA1" w14:textId="77777777" w:rsidR="00A92498" w:rsidRPr="002E4BA2" w:rsidRDefault="00A92498" w:rsidP="00A92498">
                  <w:pPr>
                    <w:spacing w:line="276" w:lineRule="auto"/>
                    <w:jc w:val="left"/>
                    <w:rPr>
                      <w:rFonts w:asciiTheme="minorEastAsia" w:hAnsiTheme="minorEastAsia"/>
                      <w:sz w:val="24"/>
                      <w:szCs w:val="24"/>
                    </w:rPr>
                  </w:pPr>
                  <w:r w:rsidRPr="002E4BA2">
                    <w:rPr>
                      <w:rFonts w:asciiTheme="minorEastAsia" w:hAnsiTheme="minorEastAsia" w:hint="eastAsia"/>
                      <w:sz w:val="24"/>
                      <w:szCs w:val="24"/>
                    </w:rPr>
                    <w:t>平安银行</w:t>
                  </w:r>
                </w:p>
              </w:tc>
              <w:tc>
                <w:tcPr>
                  <w:tcW w:w="1545" w:type="dxa"/>
                </w:tcPr>
                <w:p w14:paraId="0B6E2849" w14:textId="77777777" w:rsidR="00A92498" w:rsidRPr="002E4BA2" w:rsidRDefault="00A92498" w:rsidP="00A92498">
                  <w:pPr>
                    <w:spacing w:line="276" w:lineRule="auto"/>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卢寒斐</w:t>
                  </w:r>
                </w:p>
              </w:tc>
              <w:tc>
                <w:tcPr>
                  <w:tcW w:w="1546" w:type="dxa"/>
                </w:tcPr>
                <w:p w14:paraId="1C0C2A0D" w14:textId="77777777" w:rsidR="00A92498" w:rsidRPr="002E4BA2" w:rsidRDefault="00A92498" w:rsidP="00A92498">
                  <w:pPr>
                    <w:spacing w:line="276" w:lineRule="auto"/>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李聪</w:t>
                  </w:r>
                </w:p>
              </w:tc>
              <w:tc>
                <w:tcPr>
                  <w:tcW w:w="1534" w:type="dxa"/>
                </w:tcPr>
                <w:p w14:paraId="19B5EAAC" w14:textId="77777777" w:rsidR="00A92498" w:rsidRPr="002E4BA2" w:rsidRDefault="00A92498" w:rsidP="00A92498">
                  <w:pPr>
                    <w:spacing w:line="276" w:lineRule="auto"/>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张萍</w:t>
                  </w:r>
                </w:p>
              </w:tc>
            </w:tr>
          </w:tbl>
          <w:p w14:paraId="46362A4F" w14:textId="77777777" w:rsidR="00A92498" w:rsidRPr="002E4BA2" w:rsidRDefault="00A92498" w:rsidP="00A92498">
            <w:pPr>
              <w:spacing w:line="276" w:lineRule="auto"/>
              <w:jc w:val="left"/>
              <w:rPr>
                <w:rFonts w:asciiTheme="minorEastAsia" w:hAnsiTheme="minorEastAsia"/>
                <w:sz w:val="24"/>
                <w:szCs w:val="24"/>
              </w:rPr>
            </w:pPr>
            <w:r w:rsidRPr="002E4BA2">
              <w:rPr>
                <w:rFonts w:asciiTheme="minorEastAsia" w:hAnsiTheme="minorEastAsia" w:hint="eastAsia"/>
                <w:sz w:val="24"/>
                <w:szCs w:val="24"/>
              </w:rPr>
              <w:t>个人投资者</w:t>
            </w:r>
          </w:p>
          <w:tbl>
            <w:tblPr>
              <w:tblW w:w="4605" w:type="dxa"/>
              <w:jc w:val="center"/>
              <w:tblLook w:val="04A0" w:firstRow="1" w:lastRow="0" w:firstColumn="1" w:lastColumn="0" w:noHBand="0" w:noVBand="1"/>
            </w:tblPr>
            <w:tblGrid>
              <w:gridCol w:w="1495"/>
              <w:gridCol w:w="1555"/>
              <w:gridCol w:w="1555"/>
            </w:tblGrid>
            <w:tr w:rsidR="00A92498" w:rsidRPr="002E4BA2" w14:paraId="26048ABB" w14:textId="77777777" w:rsidTr="00C452AE">
              <w:trPr>
                <w:trHeight w:val="297"/>
                <w:jc w:val="center"/>
              </w:trPr>
              <w:tc>
                <w:tcPr>
                  <w:tcW w:w="1495" w:type="dxa"/>
                  <w:tcBorders>
                    <w:top w:val="nil"/>
                    <w:left w:val="nil"/>
                    <w:bottom w:val="nil"/>
                    <w:right w:val="nil"/>
                  </w:tcBorders>
                  <w:shd w:val="clear" w:color="auto" w:fill="auto"/>
                  <w:noWrap/>
                  <w:vAlign w:val="bottom"/>
                  <w:hideMark/>
                </w:tcPr>
                <w:p w14:paraId="2701F370"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金珊</w:t>
                  </w:r>
                </w:p>
              </w:tc>
              <w:tc>
                <w:tcPr>
                  <w:tcW w:w="1555" w:type="dxa"/>
                  <w:tcBorders>
                    <w:top w:val="nil"/>
                    <w:left w:val="nil"/>
                    <w:bottom w:val="nil"/>
                    <w:right w:val="nil"/>
                  </w:tcBorders>
                  <w:shd w:val="clear" w:color="auto" w:fill="auto"/>
                  <w:noWrap/>
                  <w:vAlign w:val="bottom"/>
                  <w:hideMark/>
                </w:tcPr>
                <w:p w14:paraId="10E4E842"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蒋海茂</w:t>
                  </w:r>
                </w:p>
              </w:tc>
              <w:tc>
                <w:tcPr>
                  <w:tcW w:w="1555" w:type="dxa"/>
                  <w:tcBorders>
                    <w:top w:val="nil"/>
                    <w:left w:val="nil"/>
                    <w:bottom w:val="nil"/>
                    <w:right w:val="nil"/>
                  </w:tcBorders>
                  <w:shd w:val="clear" w:color="auto" w:fill="auto"/>
                  <w:noWrap/>
                  <w:vAlign w:val="bottom"/>
                  <w:hideMark/>
                </w:tcPr>
                <w:p w14:paraId="38AED3EA"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徐学东</w:t>
                  </w:r>
                </w:p>
              </w:tc>
            </w:tr>
            <w:tr w:rsidR="00A92498" w:rsidRPr="002E4BA2" w14:paraId="0AADC3CF" w14:textId="77777777" w:rsidTr="00C452AE">
              <w:trPr>
                <w:trHeight w:val="297"/>
                <w:jc w:val="center"/>
              </w:trPr>
              <w:tc>
                <w:tcPr>
                  <w:tcW w:w="1495" w:type="dxa"/>
                  <w:tcBorders>
                    <w:top w:val="nil"/>
                    <w:left w:val="nil"/>
                    <w:bottom w:val="nil"/>
                    <w:right w:val="nil"/>
                  </w:tcBorders>
                  <w:shd w:val="clear" w:color="auto" w:fill="auto"/>
                  <w:noWrap/>
                  <w:vAlign w:val="bottom"/>
                  <w:hideMark/>
                </w:tcPr>
                <w:p w14:paraId="174AEFCB"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张祖斌</w:t>
                  </w:r>
                </w:p>
              </w:tc>
              <w:tc>
                <w:tcPr>
                  <w:tcW w:w="1555" w:type="dxa"/>
                  <w:tcBorders>
                    <w:top w:val="nil"/>
                    <w:left w:val="nil"/>
                    <w:bottom w:val="nil"/>
                    <w:right w:val="nil"/>
                  </w:tcBorders>
                  <w:shd w:val="clear" w:color="auto" w:fill="auto"/>
                  <w:noWrap/>
                  <w:vAlign w:val="bottom"/>
                  <w:hideMark/>
                </w:tcPr>
                <w:p w14:paraId="30DDF9A4"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廖章林</w:t>
                  </w:r>
                </w:p>
              </w:tc>
              <w:tc>
                <w:tcPr>
                  <w:tcW w:w="1555" w:type="dxa"/>
                  <w:tcBorders>
                    <w:top w:val="nil"/>
                    <w:left w:val="nil"/>
                    <w:bottom w:val="nil"/>
                    <w:right w:val="nil"/>
                  </w:tcBorders>
                  <w:shd w:val="clear" w:color="auto" w:fill="auto"/>
                  <w:noWrap/>
                  <w:vAlign w:val="bottom"/>
                  <w:hideMark/>
                </w:tcPr>
                <w:p w14:paraId="4EBED993"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黄海英</w:t>
                  </w:r>
                </w:p>
              </w:tc>
            </w:tr>
            <w:tr w:rsidR="00A92498" w:rsidRPr="002E4BA2" w14:paraId="22F14F1B" w14:textId="77777777" w:rsidTr="00C452AE">
              <w:trPr>
                <w:trHeight w:val="297"/>
                <w:jc w:val="center"/>
              </w:trPr>
              <w:tc>
                <w:tcPr>
                  <w:tcW w:w="1495" w:type="dxa"/>
                  <w:tcBorders>
                    <w:top w:val="nil"/>
                    <w:left w:val="nil"/>
                    <w:bottom w:val="nil"/>
                    <w:right w:val="nil"/>
                  </w:tcBorders>
                  <w:shd w:val="clear" w:color="auto" w:fill="auto"/>
                  <w:noWrap/>
                  <w:vAlign w:val="bottom"/>
                  <w:hideMark/>
                </w:tcPr>
                <w:p w14:paraId="473D82CA"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罗欢</w:t>
                  </w:r>
                </w:p>
              </w:tc>
              <w:tc>
                <w:tcPr>
                  <w:tcW w:w="1555" w:type="dxa"/>
                  <w:tcBorders>
                    <w:top w:val="nil"/>
                    <w:left w:val="nil"/>
                    <w:bottom w:val="nil"/>
                    <w:right w:val="nil"/>
                  </w:tcBorders>
                  <w:shd w:val="clear" w:color="auto" w:fill="auto"/>
                  <w:noWrap/>
                  <w:vAlign w:val="bottom"/>
                  <w:hideMark/>
                </w:tcPr>
                <w:p w14:paraId="1DCF47C4"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赵海平</w:t>
                  </w:r>
                </w:p>
              </w:tc>
              <w:tc>
                <w:tcPr>
                  <w:tcW w:w="1555" w:type="dxa"/>
                  <w:tcBorders>
                    <w:top w:val="nil"/>
                    <w:left w:val="nil"/>
                    <w:bottom w:val="nil"/>
                    <w:right w:val="nil"/>
                  </w:tcBorders>
                  <w:shd w:val="clear" w:color="auto" w:fill="auto"/>
                  <w:noWrap/>
                  <w:vAlign w:val="bottom"/>
                  <w:hideMark/>
                </w:tcPr>
                <w:p w14:paraId="3400EF83"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晏申龙</w:t>
                  </w:r>
                </w:p>
              </w:tc>
            </w:tr>
            <w:tr w:rsidR="00A92498" w:rsidRPr="002E4BA2" w14:paraId="4E4B2AE6" w14:textId="77777777" w:rsidTr="00C452AE">
              <w:trPr>
                <w:trHeight w:val="297"/>
                <w:jc w:val="center"/>
              </w:trPr>
              <w:tc>
                <w:tcPr>
                  <w:tcW w:w="1495" w:type="dxa"/>
                  <w:tcBorders>
                    <w:top w:val="nil"/>
                    <w:left w:val="nil"/>
                    <w:bottom w:val="nil"/>
                    <w:right w:val="nil"/>
                  </w:tcBorders>
                  <w:shd w:val="clear" w:color="auto" w:fill="auto"/>
                  <w:noWrap/>
                  <w:vAlign w:val="bottom"/>
                  <w:hideMark/>
                </w:tcPr>
                <w:p w14:paraId="1E748279"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邢涛</w:t>
                  </w:r>
                </w:p>
              </w:tc>
              <w:tc>
                <w:tcPr>
                  <w:tcW w:w="1555" w:type="dxa"/>
                  <w:tcBorders>
                    <w:top w:val="nil"/>
                    <w:left w:val="nil"/>
                    <w:bottom w:val="nil"/>
                    <w:right w:val="nil"/>
                  </w:tcBorders>
                  <w:shd w:val="clear" w:color="auto" w:fill="auto"/>
                  <w:noWrap/>
                  <w:vAlign w:val="bottom"/>
                  <w:hideMark/>
                </w:tcPr>
                <w:p w14:paraId="76BE1041"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池振刚</w:t>
                  </w:r>
                </w:p>
              </w:tc>
              <w:tc>
                <w:tcPr>
                  <w:tcW w:w="1555" w:type="dxa"/>
                  <w:tcBorders>
                    <w:top w:val="nil"/>
                    <w:left w:val="nil"/>
                    <w:bottom w:val="nil"/>
                    <w:right w:val="nil"/>
                  </w:tcBorders>
                  <w:shd w:val="clear" w:color="auto" w:fill="auto"/>
                  <w:noWrap/>
                  <w:vAlign w:val="bottom"/>
                  <w:hideMark/>
                </w:tcPr>
                <w:p w14:paraId="74828592"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刘胜</w:t>
                  </w:r>
                </w:p>
              </w:tc>
            </w:tr>
            <w:tr w:rsidR="00A92498" w:rsidRPr="002E4BA2" w14:paraId="7D69235A" w14:textId="77777777" w:rsidTr="00C452AE">
              <w:trPr>
                <w:trHeight w:val="297"/>
                <w:jc w:val="center"/>
              </w:trPr>
              <w:tc>
                <w:tcPr>
                  <w:tcW w:w="1495" w:type="dxa"/>
                  <w:tcBorders>
                    <w:top w:val="nil"/>
                    <w:left w:val="nil"/>
                    <w:bottom w:val="nil"/>
                    <w:right w:val="nil"/>
                  </w:tcBorders>
                  <w:shd w:val="clear" w:color="auto" w:fill="auto"/>
                  <w:noWrap/>
                  <w:vAlign w:val="bottom"/>
                  <w:hideMark/>
                </w:tcPr>
                <w:p w14:paraId="34B992F2"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方岚</w:t>
                  </w:r>
                </w:p>
              </w:tc>
              <w:tc>
                <w:tcPr>
                  <w:tcW w:w="1555" w:type="dxa"/>
                  <w:tcBorders>
                    <w:top w:val="nil"/>
                    <w:left w:val="nil"/>
                    <w:bottom w:val="nil"/>
                    <w:right w:val="nil"/>
                  </w:tcBorders>
                  <w:shd w:val="clear" w:color="auto" w:fill="auto"/>
                  <w:noWrap/>
                  <w:vAlign w:val="bottom"/>
                  <w:hideMark/>
                </w:tcPr>
                <w:p w14:paraId="4E471C23" w14:textId="04397CCD" w:rsidR="00A92498" w:rsidRPr="002E4BA2" w:rsidRDefault="00A92498" w:rsidP="008A5FED">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张勇</w:t>
                  </w:r>
                  <w:r w:rsidR="008A5FED">
                    <w:rPr>
                      <w:rFonts w:ascii="宋体" w:eastAsia="宋体" w:hAnsi="宋体" w:cs="宋体" w:hint="eastAsia"/>
                      <w:color w:val="000000"/>
                      <w:kern w:val="0"/>
                      <w:sz w:val="24"/>
                      <w:szCs w:val="24"/>
                    </w:rPr>
                    <w:t>(</w:t>
                  </w:r>
                  <w:r w:rsidR="008A5FED" w:rsidRPr="008A5FED">
                    <w:rPr>
                      <w:rFonts w:ascii="宋体" w:eastAsia="宋体" w:hAnsi="宋体" w:cs="宋体" w:hint="eastAsia"/>
                      <w:color w:val="000000"/>
                      <w:kern w:val="0"/>
                      <w:sz w:val="24"/>
                      <w:szCs w:val="24"/>
                    </w:rPr>
                    <w:t>1</w:t>
                  </w:r>
                  <w:r w:rsidR="008A5FED">
                    <w:rPr>
                      <w:rFonts w:ascii="宋体" w:eastAsia="宋体" w:hAnsi="宋体" w:cs="宋体" w:hint="eastAsia"/>
                      <w:color w:val="000000"/>
                      <w:kern w:val="0"/>
                      <w:sz w:val="24"/>
                      <w:szCs w:val="24"/>
                    </w:rPr>
                    <w:t>)</w:t>
                  </w:r>
                </w:p>
              </w:tc>
              <w:tc>
                <w:tcPr>
                  <w:tcW w:w="1555" w:type="dxa"/>
                  <w:tcBorders>
                    <w:top w:val="nil"/>
                    <w:left w:val="nil"/>
                    <w:bottom w:val="nil"/>
                    <w:right w:val="nil"/>
                  </w:tcBorders>
                  <w:shd w:val="clear" w:color="auto" w:fill="auto"/>
                  <w:noWrap/>
                  <w:vAlign w:val="bottom"/>
                  <w:hideMark/>
                </w:tcPr>
                <w:p w14:paraId="190F5CD5"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张丽丽</w:t>
                  </w:r>
                </w:p>
              </w:tc>
            </w:tr>
            <w:tr w:rsidR="00A92498" w:rsidRPr="002E4BA2" w14:paraId="7D0DCC0A" w14:textId="77777777" w:rsidTr="00C452AE">
              <w:trPr>
                <w:trHeight w:val="297"/>
                <w:jc w:val="center"/>
              </w:trPr>
              <w:tc>
                <w:tcPr>
                  <w:tcW w:w="1495" w:type="dxa"/>
                  <w:tcBorders>
                    <w:top w:val="nil"/>
                    <w:left w:val="nil"/>
                    <w:bottom w:val="nil"/>
                    <w:right w:val="nil"/>
                  </w:tcBorders>
                  <w:shd w:val="clear" w:color="auto" w:fill="auto"/>
                  <w:noWrap/>
                  <w:vAlign w:val="bottom"/>
                  <w:hideMark/>
                </w:tcPr>
                <w:p w14:paraId="457E3AF1" w14:textId="3A54A6B9" w:rsidR="00A92498" w:rsidRPr="002E4BA2" w:rsidRDefault="00A92498" w:rsidP="008A5FED">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张勇</w:t>
                  </w:r>
                  <w:r w:rsidR="008A5FED">
                    <w:rPr>
                      <w:rFonts w:ascii="宋体" w:eastAsia="宋体" w:hAnsi="宋体" w:cs="宋体" w:hint="eastAsia"/>
                      <w:color w:val="000000"/>
                      <w:kern w:val="0"/>
                      <w:sz w:val="24"/>
                      <w:szCs w:val="24"/>
                    </w:rPr>
                    <w:t>(</w:t>
                  </w:r>
                  <w:r w:rsidR="008A5FED">
                    <w:rPr>
                      <w:rFonts w:ascii="宋体" w:eastAsia="宋体" w:hAnsi="宋体" w:cs="宋体"/>
                      <w:color w:val="000000"/>
                      <w:kern w:val="0"/>
                      <w:sz w:val="24"/>
                      <w:szCs w:val="24"/>
                    </w:rPr>
                    <w:t>2</w:t>
                  </w:r>
                  <w:r w:rsidR="008A5FED">
                    <w:rPr>
                      <w:rFonts w:ascii="宋体" w:eastAsia="宋体" w:hAnsi="宋体" w:cs="宋体" w:hint="eastAsia"/>
                      <w:color w:val="000000"/>
                      <w:kern w:val="0"/>
                      <w:sz w:val="24"/>
                      <w:szCs w:val="24"/>
                    </w:rPr>
                    <w:t>)</w:t>
                  </w:r>
                </w:p>
              </w:tc>
              <w:tc>
                <w:tcPr>
                  <w:tcW w:w="1555" w:type="dxa"/>
                  <w:tcBorders>
                    <w:top w:val="nil"/>
                    <w:left w:val="nil"/>
                    <w:bottom w:val="nil"/>
                    <w:right w:val="nil"/>
                  </w:tcBorders>
                  <w:shd w:val="clear" w:color="auto" w:fill="auto"/>
                  <w:noWrap/>
                  <w:vAlign w:val="bottom"/>
                  <w:hideMark/>
                </w:tcPr>
                <w:p w14:paraId="16A80426"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曹伟英</w:t>
                  </w:r>
                </w:p>
              </w:tc>
              <w:tc>
                <w:tcPr>
                  <w:tcW w:w="1555" w:type="dxa"/>
                  <w:tcBorders>
                    <w:top w:val="nil"/>
                    <w:left w:val="nil"/>
                    <w:bottom w:val="nil"/>
                    <w:right w:val="nil"/>
                  </w:tcBorders>
                  <w:shd w:val="clear" w:color="auto" w:fill="auto"/>
                  <w:noWrap/>
                  <w:vAlign w:val="bottom"/>
                  <w:hideMark/>
                </w:tcPr>
                <w:p w14:paraId="46B3DC0D" w14:textId="77777777" w:rsidR="00A92498" w:rsidRPr="002E4BA2" w:rsidRDefault="00A92498" w:rsidP="00A92498">
                  <w:pPr>
                    <w:widowControl/>
                    <w:jc w:val="left"/>
                    <w:rPr>
                      <w:rFonts w:ascii="宋体" w:eastAsia="宋体" w:hAnsi="宋体" w:cs="宋体"/>
                      <w:color w:val="000000"/>
                      <w:kern w:val="0"/>
                      <w:sz w:val="24"/>
                      <w:szCs w:val="24"/>
                    </w:rPr>
                  </w:pPr>
                  <w:r w:rsidRPr="002E4BA2">
                    <w:rPr>
                      <w:rFonts w:ascii="宋体" w:eastAsia="宋体" w:hAnsi="宋体" w:cs="宋体" w:hint="eastAsia"/>
                      <w:color w:val="000000"/>
                      <w:kern w:val="0"/>
                      <w:sz w:val="24"/>
                      <w:szCs w:val="24"/>
                    </w:rPr>
                    <w:t>石山</w:t>
                  </w:r>
                </w:p>
              </w:tc>
            </w:tr>
          </w:tbl>
          <w:p w14:paraId="6FAB98B2" w14:textId="77777777" w:rsidR="00C8376D" w:rsidRPr="00660EC9" w:rsidRDefault="00C8376D" w:rsidP="00DE3705">
            <w:pPr>
              <w:spacing w:line="276" w:lineRule="auto"/>
              <w:jc w:val="center"/>
              <w:rPr>
                <w:rFonts w:asciiTheme="minorEastAsia" w:hAnsiTheme="minorEastAsia"/>
              </w:rPr>
            </w:pPr>
          </w:p>
        </w:tc>
      </w:tr>
      <w:tr w:rsidR="00A92498" w:rsidRPr="006664FF" w14:paraId="2FFBFA66" w14:textId="77777777" w:rsidTr="00564C8B">
        <w:trPr>
          <w:trHeight w:val="606"/>
          <w:jc w:val="center"/>
        </w:trPr>
        <w:tc>
          <w:tcPr>
            <w:tcW w:w="1413" w:type="dxa"/>
            <w:shd w:val="clear" w:color="auto" w:fill="auto"/>
          </w:tcPr>
          <w:p w14:paraId="21C42261"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会议时间</w:t>
            </w:r>
          </w:p>
        </w:tc>
        <w:tc>
          <w:tcPr>
            <w:tcW w:w="6954" w:type="dxa"/>
            <w:shd w:val="clear" w:color="auto" w:fill="auto"/>
            <w:vAlign w:val="center"/>
          </w:tcPr>
          <w:p w14:paraId="7C67AA44" w14:textId="5FF505A2" w:rsidR="00A92498" w:rsidRPr="006664FF" w:rsidRDefault="00A92498" w:rsidP="00A9249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202</w:t>
            </w:r>
            <w:r>
              <w:rPr>
                <w:rFonts w:ascii="宋体" w:eastAsia="宋体" w:hAnsi="宋体" w:cs="Times New Roman"/>
                <w:bCs/>
                <w:iCs/>
                <w:color w:val="000000" w:themeColor="text1"/>
                <w:sz w:val="24"/>
                <w:szCs w:val="24"/>
              </w:rPr>
              <w:t>5</w:t>
            </w:r>
            <w:r w:rsidRPr="006664FF">
              <w:rPr>
                <w:rFonts w:ascii="宋体" w:eastAsia="宋体" w:hAnsi="宋体" w:cs="Times New Roman" w:hint="eastAsia"/>
                <w:bCs/>
                <w:iCs/>
                <w:color w:val="000000" w:themeColor="text1"/>
                <w:sz w:val="24"/>
                <w:szCs w:val="24"/>
              </w:rPr>
              <w:t>年</w:t>
            </w:r>
            <w:r>
              <w:rPr>
                <w:rFonts w:ascii="宋体" w:eastAsia="宋体" w:hAnsi="宋体" w:cs="Times New Roman"/>
                <w:iCs/>
                <w:color w:val="000000" w:themeColor="text1"/>
                <w:sz w:val="24"/>
                <w:szCs w:val="24"/>
              </w:rPr>
              <w:t>6</w:t>
            </w:r>
            <w:r>
              <w:rPr>
                <w:rFonts w:ascii="宋体" w:eastAsia="宋体" w:hAnsi="宋体" w:cs="Times New Roman" w:hint="eastAsia"/>
                <w:iCs/>
                <w:color w:val="000000" w:themeColor="text1"/>
                <w:sz w:val="24"/>
                <w:szCs w:val="24"/>
              </w:rPr>
              <w:t>月</w:t>
            </w:r>
            <w:r>
              <w:rPr>
                <w:rFonts w:ascii="宋体" w:eastAsia="宋体" w:hAnsi="宋体" w:cs="Times New Roman"/>
                <w:iCs/>
                <w:color w:val="000000" w:themeColor="text1"/>
                <w:sz w:val="24"/>
                <w:szCs w:val="24"/>
              </w:rPr>
              <w:t>11</w:t>
            </w:r>
            <w:r>
              <w:rPr>
                <w:rFonts w:ascii="宋体" w:eastAsia="宋体" w:hAnsi="宋体" w:cs="Times New Roman" w:hint="eastAsia"/>
                <w:iCs/>
                <w:color w:val="000000" w:themeColor="text1"/>
                <w:sz w:val="24"/>
                <w:szCs w:val="24"/>
              </w:rPr>
              <w:t>日</w:t>
            </w:r>
          </w:p>
        </w:tc>
      </w:tr>
      <w:tr w:rsidR="00A92498" w:rsidRPr="006664FF" w14:paraId="692BF872" w14:textId="77777777" w:rsidTr="00564C8B">
        <w:trPr>
          <w:trHeight w:val="271"/>
          <w:jc w:val="center"/>
        </w:trPr>
        <w:tc>
          <w:tcPr>
            <w:tcW w:w="1413" w:type="dxa"/>
            <w:shd w:val="clear" w:color="auto" w:fill="auto"/>
          </w:tcPr>
          <w:p w14:paraId="70C1F318"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会议地点</w:t>
            </w:r>
          </w:p>
        </w:tc>
        <w:tc>
          <w:tcPr>
            <w:tcW w:w="6954" w:type="dxa"/>
            <w:shd w:val="clear" w:color="auto" w:fill="auto"/>
            <w:vAlign w:val="center"/>
          </w:tcPr>
          <w:p w14:paraId="5B97C9F7" w14:textId="75417942" w:rsidR="00A92498" w:rsidRPr="006664FF" w:rsidRDefault="00A92498"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公司会议室</w:t>
            </w:r>
          </w:p>
        </w:tc>
      </w:tr>
      <w:tr w:rsidR="00A92498" w:rsidRPr="00D65F66" w14:paraId="1B403EDA" w14:textId="77777777" w:rsidTr="00564C8B">
        <w:trPr>
          <w:trHeight w:val="505"/>
          <w:jc w:val="center"/>
        </w:trPr>
        <w:tc>
          <w:tcPr>
            <w:tcW w:w="1413" w:type="dxa"/>
            <w:shd w:val="clear" w:color="auto" w:fill="auto"/>
          </w:tcPr>
          <w:p w14:paraId="56E726F2"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上市公司接待人员姓名</w:t>
            </w:r>
          </w:p>
        </w:tc>
        <w:tc>
          <w:tcPr>
            <w:tcW w:w="6954" w:type="dxa"/>
            <w:shd w:val="clear" w:color="auto" w:fill="auto"/>
            <w:vAlign w:val="center"/>
          </w:tcPr>
          <w:p w14:paraId="042220AC" w14:textId="77777777" w:rsidR="00A92498" w:rsidRDefault="00A92498"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董事会秘书：XIE</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MEI</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QIN</w:t>
            </w:r>
          </w:p>
          <w:p w14:paraId="0006ADA5" w14:textId="2C4C11DF" w:rsidR="00A92498" w:rsidRPr="006664FF" w:rsidRDefault="00A92498"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证券事务代表：程奔驰</w:t>
            </w:r>
          </w:p>
        </w:tc>
      </w:tr>
      <w:tr w:rsidR="001603E5" w:rsidRPr="008E49B3" w14:paraId="3346D861" w14:textId="77777777" w:rsidTr="00564C8B">
        <w:trPr>
          <w:trHeight w:val="840"/>
          <w:jc w:val="center"/>
        </w:trPr>
        <w:tc>
          <w:tcPr>
            <w:tcW w:w="1413" w:type="dxa"/>
            <w:shd w:val="clear" w:color="auto" w:fill="auto"/>
            <w:vAlign w:val="center"/>
          </w:tcPr>
          <w:p w14:paraId="0AB7F59C"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投资者关系活动主要内容介绍</w:t>
            </w:r>
          </w:p>
        </w:tc>
        <w:tc>
          <w:tcPr>
            <w:tcW w:w="6954" w:type="dxa"/>
            <w:shd w:val="clear" w:color="auto" w:fill="auto"/>
          </w:tcPr>
          <w:p w14:paraId="5BA372F4"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经营情况简介</w:t>
            </w:r>
          </w:p>
          <w:p w14:paraId="287DD5FB" w14:textId="77777777" w:rsidR="00D01F71" w:rsidRPr="00D01F71" w:rsidRDefault="00D01F71" w:rsidP="00D01F71">
            <w:pPr>
              <w:spacing w:line="360" w:lineRule="auto"/>
              <w:ind w:firstLineChars="200" w:firstLine="420"/>
              <w:rPr>
                <w:rFonts w:ascii="宋体" w:eastAsia="宋体" w:hAnsi="宋体"/>
                <w:color w:val="000000" w:themeColor="text1"/>
              </w:rPr>
            </w:pPr>
            <w:r w:rsidRPr="00D01F71">
              <w:rPr>
                <w:rFonts w:ascii="宋体" w:eastAsia="宋体" w:hAnsi="宋体" w:hint="eastAsia"/>
                <w:color w:val="000000" w:themeColor="text1"/>
              </w:rPr>
              <w:t>2025年第一季度，公司实现营业收入1.92亿元，同比增长62.03%，实现归属于上市公司股东的净利润4,144.97万元，同比增长385.67%；实现归属于上市公司股东的扣除非经常性损益的净利润3,861.61万元，同比增长606.03%。</w:t>
            </w:r>
          </w:p>
          <w:p w14:paraId="7E86C1C4" w14:textId="77777777" w:rsidR="00D01F71" w:rsidRPr="00D01F71" w:rsidRDefault="00D01F71" w:rsidP="00D01F71">
            <w:pPr>
              <w:spacing w:line="360" w:lineRule="auto"/>
              <w:ind w:firstLineChars="200" w:firstLine="420"/>
              <w:rPr>
                <w:rFonts w:ascii="宋体" w:eastAsia="宋体" w:hAnsi="宋体"/>
                <w:color w:val="000000" w:themeColor="text1"/>
              </w:rPr>
            </w:pPr>
            <w:r w:rsidRPr="00D01F71">
              <w:rPr>
                <w:rFonts w:ascii="宋体" w:eastAsia="宋体" w:hAnsi="宋体" w:hint="eastAsia"/>
                <w:color w:val="000000" w:themeColor="text1"/>
              </w:rPr>
              <w:t>报告期内，公司积极拥抱端侧产品AI化的进程，持续投入技术研发并迭代新品，积极开拓新市场和新客户，端侧AI处理器芯片出货量不断攀</w:t>
            </w:r>
            <w:r w:rsidRPr="00D01F71">
              <w:rPr>
                <w:rFonts w:ascii="宋体" w:eastAsia="宋体" w:hAnsi="宋体" w:hint="eastAsia"/>
                <w:color w:val="000000" w:themeColor="text1"/>
              </w:rPr>
              <w:lastRenderedPageBreak/>
              <w:t>升，销售收入保持快速增长；低延迟高音质无线音频产品加速放量，销售额持续上扬；蓝牙音箱SoC芯片系列持续加大在头部音频品牌的渗透力度，不断深化公司与客户合作的广度和深度，产品不断迭代和放量。整体看，公司产品销售表现亮眼，助力公司营收大幅增长，随着公司产品结构和客户结构持续优化，毛利润和净利润实现快速增长。</w:t>
            </w:r>
          </w:p>
          <w:p w14:paraId="12C47644"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Q1：目前经营情况如何？</w:t>
            </w:r>
          </w:p>
          <w:p w14:paraId="15F9BE23" w14:textId="4ED3511F"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答：从公司主要产品线所在的市场情况分析，在蓝牙音箱市场，公司持续提升在</w:t>
            </w:r>
            <w:r w:rsidR="00317B36">
              <w:rPr>
                <w:rFonts w:ascii="宋体" w:eastAsia="宋体" w:hAnsi="宋体" w:hint="eastAsia"/>
                <w:color w:val="000000" w:themeColor="text1"/>
              </w:rPr>
              <w:t>国际一线</w:t>
            </w:r>
            <w:r w:rsidRPr="00D01F71">
              <w:rPr>
                <w:rFonts w:ascii="宋体" w:eastAsia="宋体" w:hAnsi="宋体" w:hint="eastAsia"/>
                <w:color w:val="000000" w:themeColor="text1"/>
              </w:rPr>
              <w:t>品牌客户的渗透率；在低延迟高音质无线音频市场，持续受益于下游无线麦克风、电竞外设、家庭影院音响系统等多种产品不断加速的无线化进程，销售收入保持高增长；在端侧AI处理器领域，公司产品出货量不断攀升，销售收入保持快速增长。</w:t>
            </w:r>
          </w:p>
          <w:p w14:paraId="28FFF75E"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Q2：公司端侧AI新产品的竞争优势和差异化特点是什么？</w:t>
            </w:r>
          </w:p>
          <w:p w14:paraId="7EC1A2E4" w14:textId="438EC60C"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公司新产品创新性地采用了CPU+DSP+NPU三核异构架构设计，其中的AI加速引擎-NPU是基于模数混合SRAM存内计算技术打造，由此带来的超高能效比是公司区别于市面友商传统冯·诺依曼架构产品的显著差异点。选择存内计算技术路线的初衷，是公司对于端侧AI技术趋势的深入研判思考，我们认为，端侧AI产品海量的机会存在于对专用场景下专用模型的加</w:t>
            </w:r>
            <w:r w:rsidR="004D55C3">
              <w:rPr>
                <w:rFonts w:ascii="宋体" w:eastAsia="宋体" w:hAnsi="宋体" w:hint="eastAsia"/>
                <w:color w:val="000000" w:themeColor="text1"/>
              </w:rPr>
              <w:t>速需求，尤其在电池驱动设备中对于能效比提升的诉求是</w:t>
            </w:r>
            <w:r w:rsidRPr="00D01F71">
              <w:rPr>
                <w:rFonts w:ascii="宋体" w:eastAsia="宋体" w:hAnsi="宋体" w:hint="eastAsia"/>
                <w:color w:val="000000" w:themeColor="text1"/>
              </w:rPr>
              <w:t>非常显著的，公司新产品可为这类设备在低功耗的前提下提供超高能效比的AI算力基础，恰到好处解决了这样的痛点。根据第三方专业咨询机构预测，端侧AI市场正在快速增长，预计到2028年，基于中小型模型的端侧AI设备将达到40亿台，年复合增长率为32%；到2030年，预计75%的这类AIoT设备将采用高能效比的专用硬件。</w:t>
            </w:r>
          </w:p>
          <w:p w14:paraId="65930B8C"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Q3：公司第一代三核架构的芯片产品，目前客户导入的进展如何？</w:t>
            </w:r>
          </w:p>
          <w:p w14:paraId="552EEA7A"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公司已正式发布最新一代基于SRAM的模数混合存内计算的端侧AI音频芯片，采用CPU+DSP+NPU三核异构架构，可在更低功耗下提供更高算力，同时兼具更低的延迟和增强的安全性，将在音频应用和端侧AI中发挥重要作用。产品共包括三个芯片系列：第一个系列是ATS323X，面向低延迟高音质私有无线音频领域；第二个系列是ATS286X，面向蓝牙AI音频领域；第</w:t>
            </w:r>
            <w:r w:rsidRPr="00D01F71">
              <w:rPr>
                <w:rFonts w:ascii="宋体" w:eastAsia="宋体" w:hAnsi="宋体" w:hint="eastAsia"/>
                <w:color w:val="000000" w:themeColor="text1"/>
              </w:rPr>
              <w:lastRenderedPageBreak/>
              <w:t>三个系列是ATS362X，面向端侧AI处理器领域。目前,ATS3231已搭载于品牌客户无线麦克风产品中上市发售。ATS286X、ATS362X客户产品导入持续推进中，将会陆续上市销售。</w:t>
            </w:r>
          </w:p>
          <w:p w14:paraId="03E62463"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Q4：如何展望今年新产品贡献营收的趋势，对于公司ASP拉动的影响？</w:t>
            </w:r>
          </w:p>
          <w:p w14:paraId="2F0EAA2E" w14:textId="584BB12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公司基于三核异构架构的芯片采用了更加先进的工艺制程和存内计算技术，相较公司现有产品可以在现有功耗水平下提供几十倍至上百倍的算力提升，而相较于市场上主流的NPU产品能效比可以提升至少三倍以上，相较于主流的DSP</w:t>
            </w:r>
            <w:r w:rsidR="00370984">
              <w:rPr>
                <w:rFonts w:ascii="宋体" w:eastAsia="宋体" w:hAnsi="宋体" w:hint="eastAsia"/>
                <w:color w:val="000000" w:themeColor="text1"/>
              </w:rPr>
              <w:t>产品在功耗方面能降低</w:t>
            </w:r>
            <w:r w:rsidRPr="00D01F71">
              <w:rPr>
                <w:rFonts w:ascii="宋体" w:eastAsia="宋体" w:hAnsi="宋体" w:hint="eastAsia"/>
                <w:color w:val="000000" w:themeColor="text1"/>
              </w:rPr>
              <w:t>近90%，因此在价格上相较公司上代产品也会有十分明显的提升，今年新产品将对营收以及ASP持续产生正向拉动</w:t>
            </w:r>
            <w:r w:rsidR="00A03FE1">
              <w:rPr>
                <w:rFonts w:ascii="宋体" w:eastAsia="宋体" w:hAnsi="宋体" w:hint="eastAsia"/>
                <w:color w:val="000000" w:themeColor="text1"/>
              </w:rPr>
              <w:t>的影响</w:t>
            </w:r>
            <w:r w:rsidRPr="00D01F71">
              <w:rPr>
                <w:rFonts w:ascii="宋体" w:eastAsia="宋体" w:hAnsi="宋体" w:hint="eastAsia"/>
                <w:color w:val="000000" w:themeColor="text1"/>
              </w:rPr>
              <w:t>。</w:t>
            </w:r>
          </w:p>
          <w:p w14:paraId="60A373BC"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Q5：公司对于收并购的方向和规划是什么？</w:t>
            </w:r>
          </w:p>
          <w:p w14:paraId="799BE902"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收并购是国内外上市公司实现增长的一个重要途径，近期相关政策的出台也体现出监管层对上市公司使用收并购工具的支持。公司会从标的资产的协同效应、市场规模以及增长前景等多个角度对潜在的标的资产进行评估筛选，后续如涉及相关重大事项，公司将按照规定及时履行信息披露义务。</w:t>
            </w:r>
          </w:p>
          <w:p w14:paraId="6D46D946" w14:textId="70279972"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Q6：三核架构除了对当前场景的应用，未来会拓展在哪些潜在的领域？</w:t>
            </w:r>
          </w:p>
          <w:p w14:paraId="520A53D4" w14:textId="19A25D18"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在基于SRAM的模数混合存内计算技术路径下的端侧AI音频芯片平台具有非常广阔的应用前景，主要可以覆盖语音与音频、视觉识别以及健康类监测等相关应用场景，并且可实现端侧AI解决方案的快速落地。公司也将积极打造AI开发生态，借助</w:t>
            </w:r>
            <w:r w:rsidR="00654FB1">
              <w:rPr>
                <w:rFonts w:ascii="宋体" w:eastAsia="宋体" w:hAnsi="宋体" w:hint="eastAsia"/>
                <w:color w:val="000000" w:themeColor="text1"/>
              </w:rPr>
              <w:t>公司</w:t>
            </w:r>
            <w:r w:rsidR="004D55C3">
              <w:rPr>
                <w:rFonts w:ascii="宋体" w:eastAsia="宋体" w:hAnsi="宋体" w:hint="eastAsia"/>
                <w:color w:val="000000" w:themeColor="text1"/>
              </w:rPr>
              <w:t>完整工具链轻松实现算法的融合，帮助客户迅速地完成产品落地</w:t>
            </w:r>
            <w:r w:rsidRPr="00D01F71">
              <w:rPr>
                <w:rFonts w:ascii="宋体" w:eastAsia="宋体" w:hAnsi="宋体" w:hint="eastAsia"/>
                <w:color w:val="000000" w:themeColor="text1"/>
              </w:rPr>
              <w:t>，助力AIoT产品AI化的不断演进。</w:t>
            </w:r>
          </w:p>
          <w:p w14:paraId="713EE087" w14:textId="1C79B7A1"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Q7：接下来</w:t>
            </w:r>
            <w:r w:rsidR="00A441AC">
              <w:rPr>
                <w:rFonts w:ascii="宋体" w:eastAsia="宋体" w:hAnsi="宋体" w:hint="eastAsia"/>
                <w:color w:val="000000" w:themeColor="text1"/>
              </w:rPr>
              <w:t>的</w:t>
            </w:r>
            <w:r w:rsidRPr="00D01F71">
              <w:rPr>
                <w:rFonts w:ascii="宋体" w:eastAsia="宋体" w:hAnsi="宋体" w:hint="eastAsia"/>
                <w:color w:val="000000" w:themeColor="text1"/>
              </w:rPr>
              <w:t>一段时间</w:t>
            </w:r>
            <w:r w:rsidR="00095330">
              <w:rPr>
                <w:rFonts w:ascii="宋体" w:eastAsia="宋体" w:hAnsi="宋体" w:hint="eastAsia"/>
                <w:color w:val="000000" w:themeColor="text1"/>
              </w:rPr>
              <w:t>内</w:t>
            </w:r>
            <w:r w:rsidRPr="00D01F71">
              <w:rPr>
                <w:rFonts w:ascii="宋体" w:eastAsia="宋体" w:hAnsi="宋体" w:hint="eastAsia"/>
                <w:color w:val="000000" w:themeColor="text1"/>
              </w:rPr>
              <w:t>，研发投入的方向以及相关人员费用的规划是什么？</w:t>
            </w:r>
          </w:p>
          <w:p w14:paraId="14388632"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技术研发是公司业绩增长的重要驱动力，公司很高兴看到技术研发投入与营收规模提升保持着正向循环，2024年公司研发支出2.15亿元，占营收比例约33%，公司主要取得了三个方面的研发成果，第一是基于CIM技术打造了炬芯第一代三核异构架构的芯片平台，第二是发布了ANDT开发工具链，可以助力客户模型的快速部署，打造端侧AI高效开发生态环境，第</w:t>
            </w:r>
            <w:r w:rsidRPr="00D01F71">
              <w:rPr>
                <w:rFonts w:ascii="宋体" w:eastAsia="宋体" w:hAnsi="宋体" w:hint="eastAsia"/>
                <w:color w:val="000000" w:themeColor="text1"/>
              </w:rPr>
              <w:lastRenderedPageBreak/>
              <w:t>三是持续升级拓展无线连接技术，低延迟高音质各项指标达到了业界先进水平。接下来一段时间，公司的研发投入方向也将继续围绕低功耗大算力、开发生态和无线连接三个方向拥抱端侧AI海量的芯片需求。</w:t>
            </w:r>
          </w:p>
          <w:p w14:paraId="5780D60C"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Q8：公司存算技术后续的路线迭代是什么计划？</w:t>
            </w:r>
          </w:p>
          <w:p w14:paraId="04A078CF"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在存内计算（CIM）技术迭代上，包括制程节点、关键性能指标等方面，公司都有清晰的路线规划，目前已着手第二代CIM技术的相关IP研发工作，目标是将NPU单核算力提升三倍至300GOPS，并直接支持Transformer模型，将能效比提高至7.8TOPS/W@INT8。</w:t>
            </w:r>
          </w:p>
          <w:p w14:paraId="1B4746A3"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Q9：公司产品在端侧AI落地的场景以及后续对于端侧AI市场的规划?</w:t>
            </w:r>
          </w:p>
          <w:p w14:paraId="186D9FDA"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公司的端侧AI处理器芯片当前优先应用在音频市场，相应的场景包括人声分离、AI智能降噪等，公司发挥自身的技术优势，可以为端侧产品提供低功耗下的AI算力。公司会持续打造低功耗的AI算力平台，将逐步拓展至音频之外的更多场景应用，比如运动健康方面的传感器数据AI处理应用等。</w:t>
            </w:r>
          </w:p>
          <w:p w14:paraId="409A305B" w14:textId="77777777" w:rsidR="00D01F71" w:rsidRPr="00D01F71"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Q10：针对AI眼镜、智能手表等智能穿戴类芯片会有新的芯片产品推出么？</w:t>
            </w:r>
          </w:p>
          <w:p w14:paraId="180FDABA" w14:textId="763DFBCE" w:rsidR="00CF7CB9" w:rsidRPr="008A26F2" w:rsidRDefault="00D01F71" w:rsidP="00D01F71">
            <w:pPr>
              <w:spacing w:line="360" w:lineRule="auto"/>
              <w:rPr>
                <w:rFonts w:ascii="宋体" w:eastAsia="宋体" w:hAnsi="宋体"/>
                <w:color w:val="000000" w:themeColor="text1"/>
              </w:rPr>
            </w:pPr>
            <w:r w:rsidRPr="00D01F71">
              <w:rPr>
                <w:rFonts w:ascii="宋体" w:eastAsia="宋体" w:hAnsi="宋体" w:hint="eastAsia"/>
                <w:color w:val="000000" w:themeColor="text1"/>
              </w:rPr>
              <w:t>答：目前公司相关研发工作正在稳步推进中，新一代智能穿戴芯片将采用三核架构，搭载存内计算技术，将为下游客户提供更具竞争力的芯片平台与产品解决方案。</w:t>
            </w:r>
          </w:p>
        </w:tc>
      </w:tr>
      <w:tr w:rsidR="00EE3EEC" w:rsidRPr="008E49B3" w14:paraId="71E94F5C" w14:textId="77777777" w:rsidTr="00564C8B">
        <w:trPr>
          <w:trHeight w:val="840"/>
          <w:jc w:val="center"/>
        </w:trPr>
        <w:tc>
          <w:tcPr>
            <w:tcW w:w="1413" w:type="dxa"/>
            <w:shd w:val="clear" w:color="auto" w:fill="auto"/>
            <w:vAlign w:val="center"/>
          </w:tcPr>
          <w:p w14:paraId="4E148198" w14:textId="7D9BE12D" w:rsidR="00EE3EEC" w:rsidRPr="006664FF" w:rsidRDefault="00EE3EEC" w:rsidP="00EE3EEC">
            <w:pPr>
              <w:spacing w:line="360" w:lineRule="auto"/>
              <w:rPr>
                <w:rFonts w:ascii="宋体" w:eastAsia="宋体" w:hAnsi="宋体" w:cs="Times New Roman"/>
                <w:b/>
                <w:bCs/>
                <w:iCs/>
                <w:color w:val="000000" w:themeColor="text1"/>
                <w:sz w:val="24"/>
                <w:szCs w:val="24"/>
              </w:rPr>
            </w:pPr>
            <w:r w:rsidRPr="000A6681">
              <w:rPr>
                <w:rFonts w:ascii="宋体" w:eastAsia="宋体" w:hAnsi="宋体" w:cs="Times New Roman" w:hint="eastAsia"/>
                <w:b/>
                <w:bCs/>
                <w:iCs/>
                <w:color w:val="000000" w:themeColor="text1"/>
                <w:sz w:val="24"/>
                <w:szCs w:val="24"/>
              </w:rPr>
              <w:lastRenderedPageBreak/>
              <w:t>是否涉及应当披露重大信息的</w:t>
            </w:r>
            <w:r>
              <w:rPr>
                <w:rFonts w:ascii="宋体" w:eastAsia="宋体" w:hAnsi="宋体" w:cs="Times New Roman" w:hint="eastAsia"/>
                <w:b/>
                <w:bCs/>
                <w:iCs/>
                <w:color w:val="000000" w:themeColor="text1"/>
                <w:sz w:val="24"/>
                <w:szCs w:val="24"/>
              </w:rPr>
              <w:t>说明</w:t>
            </w:r>
          </w:p>
        </w:tc>
        <w:tc>
          <w:tcPr>
            <w:tcW w:w="6954" w:type="dxa"/>
            <w:shd w:val="clear" w:color="auto" w:fill="auto"/>
          </w:tcPr>
          <w:p w14:paraId="03BC828F" w14:textId="601A8464" w:rsidR="00EE3EEC" w:rsidRDefault="00EE3EEC" w:rsidP="00EE3EEC">
            <w:pPr>
              <w:spacing w:line="360" w:lineRule="auto"/>
              <w:rPr>
                <w:rFonts w:ascii="宋体" w:eastAsia="宋体" w:hAnsi="宋体"/>
                <w:color w:val="000000" w:themeColor="text1"/>
              </w:rPr>
            </w:pPr>
            <w:r w:rsidRPr="00826971">
              <w:rPr>
                <w:rFonts w:hint="eastAsia"/>
                <w:color w:val="000000" w:themeColor="text1"/>
                <w:sz w:val="24"/>
              </w:rPr>
              <w:t>不涉及</w:t>
            </w:r>
          </w:p>
        </w:tc>
      </w:tr>
      <w:tr w:rsidR="001603E5" w:rsidRPr="006664FF" w14:paraId="6C4D4925" w14:textId="77777777" w:rsidTr="00564C8B">
        <w:trPr>
          <w:trHeight w:val="132"/>
          <w:jc w:val="center"/>
        </w:trPr>
        <w:tc>
          <w:tcPr>
            <w:tcW w:w="1413" w:type="dxa"/>
            <w:shd w:val="clear" w:color="auto" w:fill="auto"/>
            <w:vAlign w:val="center"/>
          </w:tcPr>
          <w:p w14:paraId="3FE7CDAA"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附件清单（如有）</w:t>
            </w:r>
          </w:p>
        </w:tc>
        <w:tc>
          <w:tcPr>
            <w:tcW w:w="6954" w:type="dxa"/>
            <w:shd w:val="clear" w:color="auto" w:fill="auto"/>
          </w:tcPr>
          <w:p w14:paraId="3AC9D716"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无</w:t>
            </w:r>
          </w:p>
        </w:tc>
      </w:tr>
      <w:tr w:rsidR="001603E5" w:rsidRPr="001603E5" w14:paraId="27FE8E37" w14:textId="77777777" w:rsidTr="00564C8B">
        <w:trPr>
          <w:trHeight w:val="399"/>
          <w:jc w:val="center"/>
        </w:trPr>
        <w:tc>
          <w:tcPr>
            <w:tcW w:w="1413" w:type="dxa"/>
            <w:shd w:val="clear" w:color="auto" w:fill="auto"/>
            <w:vAlign w:val="center"/>
          </w:tcPr>
          <w:p w14:paraId="6BFC0EB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日期</w:t>
            </w:r>
          </w:p>
        </w:tc>
        <w:tc>
          <w:tcPr>
            <w:tcW w:w="6954" w:type="dxa"/>
            <w:shd w:val="clear" w:color="auto" w:fill="auto"/>
            <w:vAlign w:val="center"/>
          </w:tcPr>
          <w:p w14:paraId="3FCC9F0D" w14:textId="7394E0D4" w:rsidR="00FE7F1E" w:rsidRPr="001603E5" w:rsidRDefault="0030176D" w:rsidP="00A92498">
            <w:pPr>
              <w:spacing w:line="360" w:lineRule="auto"/>
              <w:rPr>
                <w:rFonts w:ascii="宋体" w:eastAsia="宋体" w:hAnsi="宋体" w:cs="Times New Roman"/>
                <w:iCs/>
                <w:color w:val="000000" w:themeColor="text1"/>
                <w:sz w:val="24"/>
                <w:szCs w:val="24"/>
              </w:rPr>
            </w:pPr>
            <w:r w:rsidRPr="006664FF">
              <w:rPr>
                <w:rFonts w:ascii="宋体" w:eastAsia="宋体" w:hAnsi="宋体" w:cs="Times New Roman" w:hint="eastAsia"/>
                <w:bCs/>
                <w:iCs/>
                <w:color w:val="000000" w:themeColor="text1"/>
                <w:sz w:val="24"/>
                <w:szCs w:val="24"/>
              </w:rPr>
              <w:t>202</w:t>
            </w:r>
            <w:r w:rsidR="00867D31">
              <w:rPr>
                <w:rFonts w:ascii="宋体" w:eastAsia="宋体" w:hAnsi="宋体" w:cs="Times New Roman"/>
                <w:bCs/>
                <w:iCs/>
                <w:color w:val="000000" w:themeColor="text1"/>
                <w:sz w:val="24"/>
                <w:szCs w:val="24"/>
              </w:rPr>
              <w:t>5</w:t>
            </w:r>
            <w:r w:rsidRPr="006664FF">
              <w:rPr>
                <w:rFonts w:ascii="宋体" w:eastAsia="宋体" w:hAnsi="宋体" w:cs="Times New Roman" w:hint="eastAsia"/>
                <w:bCs/>
                <w:iCs/>
                <w:color w:val="000000" w:themeColor="text1"/>
                <w:sz w:val="24"/>
                <w:szCs w:val="24"/>
              </w:rPr>
              <w:t>年</w:t>
            </w:r>
            <w:r w:rsidR="00D10CE3">
              <w:rPr>
                <w:rFonts w:ascii="宋体" w:eastAsia="宋体" w:hAnsi="宋体" w:cs="Times New Roman"/>
                <w:iCs/>
                <w:color w:val="000000" w:themeColor="text1"/>
                <w:sz w:val="24"/>
                <w:szCs w:val="24"/>
              </w:rPr>
              <w:t>0</w:t>
            </w:r>
            <w:r w:rsidR="005C3F15">
              <w:rPr>
                <w:rFonts w:ascii="宋体" w:eastAsia="宋体" w:hAnsi="宋体" w:cs="Times New Roman"/>
                <w:iCs/>
                <w:color w:val="000000" w:themeColor="text1"/>
                <w:sz w:val="24"/>
                <w:szCs w:val="24"/>
              </w:rPr>
              <w:t>6</w:t>
            </w:r>
            <w:r>
              <w:rPr>
                <w:rFonts w:ascii="宋体" w:eastAsia="宋体" w:hAnsi="宋体" w:cs="Times New Roman" w:hint="eastAsia"/>
                <w:iCs/>
                <w:color w:val="000000" w:themeColor="text1"/>
                <w:sz w:val="24"/>
                <w:szCs w:val="24"/>
              </w:rPr>
              <w:t>月</w:t>
            </w:r>
            <w:r w:rsidR="004D55C3">
              <w:rPr>
                <w:rFonts w:ascii="宋体" w:eastAsia="宋体" w:hAnsi="宋体" w:cs="Times New Roman"/>
                <w:iCs/>
                <w:color w:val="000000" w:themeColor="text1"/>
                <w:sz w:val="24"/>
                <w:szCs w:val="24"/>
              </w:rPr>
              <w:t>1</w:t>
            </w:r>
            <w:r w:rsidR="00A92498">
              <w:rPr>
                <w:rFonts w:ascii="宋体" w:eastAsia="宋体" w:hAnsi="宋体" w:cs="Times New Roman"/>
                <w:iCs/>
                <w:color w:val="000000" w:themeColor="text1"/>
                <w:sz w:val="24"/>
                <w:szCs w:val="24"/>
              </w:rPr>
              <w:t>3</w:t>
            </w:r>
            <w:r>
              <w:rPr>
                <w:rFonts w:ascii="宋体" w:eastAsia="宋体" w:hAnsi="宋体" w:cs="Times New Roman" w:hint="eastAsia"/>
                <w:iCs/>
                <w:color w:val="000000" w:themeColor="text1"/>
                <w:sz w:val="24"/>
                <w:szCs w:val="24"/>
              </w:rPr>
              <w:t>日</w:t>
            </w:r>
          </w:p>
        </w:tc>
      </w:tr>
    </w:tbl>
    <w:p w14:paraId="6BA29B4F" w14:textId="77777777" w:rsidR="00FE7F1E" w:rsidRPr="001603E5" w:rsidRDefault="00FE7F1E">
      <w:pPr>
        <w:keepNext/>
        <w:keepLines/>
        <w:spacing w:before="260" w:after="260" w:line="360" w:lineRule="auto"/>
        <w:outlineLvl w:val="1"/>
        <w:rPr>
          <w:color w:val="000000" w:themeColor="text1"/>
        </w:rPr>
      </w:pPr>
    </w:p>
    <w:sectPr w:rsidR="00FE7F1E" w:rsidRPr="001603E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65AB2" w16cex:dateUtc="2025-06-10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8E9ADF" w16cid:durableId="25B65A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CBDA5" w14:textId="77777777" w:rsidR="008B31D7" w:rsidRDefault="008B31D7" w:rsidP="00BF5D45">
      <w:r>
        <w:separator/>
      </w:r>
    </w:p>
  </w:endnote>
  <w:endnote w:type="continuationSeparator" w:id="0">
    <w:p w14:paraId="1926E725" w14:textId="77777777" w:rsidR="008B31D7" w:rsidRDefault="008B31D7" w:rsidP="00B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927E2" w14:textId="77777777" w:rsidR="008B31D7" w:rsidRDefault="008B31D7" w:rsidP="00BF5D45">
      <w:r>
        <w:separator/>
      </w:r>
    </w:p>
  </w:footnote>
  <w:footnote w:type="continuationSeparator" w:id="0">
    <w:p w14:paraId="214BEC33" w14:textId="77777777" w:rsidR="008B31D7" w:rsidRDefault="008B31D7" w:rsidP="00BF5D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12BEB"/>
    <w:multiLevelType w:val="hybridMultilevel"/>
    <w:tmpl w:val="3D6CC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zhkZWNiZTUwY2E2MzViMzZhOGNkNzVmMDBhZGUifQ=="/>
  </w:docVars>
  <w:rsids>
    <w:rsidRoot w:val="00EE26CD"/>
    <w:rsid w:val="00000B4D"/>
    <w:rsid w:val="0000466C"/>
    <w:rsid w:val="00004868"/>
    <w:rsid w:val="00005ACB"/>
    <w:rsid w:val="00007952"/>
    <w:rsid w:val="00011B9C"/>
    <w:rsid w:val="000130D7"/>
    <w:rsid w:val="00013BBC"/>
    <w:rsid w:val="00014EDC"/>
    <w:rsid w:val="00014F2A"/>
    <w:rsid w:val="00016ABC"/>
    <w:rsid w:val="00021192"/>
    <w:rsid w:val="00021F69"/>
    <w:rsid w:val="00023F7B"/>
    <w:rsid w:val="00024C63"/>
    <w:rsid w:val="000269F1"/>
    <w:rsid w:val="00026A5D"/>
    <w:rsid w:val="00026CD7"/>
    <w:rsid w:val="00026E2B"/>
    <w:rsid w:val="000270E5"/>
    <w:rsid w:val="00027C7B"/>
    <w:rsid w:val="00031FF0"/>
    <w:rsid w:val="000320FE"/>
    <w:rsid w:val="00032FB0"/>
    <w:rsid w:val="000332AA"/>
    <w:rsid w:val="000333DF"/>
    <w:rsid w:val="000341A8"/>
    <w:rsid w:val="0003435B"/>
    <w:rsid w:val="00041393"/>
    <w:rsid w:val="00041EC7"/>
    <w:rsid w:val="000426D2"/>
    <w:rsid w:val="00042C46"/>
    <w:rsid w:val="0004315B"/>
    <w:rsid w:val="000431F7"/>
    <w:rsid w:val="000444E5"/>
    <w:rsid w:val="0004632F"/>
    <w:rsid w:val="000463A7"/>
    <w:rsid w:val="00050591"/>
    <w:rsid w:val="00050860"/>
    <w:rsid w:val="00051D0D"/>
    <w:rsid w:val="000520D7"/>
    <w:rsid w:val="00052760"/>
    <w:rsid w:val="0005287E"/>
    <w:rsid w:val="000528A8"/>
    <w:rsid w:val="00053665"/>
    <w:rsid w:val="00053C03"/>
    <w:rsid w:val="0005452E"/>
    <w:rsid w:val="00054836"/>
    <w:rsid w:val="00055DFD"/>
    <w:rsid w:val="00056F3F"/>
    <w:rsid w:val="00057D20"/>
    <w:rsid w:val="0006170E"/>
    <w:rsid w:val="000631E1"/>
    <w:rsid w:val="00063DB5"/>
    <w:rsid w:val="000641F2"/>
    <w:rsid w:val="0006434F"/>
    <w:rsid w:val="00064F6B"/>
    <w:rsid w:val="000657E3"/>
    <w:rsid w:val="00066CDB"/>
    <w:rsid w:val="00070593"/>
    <w:rsid w:val="00070C3B"/>
    <w:rsid w:val="00071B11"/>
    <w:rsid w:val="00072A40"/>
    <w:rsid w:val="0007329C"/>
    <w:rsid w:val="000736F6"/>
    <w:rsid w:val="00074AB4"/>
    <w:rsid w:val="00075B42"/>
    <w:rsid w:val="00075DC3"/>
    <w:rsid w:val="00075FB6"/>
    <w:rsid w:val="00076C7E"/>
    <w:rsid w:val="00081260"/>
    <w:rsid w:val="00081261"/>
    <w:rsid w:val="00081B36"/>
    <w:rsid w:val="000828F8"/>
    <w:rsid w:val="0008499F"/>
    <w:rsid w:val="00084AEE"/>
    <w:rsid w:val="00084CA8"/>
    <w:rsid w:val="0008502B"/>
    <w:rsid w:val="0008510E"/>
    <w:rsid w:val="00085375"/>
    <w:rsid w:val="00085FEA"/>
    <w:rsid w:val="00086C90"/>
    <w:rsid w:val="000876CD"/>
    <w:rsid w:val="00090CD7"/>
    <w:rsid w:val="00091704"/>
    <w:rsid w:val="00091731"/>
    <w:rsid w:val="00094AFC"/>
    <w:rsid w:val="00095330"/>
    <w:rsid w:val="000A17F3"/>
    <w:rsid w:val="000A187B"/>
    <w:rsid w:val="000A288B"/>
    <w:rsid w:val="000A3CD0"/>
    <w:rsid w:val="000A5B19"/>
    <w:rsid w:val="000A5BA2"/>
    <w:rsid w:val="000A65EF"/>
    <w:rsid w:val="000A6FD8"/>
    <w:rsid w:val="000A7CB9"/>
    <w:rsid w:val="000B0DB5"/>
    <w:rsid w:val="000B3BF1"/>
    <w:rsid w:val="000B63DB"/>
    <w:rsid w:val="000B6FFD"/>
    <w:rsid w:val="000C196E"/>
    <w:rsid w:val="000C2F52"/>
    <w:rsid w:val="000C2FC1"/>
    <w:rsid w:val="000C37B9"/>
    <w:rsid w:val="000C3CA6"/>
    <w:rsid w:val="000C40FA"/>
    <w:rsid w:val="000C61DF"/>
    <w:rsid w:val="000C67A0"/>
    <w:rsid w:val="000C6F42"/>
    <w:rsid w:val="000C7C74"/>
    <w:rsid w:val="000D0A4F"/>
    <w:rsid w:val="000D5A71"/>
    <w:rsid w:val="000D71A2"/>
    <w:rsid w:val="000E3302"/>
    <w:rsid w:val="000E3537"/>
    <w:rsid w:val="000E4641"/>
    <w:rsid w:val="000E5011"/>
    <w:rsid w:val="000E617E"/>
    <w:rsid w:val="000E638F"/>
    <w:rsid w:val="000E6514"/>
    <w:rsid w:val="000F0864"/>
    <w:rsid w:val="000F279E"/>
    <w:rsid w:val="000F2E02"/>
    <w:rsid w:val="000F2EB1"/>
    <w:rsid w:val="000F44CB"/>
    <w:rsid w:val="000F6978"/>
    <w:rsid w:val="000F6BEB"/>
    <w:rsid w:val="000F7A64"/>
    <w:rsid w:val="00100D27"/>
    <w:rsid w:val="00103C4E"/>
    <w:rsid w:val="001042A7"/>
    <w:rsid w:val="0010468E"/>
    <w:rsid w:val="00104A29"/>
    <w:rsid w:val="00105580"/>
    <w:rsid w:val="00105E9D"/>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301E4"/>
    <w:rsid w:val="00130484"/>
    <w:rsid w:val="001304EB"/>
    <w:rsid w:val="001313E6"/>
    <w:rsid w:val="001334C1"/>
    <w:rsid w:val="00133C6A"/>
    <w:rsid w:val="0013473A"/>
    <w:rsid w:val="00134C32"/>
    <w:rsid w:val="0013557C"/>
    <w:rsid w:val="00136782"/>
    <w:rsid w:val="00136BC5"/>
    <w:rsid w:val="00136D75"/>
    <w:rsid w:val="001373B7"/>
    <w:rsid w:val="001413A6"/>
    <w:rsid w:val="001425F6"/>
    <w:rsid w:val="00143A57"/>
    <w:rsid w:val="0014464D"/>
    <w:rsid w:val="00147E13"/>
    <w:rsid w:val="001503ED"/>
    <w:rsid w:val="0015092C"/>
    <w:rsid w:val="001510DF"/>
    <w:rsid w:val="0015152A"/>
    <w:rsid w:val="001515B5"/>
    <w:rsid w:val="001516DC"/>
    <w:rsid w:val="00151B55"/>
    <w:rsid w:val="001523D8"/>
    <w:rsid w:val="0015405E"/>
    <w:rsid w:val="0015525A"/>
    <w:rsid w:val="0015721B"/>
    <w:rsid w:val="001603E5"/>
    <w:rsid w:val="00160E1D"/>
    <w:rsid w:val="0016121A"/>
    <w:rsid w:val="00162D81"/>
    <w:rsid w:val="00163289"/>
    <w:rsid w:val="00163641"/>
    <w:rsid w:val="001638A4"/>
    <w:rsid w:val="00163F24"/>
    <w:rsid w:val="00164C1F"/>
    <w:rsid w:val="001652F9"/>
    <w:rsid w:val="001672FF"/>
    <w:rsid w:val="00171B48"/>
    <w:rsid w:val="001727C6"/>
    <w:rsid w:val="0017451E"/>
    <w:rsid w:val="00175171"/>
    <w:rsid w:val="00175C64"/>
    <w:rsid w:val="0017683F"/>
    <w:rsid w:val="001768C4"/>
    <w:rsid w:val="001778A8"/>
    <w:rsid w:val="00177BB6"/>
    <w:rsid w:val="001819EF"/>
    <w:rsid w:val="0018226B"/>
    <w:rsid w:val="001824F5"/>
    <w:rsid w:val="001839BD"/>
    <w:rsid w:val="00183F2C"/>
    <w:rsid w:val="001842A4"/>
    <w:rsid w:val="00186421"/>
    <w:rsid w:val="00186DBB"/>
    <w:rsid w:val="00186E9E"/>
    <w:rsid w:val="001870D6"/>
    <w:rsid w:val="00191147"/>
    <w:rsid w:val="0019151F"/>
    <w:rsid w:val="0019206B"/>
    <w:rsid w:val="00193108"/>
    <w:rsid w:val="001937C8"/>
    <w:rsid w:val="0019478D"/>
    <w:rsid w:val="00194EFC"/>
    <w:rsid w:val="00194FD1"/>
    <w:rsid w:val="001956EC"/>
    <w:rsid w:val="001965A6"/>
    <w:rsid w:val="001A0010"/>
    <w:rsid w:val="001A030C"/>
    <w:rsid w:val="001A08AE"/>
    <w:rsid w:val="001A0B0B"/>
    <w:rsid w:val="001A125C"/>
    <w:rsid w:val="001A20BE"/>
    <w:rsid w:val="001A21F2"/>
    <w:rsid w:val="001A3803"/>
    <w:rsid w:val="001A461F"/>
    <w:rsid w:val="001A4635"/>
    <w:rsid w:val="001A6269"/>
    <w:rsid w:val="001A68B2"/>
    <w:rsid w:val="001A6A96"/>
    <w:rsid w:val="001A79AD"/>
    <w:rsid w:val="001A7F5C"/>
    <w:rsid w:val="001B00B7"/>
    <w:rsid w:val="001B00D8"/>
    <w:rsid w:val="001B011E"/>
    <w:rsid w:val="001B058D"/>
    <w:rsid w:val="001B0AA4"/>
    <w:rsid w:val="001B1B79"/>
    <w:rsid w:val="001B27EA"/>
    <w:rsid w:val="001B2977"/>
    <w:rsid w:val="001B2D00"/>
    <w:rsid w:val="001B5041"/>
    <w:rsid w:val="001B508F"/>
    <w:rsid w:val="001B7202"/>
    <w:rsid w:val="001B7B58"/>
    <w:rsid w:val="001C08FD"/>
    <w:rsid w:val="001C0E4E"/>
    <w:rsid w:val="001C1BC3"/>
    <w:rsid w:val="001C3DF1"/>
    <w:rsid w:val="001C4A67"/>
    <w:rsid w:val="001C57C9"/>
    <w:rsid w:val="001C7C07"/>
    <w:rsid w:val="001D055E"/>
    <w:rsid w:val="001D0D6B"/>
    <w:rsid w:val="001D393D"/>
    <w:rsid w:val="001D3A4F"/>
    <w:rsid w:val="001D506E"/>
    <w:rsid w:val="001D5222"/>
    <w:rsid w:val="001D5D7F"/>
    <w:rsid w:val="001D5E5B"/>
    <w:rsid w:val="001D5F86"/>
    <w:rsid w:val="001D623A"/>
    <w:rsid w:val="001D6318"/>
    <w:rsid w:val="001D7025"/>
    <w:rsid w:val="001D7A5D"/>
    <w:rsid w:val="001E0374"/>
    <w:rsid w:val="001E2BC5"/>
    <w:rsid w:val="001E3ACD"/>
    <w:rsid w:val="001E47AB"/>
    <w:rsid w:val="001E48F2"/>
    <w:rsid w:val="001E4C81"/>
    <w:rsid w:val="001E59FC"/>
    <w:rsid w:val="001E5E64"/>
    <w:rsid w:val="001E6FAA"/>
    <w:rsid w:val="001E7CF0"/>
    <w:rsid w:val="001E7F7C"/>
    <w:rsid w:val="001F1957"/>
    <w:rsid w:val="001F2572"/>
    <w:rsid w:val="001F446A"/>
    <w:rsid w:val="001F4CC5"/>
    <w:rsid w:val="001F4D18"/>
    <w:rsid w:val="001F52B7"/>
    <w:rsid w:val="001F5B62"/>
    <w:rsid w:val="001F6EAF"/>
    <w:rsid w:val="001F6F00"/>
    <w:rsid w:val="001F778B"/>
    <w:rsid w:val="00203277"/>
    <w:rsid w:val="00204F74"/>
    <w:rsid w:val="00205567"/>
    <w:rsid w:val="00207E0D"/>
    <w:rsid w:val="00210404"/>
    <w:rsid w:val="002118DC"/>
    <w:rsid w:val="00212507"/>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195C"/>
    <w:rsid w:val="002321BB"/>
    <w:rsid w:val="00232813"/>
    <w:rsid w:val="00232E42"/>
    <w:rsid w:val="00233874"/>
    <w:rsid w:val="00234237"/>
    <w:rsid w:val="002347DC"/>
    <w:rsid w:val="00234D03"/>
    <w:rsid w:val="00235877"/>
    <w:rsid w:val="00235A8C"/>
    <w:rsid w:val="002367F6"/>
    <w:rsid w:val="00236A75"/>
    <w:rsid w:val="00236C98"/>
    <w:rsid w:val="00240075"/>
    <w:rsid w:val="002426C5"/>
    <w:rsid w:val="00242D77"/>
    <w:rsid w:val="002449FD"/>
    <w:rsid w:val="00244C4C"/>
    <w:rsid w:val="00245E2C"/>
    <w:rsid w:val="00251EF8"/>
    <w:rsid w:val="002525E9"/>
    <w:rsid w:val="0025271B"/>
    <w:rsid w:val="0025345D"/>
    <w:rsid w:val="00253801"/>
    <w:rsid w:val="002546CC"/>
    <w:rsid w:val="00254A78"/>
    <w:rsid w:val="00255B4A"/>
    <w:rsid w:val="00256250"/>
    <w:rsid w:val="00256A21"/>
    <w:rsid w:val="00257977"/>
    <w:rsid w:val="00260D7D"/>
    <w:rsid w:val="00261E84"/>
    <w:rsid w:val="00261F00"/>
    <w:rsid w:val="00262950"/>
    <w:rsid w:val="00263322"/>
    <w:rsid w:val="00264457"/>
    <w:rsid w:val="00264B1C"/>
    <w:rsid w:val="002650F9"/>
    <w:rsid w:val="00267056"/>
    <w:rsid w:val="00267BF3"/>
    <w:rsid w:val="00272A22"/>
    <w:rsid w:val="002735CD"/>
    <w:rsid w:val="002736FD"/>
    <w:rsid w:val="0027393F"/>
    <w:rsid w:val="002739C7"/>
    <w:rsid w:val="00273BC0"/>
    <w:rsid w:val="00273BE7"/>
    <w:rsid w:val="00273D9E"/>
    <w:rsid w:val="00274095"/>
    <w:rsid w:val="00276793"/>
    <w:rsid w:val="002771DC"/>
    <w:rsid w:val="002804DA"/>
    <w:rsid w:val="0028148B"/>
    <w:rsid w:val="00282C0D"/>
    <w:rsid w:val="00285042"/>
    <w:rsid w:val="00285A8F"/>
    <w:rsid w:val="00286F7B"/>
    <w:rsid w:val="00287BD0"/>
    <w:rsid w:val="0029285E"/>
    <w:rsid w:val="00293FBB"/>
    <w:rsid w:val="00295236"/>
    <w:rsid w:val="00295864"/>
    <w:rsid w:val="00296557"/>
    <w:rsid w:val="0029668C"/>
    <w:rsid w:val="002A15B6"/>
    <w:rsid w:val="002A1E58"/>
    <w:rsid w:val="002A35E7"/>
    <w:rsid w:val="002A5197"/>
    <w:rsid w:val="002A5608"/>
    <w:rsid w:val="002B0AD4"/>
    <w:rsid w:val="002B1422"/>
    <w:rsid w:val="002B1482"/>
    <w:rsid w:val="002B1E1F"/>
    <w:rsid w:val="002B243A"/>
    <w:rsid w:val="002B51D6"/>
    <w:rsid w:val="002B5A92"/>
    <w:rsid w:val="002B75F5"/>
    <w:rsid w:val="002C10D4"/>
    <w:rsid w:val="002C1C3B"/>
    <w:rsid w:val="002C23DD"/>
    <w:rsid w:val="002C3AD1"/>
    <w:rsid w:val="002C3F99"/>
    <w:rsid w:val="002C674A"/>
    <w:rsid w:val="002C72E7"/>
    <w:rsid w:val="002D15D1"/>
    <w:rsid w:val="002D222F"/>
    <w:rsid w:val="002D2CD8"/>
    <w:rsid w:val="002D3753"/>
    <w:rsid w:val="002D43CB"/>
    <w:rsid w:val="002D5EA1"/>
    <w:rsid w:val="002E03FB"/>
    <w:rsid w:val="002E3756"/>
    <w:rsid w:val="002E4BA2"/>
    <w:rsid w:val="002E4F4E"/>
    <w:rsid w:val="002E5489"/>
    <w:rsid w:val="002F010B"/>
    <w:rsid w:val="002F031F"/>
    <w:rsid w:val="002F1B04"/>
    <w:rsid w:val="002F1D43"/>
    <w:rsid w:val="002F1EB4"/>
    <w:rsid w:val="002F21AA"/>
    <w:rsid w:val="002F280F"/>
    <w:rsid w:val="002F3228"/>
    <w:rsid w:val="002F472D"/>
    <w:rsid w:val="002F4C46"/>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31C3"/>
    <w:rsid w:val="00313609"/>
    <w:rsid w:val="0031371B"/>
    <w:rsid w:val="00314CFE"/>
    <w:rsid w:val="003159A0"/>
    <w:rsid w:val="00317B36"/>
    <w:rsid w:val="003208A6"/>
    <w:rsid w:val="00320D9D"/>
    <w:rsid w:val="00320EA7"/>
    <w:rsid w:val="00322899"/>
    <w:rsid w:val="00323F75"/>
    <w:rsid w:val="00324218"/>
    <w:rsid w:val="00325846"/>
    <w:rsid w:val="00325B17"/>
    <w:rsid w:val="00327CE4"/>
    <w:rsid w:val="003304E6"/>
    <w:rsid w:val="0033259E"/>
    <w:rsid w:val="003334FF"/>
    <w:rsid w:val="003336CE"/>
    <w:rsid w:val="0033407A"/>
    <w:rsid w:val="00335716"/>
    <w:rsid w:val="00335A48"/>
    <w:rsid w:val="00335F28"/>
    <w:rsid w:val="00336191"/>
    <w:rsid w:val="00340A0E"/>
    <w:rsid w:val="003413FD"/>
    <w:rsid w:val="00341633"/>
    <w:rsid w:val="00342303"/>
    <w:rsid w:val="00342764"/>
    <w:rsid w:val="00342866"/>
    <w:rsid w:val="003430DC"/>
    <w:rsid w:val="003451C4"/>
    <w:rsid w:val="00346AC9"/>
    <w:rsid w:val="00347E9B"/>
    <w:rsid w:val="003508D5"/>
    <w:rsid w:val="00350DB6"/>
    <w:rsid w:val="003524BC"/>
    <w:rsid w:val="00353253"/>
    <w:rsid w:val="0035345A"/>
    <w:rsid w:val="0035421E"/>
    <w:rsid w:val="0035465C"/>
    <w:rsid w:val="0035572A"/>
    <w:rsid w:val="00355B69"/>
    <w:rsid w:val="00355EA1"/>
    <w:rsid w:val="003578BB"/>
    <w:rsid w:val="00357EA5"/>
    <w:rsid w:val="003616E8"/>
    <w:rsid w:val="00362350"/>
    <w:rsid w:val="00362685"/>
    <w:rsid w:val="00362CD0"/>
    <w:rsid w:val="00363384"/>
    <w:rsid w:val="00367D41"/>
    <w:rsid w:val="0037038A"/>
    <w:rsid w:val="00370889"/>
    <w:rsid w:val="00370984"/>
    <w:rsid w:val="00371E83"/>
    <w:rsid w:val="003722F1"/>
    <w:rsid w:val="0037245D"/>
    <w:rsid w:val="0037271B"/>
    <w:rsid w:val="003736DC"/>
    <w:rsid w:val="00373B0E"/>
    <w:rsid w:val="003769D1"/>
    <w:rsid w:val="00376EB2"/>
    <w:rsid w:val="00376FCE"/>
    <w:rsid w:val="0038034C"/>
    <w:rsid w:val="00380523"/>
    <w:rsid w:val="003807CA"/>
    <w:rsid w:val="00383201"/>
    <w:rsid w:val="00383716"/>
    <w:rsid w:val="00383A76"/>
    <w:rsid w:val="00383EF5"/>
    <w:rsid w:val="003842EA"/>
    <w:rsid w:val="00386F86"/>
    <w:rsid w:val="0038700E"/>
    <w:rsid w:val="00387A63"/>
    <w:rsid w:val="003904F6"/>
    <w:rsid w:val="00392979"/>
    <w:rsid w:val="00392EC9"/>
    <w:rsid w:val="00393F3B"/>
    <w:rsid w:val="003943E1"/>
    <w:rsid w:val="00394846"/>
    <w:rsid w:val="00394A22"/>
    <w:rsid w:val="00394D6F"/>
    <w:rsid w:val="00397642"/>
    <w:rsid w:val="00397C73"/>
    <w:rsid w:val="003A2103"/>
    <w:rsid w:val="003A25C2"/>
    <w:rsid w:val="003A2EB2"/>
    <w:rsid w:val="003A4329"/>
    <w:rsid w:val="003A4384"/>
    <w:rsid w:val="003A4B46"/>
    <w:rsid w:val="003A5D6E"/>
    <w:rsid w:val="003A66EB"/>
    <w:rsid w:val="003A7879"/>
    <w:rsid w:val="003B13A4"/>
    <w:rsid w:val="003B17FC"/>
    <w:rsid w:val="003B29A4"/>
    <w:rsid w:val="003B29C3"/>
    <w:rsid w:val="003B3879"/>
    <w:rsid w:val="003B4BE9"/>
    <w:rsid w:val="003B5AF7"/>
    <w:rsid w:val="003C0892"/>
    <w:rsid w:val="003C224D"/>
    <w:rsid w:val="003C24C3"/>
    <w:rsid w:val="003C28D4"/>
    <w:rsid w:val="003C2E1A"/>
    <w:rsid w:val="003C3A6B"/>
    <w:rsid w:val="003C3D4D"/>
    <w:rsid w:val="003C4049"/>
    <w:rsid w:val="003C733D"/>
    <w:rsid w:val="003C7DC6"/>
    <w:rsid w:val="003D042C"/>
    <w:rsid w:val="003D07B5"/>
    <w:rsid w:val="003D0FE4"/>
    <w:rsid w:val="003D0FF8"/>
    <w:rsid w:val="003D1106"/>
    <w:rsid w:val="003D1F56"/>
    <w:rsid w:val="003D2A88"/>
    <w:rsid w:val="003D2F73"/>
    <w:rsid w:val="003D3DD6"/>
    <w:rsid w:val="003D3FAA"/>
    <w:rsid w:val="003D40E0"/>
    <w:rsid w:val="003D5CD6"/>
    <w:rsid w:val="003D6207"/>
    <w:rsid w:val="003D778C"/>
    <w:rsid w:val="003E0158"/>
    <w:rsid w:val="003E0C05"/>
    <w:rsid w:val="003E11A6"/>
    <w:rsid w:val="003E13BE"/>
    <w:rsid w:val="003E2051"/>
    <w:rsid w:val="003E23D4"/>
    <w:rsid w:val="003E2AFA"/>
    <w:rsid w:val="003E3809"/>
    <w:rsid w:val="003E3921"/>
    <w:rsid w:val="003F2494"/>
    <w:rsid w:val="003F2878"/>
    <w:rsid w:val="003F2A5A"/>
    <w:rsid w:val="003F2C4D"/>
    <w:rsid w:val="003F6D0B"/>
    <w:rsid w:val="003F7B4B"/>
    <w:rsid w:val="00400ACD"/>
    <w:rsid w:val="00400B90"/>
    <w:rsid w:val="0040142B"/>
    <w:rsid w:val="00402F4E"/>
    <w:rsid w:val="00402F9F"/>
    <w:rsid w:val="004037A3"/>
    <w:rsid w:val="0040436F"/>
    <w:rsid w:val="004043D4"/>
    <w:rsid w:val="00404723"/>
    <w:rsid w:val="00405CE3"/>
    <w:rsid w:val="004079CB"/>
    <w:rsid w:val="004106EC"/>
    <w:rsid w:val="00411262"/>
    <w:rsid w:val="004115F3"/>
    <w:rsid w:val="00413804"/>
    <w:rsid w:val="00413D1D"/>
    <w:rsid w:val="00414C7A"/>
    <w:rsid w:val="00415E6C"/>
    <w:rsid w:val="00415FC4"/>
    <w:rsid w:val="0041704F"/>
    <w:rsid w:val="00417572"/>
    <w:rsid w:val="00417E01"/>
    <w:rsid w:val="00420071"/>
    <w:rsid w:val="00420D2F"/>
    <w:rsid w:val="004211C5"/>
    <w:rsid w:val="0042182D"/>
    <w:rsid w:val="00422C17"/>
    <w:rsid w:val="00425BB1"/>
    <w:rsid w:val="00425BC7"/>
    <w:rsid w:val="004262D0"/>
    <w:rsid w:val="00430C7B"/>
    <w:rsid w:val="00432964"/>
    <w:rsid w:val="00433835"/>
    <w:rsid w:val="00435D30"/>
    <w:rsid w:val="00436FB4"/>
    <w:rsid w:val="004416DA"/>
    <w:rsid w:val="00441D9C"/>
    <w:rsid w:val="0044299F"/>
    <w:rsid w:val="00444D4D"/>
    <w:rsid w:val="00445609"/>
    <w:rsid w:val="00445A6F"/>
    <w:rsid w:val="00446E89"/>
    <w:rsid w:val="00447932"/>
    <w:rsid w:val="00447D01"/>
    <w:rsid w:val="00450877"/>
    <w:rsid w:val="00456556"/>
    <w:rsid w:val="004567DD"/>
    <w:rsid w:val="00461A75"/>
    <w:rsid w:val="00462BFD"/>
    <w:rsid w:val="00464637"/>
    <w:rsid w:val="00465C23"/>
    <w:rsid w:val="004667EA"/>
    <w:rsid w:val="00467596"/>
    <w:rsid w:val="00467B9C"/>
    <w:rsid w:val="00470346"/>
    <w:rsid w:val="00472F77"/>
    <w:rsid w:val="00472F8D"/>
    <w:rsid w:val="00473E96"/>
    <w:rsid w:val="00473F91"/>
    <w:rsid w:val="004748C0"/>
    <w:rsid w:val="00474F82"/>
    <w:rsid w:val="004772AF"/>
    <w:rsid w:val="00481FE4"/>
    <w:rsid w:val="00482D5D"/>
    <w:rsid w:val="00485928"/>
    <w:rsid w:val="004859A7"/>
    <w:rsid w:val="00485A68"/>
    <w:rsid w:val="004865EB"/>
    <w:rsid w:val="00486C22"/>
    <w:rsid w:val="00491110"/>
    <w:rsid w:val="00494D74"/>
    <w:rsid w:val="00494DCC"/>
    <w:rsid w:val="00495655"/>
    <w:rsid w:val="00496948"/>
    <w:rsid w:val="00497C4C"/>
    <w:rsid w:val="00497D77"/>
    <w:rsid w:val="00497EB0"/>
    <w:rsid w:val="004A08D2"/>
    <w:rsid w:val="004A1293"/>
    <w:rsid w:val="004A2E4E"/>
    <w:rsid w:val="004A58CB"/>
    <w:rsid w:val="004A66F3"/>
    <w:rsid w:val="004A6A8D"/>
    <w:rsid w:val="004A7EDF"/>
    <w:rsid w:val="004B1537"/>
    <w:rsid w:val="004B169F"/>
    <w:rsid w:val="004B41F5"/>
    <w:rsid w:val="004B45FB"/>
    <w:rsid w:val="004B500C"/>
    <w:rsid w:val="004B5BEA"/>
    <w:rsid w:val="004B7665"/>
    <w:rsid w:val="004B76F7"/>
    <w:rsid w:val="004B7984"/>
    <w:rsid w:val="004C15C1"/>
    <w:rsid w:val="004C23D7"/>
    <w:rsid w:val="004C3E41"/>
    <w:rsid w:val="004C4539"/>
    <w:rsid w:val="004C6244"/>
    <w:rsid w:val="004C6956"/>
    <w:rsid w:val="004D1A75"/>
    <w:rsid w:val="004D3359"/>
    <w:rsid w:val="004D4156"/>
    <w:rsid w:val="004D55C3"/>
    <w:rsid w:val="004D610C"/>
    <w:rsid w:val="004D614E"/>
    <w:rsid w:val="004D6DFB"/>
    <w:rsid w:val="004D7BCE"/>
    <w:rsid w:val="004E098C"/>
    <w:rsid w:val="004E1099"/>
    <w:rsid w:val="004E11DE"/>
    <w:rsid w:val="004E1D9C"/>
    <w:rsid w:val="004E211E"/>
    <w:rsid w:val="004E25DD"/>
    <w:rsid w:val="004E3146"/>
    <w:rsid w:val="004E4625"/>
    <w:rsid w:val="004E4BD7"/>
    <w:rsid w:val="004E4CBB"/>
    <w:rsid w:val="004E4CD2"/>
    <w:rsid w:val="004E5B1C"/>
    <w:rsid w:val="004E615E"/>
    <w:rsid w:val="004E6F3F"/>
    <w:rsid w:val="004F18B0"/>
    <w:rsid w:val="004F2DDF"/>
    <w:rsid w:val="004F2F4C"/>
    <w:rsid w:val="004F3688"/>
    <w:rsid w:val="004F36A7"/>
    <w:rsid w:val="004F3BE0"/>
    <w:rsid w:val="004F46A7"/>
    <w:rsid w:val="004F4DB6"/>
    <w:rsid w:val="004F5C3F"/>
    <w:rsid w:val="004F711D"/>
    <w:rsid w:val="00500BDB"/>
    <w:rsid w:val="0050176E"/>
    <w:rsid w:val="00504DF9"/>
    <w:rsid w:val="00505194"/>
    <w:rsid w:val="0050590F"/>
    <w:rsid w:val="00507071"/>
    <w:rsid w:val="0050774A"/>
    <w:rsid w:val="00507BE2"/>
    <w:rsid w:val="00510286"/>
    <w:rsid w:val="00511944"/>
    <w:rsid w:val="00512B46"/>
    <w:rsid w:val="0051325A"/>
    <w:rsid w:val="005135E1"/>
    <w:rsid w:val="00514710"/>
    <w:rsid w:val="005150BA"/>
    <w:rsid w:val="005156D6"/>
    <w:rsid w:val="00515FB0"/>
    <w:rsid w:val="005209F6"/>
    <w:rsid w:val="00521E0E"/>
    <w:rsid w:val="005220B1"/>
    <w:rsid w:val="00523590"/>
    <w:rsid w:val="00524D04"/>
    <w:rsid w:val="0052639F"/>
    <w:rsid w:val="00526FCD"/>
    <w:rsid w:val="005275DE"/>
    <w:rsid w:val="005276C8"/>
    <w:rsid w:val="0053051B"/>
    <w:rsid w:val="005306F4"/>
    <w:rsid w:val="0053078C"/>
    <w:rsid w:val="005314BE"/>
    <w:rsid w:val="00534D66"/>
    <w:rsid w:val="005354A4"/>
    <w:rsid w:val="00536558"/>
    <w:rsid w:val="00536739"/>
    <w:rsid w:val="0053707E"/>
    <w:rsid w:val="0054129B"/>
    <w:rsid w:val="00541ED8"/>
    <w:rsid w:val="00542121"/>
    <w:rsid w:val="00543B6B"/>
    <w:rsid w:val="0054404C"/>
    <w:rsid w:val="0054618D"/>
    <w:rsid w:val="0054672D"/>
    <w:rsid w:val="0055304D"/>
    <w:rsid w:val="00553E47"/>
    <w:rsid w:val="00553E60"/>
    <w:rsid w:val="00554C79"/>
    <w:rsid w:val="00554D22"/>
    <w:rsid w:val="005550C7"/>
    <w:rsid w:val="0055526E"/>
    <w:rsid w:val="005601E2"/>
    <w:rsid w:val="00560ACC"/>
    <w:rsid w:val="0056154E"/>
    <w:rsid w:val="00562131"/>
    <w:rsid w:val="00562730"/>
    <w:rsid w:val="00562885"/>
    <w:rsid w:val="00562966"/>
    <w:rsid w:val="00562DC7"/>
    <w:rsid w:val="005637B4"/>
    <w:rsid w:val="0056408D"/>
    <w:rsid w:val="00564435"/>
    <w:rsid w:val="00564C8B"/>
    <w:rsid w:val="0056540D"/>
    <w:rsid w:val="00566DC2"/>
    <w:rsid w:val="005677D9"/>
    <w:rsid w:val="0056790C"/>
    <w:rsid w:val="00567C54"/>
    <w:rsid w:val="00570B8A"/>
    <w:rsid w:val="00572A6D"/>
    <w:rsid w:val="005747C7"/>
    <w:rsid w:val="0057546C"/>
    <w:rsid w:val="00575947"/>
    <w:rsid w:val="00577AC4"/>
    <w:rsid w:val="00580FB7"/>
    <w:rsid w:val="00581DA5"/>
    <w:rsid w:val="00582B5C"/>
    <w:rsid w:val="00582D78"/>
    <w:rsid w:val="00584526"/>
    <w:rsid w:val="00584D8F"/>
    <w:rsid w:val="005856A3"/>
    <w:rsid w:val="0058680C"/>
    <w:rsid w:val="005876BF"/>
    <w:rsid w:val="00587DAB"/>
    <w:rsid w:val="00590DC4"/>
    <w:rsid w:val="005917EA"/>
    <w:rsid w:val="00593BE7"/>
    <w:rsid w:val="0059456D"/>
    <w:rsid w:val="005953E9"/>
    <w:rsid w:val="00596E09"/>
    <w:rsid w:val="00597C84"/>
    <w:rsid w:val="005A0CBE"/>
    <w:rsid w:val="005A15D6"/>
    <w:rsid w:val="005A17E4"/>
    <w:rsid w:val="005A1C5D"/>
    <w:rsid w:val="005A24FD"/>
    <w:rsid w:val="005A27DD"/>
    <w:rsid w:val="005A3621"/>
    <w:rsid w:val="005A3CFE"/>
    <w:rsid w:val="005A40F5"/>
    <w:rsid w:val="005A420C"/>
    <w:rsid w:val="005A4D77"/>
    <w:rsid w:val="005A5582"/>
    <w:rsid w:val="005A716F"/>
    <w:rsid w:val="005B17EF"/>
    <w:rsid w:val="005B3CCB"/>
    <w:rsid w:val="005B3D04"/>
    <w:rsid w:val="005B3F32"/>
    <w:rsid w:val="005B4B4A"/>
    <w:rsid w:val="005B536A"/>
    <w:rsid w:val="005B54AE"/>
    <w:rsid w:val="005B628F"/>
    <w:rsid w:val="005B70F1"/>
    <w:rsid w:val="005B7B5C"/>
    <w:rsid w:val="005C0036"/>
    <w:rsid w:val="005C19C5"/>
    <w:rsid w:val="005C223B"/>
    <w:rsid w:val="005C247B"/>
    <w:rsid w:val="005C3171"/>
    <w:rsid w:val="005C3F15"/>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D0281"/>
    <w:rsid w:val="005D087C"/>
    <w:rsid w:val="005D08F0"/>
    <w:rsid w:val="005D0E3D"/>
    <w:rsid w:val="005D13FE"/>
    <w:rsid w:val="005D1A23"/>
    <w:rsid w:val="005D1D16"/>
    <w:rsid w:val="005D1D74"/>
    <w:rsid w:val="005D20A3"/>
    <w:rsid w:val="005D20DD"/>
    <w:rsid w:val="005D3932"/>
    <w:rsid w:val="005D4102"/>
    <w:rsid w:val="005D6294"/>
    <w:rsid w:val="005E0942"/>
    <w:rsid w:val="005E119D"/>
    <w:rsid w:val="005E130A"/>
    <w:rsid w:val="005E1C97"/>
    <w:rsid w:val="005E1F8F"/>
    <w:rsid w:val="005E4E7C"/>
    <w:rsid w:val="005E4F16"/>
    <w:rsid w:val="005E4F20"/>
    <w:rsid w:val="005E5F7A"/>
    <w:rsid w:val="005E6630"/>
    <w:rsid w:val="005E6B13"/>
    <w:rsid w:val="005E78B0"/>
    <w:rsid w:val="005F0854"/>
    <w:rsid w:val="005F2241"/>
    <w:rsid w:val="005F2C62"/>
    <w:rsid w:val="005F3897"/>
    <w:rsid w:val="005F4C20"/>
    <w:rsid w:val="005F637B"/>
    <w:rsid w:val="005F7318"/>
    <w:rsid w:val="006006CC"/>
    <w:rsid w:val="006010E3"/>
    <w:rsid w:val="006016A0"/>
    <w:rsid w:val="00603642"/>
    <w:rsid w:val="0060391E"/>
    <w:rsid w:val="00605119"/>
    <w:rsid w:val="006059F6"/>
    <w:rsid w:val="00606A42"/>
    <w:rsid w:val="006100A7"/>
    <w:rsid w:val="006101F1"/>
    <w:rsid w:val="0061065A"/>
    <w:rsid w:val="00611AA8"/>
    <w:rsid w:val="00612BEB"/>
    <w:rsid w:val="00613AC3"/>
    <w:rsid w:val="006147EB"/>
    <w:rsid w:val="00615570"/>
    <w:rsid w:val="0062155C"/>
    <w:rsid w:val="006227F5"/>
    <w:rsid w:val="00622B07"/>
    <w:rsid w:val="00622BF6"/>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4FB1"/>
    <w:rsid w:val="0065509B"/>
    <w:rsid w:val="00655164"/>
    <w:rsid w:val="0065521E"/>
    <w:rsid w:val="00655835"/>
    <w:rsid w:val="00655C9C"/>
    <w:rsid w:val="00655F62"/>
    <w:rsid w:val="00657670"/>
    <w:rsid w:val="00660EC9"/>
    <w:rsid w:val="00662970"/>
    <w:rsid w:val="00663412"/>
    <w:rsid w:val="006653ED"/>
    <w:rsid w:val="0066579A"/>
    <w:rsid w:val="006664FF"/>
    <w:rsid w:val="00666BD8"/>
    <w:rsid w:val="00667FB5"/>
    <w:rsid w:val="00670337"/>
    <w:rsid w:val="00671CD4"/>
    <w:rsid w:val="00672C00"/>
    <w:rsid w:val="00673E9D"/>
    <w:rsid w:val="00674B84"/>
    <w:rsid w:val="006757E3"/>
    <w:rsid w:val="00675A33"/>
    <w:rsid w:val="00675C2A"/>
    <w:rsid w:val="006767CC"/>
    <w:rsid w:val="0067757F"/>
    <w:rsid w:val="006804BD"/>
    <w:rsid w:val="00681294"/>
    <w:rsid w:val="00681AF6"/>
    <w:rsid w:val="006821CB"/>
    <w:rsid w:val="006824A8"/>
    <w:rsid w:val="00682F1A"/>
    <w:rsid w:val="00686E4C"/>
    <w:rsid w:val="006873A1"/>
    <w:rsid w:val="00691428"/>
    <w:rsid w:val="00693EEC"/>
    <w:rsid w:val="006955C4"/>
    <w:rsid w:val="00695C73"/>
    <w:rsid w:val="0069619A"/>
    <w:rsid w:val="0069670B"/>
    <w:rsid w:val="00696E18"/>
    <w:rsid w:val="006978CC"/>
    <w:rsid w:val="00697D50"/>
    <w:rsid w:val="006A0106"/>
    <w:rsid w:val="006A08DC"/>
    <w:rsid w:val="006A0F39"/>
    <w:rsid w:val="006A23F9"/>
    <w:rsid w:val="006A2E11"/>
    <w:rsid w:val="006A3184"/>
    <w:rsid w:val="006A5862"/>
    <w:rsid w:val="006A6340"/>
    <w:rsid w:val="006A6395"/>
    <w:rsid w:val="006A6D7B"/>
    <w:rsid w:val="006B01FF"/>
    <w:rsid w:val="006B2079"/>
    <w:rsid w:val="006B28F1"/>
    <w:rsid w:val="006B39F4"/>
    <w:rsid w:val="006B4297"/>
    <w:rsid w:val="006B4843"/>
    <w:rsid w:val="006B4FEB"/>
    <w:rsid w:val="006C0CFD"/>
    <w:rsid w:val="006C12AD"/>
    <w:rsid w:val="006C38B7"/>
    <w:rsid w:val="006C4063"/>
    <w:rsid w:val="006C450B"/>
    <w:rsid w:val="006C4AD9"/>
    <w:rsid w:val="006D09AC"/>
    <w:rsid w:val="006D0E24"/>
    <w:rsid w:val="006D3A4F"/>
    <w:rsid w:val="006D4922"/>
    <w:rsid w:val="006D4C69"/>
    <w:rsid w:val="006E2EFC"/>
    <w:rsid w:val="006E2F15"/>
    <w:rsid w:val="006E3B82"/>
    <w:rsid w:val="006E510A"/>
    <w:rsid w:val="006E5EEC"/>
    <w:rsid w:val="006E6E5C"/>
    <w:rsid w:val="006E7372"/>
    <w:rsid w:val="006F0733"/>
    <w:rsid w:val="006F131C"/>
    <w:rsid w:val="006F1808"/>
    <w:rsid w:val="006F1EB2"/>
    <w:rsid w:val="006F2F9C"/>
    <w:rsid w:val="006F32A2"/>
    <w:rsid w:val="006F3E98"/>
    <w:rsid w:val="006F438E"/>
    <w:rsid w:val="006F6B35"/>
    <w:rsid w:val="00700587"/>
    <w:rsid w:val="007006D2"/>
    <w:rsid w:val="00701E34"/>
    <w:rsid w:val="0070224F"/>
    <w:rsid w:val="00703C66"/>
    <w:rsid w:val="0070607F"/>
    <w:rsid w:val="00706896"/>
    <w:rsid w:val="00706BE9"/>
    <w:rsid w:val="0070727C"/>
    <w:rsid w:val="0071048B"/>
    <w:rsid w:val="00710CD5"/>
    <w:rsid w:val="007118F2"/>
    <w:rsid w:val="00711AAB"/>
    <w:rsid w:val="00712040"/>
    <w:rsid w:val="00712420"/>
    <w:rsid w:val="00713A4A"/>
    <w:rsid w:val="00713A75"/>
    <w:rsid w:val="00713C7D"/>
    <w:rsid w:val="00714F60"/>
    <w:rsid w:val="00721876"/>
    <w:rsid w:val="00722770"/>
    <w:rsid w:val="00722D30"/>
    <w:rsid w:val="00722FC8"/>
    <w:rsid w:val="007241F8"/>
    <w:rsid w:val="007253A9"/>
    <w:rsid w:val="00725B96"/>
    <w:rsid w:val="00725BDF"/>
    <w:rsid w:val="00730C41"/>
    <w:rsid w:val="007326CA"/>
    <w:rsid w:val="00733455"/>
    <w:rsid w:val="00733488"/>
    <w:rsid w:val="00734E16"/>
    <w:rsid w:val="007355F2"/>
    <w:rsid w:val="00735F4D"/>
    <w:rsid w:val="00737821"/>
    <w:rsid w:val="00737966"/>
    <w:rsid w:val="00740C4D"/>
    <w:rsid w:val="00740E47"/>
    <w:rsid w:val="007410EB"/>
    <w:rsid w:val="007412EC"/>
    <w:rsid w:val="007416F5"/>
    <w:rsid w:val="007443BC"/>
    <w:rsid w:val="00744822"/>
    <w:rsid w:val="007449AA"/>
    <w:rsid w:val="007456B4"/>
    <w:rsid w:val="00746249"/>
    <w:rsid w:val="0074695B"/>
    <w:rsid w:val="00746990"/>
    <w:rsid w:val="00751592"/>
    <w:rsid w:val="0075414B"/>
    <w:rsid w:val="00754F5F"/>
    <w:rsid w:val="00755497"/>
    <w:rsid w:val="00756A97"/>
    <w:rsid w:val="00757218"/>
    <w:rsid w:val="00757362"/>
    <w:rsid w:val="0075748A"/>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5284"/>
    <w:rsid w:val="00790750"/>
    <w:rsid w:val="00790B94"/>
    <w:rsid w:val="00790D19"/>
    <w:rsid w:val="007916DF"/>
    <w:rsid w:val="0079430A"/>
    <w:rsid w:val="00794755"/>
    <w:rsid w:val="00794C8B"/>
    <w:rsid w:val="00794CFC"/>
    <w:rsid w:val="00795940"/>
    <w:rsid w:val="00796DFF"/>
    <w:rsid w:val="00797979"/>
    <w:rsid w:val="007A0A88"/>
    <w:rsid w:val="007A2406"/>
    <w:rsid w:val="007A346A"/>
    <w:rsid w:val="007A4905"/>
    <w:rsid w:val="007A5060"/>
    <w:rsid w:val="007A54D2"/>
    <w:rsid w:val="007A5641"/>
    <w:rsid w:val="007A690D"/>
    <w:rsid w:val="007A7882"/>
    <w:rsid w:val="007B0B36"/>
    <w:rsid w:val="007B154D"/>
    <w:rsid w:val="007B196F"/>
    <w:rsid w:val="007B4975"/>
    <w:rsid w:val="007B5431"/>
    <w:rsid w:val="007B658F"/>
    <w:rsid w:val="007B69D6"/>
    <w:rsid w:val="007B6F03"/>
    <w:rsid w:val="007B73DF"/>
    <w:rsid w:val="007B775F"/>
    <w:rsid w:val="007C026F"/>
    <w:rsid w:val="007C0971"/>
    <w:rsid w:val="007C2A93"/>
    <w:rsid w:val="007C2D48"/>
    <w:rsid w:val="007C39F3"/>
    <w:rsid w:val="007C44C7"/>
    <w:rsid w:val="007C4AD7"/>
    <w:rsid w:val="007C5B89"/>
    <w:rsid w:val="007C7447"/>
    <w:rsid w:val="007C7D09"/>
    <w:rsid w:val="007D199D"/>
    <w:rsid w:val="007D1AD9"/>
    <w:rsid w:val="007D278C"/>
    <w:rsid w:val="007D33B4"/>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0FAC"/>
    <w:rsid w:val="0080197D"/>
    <w:rsid w:val="00802C53"/>
    <w:rsid w:val="00803F95"/>
    <w:rsid w:val="00804F7E"/>
    <w:rsid w:val="0080582A"/>
    <w:rsid w:val="00806508"/>
    <w:rsid w:val="00806573"/>
    <w:rsid w:val="00807153"/>
    <w:rsid w:val="008074D8"/>
    <w:rsid w:val="0081270A"/>
    <w:rsid w:val="00814484"/>
    <w:rsid w:val="00815428"/>
    <w:rsid w:val="008159D8"/>
    <w:rsid w:val="008160A1"/>
    <w:rsid w:val="00816290"/>
    <w:rsid w:val="00816569"/>
    <w:rsid w:val="00816AEB"/>
    <w:rsid w:val="00816CED"/>
    <w:rsid w:val="0082040C"/>
    <w:rsid w:val="00821685"/>
    <w:rsid w:val="00821837"/>
    <w:rsid w:val="0082217C"/>
    <w:rsid w:val="00824671"/>
    <w:rsid w:val="00824BCA"/>
    <w:rsid w:val="00825249"/>
    <w:rsid w:val="0082563E"/>
    <w:rsid w:val="00827742"/>
    <w:rsid w:val="00827C6C"/>
    <w:rsid w:val="00827FFC"/>
    <w:rsid w:val="00831A29"/>
    <w:rsid w:val="00832321"/>
    <w:rsid w:val="008325EC"/>
    <w:rsid w:val="00833E61"/>
    <w:rsid w:val="008346D6"/>
    <w:rsid w:val="00834DA8"/>
    <w:rsid w:val="00836E8C"/>
    <w:rsid w:val="00837571"/>
    <w:rsid w:val="00841340"/>
    <w:rsid w:val="00841E29"/>
    <w:rsid w:val="008420C6"/>
    <w:rsid w:val="00843310"/>
    <w:rsid w:val="00843613"/>
    <w:rsid w:val="00843D53"/>
    <w:rsid w:val="008453D5"/>
    <w:rsid w:val="008476B8"/>
    <w:rsid w:val="00851447"/>
    <w:rsid w:val="008523F6"/>
    <w:rsid w:val="00853ADF"/>
    <w:rsid w:val="00853DE6"/>
    <w:rsid w:val="0085451B"/>
    <w:rsid w:val="00854B76"/>
    <w:rsid w:val="008564F0"/>
    <w:rsid w:val="00857E84"/>
    <w:rsid w:val="0086186A"/>
    <w:rsid w:val="008618CA"/>
    <w:rsid w:val="00867D31"/>
    <w:rsid w:val="00870C0B"/>
    <w:rsid w:val="00871034"/>
    <w:rsid w:val="008717CD"/>
    <w:rsid w:val="00873293"/>
    <w:rsid w:val="00873E0D"/>
    <w:rsid w:val="00874278"/>
    <w:rsid w:val="0087438D"/>
    <w:rsid w:val="008744AB"/>
    <w:rsid w:val="00874ED9"/>
    <w:rsid w:val="008757EE"/>
    <w:rsid w:val="00875E95"/>
    <w:rsid w:val="00877813"/>
    <w:rsid w:val="00880F06"/>
    <w:rsid w:val="00881D8E"/>
    <w:rsid w:val="00881E4A"/>
    <w:rsid w:val="00882011"/>
    <w:rsid w:val="0088205B"/>
    <w:rsid w:val="00886733"/>
    <w:rsid w:val="008871D3"/>
    <w:rsid w:val="008879DF"/>
    <w:rsid w:val="00890A85"/>
    <w:rsid w:val="008914C8"/>
    <w:rsid w:val="00891737"/>
    <w:rsid w:val="00893781"/>
    <w:rsid w:val="00893990"/>
    <w:rsid w:val="00893B58"/>
    <w:rsid w:val="00894406"/>
    <w:rsid w:val="00894679"/>
    <w:rsid w:val="00895ADF"/>
    <w:rsid w:val="00895B84"/>
    <w:rsid w:val="00897E5E"/>
    <w:rsid w:val="008A0608"/>
    <w:rsid w:val="008A0D37"/>
    <w:rsid w:val="008A120E"/>
    <w:rsid w:val="008A20F8"/>
    <w:rsid w:val="008A26F2"/>
    <w:rsid w:val="008A469D"/>
    <w:rsid w:val="008A5FED"/>
    <w:rsid w:val="008A632B"/>
    <w:rsid w:val="008A6FAC"/>
    <w:rsid w:val="008A7F7A"/>
    <w:rsid w:val="008B0919"/>
    <w:rsid w:val="008B25FA"/>
    <w:rsid w:val="008B31D7"/>
    <w:rsid w:val="008B3684"/>
    <w:rsid w:val="008B4581"/>
    <w:rsid w:val="008B4886"/>
    <w:rsid w:val="008B71C1"/>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5440"/>
    <w:rsid w:val="008D59AC"/>
    <w:rsid w:val="008D6A38"/>
    <w:rsid w:val="008D6CCE"/>
    <w:rsid w:val="008D76AC"/>
    <w:rsid w:val="008E20BB"/>
    <w:rsid w:val="008E245B"/>
    <w:rsid w:val="008E38E6"/>
    <w:rsid w:val="008E49B3"/>
    <w:rsid w:val="008E645F"/>
    <w:rsid w:val="008F01B5"/>
    <w:rsid w:val="008F0C38"/>
    <w:rsid w:val="008F1511"/>
    <w:rsid w:val="008F28B5"/>
    <w:rsid w:val="008F3153"/>
    <w:rsid w:val="008F3434"/>
    <w:rsid w:val="008F5F3A"/>
    <w:rsid w:val="009000BB"/>
    <w:rsid w:val="00900B03"/>
    <w:rsid w:val="00900BAF"/>
    <w:rsid w:val="0090101C"/>
    <w:rsid w:val="00904F19"/>
    <w:rsid w:val="00905274"/>
    <w:rsid w:val="00905AC9"/>
    <w:rsid w:val="009108F5"/>
    <w:rsid w:val="00911E01"/>
    <w:rsid w:val="00912878"/>
    <w:rsid w:val="0091368D"/>
    <w:rsid w:val="0091400E"/>
    <w:rsid w:val="00914973"/>
    <w:rsid w:val="00914CC4"/>
    <w:rsid w:val="00914DC9"/>
    <w:rsid w:val="00915373"/>
    <w:rsid w:val="009157EF"/>
    <w:rsid w:val="00915B52"/>
    <w:rsid w:val="00915DB3"/>
    <w:rsid w:val="00916E6C"/>
    <w:rsid w:val="009203AD"/>
    <w:rsid w:val="00920647"/>
    <w:rsid w:val="009212C3"/>
    <w:rsid w:val="009215FF"/>
    <w:rsid w:val="009224F5"/>
    <w:rsid w:val="00922FF6"/>
    <w:rsid w:val="00923746"/>
    <w:rsid w:val="00924412"/>
    <w:rsid w:val="0092574C"/>
    <w:rsid w:val="00926C5A"/>
    <w:rsid w:val="00926DF2"/>
    <w:rsid w:val="00931168"/>
    <w:rsid w:val="00932B1B"/>
    <w:rsid w:val="009336C1"/>
    <w:rsid w:val="0093518B"/>
    <w:rsid w:val="009379F2"/>
    <w:rsid w:val="009401A5"/>
    <w:rsid w:val="00941808"/>
    <w:rsid w:val="009423FA"/>
    <w:rsid w:val="00942951"/>
    <w:rsid w:val="009436DE"/>
    <w:rsid w:val="00943A79"/>
    <w:rsid w:val="009456C4"/>
    <w:rsid w:val="009457DF"/>
    <w:rsid w:val="00946FC8"/>
    <w:rsid w:val="00947D52"/>
    <w:rsid w:val="0095035C"/>
    <w:rsid w:val="00950536"/>
    <w:rsid w:val="00950D27"/>
    <w:rsid w:val="009529F5"/>
    <w:rsid w:val="0095393D"/>
    <w:rsid w:val="009546F9"/>
    <w:rsid w:val="00954ED3"/>
    <w:rsid w:val="009553B1"/>
    <w:rsid w:val="00957ED6"/>
    <w:rsid w:val="009600C9"/>
    <w:rsid w:val="0096018C"/>
    <w:rsid w:val="00964723"/>
    <w:rsid w:val="00964A28"/>
    <w:rsid w:val="00966C22"/>
    <w:rsid w:val="00966E74"/>
    <w:rsid w:val="009678BF"/>
    <w:rsid w:val="00970812"/>
    <w:rsid w:val="00970E49"/>
    <w:rsid w:val="00971558"/>
    <w:rsid w:val="0097260E"/>
    <w:rsid w:val="00972629"/>
    <w:rsid w:val="00972AC6"/>
    <w:rsid w:val="009736D5"/>
    <w:rsid w:val="00973D33"/>
    <w:rsid w:val="00975220"/>
    <w:rsid w:val="009761D1"/>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3D7F"/>
    <w:rsid w:val="009959C9"/>
    <w:rsid w:val="00995BD7"/>
    <w:rsid w:val="009961F3"/>
    <w:rsid w:val="0099683D"/>
    <w:rsid w:val="00996EE5"/>
    <w:rsid w:val="0099772C"/>
    <w:rsid w:val="009A42BA"/>
    <w:rsid w:val="009A49ED"/>
    <w:rsid w:val="009A50E7"/>
    <w:rsid w:val="009A72AC"/>
    <w:rsid w:val="009A7E6D"/>
    <w:rsid w:val="009B003E"/>
    <w:rsid w:val="009B24FC"/>
    <w:rsid w:val="009B2BCF"/>
    <w:rsid w:val="009B2EB9"/>
    <w:rsid w:val="009B398F"/>
    <w:rsid w:val="009B4074"/>
    <w:rsid w:val="009B42BE"/>
    <w:rsid w:val="009B5959"/>
    <w:rsid w:val="009B6212"/>
    <w:rsid w:val="009B631F"/>
    <w:rsid w:val="009B7745"/>
    <w:rsid w:val="009C06A4"/>
    <w:rsid w:val="009C138F"/>
    <w:rsid w:val="009C30FD"/>
    <w:rsid w:val="009C63B1"/>
    <w:rsid w:val="009C7566"/>
    <w:rsid w:val="009D0034"/>
    <w:rsid w:val="009D033E"/>
    <w:rsid w:val="009D0456"/>
    <w:rsid w:val="009D06D7"/>
    <w:rsid w:val="009D167C"/>
    <w:rsid w:val="009D1A7D"/>
    <w:rsid w:val="009D222E"/>
    <w:rsid w:val="009D2789"/>
    <w:rsid w:val="009E0B46"/>
    <w:rsid w:val="009E10F1"/>
    <w:rsid w:val="009E248E"/>
    <w:rsid w:val="009E2728"/>
    <w:rsid w:val="009E295E"/>
    <w:rsid w:val="009E3018"/>
    <w:rsid w:val="009E3D68"/>
    <w:rsid w:val="009E5825"/>
    <w:rsid w:val="009E621E"/>
    <w:rsid w:val="009E7718"/>
    <w:rsid w:val="009F1808"/>
    <w:rsid w:val="009F1DF6"/>
    <w:rsid w:val="009F288E"/>
    <w:rsid w:val="009F4CD1"/>
    <w:rsid w:val="009F73DB"/>
    <w:rsid w:val="009F7A69"/>
    <w:rsid w:val="009F7DE7"/>
    <w:rsid w:val="00A00AFC"/>
    <w:rsid w:val="00A01232"/>
    <w:rsid w:val="00A01DFB"/>
    <w:rsid w:val="00A02262"/>
    <w:rsid w:val="00A02725"/>
    <w:rsid w:val="00A03AA1"/>
    <w:rsid w:val="00A03FE1"/>
    <w:rsid w:val="00A0436E"/>
    <w:rsid w:val="00A04996"/>
    <w:rsid w:val="00A04B12"/>
    <w:rsid w:val="00A05042"/>
    <w:rsid w:val="00A05737"/>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7A1E"/>
    <w:rsid w:val="00A3146B"/>
    <w:rsid w:val="00A31B20"/>
    <w:rsid w:val="00A31CFE"/>
    <w:rsid w:val="00A32B73"/>
    <w:rsid w:val="00A32ED1"/>
    <w:rsid w:val="00A33450"/>
    <w:rsid w:val="00A33946"/>
    <w:rsid w:val="00A356AE"/>
    <w:rsid w:val="00A3581C"/>
    <w:rsid w:val="00A36619"/>
    <w:rsid w:val="00A36A85"/>
    <w:rsid w:val="00A3736B"/>
    <w:rsid w:val="00A37775"/>
    <w:rsid w:val="00A377A0"/>
    <w:rsid w:val="00A40825"/>
    <w:rsid w:val="00A41A06"/>
    <w:rsid w:val="00A41B02"/>
    <w:rsid w:val="00A42B48"/>
    <w:rsid w:val="00A441AC"/>
    <w:rsid w:val="00A4469A"/>
    <w:rsid w:val="00A46A52"/>
    <w:rsid w:val="00A50325"/>
    <w:rsid w:val="00A507E0"/>
    <w:rsid w:val="00A50CA8"/>
    <w:rsid w:val="00A5118E"/>
    <w:rsid w:val="00A54DCC"/>
    <w:rsid w:val="00A56101"/>
    <w:rsid w:val="00A568C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6764"/>
    <w:rsid w:val="00A76F0C"/>
    <w:rsid w:val="00A76F4A"/>
    <w:rsid w:val="00A80B1E"/>
    <w:rsid w:val="00A814CD"/>
    <w:rsid w:val="00A82005"/>
    <w:rsid w:val="00A83114"/>
    <w:rsid w:val="00A837EE"/>
    <w:rsid w:val="00A846D2"/>
    <w:rsid w:val="00A84909"/>
    <w:rsid w:val="00A86142"/>
    <w:rsid w:val="00A87323"/>
    <w:rsid w:val="00A878CB"/>
    <w:rsid w:val="00A90807"/>
    <w:rsid w:val="00A92498"/>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DCB"/>
    <w:rsid w:val="00AA77A0"/>
    <w:rsid w:val="00AB03BB"/>
    <w:rsid w:val="00AB0B15"/>
    <w:rsid w:val="00AB0EB4"/>
    <w:rsid w:val="00AB3559"/>
    <w:rsid w:val="00AB40A6"/>
    <w:rsid w:val="00AB45D6"/>
    <w:rsid w:val="00AB50F7"/>
    <w:rsid w:val="00AB69EF"/>
    <w:rsid w:val="00AB6B53"/>
    <w:rsid w:val="00AB760E"/>
    <w:rsid w:val="00AC3B09"/>
    <w:rsid w:val="00AC6721"/>
    <w:rsid w:val="00AC6779"/>
    <w:rsid w:val="00AD02C7"/>
    <w:rsid w:val="00AD1C5E"/>
    <w:rsid w:val="00AD237A"/>
    <w:rsid w:val="00AD2581"/>
    <w:rsid w:val="00AD4153"/>
    <w:rsid w:val="00AD445E"/>
    <w:rsid w:val="00AD4752"/>
    <w:rsid w:val="00AD4B08"/>
    <w:rsid w:val="00AD5E2D"/>
    <w:rsid w:val="00AD61C2"/>
    <w:rsid w:val="00AD64CB"/>
    <w:rsid w:val="00AE00B6"/>
    <w:rsid w:val="00AE2C6D"/>
    <w:rsid w:val="00AE3EE3"/>
    <w:rsid w:val="00AE5AF8"/>
    <w:rsid w:val="00AE64D2"/>
    <w:rsid w:val="00AE65F1"/>
    <w:rsid w:val="00AE6F60"/>
    <w:rsid w:val="00AE75E5"/>
    <w:rsid w:val="00AF104F"/>
    <w:rsid w:val="00AF10E4"/>
    <w:rsid w:val="00AF119C"/>
    <w:rsid w:val="00AF1A40"/>
    <w:rsid w:val="00AF41D3"/>
    <w:rsid w:val="00AF582A"/>
    <w:rsid w:val="00AF633E"/>
    <w:rsid w:val="00AF6EE4"/>
    <w:rsid w:val="00AF70FE"/>
    <w:rsid w:val="00AF77B4"/>
    <w:rsid w:val="00AF7DA1"/>
    <w:rsid w:val="00AF7E0F"/>
    <w:rsid w:val="00B00B19"/>
    <w:rsid w:val="00B0106A"/>
    <w:rsid w:val="00B01986"/>
    <w:rsid w:val="00B01CDF"/>
    <w:rsid w:val="00B022AA"/>
    <w:rsid w:val="00B03CA8"/>
    <w:rsid w:val="00B04EC3"/>
    <w:rsid w:val="00B0656D"/>
    <w:rsid w:val="00B07508"/>
    <w:rsid w:val="00B076A6"/>
    <w:rsid w:val="00B10150"/>
    <w:rsid w:val="00B1135B"/>
    <w:rsid w:val="00B12278"/>
    <w:rsid w:val="00B14251"/>
    <w:rsid w:val="00B1491F"/>
    <w:rsid w:val="00B177A7"/>
    <w:rsid w:val="00B17E07"/>
    <w:rsid w:val="00B2239C"/>
    <w:rsid w:val="00B25EAE"/>
    <w:rsid w:val="00B27C19"/>
    <w:rsid w:val="00B30ABC"/>
    <w:rsid w:val="00B31663"/>
    <w:rsid w:val="00B319EC"/>
    <w:rsid w:val="00B324AE"/>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32A3"/>
    <w:rsid w:val="00B53C5E"/>
    <w:rsid w:val="00B54521"/>
    <w:rsid w:val="00B54C95"/>
    <w:rsid w:val="00B56BD0"/>
    <w:rsid w:val="00B57667"/>
    <w:rsid w:val="00B577E9"/>
    <w:rsid w:val="00B6133A"/>
    <w:rsid w:val="00B61BCB"/>
    <w:rsid w:val="00B61F8F"/>
    <w:rsid w:val="00B626B2"/>
    <w:rsid w:val="00B641F4"/>
    <w:rsid w:val="00B64EB6"/>
    <w:rsid w:val="00B67838"/>
    <w:rsid w:val="00B67F9F"/>
    <w:rsid w:val="00B70645"/>
    <w:rsid w:val="00B725BD"/>
    <w:rsid w:val="00B73AED"/>
    <w:rsid w:val="00B75559"/>
    <w:rsid w:val="00B75C8F"/>
    <w:rsid w:val="00B768DC"/>
    <w:rsid w:val="00B77392"/>
    <w:rsid w:val="00B818A9"/>
    <w:rsid w:val="00B82925"/>
    <w:rsid w:val="00B85339"/>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9740F"/>
    <w:rsid w:val="00BA0417"/>
    <w:rsid w:val="00BA0508"/>
    <w:rsid w:val="00BA07F7"/>
    <w:rsid w:val="00BA4342"/>
    <w:rsid w:val="00BA5489"/>
    <w:rsid w:val="00BA75D4"/>
    <w:rsid w:val="00BA7D42"/>
    <w:rsid w:val="00BB06D8"/>
    <w:rsid w:val="00BB1EE4"/>
    <w:rsid w:val="00BB20B3"/>
    <w:rsid w:val="00BB3967"/>
    <w:rsid w:val="00BB5889"/>
    <w:rsid w:val="00BB70DE"/>
    <w:rsid w:val="00BB7206"/>
    <w:rsid w:val="00BC0E97"/>
    <w:rsid w:val="00BC4ED3"/>
    <w:rsid w:val="00BC5495"/>
    <w:rsid w:val="00BD2782"/>
    <w:rsid w:val="00BD449E"/>
    <w:rsid w:val="00BD46B3"/>
    <w:rsid w:val="00BD49FE"/>
    <w:rsid w:val="00BD4CA1"/>
    <w:rsid w:val="00BD52D8"/>
    <w:rsid w:val="00BE0789"/>
    <w:rsid w:val="00BE17D1"/>
    <w:rsid w:val="00BE20BB"/>
    <w:rsid w:val="00BE2287"/>
    <w:rsid w:val="00BE277C"/>
    <w:rsid w:val="00BE2C5C"/>
    <w:rsid w:val="00BE4B2B"/>
    <w:rsid w:val="00BE54C4"/>
    <w:rsid w:val="00BE5D9C"/>
    <w:rsid w:val="00BE71AB"/>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1A31"/>
    <w:rsid w:val="00C05549"/>
    <w:rsid w:val="00C06D29"/>
    <w:rsid w:val="00C104B8"/>
    <w:rsid w:val="00C11132"/>
    <w:rsid w:val="00C11C27"/>
    <w:rsid w:val="00C14A3F"/>
    <w:rsid w:val="00C14D3D"/>
    <w:rsid w:val="00C15AB7"/>
    <w:rsid w:val="00C1636B"/>
    <w:rsid w:val="00C16A8D"/>
    <w:rsid w:val="00C17213"/>
    <w:rsid w:val="00C2014A"/>
    <w:rsid w:val="00C207C2"/>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E54"/>
    <w:rsid w:val="00C35E7A"/>
    <w:rsid w:val="00C362FA"/>
    <w:rsid w:val="00C37A0E"/>
    <w:rsid w:val="00C37AAB"/>
    <w:rsid w:val="00C40ABD"/>
    <w:rsid w:val="00C40B1A"/>
    <w:rsid w:val="00C40D95"/>
    <w:rsid w:val="00C423B2"/>
    <w:rsid w:val="00C42556"/>
    <w:rsid w:val="00C42788"/>
    <w:rsid w:val="00C44B9D"/>
    <w:rsid w:val="00C45122"/>
    <w:rsid w:val="00C46E8A"/>
    <w:rsid w:val="00C47257"/>
    <w:rsid w:val="00C47614"/>
    <w:rsid w:val="00C5254A"/>
    <w:rsid w:val="00C52F40"/>
    <w:rsid w:val="00C531CC"/>
    <w:rsid w:val="00C534F2"/>
    <w:rsid w:val="00C53916"/>
    <w:rsid w:val="00C55E93"/>
    <w:rsid w:val="00C56171"/>
    <w:rsid w:val="00C60283"/>
    <w:rsid w:val="00C60D2D"/>
    <w:rsid w:val="00C61568"/>
    <w:rsid w:val="00C61ABD"/>
    <w:rsid w:val="00C62FDA"/>
    <w:rsid w:val="00C6345C"/>
    <w:rsid w:val="00C64540"/>
    <w:rsid w:val="00C647D6"/>
    <w:rsid w:val="00C66E8E"/>
    <w:rsid w:val="00C70327"/>
    <w:rsid w:val="00C7043A"/>
    <w:rsid w:val="00C70A77"/>
    <w:rsid w:val="00C70DF2"/>
    <w:rsid w:val="00C70F85"/>
    <w:rsid w:val="00C7174C"/>
    <w:rsid w:val="00C7179A"/>
    <w:rsid w:val="00C71ECB"/>
    <w:rsid w:val="00C7467A"/>
    <w:rsid w:val="00C7579E"/>
    <w:rsid w:val="00C7733D"/>
    <w:rsid w:val="00C77D1F"/>
    <w:rsid w:val="00C80DD7"/>
    <w:rsid w:val="00C8145A"/>
    <w:rsid w:val="00C820CA"/>
    <w:rsid w:val="00C8215A"/>
    <w:rsid w:val="00C8376D"/>
    <w:rsid w:val="00C839A6"/>
    <w:rsid w:val="00C83EB3"/>
    <w:rsid w:val="00C83F41"/>
    <w:rsid w:val="00C85DA0"/>
    <w:rsid w:val="00C860DF"/>
    <w:rsid w:val="00C86918"/>
    <w:rsid w:val="00C86B0D"/>
    <w:rsid w:val="00C86B8B"/>
    <w:rsid w:val="00C9137B"/>
    <w:rsid w:val="00C91519"/>
    <w:rsid w:val="00C9168C"/>
    <w:rsid w:val="00C916EA"/>
    <w:rsid w:val="00C91FD9"/>
    <w:rsid w:val="00C92117"/>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B1747"/>
    <w:rsid w:val="00CB478C"/>
    <w:rsid w:val="00CB5D14"/>
    <w:rsid w:val="00CB68F2"/>
    <w:rsid w:val="00CB7927"/>
    <w:rsid w:val="00CC037B"/>
    <w:rsid w:val="00CC078D"/>
    <w:rsid w:val="00CC092E"/>
    <w:rsid w:val="00CC21D7"/>
    <w:rsid w:val="00CC2313"/>
    <w:rsid w:val="00CC4FD6"/>
    <w:rsid w:val="00CC508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D7345"/>
    <w:rsid w:val="00CE0276"/>
    <w:rsid w:val="00CE071C"/>
    <w:rsid w:val="00CE1991"/>
    <w:rsid w:val="00CE29C3"/>
    <w:rsid w:val="00CE45B0"/>
    <w:rsid w:val="00CE5B1D"/>
    <w:rsid w:val="00CE6D72"/>
    <w:rsid w:val="00CE6F11"/>
    <w:rsid w:val="00CE741E"/>
    <w:rsid w:val="00CE75EE"/>
    <w:rsid w:val="00CF05BB"/>
    <w:rsid w:val="00CF135B"/>
    <w:rsid w:val="00CF19CA"/>
    <w:rsid w:val="00CF2198"/>
    <w:rsid w:val="00CF4DCA"/>
    <w:rsid w:val="00CF5FE2"/>
    <w:rsid w:val="00CF6F6C"/>
    <w:rsid w:val="00CF7CB9"/>
    <w:rsid w:val="00CF7FD0"/>
    <w:rsid w:val="00D00A83"/>
    <w:rsid w:val="00D0122E"/>
    <w:rsid w:val="00D01F71"/>
    <w:rsid w:val="00D03A2B"/>
    <w:rsid w:val="00D04E2C"/>
    <w:rsid w:val="00D0532C"/>
    <w:rsid w:val="00D056BB"/>
    <w:rsid w:val="00D062B2"/>
    <w:rsid w:val="00D0689F"/>
    <w:rsid w:val="00D100A7"/>
    <w:rsid w:val="00D106E2"/>
    <w:rsid w:val="00D10CE3"/>
    <w:rsid w:val="00D12BD7"/>
    <w:rsid w:val="00D13C70"/>
    <w:rsid w:val="00D13CFA"/>
    <w:rsid w:val="00D14F4A"/>
    <w:rsid w:val="00D170E1"/>
    <w:rsid w:val="00D208A4"/>
    <w:rsid w:val="00D21C30"/>
    <w:rsid w:val="00D24C9A"/>
    <w:rsid w:val="00D272B8"/>
    <w:rsid w:val="00D321EF"/>
    <w:rsid w:val="00D327C1"/>
    <w:rsid w:val="00D33206"/>
    <w:rsid w:val="00D33F42"/>
    <w:rsid w:val="00D35A45"/>
    <w:rsid w:val="00D35AAB"/>
    <w:rsid w:val="00D37CB6"/>
    <w:rsid w:val="00D40C13"/>
    <w:rsid w:val="00D41E36"/>
    <w:rsid w:val="00D43CAF"/>
    <w:rsid w:val="00D43E92"/>
    <w:rsid w:val="00D442F2"/>
    <w:rsid w:val="00D45911"/>
    <w:rsid w:val="00D45AC1"/>
    <w:rsid w:val="00D46AF1"/>
    <w:rsid w:val="00D47586"/>
    <w:rsid w:val="00D4758A"/>
    <w:rsid w:val="00D479DD"/>
    <w:rsid w:val="00D50540"/>
    <w:rsid w:val="00D50781"/>
    <w:rsid w:val="00D50A46"/>
    <w:rsid w:val="00D53EED"/>
    <w:rsid w:val="00D54C22"/>
    <w:rsid w:val="00D553ED"/>
    <w:rsid w:val="00D55EF7"/>
    <w:rsid w:val="00D5622E"/>
    <w:rsid w:val="00D5786E"/>
    <w:rsid w:val="00D5790F"/>
    <w:rsid w:val="00D57D31"/>
    <w:rsid w:val="00D61BD4"/>
    <w:rsid w:val="00D6238A"/>
    <w:rsid w:val="00D64BDE"/>
    <w:rsid w:val="00D653FE"/>
    <w:rsid w:val="00D656B1"/>
    <w:rsid w:val="00D659C7"/>
    <w:rsid w:val="00D65F66"/>
    <w:rsid w:val="00D66237"/>
    <w:rsid w:val="00D66ABD"/>
    <w:rsid w:val="00D67936"/>
    <w:rsid w:val="00D7021B"/>
    <w:rsid w:val="00D712E0"/>
    <w:rsid w:val="00D714D0"/>
    <w:rsid w:val="00D73A62"/>
    <w:rsid w:val="00D7427C"/>
    <w:rsid w:val="00D76F2A"/>
    <w:rsid w:val="00D82914"/>
    <w:rsid w:val="00D82AFA"/>
    <w:rsid w:val="00D8378D"/>
    <w:rsid w:val="00D84C6F"/>
    <w:rsid w:val="00D84DBE"/>
    <w:rsid w:val="00D84DF8"/>
    <w:rsid w:val="00D8772B"/>
    <w:rsid w:val="00D87CBF"/>
    <w:rsid w:val="00D91C86"/>
    <w:rsid w:val="00D93C1E"/>
    <w:rsid w:val="00D93D53"/>
    <w:rsid w:val="00D94BD0"/>
    <w:rsid w:val="00D96182"/>
    <w:rsid w:val="00D962AC"/>
    <w:rsid w:val="00D96FB9"/>
    <w:rsid w:val="00D97E39"/>
    <w:rsid w:val="00DA006A"/>
    <w:rsid w:val="00DA15C9"/>
    <w:rsid w:val="00DA4962"/>
    <w:rsid w:val="00DA5894"/>
    <w:rsid w:val="00DA6514"/>
    <w:rsid w:val="00DA6AA1"/>
    <w:rsid w:val="00DB0233"/>
    <w:rsid w:val="00DB1D3C"/>
    <w:rsid w:val="00DB2148"/>
    <w:rsid w:val="00DB2698"/>
    <w:rsid w:val="00DB366F"/>
    <w:rsid w:val="00DB50DC"/>
    <w:rsid w:val="00DB5253"/>
    <w:rsid w:val="00DB6F24"/>
    <w:rsid w:val="00DB7AD9"/>
    <w:rsid w:val="00DC075A"/>
    <w:rsid w:val="00DC1131"/>
    <w:rsid w:val="00DC34E9"/>
    <w:rsid w:val="00DC5495"/>
    <w:rsid w:val="00DC689B"/>
    <w:rsid w:val="00DD0D90"/>
    <w:rsid w:val="00DD1FED"/>
    <w:rsid w:val="00DD2242"/>
    <w:rsid w:val="00DD27C7"/>
    <w:rsid w:val="00DD42B8"/>
    <w:rsid w:val="00DD6545"/>
    <w:rsid w:val="00DD67CE"/>
    <w:rsid w:val="00DE1949"/>
    <w:rsid w:val="00DE31A5"/>
    <w:rsid w:val="00DE3705"/>
    <w:rsid w:val="00DE371A"/>
    <w:rsid w:val="00DE46CD"/>
    <w:rsid w:val="00DE4A60"/>
    <w:rsid w:val="00DE4AAE"/>
    <w:rsid w:val="00DE7F6D"/>
    <w:rsid w:val="00DF04E6"/>
    <w:rsid w:val="00DF11B1"/>
    <w:rsid w:val="00DF3908"/>
    <w:rsid w:val="00DF7BA3"/>
    <w:rsid w:val="00E0045D"/>
    <w:rsid w:val="00E00D93"/>
    <w:rsid w:val="00E0172D"/>
    <w:rsid w:val="00E019DC"/>
    <w:rsid w:val="00E04DD5"/>
    <w:rsid w:val="00E06164"/>
    <w:rsid w:val="00E06438"/>
    <w:rsid w:val="00E076D6"/>
    <w:rsid w:val="00E07C47"/>
    <w:rsid w:val="00E2140F"/>
    <w:rsid w:val="00E21859"/>
    <w:rsid w:val="00E22D88"/>
    <w:rsid w:val="00E24558"/>
    <w:rsid w:val="00E24E41"/>
    <w:rsid w:val="00E25250"/>
    <w:rsid w:val="00E278F8"/>
    <w:rsid w:val="00E3169A"/>
    <w:rsid w:val="00E31EAC"/>
    <w:rsid w:val="00E3271A"/>
    <w:rsid w:val="00E32A31"/>
    <w:rsid w:val="00E3329D"/>
    <w:rsid w:val="00E33D49"/>
    <w:rsid w:val="00E366D9"/>
    <w:rsid w:val="00E37FAD"/>
    <w:rsid w:val="00E407EC"/>
    <w:rsid w:val="00E4085D"/>
    <w:rsid w:val="00E41222"/>
    <w:rsid w:val="00E43647"/>
    <w:rsid w:val="00E436DE"/>
    <w:rsid w:val="00E45D1E"/>
    <w:rsid w:val="00E45EEC"/>
    <w:rsid w:val="00E47BDB"/>
    <w:rsid w:val="00E47C1D"/>
    <w:rsid w:val="00E51FBA"/>
    <w:rsid w:val="00E53347"/>
    <w:rsid w:val="00E53701"/>
    <w:rsid w:val="00E53783"/>
    <w:rsid w:val="00E53DC9"/>
    <w:rsid w:val="00E55705"/>
    <w:rsid w:val="00E55D14"/>
    <w:rsid w:val="00E5617C"/>
    <w:rsid w:val="00E60C22"/>
    <w:rsid w:val="00E60E9C"/>
    <w:rsid w:val="00E612F3"/>
    <w:rsid w:val="00E61A61"/>
    <w:rsid w:val="00E61DCF"/>
    <w:rsid w:val="00E64488"/>
    <w:rsid w:val="00E645F0"/>
    <w:rsid w:val="00E65C2C"/>
    <w:rsid w:val="00E668C5"/>
    <w:rsid w:val="00E71391"/>
    <w:rsid w:val="00E714CA"/>
    <w:rsid w:val="00E7305E"/>
    <w:rsid w:val="00E73D8F"/>
    <w:rsid w:val="00E73EAB"/>
    <w:rsid w:val="00E74501"/>
    <w:rsid w:val="00E77C9B"/>
    <w:rsid w:val="00E801AC"/>
    <w:rsid w:val="00E803AB"/>
    <w:rsid w:val="00E80890"/>
    <w:rsid w:val="00E823A7"/>
    <w:rsid w:val="00E831BA"/>
    <w:rsid w:val="00E83B5C"/>
    <w:rsid w:val="00E83BCE"/>
    <w:rsid w:val="00E85064"/>
    <w:rsid w:val="00E85965"/>
    <w:rsid w:val="00E9169C"/>
    <w:rsid w:val="00E917A2"/>
    <w:rsid w:val="00E91995"/>
    <w:rsid w:val="00E93DA5"/>
    <w:rsid w:val="00E94447"/>
    <w:rsid w:val="00E9444E"/>
    <w:rsid w:val="00E949C6"/>
    <w:rsid w:val="00E94DF2"/>
    <w:rsid w:val="00E9556C"/>
    <w:rsid w:val="00E978A8"/>
    <w:rsid w:val="00EA3651"/>
    <w:rsid w:val="00EA3F77"/>
    <w:rsid w:val="00EA6288"/>
    <w:rsid w:val="00EA7EEB"/>
    <w:rsid w:val="00EB3404"/>
    <w:rsid w:val="00EB3E06"/>
    <w:rsid w:val="00EB4629"/>
    <w:rsid w:val="00EB615E"/>
    <w:rsid w:val="00EB639D"/>
    <w:rsid w:val="00EB7002"/>
    <w:rsid w:val="00EB7C97"/>
    <w:rsid w:val="00EC0BC3"/>
    <w:rsid w:val="00EC10E4"/>
    <w:rsid w:val="00EC13C8"/>
    <w:rsid w:val="00EC1ED4"/>
    <w:rsid w:val="00EC28FD"/>
    <w:rsid w:val="00EC310F"/>
    <w:rsid w:val="00EC374B"/>
    <w:rsid w:val="00EC5954"/>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3EEC"/>
    <w:rsid w:val="00EE4713"/>
    <w:rsid w:val="00EE58CE"/>
    <w:rsid w:val="00EE59AE"/>
    <w:rsid w:val="00EE7C85"/>
    <w:rsid w:val="00EE7F85"/>
    <w:rsid w:val="00EF0519"/>
    <w:rsid w:val="00EF1D99"/>
    <w:rsid w:val="00EF303C"/>
    <w:rsid w:val="00EF36F1"/>
    <w:rsid w:val="00EF3B7D"/>
    <w:rsid w:val="00EF584D"/>
    <w:rsid w:val="00EF6363"/>
    <w:rsid w:val="00EF6840"/>
    <w:rsid w:val="00EF691F"/>
    <w:rsid w:val="00F0235B"/>
    <w:rsid w:val="00F042B4"/>
    <w:rsid w:val="00F04416"/>
    <w:rsid w:val="00F06B8F"/>
    <w:rsid w:val="00F10BAC"/>
    <w:rsid w:val="00F11AC2"/>
    <w:rsid w:val="00F1256C"/>
    <w:rsid w:val="00F135A1"/>
    <w:rsid w:val="00F142F3"/>
    <w:rsid w:val="00F14CE4"/>
    <w:rsid w:val="00F16085"/>
    <w:rsid w:val="00F1733F"/>
    <w:rsid w:val="00F203D7"/>
    <w:rsid w:val="00F21144"/>
    <w:rsid w:val="00F22BDD"/>
    <w:rsid w:val="00F22E32"/>
    <w:rsid w:val="00F23BF1"/>
    <w:rsid w:val="00F24A43"/>
    <w:rsid w:val="00F24DBA"/>
    <w:rsid w:val="00F30EA2"/>
    <w:rsid w:val="00F31777"/>
    <w:rsid w:val="00F31CEB"/>
    <w:rsid w:val="00F31DD8"/>
    <w:rsid w:val="00F32148"/>
    <w:rsid w:val="00F32224"/>
    <w:rsid w:val="00F32FC6"/>
    <w:rsid w:val="00F36463"/>
    <w:rsid w:val="00F36628"/>
    <w:rsid w:val="00F36C99"/>
    <w:rsid w:val="00F3767C"/>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1B25"/>
    <w:rsid w:val="00F6362D"/>
    <w:rsid w:val="00F6394E"/>
    <w:rsid w:val="00F6423B"/>
    <w:rsid w:val="00F6624D"/>
    <w:rsid w:val="00F66A87"/>
    <w:rsid w:val="00F66E15"/>
    <w:rsid w:val="00F66E41"/>
    <w:rsid w:val="00F67A0D"/>
    <w:rsid w:val="00F717AA"/>
    <w:rsid w:val="00F743F0"/>
    <w:rsid w:val="00F744EC"/>
    <w:rsid w:val="00F74675"/>
    <w:rsid w:val="00F74B96"/>
    <w:rsid w:val="00F7538E"/>
    <w:rsid w:val="00F75DFD"/>
    <w:rsid w:val="00F765B1"/>
    <w:rsid w:val="00F76634"/>
    <w:rsid w:val="00F80B51"/>
    <w:rsid w:val="00F81AE5"/>
    <w:rsid w:val="00F81AF3"/>
    <w:rsid w:val="00F82B4A"/>
    <w:rsid w:val="00F83533"/>
    <w:rsid w:val="00F85056"/>
    <w:rsid w:val="00F862D4"/>
    <w:rsid w:val="00F86CFD"/>
    <w:rsid w:val="00F86EDF"/>
    <w:rsid w:val="00F870FA"/>
    <w:rsid w:val="00F87C66"/>
    <w:rsid w:val="00F90C18"/>
    <w:rsid w:val="00F92124"/>
    <w:rsid w:val="00F93AD8"/>
    <w:rsid w:val="00F942B9"/>
    <w:rsid w:val="00F95B6B"/>
    <w:rsid w:val="00F96754"/>
    <w:rsid w:val="00F9738B"/>
    <w:rsid w:val="00F97546"/>
    <w:rsid w:val="00FA154B"/>
    <w:rsid w:val="00FA2A38"/>
    <w:rsid w:val="00FA2DD7"/>
    <w:rsid w:val="00FA2F3C"/>
    <w:rsid w:val="00FA4D36"/>
    <w:rsid w:val="00FA563A"/>
    <w:rsid w:val="00FA56AE"/>
    <w:rsid w:val="00FA5989"/>
    <w:rsid w:val="00FA62AB"/>
    <w:rsid w:val="00FA79ED"/>
    <w:rsid w:val="00FB28D9"/>
    <w:rsid w:val="00FB28F5"/>
    <w:rsid w:val="00FB3B41"/>
    <w:rsid w:val="00FB447E"/>
    <w:rsid w:val="00FB4A0F"/>
    <w:rsid w:val="00FB4F48"/>
    <w:rsid w:val="00FB600D"/>
    <w:rsid w:val="00FB6FD1"/>
    <w:rsid w:val="00FB71CC"/>
    <w:rsid w:val="00FB7BD6"/>
    <w:rsid w:val="00FC02A7"/>
    <w:rsid w:val="00FC0358"/>
    <w:rsid w:val="00FC0B56"/>
    <w:rsid w:val="00FC12C0"/>
    <w:rsid w:val="00FC19DF"/>
    <w:rsid w:val="00FC2937"/>
    <w:rsid w:val="00FC37C6"/>
    <w:rsid w:val="00FC466D"/>
    <w:rsid w:val="00FC5329"/>
    <w:rsid w:val="00FC53B0"/>
    <w:rsid w:val="00FC55FE"/>
    <w:rsid w:val="00FC5B1F"/>
    <w:rsid w:val="00FC7587"/>
    <w:rsid w:val="00FD1E9E"/>
    <w:rsid w:val="00FD225E"/>
    <w:rsid w:val="00FD257D"/>
    <w:rsid w:val="00FD2663"/>
    <w:rsid w:val="00FD3A7A"/>
    <w:rsid w:val="00FD42A7"/>
    <w:rsid w:val="00FD4604"/>
    <w:rsid w:val="00FD4981"/>
    <w:rsid w:val="00FD4C46"/>
    <w:rsid w:val="00FD574C"/>
    <w:rsid w:val="00FD748E"/>
    <w:rsid w:val="00FE003A"/>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EDB7942"/>
    <w:rsid w:val="433D39CB"/>
    <w:rsid w:val="467F0394"/>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BFF9"/>
  <w15:docId w15:val="{50BBDF4A-C1F8-4DA3-AD26-90F098C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f0">
    <w:name w:val="Normal (Web)"/>
    <w:basedOn w:val="a"/>
    <w:uiPriority w:val="99"/>
    <w:unhideWhenUsed/>
    <w:rsid w:val="00EC310F"/>
    <w:pPr>
      <w:widowControl/>
      <w:spacing w:before="100" w:beforeAutospacing="1" w:after="100" w:afterAutospacing="1"/>
      <w:jc w:val="left"/>
    </w:pPr>
    <w:rPr>
      <w:rFonts w:ascii="宋体" w:eastAsia="宋体" w:hAnsi="宋体" w:cs="宋体"/>
      <w:kern w:val="0"/>
      <w:sz w:val="24"/>
      <w:szCs w:val="24"/>
    </w:rPr>
  </w:style>
  <w:style w:type="paragraph" w:customStyle="1" w:styleId="dt-shareparagraph-text">
    <w:name w:val="dt-share__paragraph-text"/>
    <w:basedOn w:val="a"/>
    <w:rsid w:val="00B431CF"/>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rsid w:val="00B431CF"/>
  </w:style>
  <w:style w:type="table" w:styleId="4">
    <w:name w:val="Plain Table 4"/>
    <w:basedOn w:val="a1"/>
    <w:uiPriority w:val="44"/>
    <w:rsid w:val="003578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0"/>
    <w:uiPriority w:val="99"/>
    <w:semiHidden/>
    <w:unhideWhenUsed/>
    <w:rsid w:val="00665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66579A"/>
    <w:rPr>
      <w:rFonts w:ascii="宋体" w:hAnsi="宋体" w:cs="宋体"/>
      <w:sz w:val="24"/>
      <w:szCs w:val="24"/>
    </w:rPr>
  </w:style>
  <w:style w:type="paragraph" w:styleId="af1">
    <w:name w:val="Revision"/>
    <w:hidden/>
    <w:uiPriority w:val="99"/>
    <w:semiHidden/>
    <w:rsid w:val="002153C8"/>
    <w:rPr>
      <w:rFonts w:asciiTheme="minorHAnsi" w:eastAsiaTheme="minorEastAsia" w:hAnsiTheme="minorHAnsi" w:cstheme="minorBidi"/>
      <w:kern w:val="2"/>
      <w:sz w:val="21"/>
      <w:szCs w:val="22"/>
    </w:rPr>
  </w:style>
  <w:style w:type="character" w:styleId="af2">
    <w:name w:val="Strong"/>
    <w:basedOn w:val="a0"/>
    <w:uiPriority w:val="22"/>
    <w:qFormat/>
    <w:rsid w:val="00867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849">
      <w:bodyDiv w:val="1"/>
      <w:marLeft w:val="0"/>
      <w:marRight w:val="0"/>
      <w:marTop w:val="0"/>
      <w:marBottom w:val="0"/>
      <w:divBdr>
        <w:top w:val="none" w:sz="0" w:space="0" w:color="auto"/>
        <w:left w:val="none" w:sz="0" w:space="0" w:color="auto"/>
        <w:bottom w:val="none" w:sz="0" w:space="0" w:color="auto"/>
        <w:right w:val="none" w:sz="0" w:space="0" w:color="auto"/>
      </w:divBdr>
    </w:div>
    <w:div w:id="32315647">
      <w:bodyDiv w:val="1"/>
      <w:marLeft w:val="0"/>
      <w:marRight w:val="0"/>
      <w:marTop w:val="0"/>
      <w:marBottom w:val="0"/>
      <w:divBdr>
        <w:top w:val="none" w:sz="0" w:space="0" w:color="auto"/>
        <w:left w:val="none" w:sz="0" w:space="0" w:color="auto"/>
        <w:bottom w:val="none" w:sz="0" w:space="0" w:color="auto"/>
        <w:right w:val="none" w:sz="0" w:space="0" w:color="auto"/>
      </w:divBdr>
    </w:div>
    <w:div w:id="82650759">
      <w:bodyDiv w:val="1"/>
      <w:marLeft w:val="0"/>
      <w:marRight w:val="0"/>
      <w:marTop w:val="0"/>
      <w:marBottom w:val="0"/>
      <w:divBdr>
        <w:top w:val="none" w:sz="0" w:space="0" w:color="auto"/>
        <w:left w:val="none" w:sz="0" w:space="0" w:color="auto"/>
        <w:bottom w:val="none" w:sz="0" w:space="0" w:color="auto"/>
        <w:right w:val="none" w:sz="0" w:space="0" w:color="auto"/>
      </w:divBdr>
    </w:div>
    <w:div w:id="97330843">
      <w:bodyDiv w:val="1"/>
      <w:marLeft w:val="0"/>
      <w:marRight w:val="0"/>
      <w:marTop w:val="0"/>
      <w:marBottom w:val="0"/>
      <w:divBdr>
        <w:top w:val="none" w:sz="0" w:space="0" w:color="auto"/>
        <w:left w:val="none" w:sz="0" w:space="0" w:color="auto"/>
        <w:bottom w:val="none" w:sz="0" w:space="0" w:color="auto"/>
        <w:right w:val="none" w:sz="0" w:space="0" w:color="auto"/>
      </w:divBdr>
    </w:div>
    <w:div w:id="97532428">
      <w:bodyDiv w:val="1"/>
      <w:marLeft w:val="0"/>
      <w:marRight w:val="0"/>
      <w:marTop w:val="0"/>
      <w:marBottom w:val="0"/>
      <w:divBdr>
        <w:top w:val="none" w:sz="0" w:space="0" w:color="auto"/>
        <w:left w:val="none" w:sz="0" w:space="0" w:color="auto"/>
        <w:bottom w:val="none" w:sz="0" w:space="0" w:color="auto"/>
        <w:right w:val="none" w:sz="0" w:space="0" w:color="auto"/>
      </w:divBdr>
    </w:div>
    <w:div w:id="213929610">
      <w:bodyDiv w:val="1"/>
      <w:marLeft w:val="0"/>
      <w:marRight w:val="0"/>
      <w:marTop w:val="0"/>
      <w:marBottom w:val="0"/>
      <w:divBdr>
        <w:top w:val="none" w:sz="0" w:space="0" w:color="auto"/>
        <w:left w:val="none" w:sz="0" w:space="0" w:color="auto"/>
        <w:bottom w:val="none" w:sz="0" w:space="0" w:color="auto"/>
        <w:right w:val="none" w:sz="0" w:space="0" w:color="auto"/>
      </w:divBdr>
    </w:div>
    <w:div w:id="297540930">
      <w:bodyDiv w:val="1"/>
      <w:marLeft w:val="0"/>
      <w:marRight w:val="0"/>
      <w:marTop w:val="0"/>
      <w:marBottom w:val="0"/>
      <w:divBdr>
        <w:top w:val="none" w:sz="0" w:space="0" w:color="auto"/>
        <w:left w:val="none" w:sz="0" w:space="0" w:color="auto"/>
        <w:bottom w:val="none" w:sz="0" w:space="0" w:color="auto"/>
        <w:right w:val="none" w:sz="0" w:space="0" w:color="auto"/>
      </w:divBdr>
    </w:div>
    <w:div w:id="360714208">
      <w:bodyDiv w:val="1"/>
      <w:marLeft w:val="0"/>
      <w:marRight w:val="0"/>
      <w:marTop w:val="0"/>
      <w:marBottom w:val="0"/>
      <w:divBdr>
        <w:top w:val="none" w:sz="0" w:space="0" w:color="auto"/>
        <w:left w:val="none" w:sz="0" w:space="0" w:color="auto"/>
        <w:bottom w:val="none" w:sz="0" w:space="0" w:color="auto"/>
        <w:right w:val="none" w:sz="0" w:space="0" w:color="auto"/>
      </w:divBdr>
    </w:div>
    <w:div w:id="425426643">
      <w:bodyDiv w:val="1"/>
      <w:marLeft w:val="0"/>
      <w:marRight w:val="0"/>
      <w:marTop w:val="0"/>
      <w:marBottom w:val="0"/>
      <w:divBdr>
        <w:top w:val="none" w:sz="0" w:space="0" w:color="auto"/>
        <w:left w:val="none" w:sz="0" w:space="0" w:color="auto"/>
        <w:bottom w:val="none" w:sz="0" w:space="0" w:color="auto"/>
        <w:right w:val="none" w:sz="0" w:space="0" w:color="auto"/>
      </w:divBdr>
    </w:div>
    <w:div w:id="473836531">
      <w:bodyDiv w:val="1"/>
      <w:marLeft w:val="0"/>
      <w:marRight w:val="0"/>
      <w:marTop w:val="0"/>
      <w:marBottom w:val="0"/>
      <w:divBdr>
        <w:top w:val="none" w:sz="0" w:space="0" w:color="auto"/>
        <w:left w:val="none" w:sz="0" w:space="0" w:color="auto"/>
        <w:bottom w:val="none" w:sz="0" w:space="0" w:color="auto"/>
        <w:right w:val="none" w:sz="0" w:space="0" w:color="auto"/>
      </w:divBdr>
    </w:div>
    <w:div w:id="519927142">
      <w:bodyDiv w:val="1"/>
      <w:marLeft w:val="0"/>
      <w:marRight w:val="0"/>
      <w:marTop w:val="0"/>
      <w:marBottom w:val="0"/>
      <w:divBdr>
        <w:top w:val="none" w:sz="0" w:space="0" w:color="auto"/>
        <w:left w:val="none" w:sz="0" w:space="0" w:color="auto"/>
        <w:bottom w:val="none" w:sz="0" w:space="0" w:color="auto"/>
        <w:right w:val="none" w:sz="0" w:space="0" w:color="auto"/>
      </w:divBdr>
    </w:div>
    <w:div w:id="598832244">
      <w:bodyDiv w:val="1"/>
      <w:marLeft w:val="0"/>
      <w:marRight w:val="0"/>
      <w:marTop w:val="0"/>
      <w:marBottom w:val="0"/>
      <w:divBdr>
        <w:top w:val="none" w:sz="0" w:space="0" w:color="auto"/>
        <w:left w:val="none" w:sz="0" w:space="0" w:color="auto"/>
        <w:bottom w:val="none" w:sz="0" w:space="0" w:color="auto"/>
        <w:right w:val="none" w:sz="0" w:space="0" w:color="auto"/>
      </w:divBdr>
    </w:div>
    <w:div w:id="624695139">
      <w:bodyDiv w:val="1"/>
      <w:marLeft w:val="0"/>
      <w:marRight w:val="0"/>
      <w:marTop w:val="0"/>
      <w:marBottom w:val="0"/>
      <w:divBdr>
        <w:top w:val="none" w:sz="0" w:space="0" w:color="auto"/>
        <w:left w:val="none" w:sz="0" w:space="0" w:color="auto"/>
        <w:bottom w:val="none" w:sz="0" w:space="0" w:color="auto"/>
        <w:right w:val="none" w:sz="0" w:space="0" w:color="auto"/>
      </w:divBdr>
    </w:div>
    <w:div w:id="645210681">
      <w:bodyDiv w:val="1"/>
      <w:marLeft w:val="0"/>
      <w:marRight w:val="0"/>
      <w:marTop w:val="0"/>
      <w:marBottom w:val="0"/>
      <w:divBdr>
        <w:top w:val="none" w:sz="0" w:space="0" w:color="auto"/>
        <w:left w:val="none" w:sz="0" w:space="0" w:color="auto"/>
        <w:bottom w:val="none" w:sz="0" w:space="0" w:color="auto"/>
        <w:right w:val="none" w:sz="0" w:space="0" w:color="auto"/>
      </w:divBdr>
    </w:div>
    <w:div w:id="700130550">
      <w:bodyDiv w:val="1"/>
      <w:marLeft w:val="0"/>
      <w:marRight w:val="0"/>
      <w:marTop w:val="0"/>
      <w:marBottom w:val="0"/>
      <w:divBdr>
        <w:top w:val="none" w:sz="0" w:space="0" w:color="auto"/>
        <w:left w:val="none" w:sz="0" w:space="0" w:color="auto"/>
        <w:bottom w:val="none" w:sz="0" w:space="0" w:color="auto"/>
        <w:right w:val="none" w:sz="0" w:space="0" w:color="auto"/>
      </w:divBdr>
    </w:div>
    <w:div w:id="758673215">
      <w:bodyDiv w:val="1"/>
      <w:marLeft w:val="0"/>
      <w:marRight w:val="0"/>
      <w:marTop w:val="0"/>
      <w:marBottom w:val="0"/>
      <w:divBdr>
        <w:top w:val="none" w:sz="0" w:space="0" w:color="auto"/>
        <w:left w:val="none" w:sz="0" w:space="0" w:color="auto"/>
        <w:bottom w:val="none" w:sz="0" w:space="0" w:color="auto"/>
        <w:right w:val="none" w:sz="0" w:space="0" w:color="auto"/>
      </w:divBdr>
    </w:div>
    <w:div w:id="784663420">
      <w:bodyDiv w:val="1"/>
      <w:marLeft w:val="0"/>
      <w:marRight w:val="0"/>
      <w:marTop w:val="0"/>
      <w:marBottom w:val="0"/>
      <w:divBdr>
        <w:top w:val="none" w:sz="0" w:space="0" w:color="auto"/>
        <w:left w:val="none" w:sz="0" w:space="0" w:color="auto"/>
        <w:bottom w:val="none" w:sz="0" w:space="0" w:color="auto"/>
        <w:right w:val="none" w:sz="0" w:space="0" w:color="auto"/>
      </w:divBdr>
    </w:div>
    <w:div w:id="838424606">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901408362">
      <w:bodyDiv w:val="1"/>
      <w:marLeft w:val="0"/>
      <w:marRight w:val="0"/>
      <w:marTop w:val="0"/>
      <w:marBottom w:val="0"/>
      <w:divBdr>
        <w:top w:val="none" w:sz="0" w:space="0" w:color="auto"/>
        <w:left w:val="none" w:sz="0" w:space="0" w:color="auto"/>
        <w:bottom w:val="none" w:sz="0" w:space="0" w:color="auto"/>
        <w:right w:val="none" w:sz="0" w:space="0" w:color="auto"/>
      </w:divBdr>
    </w:div>
    <w:div w:id="916092685">
      <w:bodyDiv w:val="1"/>
      <w:marLeft w:val="0"/>
      <w:marRight w:val="0"/>
      <w:marTop w:val="0"/>
      <w:marBottom w:val="0"/>
      <w:divBdr>
        <w:top w:val="none" w:sz="0" w:space="0" w:color="auto"/>
        <w:left w:val="none" w:sz="0" w:space="0" w:color="auto"/>
        <w:bottom w:val="none" w:sz="0" w:space="0" w:color="auto"/>
        <w:right w:val="none" w:sz="0" w:space="0" w:color="auto"/>
      </w:divBdr>
    </w:div>
    <w:div w:id="933902778">
      <w:bodyDiv w:val="1"/>
      <w:marLeft w:val="0"/>
      <w:marRight w:val="0"/>
      <w:marTop w:val="0"/>
      <w:marBottom w:val="0"/>
      <w:divBdr>
        <w:top w:val="none" w:sz="0" w:space="0" w:color="auto"/>
        <w:left w:val="none" w:sz="0" w:space="0" w:color="auto"/>
        <w:bottom w:val="none" w:sz="0" w:space="0" w:color="auto"/>
        <w:right w:val="none" w:sz="0" w:space="0" w:color="auto"/>
      </w:divBdr>
    </w:div>
    <w:div w:id="962342637">
      <w:bodyDiv w:val="1"/>
      <w:marLeft w:val="0"/>
      <w:marRight w:val="0"/>
      <w:marTop w:val="0"/>
      <w:marBottom w:val="0"/>
      <w:divBdr>
        <w:top w:val="none" w:sz="0" w:space="0" w:color="auto"/>
        <w:left w:val="none" w:sz="0" w:space="0" w:color="auto"/>
        <w:bottom w:val="none" w:sz="0" w:space="0" w:color="auto"/>
        <w:right w:val="none" w:sz="0" w:space="0" w:color="auto"/>
      </w:divBdr>
    </w:div>
    <w:div w:id="963120107">
      <w:bodyDiv w:val="1"/>
      <w:marLeft w:val="0"/>
      <w:marRight w:val="0"/>
      <w:marTop w:val="0"/>
      <w:marBottom w:val="0"/>
      <w:divBdr>
        <w:top w:val="none" w:sz="0" w:space="0" w:color="auto"/>
        <w:left w:val="none" w:sz="0" w:space="0" w:color="auto"/>
        <w:bottom w:val="none" w:sz="0" w:space="0" w:color="auto"/>
        <w:right w:val="none" w:sz="0" w:space="0" w:color="auto"/>
      </w:divBdr>
    </w:div>
    <w:div w:id="992635600">
      <w:bodyDiv w:val="1"/>
      <w:marLeft w:val="0"/>
      <w:marRight w:val="0"/>
      <w:marTop w:val="0"/>
      <w:marBottom w:val="0"/>
      <w:divBdr>
        <w:top w:val="none" w:sz="0" w:space="0" w:color="auto"/>
        <w:left w:val="none" w:sz="0" w:space="0" w:color="auto"/>
        <w:bottom w:val="none" w:sz="0" w:space="0" w:color="auto"/>
        <w:right w:val="none" w:sz="0" w:space="0" w:color="auto"/>
      </w:divBdr>
    </w:div>
    <w:div w:id="996301267">
      <w:bodyDiv w:val="1"/>
      <w:marLeft w:val="0"/>
      <w:marRight w:val="0"/>
      <w:marTop w:val="0"/>
      <w:marBottom w:val="0"/>
      <w:divBdr>
        <w:top w:val="none" w:sz="0" w:space="0" w:color="auto"/>
        <w:left w:val="none" w:sz="0" w:space="0" w:color="auto"/>
        <w:bottom w:val="none" w:sz="0" w:space="0" w:color="auto"/>
        <w:right w:val="none" w:sz="0" w:space="0" w:color="auto"/>
      </w:divBdr>
    </w:div>
    <w:div w:id="1078209002">
      <w:bodyDiv w:val="1"/>
      <w:marLeft w:val="0"/>
      <w:marRight w:val="0"/>
      <w:marTop w:val="0"/>
      <w:marBottom w:val="0"/>
      <w:divBdr>
        <w:top w:val="none" w:sz="0" w:space="0" w:color="auto"/>
        <w:left w:val="none" w:sz="0" w:space="0" w:color="auto"/>
        <w:bottom w:val="none" w:sz="0" w:space="0" w:color="auto"/>
        <w:right w:val="none" w:sz="0" w:space="0" w:color="auto"/>
      </w:divBdr>
    </w:div>
    <w:div w:id="1152870125">
      <w:bodyDiv w:val="1"/>
      <w:marLeft w:val="0"/>
      <w:marRight w:val="0"/>
      <w:marTop w:val="0"/>
      <w:marBottom w:val="0"/>
      <w:divBdr>
        <w:top w:val="none" w:sz="0" w:space="0" w:color="auto"/>
        <w:left w:val="none" w:sz="0" w:space="0" w:color="auto"/>
        <w:bottom w:val="none" w:sz="0" w:space="0" w:color="auto"/>
        <w:right w:val="none" w:sz="0" w:space="0" w:color="auto"/>
      </w:divBdr>
    </w:div>
    <w:div w:id="1209146164">
      <w:bodyDiv w:val="1"/>
      <w:marLeft w:val="0"/>
      <w:marRight w:val="0"/>
      <w:marTop w:val="0"/>
      <w:marBottom w:val="0"/>
      <w:divBdr>
        <w:top w:val="none" w:sz="0" w:space="0" w:color="auto"/>
        <w:left w:val="none" w:sz="0" w:space="0" w:color="auto"/>
        <w:bottom w:val="none" w:sz="0" w:space="0" w:color="auto"/>
        <w:right w:val="none" w:sz="0" w:space="0" w:color="auto"/>
      </w:divBdr>
      <w:divsChild>
        <w:div w:id="834690289">
          <w:marLeft w:val="0"/>
          <w:marRight w:val="0"/>
          <w:marTop w:val="0"/>
          <w:marBottom w:val="0"/>
          <w:divBdr>
            <w:top w:val="none" w:sz="0" w:space="0" w:color="auto"/>
            <w:left w:val="none" w:sz="0" w:space="0" w:color="auto"/>
            <w:bottom w:val="none" w:sz="0" w:space="0" w:color="auto"/>
            <w:right w:val="none" w:sz="0" w:space="0" w:color="auto"/>
          </w:divBdr>
        </w:div>
        <w:div w:id="1071734526">
          <w:marLeft w:val="0"/>
          <w:marRight w:val="0"/>
          <w:marTop w:val="0"/>
          <w:marBottom w:val="0"/>
          <w:divBdr>
            <w:top w:val="none" w:sz="0" w:space="0" w:color="auto"/>
            <w:left w:val="none" w:sz="0" w:space="0" w:color="auto"/>
            <w:bottom w:val="none" w:sz="0" w:space="0" w:color="auto"/>
            <w:right w:val="none" w:sz="0" w:space="0" w:color="auto"/>
          </w:divBdr>
        </w:div>
        <w:div w:id="1377588049">
          <w:marLeft w:val="0"/>
          <w:marRight w:val="0"/>
          <w:marTop w:val="0"/>
          <w:marBottom w:val="0"/>
          <w:divBdr>
            <w:top w:val="none" w:sz="0" w:space="0" w:color="auto"/>
            <w:left w:val="none" w:sz="0" w:space="0" w:color="auto"/>
            <w:bottom w:val="none" w:sz="0" w:space="0" w:color="auto"/>
            <w:right w:val="none" w:sz="0" w:space="0" w:color="auto"/>
          </w:divBdr>
        </w:div>
        <w:div w:id="1669793330">
          <w:marLeft w:val="0"/>
          <w:marRight w:val="0"/>
          <w:marTop w:val="0"/>
          <w:marBottom w:val="0"/>
          <w:divBdr>
            <w:top w:val="none" w:sz="0" w:space="0" w:color="auto"/>
            <w:left w:val="none" w:sz="0" w:space="0" w:color="auto"/>
            <w:bottom w:val="none" w:sz="0" w:space="0" w:color="auto"/>
            <w:right w:val="none" w:sz="0" w:space="0" w:color="auto"/>
          </w:divBdr>
        </w:div>
      </w:divsChild>
    </w:div>
    <w:div w:id="1256400267">
      <w:bodyDiv w:val="1"/>
      <w:marLeft w:val="0"/>
      <w:marRight w:val="0"/>
      <w:marTop w:val="0"/>
      <w:marBottom w:val="0"/>
      <w:divBdr>
        <w:top w:val="none" w:sz="0" w:space="0" w:color="auto"/>
        <w:left w:val="none" w:sz="0" w:space="0" w:color="auto"/>
        <w:bottom w:val="none" w:sz="0" w:space="0" w:color="auto"/>
        <w:right w:val="none" w:sz="0" w:space="0" w:color="auto"/>
      </w:divBdr>
    </w:div>
    <w:div w:id="1274626920">
      <w:bodyDiv w:val="1"/>
      <w:marLeft w:val="0"/>
      <w:marRight w:val="0"/>
      <w:marTop w:val="0"/>
      <w:marBottom w:val="0"/>
      <w:divBdr>
        <w:top w:val="none" w:sz="0" w:space="0" w:color="auto"/>
        <w:left w:val="none" w:sz="0" w:space="0" w:color="auto"/>
        <w:bottom w:val="none" w:sz="0" w:space="0" w:color="auto"/>
        <w:right w:val="none" w:sz="0" w:space="0" w:color="auto"/>
      </w:divBdr>
    </w:div>
    <w:div w:id="1274903204">
      <w:bodyDiv w:val="1"/>
      <w:marLeft w:val="0"/>
      <w:marRight w:val="0"/>
      <w:marTop w:val="0"/>
      <w:marBottom w:val="0"/>
      <w:divBdr>
        <w:top w:val="none" w:sz="0" w:space="0" w:color="auto"/>
        <w:left w:val="none" w:sz="0" w:space="0" w:color="auto"/>
        <w:bottom w:val="none" w:sz="0" w:space="0" w:color="auto"/>
        <w:right w:val="none" w:sz="0" w:space="0" w:color="auto"/>
      </w:divBdr>
    </w:div>
    <w:div w:id="1309675504">
      <w:bodyDiv w:val="1"/>
      <w:marLeft w:val="0"/>
      <w:marRight w:val="0"/>
      <w:marTop w:val="0"/>
      <w:marBottom w:val="0"/>
      <w:divBdr>
        <w:top w:val="none" w:sz="0" w:space="0" w:color="auto"/>
        <w:left w:val="none" w:sz="0" w:space="0" w:color="auto"/>
        <w:bottom w:val="none" w:sz="0" w:space="0" w:color="auto"/>
        <w:right w:val="none" w:sz="0" w:space="0" w:color="auto"/>
      </w:divBdr>
    </w:div>
    <w:div w:id="1361513359">
      <w:bodyDiv w:val="1"/>
      <w:marLeft w:val="0"/>
      <w:marRight w:val="0"/>
      <w:marTop w:val="0"/>
      <w:marBottom w:val="0"/>
      <w:divBdr>
        <w:top w:val="none" w:sz="0" w:space="0" w:color="auto"/>
        <w:left w:val="none" w:sz="0" w:space="0" w:color="auto"/>
        <w:bottom w:val="none" w:sz="0" w:space="0" w:color="auto"/>
        <w:right w:val="none" w:sz="0" w:space="0" w:color="auto"/>
      </w:divBdr>
    </w:div>
    <w:div w:id="1492910400">
      <w:bodyDiv w:val="1"/>
      <w:marLeft w:val="0"/>
      <w:marRight w:val="0"/>
      <w:marTop w:val="0"/>
      <w:marBottom w:val="0"/>
      <w:divBdr>
        <w:top w:val="none" w:sz="0" w:space="0" w:color="auto"/>
        <w:left w:val="none" w:sz="0" w:space="0" w:color="auto"/>
        <w:bottom w:val="none" w:sz="0" w:space="0" w:color="auto"/>
        <w:right w:val="none" w:sz="0" w:space="0" w:color="auto"/>
      </w:divBdr>
    </w:div>
    <w:div w:id="1497107491">
      <w:bodyDiv w:val="1"/>
      <w:marLeft w:val="0"/>
      <w:marRight w:val="0"/>
      <w:marTop w:val="0"/>
      <w:marBottom w:val="0"/>
      <w:divBdr>
        <w:top w:val="none" w:sz="0" w:space="0" w:color="auto"/>
        <w:left w:val="none" w:sz="0" w:space="0" w:color="auto"/>
        <w:bottom w:val="none" w:sz="0" w:space="0" w:color="auto"/>
        <w:right w:val="none" w:sz="0" w:space="0" w:color="auto"/>
      </w:divBdr>
    </w:div>
    <w:div w:id="1546019696">
      <w:bodyDiv w:val="1"/>
      <w:marLeft w:val="0"/>
      <w:marRight w:val="0"/>
      <w:marTop w:val="0"/>
      <w:marBottom w:val="0"/>
      <w:divBdr>
        <w:top w:val="none" w:sz="0" w:space="0" w:color="auto"/>
        <w:left w:val="none" w:sz="0" w:space="0" w:color="auto"/>
        <w:bottom w:val="none" w:sz="0" w:space="0" w:color="auto"/>
        <w:right w:val="none" w:sz="0" w:space="0" w:color="auto"/>
      </w:divBdr>
    </w:div>
    <w:div w:id="1563177799">
      <w:bodyDiv w:val="1"/>
      <w:marLeft w:val="0"/>
      <w:marRight w:val="0"/>
      <w:marTop w:val="0"/>
      <w:marBottom w:val="0"/>
      <w:divBdr>
        <w:top w:val="none" w:sz="0" w:space="0" w:color="auto"/>
        <w:left w:val="none" w:sz="0" w:space="0" w:color="auto"/>
        <w:bottom w:val="none" w:sz="0" w:space="0" w:color="auto"/>
        <w:right w:val="none" w:sz="0" w:space="0" w:color="auto"/>
      </w:divBdr>
    </w:div>
    <w:div w:id="1617908323">
      <w:bodyDiv w:val="1"/>
      <w:marLeft w:val="0"/>
      <w:marRight w:val="0"/>
      <w:marTop w:val="0"/>
      <w:marBottom w:val="0"/>
      <w:divBdr>
        <w:top w:val="none" w:sz="0" w:space="0" w:color="auto"/>
        <w:left w:val="none" w:sz="0" w:space="0" w:color="auto"/>
        <w:bottom w:val="none" w:sz="0" w:space="0" w:color="auto"/>
        <w:right w:val="none" w:sz="0" w:space="0" w:color="auto"/>
      </w:divBdr>
    </w:div>
    <w:div w:id="1620796038">
      <w:bodyDiv w:val="1"/>
      <w:marLeft w:val="0"/>
      <w:marRight w:val="0"/>
      <w:marTop w:val="0"/>
      <w:marBottom w:val="0"/>
      <w:divBdr>
        <w:top w:val="none" w:sz="0" w:space="0" w:color="auto"/>
        <w:left w:val="none" w:sz="0" w:space="0" w:color="auto"/>
        <w:bottom w:val="none" w:sz="0" w:space="0" w:color="auto"/>
        <w:right w:val="none" w:sz="0" w:space="0" w:color="auto"/>
      </w:divBdr>
    </w:div>
    <w:div w:id="1660232687">
      <w:bodyDiv w:val="1"/>
      <w:marLeft w:val="0"/>
      <w:marRight w:val="0"/>
      <w:marTop w:val="0"/>
      <w:marBottom w:val="0"/>
      <w:divBdr>
        <w:top w:val="none" w:sz="0" w:space="0" w:color="auto"/>
        <w:left w:val="none" w:sz="0" w:space="0" w:color="auto"/>
        <w:bottom w:val="none" w:sz="0" w:space="0" w:color="auto"/>
        <w:right w:val="none" w:sz="0" w:space="0" w:color="auto"/>
      </w:divBdr>
    </w:div>
    <w:div w:id="1755054408">
      <w:bodyDiv w:val="1"/>
      <w:marLeft w:val="0"/>
      <w:marRight w:val="0"/>
      <w:marTop w:val="0"/>
      <w:marBottom w:val="0"/>
      <w:divBdr>
        <w:top w:val="none" w:sz="0" w:space="0" w:color="auto"/>
        <w:left w:val="none" w:sz="0" w:space="0" w:color="auto"/>
        <w:bottom w:val="none" w:sz="0" w:space="0" w:color="auto"/>
        <w:right w:val="none" w:sz="0" w:space="0" w:color="auto"/>
      </w:divBdr>
    </w:div>
    <w:div w:id="1791624952">
      <w:bodyDiv w:val="1"/>
      <w:marLeft w:val="0"/>
      <w:marRight w:val="0"/>
      <w:marTop w:val="0"/>
      <w:marBottom w:val="0"/>
      <w:divBdr>
        <w:top w:val="none" w:sz="0" w:space="0" w:color="auto"/>
        <w:left w:val="none" w:sz="0" w:space="0" w:color="auto"/>
        <w:bottom w:val="none" w:sz="0" w:space="0" w:color="auto"/>
        <w:right w:val="none" w:sz="0" w:space="0" w:color="auto"/>
      </w:divBdr>
    </w:div>
    <w:div w:id="1830705519">
      <w:bodyDiv w:val="1"/>
      <w:marLeft w:val="0"/>
      <w:marRight w:val="0"/>
      <w:marTop w:val="0"/>
      <w:marBottom w:val="0"/>
      <w:divBdr>
        <w:top w:val="none" w:sz="0" w:space="0" w:color="auto"/>
        <w:left w:val="none" w:sz="0" w:space="0" w:color="auto"/>
        <w:bottom w:val="none" w:sz="0" w:space="0" w:color="auto"/>
        <w:right w:val="none" w:sz="0" w:space="0" w:color="auto"/>
      </w:divBdr>
    </w:div>
    <w:div w:id="1969122473">
      <w:bodyDiv w:val="1"/>
      <w:marLeft w:val="0"/>
      <w:marRight w:val="0"/>
      <w:marTop w:val="0"/>
      <w:marBottom w:val="0"/>
      <w:divBdr>
        <w:top w:val="none" w:sz="0" w:space="0" w:color="auto"/>
        <w:left w:val="none" w:sz="0" w:space="0" w:color="auto"/>
        <w:bottom w:val="none" w:sz="0" w:space="0" w:color="auto"/>
        <w:right w:val="none" w:sz="0" w:space="0" w:color="auto"/>
      </w:divBdr>
    </w:div>
    <w:div w:id="1978101194">
      <w:bodyDiv w:val="1"/>
      <w:marLeft w:val="0"/>
      <w:marRight w:val="0"/>
      <w:marTop w:val="0"/>
      <w:marBottom w:val="0"/>
      <w:divBdr>
        <w:top w:val="none" w:sz="0" w:space="0" w:color="auto"/>
        <w:left w:val="none" w:sz="0" w:space="0" w:color="auto"/>
        <w:bottom w:val="none" w:sz="0" w:space="0" w:color="auto"/>
        <w:right w:val="none" w:sz="0" w:space="0" w:color="auto"/>
      </w:divBdr>
    </w:div>
    <w:div w:id="2048480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E1BCF-F8CA-4F72-9CC5-BA1B48F2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4</Pages>
  <Words>438</Words>
  <Characters>2502</Characters>
  <Application>Microsoft Office Word</Application>
  <DocSecurity>0</DocSecurity>
  <Lines>20</Lines>
  <Paragraphs>5</Paragraphs>
  <ScaleCrop>false</ScaleCrop>
  <Company>HP Inc.</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唐秀仪</cp:lastModifiedBy>
  <cp:revision>82</cp:revision>
  <cp:lastPrinted>2023-09-03T12:39:00Z</cp:lastPrinted>
  <dcterms:created xsi:type="dcterms:W3CDTF">2024-09-26T11:09:00Z</dcterms:created>
  <dcterms:modified xsi:type="dcterms:W3CDTF">2025-06-13T08:51:00Z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E5F2F587873A42E4B3277BD5A5C89953</vt:lpwstr>
  </property>
</Properties>
</file>