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12D60">
      <w:pPr>
        <w:spacing w:before="156" w:beforeLines="50" w:after="156" w:afterLines="50" w:line="400" w:lineRule="exact"/>
        <w:jc w:val="left"/>
        <w:rPr>
          <w:rFonts w:ascii="宋体" w:hAnsi="宋体"/>
          <w:b/>
          <w:iCs/>
          <w:sz w:val="24"/>
        </w:rPr>
      </w:pPr>
      <w:r>
        <w:rPr>
          <w:rFonts w:hint="eastAsia" w:ascii="宋体" w:hAnsi="宋体"/>
          <w:b/>
          <w:iCs/>
          <w:sz w:val="24"/>
        </w:rPr>
        <w:t xml:space="preserve">股票代码：688519              </w:t>
      </w:r>
      <w:r>
        <w:rPr>
          <w:rFonts w:hint="eastAsia" w:ascii="宋体" w:hAnsi="宋体"/>
          <w:b/>
          <w:iCs/>
          <w:sz w:val="24"/>
        </w:rPr>
        <w:tab/>
      </w:r>
      <w:r>
        <w:rPr>
          <w:rFonts w:hint="eastAsia" w:ascii="宋体" w:hAnsi="宋体"/>
          <w:b/>
          <w:iCs/>
          <w:sz w:val="24"/>
        </w:rPr>
        <w:tab/>
      </w:r>
      <w:r>
        <w:rPr>
          <w:rFonts w:hint="eastAsia" w:ascii="宋体" w:hAnsi="宋体"/>
          <w:b/>
          <w:iCs/>
          <w:sz w:val="24"/>
        </w:rPr>
        <w:t xml:space="preserve">             </w:t>
      </w:r>
      <w:r>
        <w:rPr>
          <w:rFonts w:hint="eastAsia" w:ascii="宋体" w:hAnsi="宋体"/>
          <w:b/>
          <w:iCs/>
          <w:sz w:val="24"/>
        </w:rPr>
        <w:tab/>
      </w:r>
      <w:r>
        <w:rPr>
          <w:rFonts w:hint="eastAsia" w:ascii="宋体" w:hAnsi="宋体"/>
          <w:b/>
          <w:iCs/>
          <w:sz w:val="24"/>
        </w:rPr>
        <w:t>股票简称：南亚新材</w:t>
      </w:r>
    </w:p>
    <w:p w14:paraId="4D19B6F0">
      <w:pPr>
        <w:spacing w:before="156" w:beforeLines="50" w:after="156" w:afterLines="50" w:line="400" w:lineRule="exact"/>
        <w:jc w:val="center"/>
        <w:rPr>
          <w:rFonts w:ascii="宋体" w:hAnsi="宋体"/>
          <w:b/>
          <w:bCs/>
          <w:iCs/>
          <w:sz w:val="28"/>
          <w:szCs w:val="28"/>
        </w:rPr>
      </w:pPr>
    </w:p>
    <w:p w14:paraId="13A67790">
      <w:pPr>
        <w:spacing w:before="156" w:beforeLines="50" w:after="156" w:afterLines="50" w:line="400" w:lineRule="exact"/>
        <w:jc w:val="center"/>
        <w:rPr>
          <w:rFonts w:ascii="宋体" w:hAnsi="宋体"/>
          <w:b/>
          <w:bCs/>
          <w:iCs/>
          <w:sz w:val="28"/>
          <w:szCs w:val="28"/>
        </w:rPr>
      </w:pPr>
      <w:r>
        <w:rPr>
          <w:rFonts w:hint="eastAsia" w:ascii="宋体" w:hAnsi="宋体"/>
          <w:b/>
          <w:bCs/>
          <w:iCs/>
          <w:sz w:val="28"/>
          <w:szCs w:val="28"/>
        </w:rPr>
        <w:t>南亚新材料科技股份有限公司投资者关系活动记录表</w:t>
      </w:r>
    </w:p>
    <w:p w14:paraId="0E490635">
      <w:pPr>
        <w:spacing w:line="400" w:lineRule="exact"/>
        <w:rPr>
          <w:rFonts w:hint="eastAsia" w:ascii="宋体" w:hAnsi="宋体" w:eastAsia="宋体"/>
          <w:bCs/>
          <w:iCs/>
          <w:sz w:val="24"/>
          <w:szCs w:val="24"/>
          <w:highlight w:val="yellow"/>
          <w:lang w:eastAsia="zh-CN"/>
        </w:rPr>
      </w:pPr>
      <w:r>
        <w:rPr>
          <w:rFonts w:hint="eastAsia" w:ascii="宋体" w:hAnsi="宋体"/>
          <w:bCs/>
          <w:iCs/>
          <w:sz w:val="24"/>
          <w:szCs w:val="24"/>
        </w:rPr>
        <w:t xml:space="preserve">                                                      编号：</w:t>
      </w:r>
      <w:r>
        <w:rPr>
          <w:rFonts w:ascii="宋体" w:hAnsi="宋体"/>
          <w:bCs/>
          <w:iCs/>
          <w:sz w:val="24"/>
          <w:szCs w:val="24"/>
        </w:rPr>
        <w:t>2025-00</w:t>
      </w:r>
      <w:r>
        <w:rPr>
          <w:rFonts w:hint="eastAsia" w:ascii="宋体" w:hAnsi="宋体"/>
          <w:bCs/>
          <w:iCs/>
          <w:sz w:val="24"/>
          <w:szCs w:val="24"/>
          <w:lang w:val="en-US" w:eastAsia="zh-CN"/>
        </w:rPr>
        <w:t>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5973"/>
      </w:tblGrid>
      <w:tr w14:paraId="4B1B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3426A6D1">
            <w:pPr>
              <w:spacing w:line="480" w:lineRule="atLeast"/>
              <w:rPr>
                <w:rFonts w:ascii="宋体" w:hAnsi="宋体"/>
                <w:b/>
                <w:bCs/>
                <w:iCs/>
                <w:sz w:val="24"/>
                <w:szCs w:val="24"/>
              </w:rPr>
            </w:pPr>
            <w:r>
              <w:rPr>
                <w:rFonts w:ascii="宋体" w:hAnsi="宋体"/>
                <w:b/>
                <w:bCs/>
                <w:iCs/>
                <w:sz w:val="24"/>
                <w:szCs w:val="24"/>
              </w:rPr>
              <w:t>投资者关系活动类别</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3C53E56A">
            <w:pPr>
              <w:spacing w:line="480" w:lineRule="atLeast"/>
              <w:rPr>
                <w:rFonts w:ascii="宋体" w:hAnsi="宋体"/>
                <w:sz w:val="24"/>
                <w:szCs w:val="24"/>
              </w:rPr>
            </w:pPr>
            <w:r>
              <w:rPr>
                <w:rFonts w:ascii="宋体" w:hAnsi="宋体"/>
                <w:sz w:val="24"/>
                <w:szCs w:val="24"/>
              </w:rPr>
              <w:t>□特定对象调研        □分析师会议</w:t>
            </w:r>
          </w:p>
          <w:p w14:paraId="05451BE9">
            <w:pPr>
              <w:spacing w:line="480" w:lineRule="atLeast"/>
              <w:rPr>
                <w:rFonts w:ascii="宋体" w:hAnsi="宋体"/>
                <w:sz w:val="24"/>
                <w:szCs w:val="24"/>
              </w:rPr>
            </w:pPr>
            <w:r>
              <w:rPr>
                <w:rFonts w:ascii="宋体" w:hAnsi="宋体"/>
                <w:sz w:val="24"/>
                <w:szCs w:val="24"/>
              </w:rPr>
              <w:t xml:space="preserve">□媒体采访            </w:t>
            </w:r>
            <w:r>
              <w:rPr>
                <w:rFonts w:hint="eastAsia" w:ascii="宋体" w:hAnsi="宋体"/>
                <w:sz w:val="24"/>
                <w:szCs w:val="24"/>
                <w:lang w:eastAsia="zh-CN"/>
              </w:rPr>
              <w:t>□</w:t>
            </w:r>
            <w:r>
              <w:rPr>
                <w:rFonts w:ascii="宋体" w:hAnsi="宋体"/>
                <w:sz w:val="24"/>
                <w:szCs w:val="24"/>
              </w:rPr>
              <w:t>业绩说明会</w:t>
            </w:r>
          </w:p>
          <w:p w14:paraId="06B9FC69">
            <w:pPr>
              <w:spacing w:line="480" w:lineRule="atLeast"/>
              <w:rPr>
                <w:rFonts w:ascii="宋体" w:hAnsi="宋体"/>
                <w:sz w:val="24"/>
                <w:szCs w:val="24"/>
              </w:rPr>
            </w:pPr>
            <w:r>
              <w:rPr>
                <w:rFonts w:ascii="宋体" w:hAnsi="宋体"/>
                <w:sz w:val="24"/>
                <w:szCs w:val="24"/>
              </w:rPr>
              <w:t xml:space="preserve">□新闻发布会          </w:t>
            </w:r>
            <w:r>
              <w:rPr>
                <w:rFonts w:hint="eastAsia" w:ascii="宋体" w:hAnsi="宋体"/>
                <w:sz w:val="24"/>
                <w:szCs w:val="24"/>
                <w:lang w:eastAsia="zh-CN"/>
              </w:rPr>
              <w:t>□</w:t>
            </w:r>
            <w:r>
              <w:rPr>
                <w:rFonts w:ascii="宋体" w:hAnsi="宋体"/>
                <w:sz w:val="24"/>
                <w:szCs w:val="24"/>
              </w:rPr>
              <w:t>路演活动</w:t>
            </w:r>
          </w:p>
          <w:p w14:paraId="2CE2FD6C">
            <w:pPr>
              <w:spacing w:line="480" w:lineRule="atLeast"/>
              <w:rPr>
                <w:rFonts w:ascii="宋体" w:hAnsi="宋体"/>
                <w:sz w:val="24"/>
                <w:szCs w:val="24"/>
              </w:rPr>
            </w:pPr>
            <w:r>
              <w:rPr>
                <w:rFonts w:hint="eastAsia" w:ascii="宋体" w:hAnsi="宋体"/>
                <w:sz w:val="24"/>
                <w:szCs w:val="24"/>
                <w:lang w:eastAsia="zh-CN"/>
              </w:rPr>
              <w:t>☑</w:t>
            </w:r>
            <w:r>
              <w:rPr>
                <w:rFonts w:ascii="宋体" w:hAnsi="宋体"/>
                <w:sz w:val="24"/>
                <w:szCs w:val="24"/>
              </w:rPr>
              <w:t>现场参观</w:t>
            </w:r>
            <w:r>
              <w:rPr>
                <w:rFonts w:ascii="宋体" w:hAnsi="宋体"/>
                <w:sz w:val="24"/>
                <w:szCs w:val="24"/>
              </w:rPr>
              <w:tab/>
            </w:r>
          </w:p>
          <w:p w14:paraId="1D4709C8">
            <w:pPr>
              <w:spacing w:line="480" w:lineRule="atLeast"/>
              <w:rPr>
                <w:rFonts w:asciiTheme="minorEastAsia" w:hAnsiTheme="minorEastAsia" w:eastAsiaTheme="minorEastAsia"/>
                <w:bCs/>
                <w:iCs/>
                <w:color w:val="000000"/>
                <w:sz w:val="24"/>
                <w:szCs w:val="24"/>
              </w:rPr>
            </w:pPr>
            <w:r>
              <w:rPr>
                <w:rFonts w:hint="eastAsia" w:ascii="宋体" w:hAnsi="宋体"/>
                <w:sz w:val="24"/>
                <w:szCs w:val="24"/>
                <w:lang w:eastAsia="zh-CN"/>
              </w:rPr>
              <w:t>□</w:t>
            </w:r>
            <w:r>
              <w:rPr>
                <w:rFonts w:ascii="宋体" w:hAnsi="宋体"/>
                <w:sz w:val="24"/>
                <w:szCs w:val="24"/>
              </w:rPr>
              <w:t>其他</w:t>
            </w:r>
          </w:p>
        </w:tc>
      </w:tr>
      <w:tr w14:paraId="2A59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323" w:type="dxa"/>
            <w:tcBorders>
              <w:top w:val="single" w:color="auto" w:sz="4" w:space="0"/>
              <w:left w:val="single" w:color="auto" w:sz="4" w:space="0"/>
              <w:bottom w:val="single" w:color="auto" w:sz="4" w:space="0"/>
              <w:right w:val="single" w:color="auto" w:sz="4" w:space="0"/>
            </w:tcBorders>
            <w:shd w:val="clear" w:color="auto" w:fill="auto"/>
          </w:tcPr>
          <w:p w14:paraId="53135E0D">
            <w:pPr>
              <w:spacing w:line="480" w:lineRule="atLeast"/>
              <w:rPr>
                <w:rFonts w:ascii="宋体" w:hAnsi="宋体"/>
                <w:b/>
                <w:bCs/>
                <w:iCs/>
                <w:sz w:val="24"/>
                <w:szCs w:val="24"/>
              </w:rPr>
            </w:pPr>
            <w:r>
              <w:rPr>
                <w:rFonts w:ascii="宋体" w:hAnsi="宋体"/>
                <w:b/>
                <w:bCs/>
                <w:iCs/>
                <w:sz w:val="24"/>
                <w:szCs w:val="24"/>
              </w:rPr>
              <w:t>参与单位名称</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01D21A4E">
            <w:pPr>
              <w:pStyle w:val="2"/>
              <w:spacing w:line="240" w:lineRule="auto"/>
              <w:rPr>
                <w:rFonts w:hint="default" w:ascii="宋体" w:hAnsi="宋体"/>
                <w:sz w:val="24"/>
                <w:szCs w:val="24"/>
                <w:lang w:val="en-US"/>
              </w:rPr>
            </w:pPr>
            <w:r>
              <w:rPr>
                <w:rFonts w:hint="eastAsia" w:ascii="宋体" w:hAnsi="宋体" w:eastAsia="宋体" w:cs="宋体"/>
                <w:b w:val="0"/>
                <w:bCs w:val="0"/>
                <w:kern w:val="2"/>
                <w:sz w:val="24"/>
                <w:szCs w:val="20"/>
                <w:shd w:val="clear" w:color="auto" w:fill="auto"/>
                <w:lang w:val="en-US" w:eastAsia="zh-CN" w:bidi="ar-SA"/>
              </w:rPr>
              <w:t>国投瑞银基金、华夏基金、平安基金、建信基金、国泰基金、海创基金、信达澳亚基金、长盛基金、长信基金、华泰保兴基金、九方智投、民生加银基金、华源证券、财通证券、东北证券、东方证券资管、东吴证券、国海证券、国金证券、国盛证券、国泰海通证券、湖北尚旌私募、华福证券、农银汇理、平安证券、山西证券、上海如仪投资、涛略投资、信达证券、长江证券、招商证券、浙商证券、中泰证券、中银国际证券等</w:t>
            </w:r>
          </w:p>
        </w:tc>
      </w:tr>
      <w:tr w14:paraId="6773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552BEE12">
            <w:pPr>
              <w:spacing w:line="480" w:lineRule="atLeast"/>
              <w:rPr>
                <w:rFonts w:ascii="宋体" w:hAnsi="宋体"/>
                <w:b/>
                <w:bCs/>
                <w:iCs/>
                <w:sz w:val="24"/>
                <w:szCs w:val="24"/>
              </w:rPr>
            </w:pPr>
            <w:r>
              <w:rPr>
                <w:rFonts w:ascii="宋体" w:hAnsi="宋体"/>
                <w:b/>
                <w:bCs/>
                <w:iCs/>
                <w:sz w:val="24"/>
                <w:szCs w:val="24"/>
              </w:rPr>
              <w:t>时间</w:t>
            </w:r>
          </w:p>
        </w:tc>
        <w:tc>
          <w:tcPr>
            <w:tcW w:w="5973" w:type="dxa"/>
            <w:tcBorders>
              <w:top w:val="single" w:color="auto" w:sz="4" w:space="0"/>
              <w:left w:val="single" w:color="auto" w:sz="4" w:space="0"/>
              <w:bottom w:val="single" w:color="auto" w:sz="4" w:space="0"/>
              <w:right w:val="single" w:color="auto" w:sz="4" w:space="0"/>
            </w:tcBorders>
            <w:shd w:val="clear" w:color="auto" w:fill="auto"/>
            <w:vAlign w:val="center"/>
          </w:tcPr>
          <w:p w14:paraId="55E76949">
            <w:pPr>
              <w:spacing w:line="360" w:lineRule="auto"/>
              <w:rPr>
                <w:rFonts w:asciiTheme="minorEastAsia" w:hAnsiTheme="minorEastAsia" w:eastAsiaTheme="minorEastAsia"/>
                <w:bCs/>
                <w:iCs/>
                <w:color w:val="000000"/>
                <w:sz w:val="24"/>
                <w:szCs w:val="24"/>
              </w:rPr>
            </w:pPr>
            <w:r>
              <w:rPr>
                <w:rFonts w:hint="eastAsia"/>
                <w:sz w:val="24"/>
              </w:rPr>
              <w:t>2025年0</w:t>
            </w:r>
            <w:r>
              <w:rPr>
                <w:rFonts w:hint="eastAsia"/>
                <w:sz w:val="24"/>
                <w:lang w:val="en-US" w:eastAsia="zh-CN"/>
              </w:rPr>
              <w:t>6</w:t>
            </w:r>
            <w:r>
              <w:rPr>
                <w:rFonts w:hint="eastAsia"/>
                <w:sz w:val="24"/>
              </w:rPr>
              <w:t>月2</w:t>
            </w:r>
            <w:r>
              <w:rPr>
                <w:rFonts w:hint="eastAsia"/>
                <w:sz w:val="24"/>
                <w:lang w:val="en-US" w:eastAsia="zh-CN"/>
              </w:rPr>
              <w:t>7</w:t>
            </w:r>
            <w:r>
              <w:rPr>
                <w:rFonts w:hint="eastAsia"/>
                <w:sz w:val="24"/>
              </w:rPr>
              <w:t>日-2025年0</w:t>
            </w:r>
            <w:r>
              <w:rPr>
                <w:rFonts w:hint="eastAsia"/>
                <w:sz w:val="24"/>
                <w:lang w:val="en-US" w:eastAsia="zh-CN"/>
              </w:rPr>
              <w:t>6</w:t>
            </w:r>
            <w:r>
              <w:rPr>
                <w:rFonts w:hint="eastAsia"/>
                <w:sz w:val="24"/>
              </w:rPr>
              <w:t>月2</w:t>
            </w:r>
            <w:r>
              <w:rPr>
                <w:rFonts w:hint="eastAsia"/>
                <w:sz w:val="24"/>
                <w:lang w:val="en-US" w:eastAsia="zh-CN"/>
              </w:rPr>
              <w:t>7</w:t>
            </w:r>
            <w:r>
              <w:rPr>
                <w:rFonts w:hint="eastAsia"/>
                <w:sz w:val="24"/>
              </w:rPr>
              <w:t>日</w:t>
            </w:r>
          </w:p>
        </w:tc>
      </w:tr>
      <w:tr w14:paraId="2A77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7788FDD3">
            <w:pPr>
              <w:spacing w:line="480" w:lineRule="atLeast"/>
              <w:rPr>
                <w:rFonts w:ascii="宋体" w:hAnsi="宋体"/>
                <w:b/>
                <w:bCs/>
                <w:iCs/>
                <w:sz w:val="24"/>
                <w:szCs w:val="24"/>
              </w:rPr>
            </w:pPr>
            <w:r>
              <w:rPr>
                <w:rFonts w:ascii="宋体" w:hAnsi="宋体"/>
                <w:b/>
                <w:bCs/>
                <w:iCs/>
                <w:sz w:val="24"/>
                <w:szCs w:val="24"/>
              </w:rPr>
              <w:t>地点</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4B504B9D">
            <w:pPr>
              <w:spacing w:line="360" w:lineRule="auto"/>
              <w:rPr>
                <w:rFonts w:hint="default" w:asciiTheme="minorEastAsia" w:hAnsiTheme="minorEastAsia" w:eastAsiaTheme="minorEastAsia"/>
                <w:bCs/>
                <w:iCs/>
                <w:color w:val="000000"/>
                <w:sz w:val="24"/>
                <w:szCs w:val="24"/>
                <w:lang w:val="en-US" w:eastAsia="zh-CN"/>
              </w:rPr>
            </w:pPr>
            <w:r>
              <w:rPr>
                <w:rFonts w:hint="eastAsia" w:asciiTheme="minorEastAsia" w:hAnsiTheme="minorEastAsia" w:eastAsiaTheme="minorEastAsia"/>
                <w:bCs/>
                <w:iCs/>
                <w:color w:val="000000"/>
                <w:sz w:val="24"/>
                <w:szCs w:val="24"/>
                <w:lang w:val="en-US" w:eastAsia="zh-CN"/>
              </w:rPr>
              <w:t>南亚新材江西子公司会议室</w:t>
            </w:r>
          </w:p>
        </w:tc>
      </w:tr>
      <w:tr w14:paraId="7EB5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trPr>
        <w:tc>
          <w:tcPr>
            <w:tcW w:w="2323" w:type="dxa"/>
            <w:tcBorders>
              <w:top w:val="single" w:color="auto" w:sz="4" w:space="0"/>
              <w:left w:val="single" w:color="auto" w:sz="4" w:space="0"/>
              <w:bottom w:val="single" w:color="auto" w:sz="4" w:space="0"/>
              <w:right w:val="single" w:color="auto" w:sz="4" w:space="0"/>
            </w:tcBorders>
            <w:shd w:val="clear" w:color="auto" w:fill="auto"/>
          </w:tcPr>
          <w:p w14:paraId="03DF10F0">
            <w:pPr>
              <w:spacing w:line="480" w:lineRule="atLeast"/>
              <w:rPr>
                <w:rFonts w:ascii="宋体" w:hAnsi="宋体"/>
                <w:b/>
                <w:bCs/>
                <w:iCs/>
                <w:sz w:val="24"/>
                <w:szCs w:val="24"/>
              </w:rPr>
            </w:pPr>
            <w:r>
              <w:rPr>
                <w:rFonts w:ascii="宋体" w:hAnsi="宋体"/>
                <w:b/>
                <w:bCs/>
                <w:iCs/>
                <w:sz w:val="24"/>
                <w:szCs w:val="24"/>
              </w:rPr>
              <w:t>上市公司接待人员姓名</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1E89F005">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董事长：包秀银</w:t>
            </w:r>
          </w:p>
          <w:p w14:paraId="59683787">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总经理：包欣洋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副总经理：席奎东</w:t>
            </w:r>
          </w:p>
          <w:p w14:paraId="4CB327A9">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副总经理：刘涛</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董事会秘书：张柳</w:t>
            </w:r>
          </w:p>
          <w:p w14:paraId="13FD8A25">
            <w:pPr>
              <w:spacing w:line="360" w:lineRule="auto"/>
              <w:rPr>
                <w:rFonts w:ascii="宋体" w:hAnsi="宋体" w:cs="宋体"/>
                <w:color w:val="000000"/>
                <w:kern w:val="0"/>
                <w:sz w:val="24"/>
                <w:szCs w:val="24"/>
              </w:rPr>
            </w:pPr>
            <w:r>
              <w:rPr>
                <w:rFonts w:hint="eastAsia" w:ascii="宋体" w:hAnsi="宋体" w:cs="宋体"/>
                <w:color w:val="000000"/>
                <w:kern w:val="0"/>
                <w:sz w:val="24"/>
                <w:szCs w:val="24"/>
              </w:rPr>
              <w:t>财务总监：解汝波</w:t>
            </w:r>
          </w:p>
        </w:tc>
      </w:tr>
      <w:tr w14:paraId="7E5A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trPr>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7DA3D002">
            <w:pPr>
              <w:spacing w:line="480" w:lineRule="atLeast"/>
              <w:rPr>
                <w:rFonts w:ascii="宋体" w:hAnsi="宋体"/>
                <w:b/>
                <w:bCs/>
                <w:iCs/>
                <w:sz w:val="24"/>
                <w:szCs w:val="24"/>
              </w:rPr>
            </w:pPr>
            <w:r>
              <w:rPr>
                <w:rFonts w:ascii="宋体" w:hAnsi="宋体"/>
                <w:b/>
                <w:bCs/>
                <w:iCs/>
                <w:sz w:val="24"/>
                <w:szCs w:val="24"/>
              </w:rPr>
              <w:t>投资者关系活动主要内容介绍</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12852F51">
            <w:pPr>
              <w:spacing w:line="360" w:lineRule="auto"/>
              <w:ind w:firstLine="482" w:firstLineChars="200"/>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问</w:t>
            </w:r>
            <w:r>
              <w:rPr>
                <w:rFonts w:hint="eastAsia" w:ascii="仿宋" w:hAnsi="仿宋" w:eastAsia="仿宋" w:cs="仿宋"/>
                <w:b/>
                <w:sz w:val="24"/>
                <w:szCs w:val="24"/>
                <w:highlight w:val="none"/>
                <w:lang w:val="en-US" w:eastAsia="zh-CN"/>
              </w:rPr>
              <w:t>1</w:t>
            </w:r>
            <w:r>
              <w:rPr>
                <w:rFonts w:hint="eastAsia" w:ascii="仿宋" w:hAnsi="仿宋" w:eastAsia="仿宋" w:cs="仿宋"/>
                <w:b/>
                <w:sz w:val="24"/>
                <w:szCs w:val="24"/>
                <w:highlight w:val="none"/>
              </w:rPr>
              <w:t>：公司布局从国内延伸到海外发展，</w:t>
            </w:r>
            <w:r>
              <w:rPr>
                <w:rFonts w:hint="eastAsia" w:ascii="仿宋" w:hAnsi="仿宋" w:eastAsia="仿宋" w:cs="仿宋"/>
                <w:b/>
                <w:sz w:val="24"/>
                <w:szCs w:val="24"/>
                <w:highlight w:val="none"/>
                <w:lang w:val="en-US" w:eastAsia="zh-CN"/>
              </w:rPr>
              <w:t>请问公司高速</w:t>
            </w:r>
            <w:r>
              <w:rPr>
                <w:rFonts w:hint="eastAsia" w:ascii="仿宋" w:hAnsi="仿宋" w:eastAsia="仿宋" w:cs="仿宋"/>
                <w:b/>
                <w:sz w:val="24"/>
                <w:szCs w:val="24"/>
                <w:highlight w:val="none"/>
              </w:rPr>
              <w:t>材料</w:t>
            </w:r>
            <w:r>
              <w:rPr>
                <w:rFonts w:hint="eastAsia" w:ascii="仿宋" w:hAnsi="仿宋" w:eastAsia="仿宋" w:cs="仿宋"/>
                <w:b/>
                <w:sz w:val="24"/>
                <w:szCs w:val="24"/>
                <w:highlight w:val="none"/>
                <w:lang w:val="en-US" w:eastAsia="zh-CN"/>
              </w:rPr>
              <w:t>在台湾及</w:t>
            </w:r>
            <w:r>
              <w:rPr>
                <w:rFonts w:hint="eastAsia" w:ascii="仿宋" w:hAnsi="仿宋" w:eastAsia="仿宋" w:cs="仿宋"/>
                <w:b/>
                <w:sz w:val="24"/>
                <w:szCs w:val="24"/>
                <w:highlight w:val="none"/>
              </w:rPr>
              <w:t>海外进展</w:t>
            </w:r>
            <w:r>
              <w:rPr>
                <w:rFonts w:hint="eastAsia" w:ascii="仿宋" w:hAnsi="仿宋" w:eastAsia="仿宋" w:cs="仿宋"/>
                <w:b/>
                <w:sz w:val="24"/>
                <w:szCs w:val="24"/>
                <w:highlight w:val="none"/>
                <w:lang w:val="en-US" w:eastAsia="zh-CN"/>
              </w:rPr>
              <w:t>情况如何？</w:t>
            </w:r>
            <w:r>
              <w:rPr>
                <w:rFonts w:hint="eastAsia" w:ascii="仿宋" w:hAnsi="仿宋" w:eastAsia="仿宋" w:cs="仿宋"/>
                <w:b/>
                <w:bCs w:val="0"/>
                <w:color w:val="auto"/>
                <w:sz w:val="24"/>
                <w:szCs w:val="24"/>
                <w:highlight w:val="none"/>
              </w:rPr>
              <w:t>与海外大厂合作认证方面有何突破进展？</w:t>
            </w:r>
          </w:p>
          <w:p w14:paraId="5FB2B0F5">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答：</w:t>
            </w:r>
            <w:r>
              <w:rPr>
                <w:rFonts w:hint="eastAsia" w:ascii="仿宋" w:hAnsi="仿宋" w:eastAsia="仿宋" w:cs="仿宋"/>
                <w:sz w:val="24"/>
                <w:szCs w:val="24"/>
                <w:highlight w:val="none"/>
              </w:rPr>
              <w:t>公司布局国内市场的同时，</w:t>
            </w:r>
            <w:r>
              <w:rPr>
                <w:rFonts w:hint="eastAsia" w:ascii="仿宋" w:hAnsi="仿宋" w:eastAsia="仿宋" w:cs="仿宋"/>
                <w:sz w:val="24"/>
                <w:szCs w:val="24"/>
                <w:highlight w:val="none"/>
                <w:lang w:val="en-US" w:eastAsia="zh-CN"/>
              </w:rPr>
              <w:t>积极</w:t>
            </w:r>
            <w:r>
              <w:rPr>
                <w:rFonts w:hint="eastAsia" w:ascii="仿宋" w:hAnsi="仿宋" w:eastAsia="仿宋" w:cs="仿宋"/>
                <w:sz w:val="24"/>
                <w:szCs w:val="24"/>
                <w:highlight w:val="none"/>
              </w:rPr>
              <w:t>布局海外市场，</w:t>
            </w:r>
            <w:r>
              <w:rPr>
                <w:rFonts w:hint="eastAsia" w:ascii="仿宋" w:hAnsi="仿宋" w:eastAsia="仿宋" w:cs="仿宋"/>
                <w:sz w:val="24"/>
                <w:szCs w:val="24"/>
                <w:highlight w:val="none"/>
                <w:lang w:val="en-US" w:eastAsia="zh-CN"/>
              </w:rPr>
              <w:t>主要</w:t>
            </w:r>
            <w:r>
              <w:rPr>
                <w:rFonts w:hint="eastAsia" w:ascii="仿宋" w:hAnsi="仿宋" w:eastAsia="仿宋" w:cs="仿宋"/>
                <w:sz w:val="24"/>
                <w:szCs w:val="24"/>
                <w:highlight w:val="none"/>
              </w:rPr>
              <w:t>聚焦于伺服器与高速网通应用，持续推广旗下的高速材料，特別是NY6300S、NY6300SN、NY6666 以及 NY8888N 等核心产品</w:t>
            </w:r>
            <w:r>
              <w:rPr>
                <w:rFonts w:hint="eastAsia" w:ascii="仿宋" w:hAnsi="仿宋" w:eastAsia="仿宋" w:cs="仿宋"/>
                <w:sz w:val="24"/>
                <w:szCs w:val="24"/>
                <w:highlight w:val="none"/>
                <w:lang w:eastAsia="zh-CN"/>
              </w:rPr>
              <w:t>。</w:t>
            </w:r>
          </w:p>
          <w:p w14:paraId="3CECEC5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公司在台湾市场深耕多年，成立了海外技术推广和支持团队，并不断引进行业优秀人才全面布局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聚焦于伺服器与高速网通应用</w:t>
            </w:r>
            <w:r>
              <w:rPr>
                <w:rFonts w:hint="eastAsia" w:ascii="仿宋" w:hAnsi="仿宋" w:eastAsia="仿宋" w:cs="仿宋"/>
                <w:sz w:val="24"/>
                <w:szCs w:val="24"/>
                <w:highlight w:val="none"/>
                <w:lang w:val="en-US" w:eastAsia="zh-CN"/>
              </w:rPr>
              <w:t>推广</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目前已进入多家客戶的设计阶段或正在进行导入认证。在海外</w:t>
            </w:r>
            <w:r>
              <w:rPr>
                <w:rFonts w:hint="eastAsia" w:ascii="仿宋" w:hAnsi="仿宋" w:eastAsia="仿宋" w:cs="仿宋"/>
                <w:sz w:val="24"/>
                <w:szCs w:val="24"/>
                <w:highlight w:val="none"/>
                <w:lang w:val="en-US" w:eastAsia="zh-CN"/>
              </w:rPr>
              <w:t>其他</w:t>
            </w:r>
            <w:r>
              <w:rPr>
                <w:rFonts w:hint="eastAsia" w:ascii="仿宋" w:hAnsi="仿宋" w:eastAsia="仿宋" w:cs="仿宋"/>
                <w:sz w:val="24"/>
                <w:szCs w:val="24"/>
                <w:highlight w:val="none"/>
              </w:rPr>
              <w:t>市场方面，公司的高速材料能夠支援包括PCIe 5.0/6.0、800G / 1.6T Ethernet、AI Server 等高端应用。</w:t>
            </w:r>
            <w:r>
              <w:rPr>
                <w:rFonts w:hint="eastAsia" w:ascii="仿宋" w:hAnsi="仿宋" w:eastAsia="仿宋" w:cs="仿宋"/>
                <w:sz w:val="24"/>
                <w:szCs w:val="24"/>
                <w:highlight w:val="none"/>
                <w:lang w:val="en-US" w:eastAsia="zh-CN"/>
              </w:rPr>
              <w:t>在</w:t>
            </w:r>
            <w:r>
              <w:rPr>
                <w:rFonts w:hint="eastAsia" w:ascii="仿宋" w:hAnsi="仿宋" w:eastAsia="仿宋" w:cs="仿宋"/>
                <w:sz w:val="24"/>
                <w:szCs w:val="24"/>
                <w:highlight w:val="none"/>
              </w:rPr>
              <w:t>Ultra Low Loss I等级材料，已被多家客户纳入既有平台测试。Intel/AMD两大主流新品的各平台认证我司各等级都有亮眼的表现，</w:t>
            </w:r>
            <w:r>
              <w:rPr>
                <w:rFonts w:hint="eastAsia" w:ascii="仿宋" w:hAnsi="仿宋" w:eastAsia="仿宋" w:cs="仿宋"/>
                <w:sz w:val="24"/>
                <w:szCs w:val="24"/>
                <w:highlight w:val="none"/>
                <w:lang w:val="en-US" w:eastAsia="zh-CN"/>
              </w:rPr>
              <w:t>且</w:t>
            </w:r>
            <w:r>
              <w:rPr>
                <w:rFonts w:hint="eastAsia" w:ascii="仿宋" w:hAnsi="仿宋" w:eastAsia="仿宋" w:cs="仿宋"/>
                <w:b w:val="0"/>
                <w:bCs/>
                <w:color w:val="auto"/>
                <w:sz w:val="24"/>
                <w:szCs w:val="24"/>
                <w:highlight w:val="none"/>
                <w:lang w:val="en-US" w:eastAsia="zh-CN"/>
              </w:rPr>
              <w:t>已开始通过PCB客户积极与全球GPU和AI计算技术为核心的知名科技公司展开产品的认证，</w:t>
            </w:r>
            <w:r>
              <w:rPr>
                <w:rFonts w:hint="eastAsia" w:ascii="仿宋" w:hAnsi="仿宋" w:eastAsia="仿宋" w:cs="仿宋"/>
                <w:sz w:val="24"/>
                <w:szCs w:val="24"/>
                <w:highlight w:val="none"/>
              </w:rPr>
              <w:t>为</w:t>
            </w:r>
            <w:r>
              <w:rPr>
                <w:rFonts w:hint="eastAsia" w:ascii="仿宋" w:hAnsi="仿宋" w:eastAsia="仿宋" w:cs="仿宋"/>
                <w:sz w:val="24"/>
                <w:szCs w:val="24"/>
                <w:highlight w:val="none"/>
                <w:lang w:val="en-US" w:eastAsia="zh-CN"/>
              </w:rPr>
              <w:t>产品</w:t>
            </w:r>
            <w:r>
              <w:rPr>
                <w:rFonts w:hint="eastAsia" w:ascii="仿宋" w:hAnsi="仿宋" w:eastAsia="仿宋" w:cs="仿宋"/>
                <w:sz w:val="24"/>
                <w:szCs w:val="24"/>
                <w:highlight w:val="none"/>
              </w:rPr>
              <w:t>全面推广做好铺垫</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此外海外生产基地</w:t>
            </w:r>
            <w:r>
              <w:rPr>
                <w:rFonts w:hint="eastAsia" w:ascii="仿宋" w:hAnsi="仿宋" w:eastAsia="仿宋" w:cs="仿宋"/>
                <w:sz w:val="24"/>
                <w:szCs w:val="24"/>
                <w:highlight w:val="none"/>
              </w:rPr>
              <w:t>泰国工厂</w:t>
            </w:r>
            <w:r>
              <w:rPr>
                <w:rFonts w:hint="eastAsia" w:ascii="仿宋" w:hAnsi="仿宋" w:eastAsia="仿宋" w:cs="仿宋"/>
                <w:sz w:val="24"/>
                <w:szCs w:val="24"/>
                <w:highlight w:val="none"/>
                <w:lang w:val="en-US" w:eastAsia="zh-CN"/>
              </w:rPr>
              <w:t>也在</w:t>
            </w:r>
            <w:r>
              <w:rPr>
                <w:rFonts w:hint="eastAsia" w:ascii="仿宋" w:hAnsi="仿宋" w:eastAsia="仿宋" w:cs="仿宋"/>
                <w:sz w:val="24"/>
                <w:szCs w:val="24"/>
                <w:highlight w:val="none"/>
              </w:rPr>
              <w:t>有序推进中</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未来将进一步</w:t>
            </w:r>
            <w:r>
              <w:rPr>
                <w:rFonts w:hint="eastAsia" w:ascii="仿宋" w:hAnsi="仿宋" w:eastAsia="仿宋" w:cs="仿宋"/>
                <w:sz w:val="24"/>
                <w:szCs w:val="24"/>
                <w:highlight w:val="none"/>
                <w:lang w:val="en-US" w:eastAsia="zh-CN"/>
              </w:rPr>
              <w:t>优化</w:t>
            </w:r>
            <w:r>
              <w:rPr>
                <w:rFonts w:hint="eastAsia" w:ascii="仿宋" w:hAnsi="仿宋" w:eastAsia="仿宋" w:cs="仿宋"/>
                <w:sz w:val="24"/>
                <w:szCs w:val="24"/>
                <w:highlight w:val="none"/>
              </w:rPr>
              <w:t>公司作为全球供应链一环的角色。</w:t>
            </w:r>
          </w:p>
          <w:p w14:paraId="2C335510">
            <w:pPr>
              <w:spacing w:line="360" w:lineRule="auto"/>
              <w:ind w:firstLine="482" w:firstLineChars="200"/>
              <w:rPr>
                <w:rFonts w:hint="eastAsia" w:ascii="仿宋" w:hAnsi="仿宋" w:eastAsia="仿宋" w:cs="仿宋"/>
                <w:b/>
                <w:sz w:val="24"/>
                <w:szCs w:val="24"/>
                <w:highlight w:val="none"/>
                <w:lang w:val="en-US"/>
              </w:rPr>
            </w:pPr>
            <w:r>
              <w:rPr>
                <w:rFonts w:hint="eastAsia" w:ascii="仿宋" w:hAnsi="仿宋" w:eastAsia="仿宋" w:cs="仿宋"/>
                <w:b/>
                <w:sz w:val="24"/>
                <w:szCs w:val="24"/>
                <w:highlight w:val="none"/>
                <w:lang w:val="en-US" w:eastAsia="zh-CN"/>
              </w:rPr>
              <w:t>问2：公司整体产能情况及未来规划？</w:t>
            </w:r>
          </w:p>
          <w:p w14:paraId="52ED1CCC">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答：截至目前，公司</w:t>
            </w:r>
            <w:r>
              <w:rPr>
                <w:rFonts w:hint="eastAsia" w:ascii="仿宋" w:hAnsi="仿宋" w:eastAsia="仿宋" w:cs="仿宋"/>
                <w:sz w:val="24"/>
                <w:szCs w:val="24"/>
                <w:highlight w:val="none"/>
                <w:lang w:val="en-US" w:eastAsia="zh-CN"/>
              </w:rPr>
              <w:t>已在上海、江西吉安、江苏海门、泰国巴真分别投建或规划生产基地。</w:t>
            </w:r>
            <w:r>
              <w:rPr>
                <w:rFonts w:hint="eastAsia" w:ascii="仿宋" w:hAnsi="仿宋" w:eastAsia="仿宋" w:cs="仿宋"/>
                <w:sz w:val="24"/>
                <w:szCs w:val="24"/>
                <w:highlight w:val="none"/>
              </w:rPr>
              <w:t>上海生产基地设有N1-N3工厂，N1-N2工厂</w:t>
            </w:r>
            <w:r>
              <w:rPr>
                <w:rFonts w:hint="eastAsia" w:ascii="仿宋" w:hAnsi="仿宋" w:eastAsia="仿宋" w:cs="仿宋"/>
                <w:sz w:val="24"/>
                <w:szCs w:val="24"/>
                <w:highlight w:val="none"/>
                <w:lang w:val="en-US" w:eastAsia="zh-CN"/>
              </w:rPr>
              <w:t>随着江西生产基地产能的释放，其</w:t>
            </w:r>
            <w:r>
              <w:rPr>
                <w:rFonts w:hint="eastAsia" w:ascii="仿宋" w:hAnsi="仿宋" w:eastAsia="仿宋" w:cs="仿宋"/>
                <w:sz w:val="24"/>
                <w:szCs w:val="24"/>
                <w:highlight w:val="none"/>
              </w:rPr>
              <w:t>因能耗、人耗高，效率低停产，N3工厂</w:t>
            </w:r>
            <w:r>
              <w:rPr>
                <w:rFonts w:hint="eastAsia" w:ascii="仿宋" w:hAnsi="仿宋" w:eastAsia="仿宋" w:cs="仿宋"/>
                <w:sz w:val="24"/>
                <w:szCs w:val="24"/>
                <w:highlight w:val="none"/>
                <w:lang w:val="en-US" w:eastAsia="zh-CN"/>
              </w:rPr>
              <w:t>设计月产能</w:t>
            </w:r>
            <w:r>
              <w:rPr>
                <w:rFonts w:hint="eastAsia" w:ascii="仿宋" w:hAnsi="仿宋" w:eastAsia="仿宋" w:cs="仿宋"/>
                <w:sz w:val="24"/>
                <w:szCs w:val="24"/>
                <w:highlight w:val="none"/>
              </w:rPr>
              <w:t>80</w:t>
            </w:r>
            <w:r>
              <w:rPr>
                <w:rFonts w:hint="eastAsia" w:ascii="仿宋" w:hAnsi="仿宋" w:eastAsia="仿宋" w:cs="仿宋"/>
                <w:sz w:val="24"/>
                <w:szCs w:val="24"/>
                <w:highlight w:val="none"/>
                <w:lang w:val="en-US" w:eastAsia="zh-CN"/>
              </w:rPr>
              <w:t>-90</w:t>
            </w:r>
            <w:r>
              <w:rPr>
                <w:rFonts w:hint="eastAsia" w:ascii="仿宋" w:hAnsi="仿宋" w:eastAsia="仿宋" w:cs="仿宋"/>
                <w:sz w:val="24"/>
                <w:szCs w:val="24"/>
                <w:highlight w:val="none"/>
              </w:rPr>
              <w:t>万张左右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含1条试验线</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江西生产基地设有N4 -N6工厂，N4工厂</w:t>
            </w:r>
            <w:r>
              <w:rPr>
                <w:rFonts w:hint="eastAsia" w:ascii="仿宋" w:hAnsi="仿宋" w:eastAsia="仿宋" w:cs="仿宋"/>
                <w:sz w:val="24"/>
                <w:szCs w:val="24"/>
                <w:highlight w:val="none"/>
                <w:lang w:val="en-US" w:eastAsia="zh-CN"/>
              </w:rPr>
              <w:t>设计月产能</w:t>
            </w:r>
            <w:r>
              <w:rPr>
                <w:rFonts w:hint="eastAsia" w:ascii="仿宋" w:hAnsi="仿宋" w:eastAsia="仿宋" w:cs="仿宋"/>
                <w:sz w:val="24"/>
                <w:szCs w:val="24"/>
                <w:highlight w:val="none"/>
              </w:rPr>
              <w:t>100万张左右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已达产</w:t>
            </w:r>
            <w:r>
              <w:rPr>
                <w:rFonts w:hint="eastAsia" w:ascii="仿宋" w:hAnsi="仿宋" w:eastAsia="仿宋" w:cs="仿宋"/>
                <w:sz w:val="24"/>
                <w:szCs w:val="24"/>
                <w:highlight w:val="none"/>
              </w:rPr>
              <w:t>，N5工厂</w:t>
            </w:r>
            <w:r>
              <w:rPr>
                <w:rFonts w:hint="eastAsia" w:ascii="仿宋" w:hAnsi="仿宋" w:eastAsia="仿宋" w:cs="仿宋"/>
                <w:sz w:val="24"/>
                <w:szCs w:val="24"/>
                <w:highlight w:val="none"/>
                <w:lang w:val="en-US" w:eastAsia="zh-CN"/>
              </w:rPr>
              <w:t>设计月产能</w:t>
            </w:r>
            <w:r>
              <w:rPr>
                <w:rFonts w:hint="eastAsia" w:ascii="仿宋" w:hAnsi="仿宋" w:eastAsia="仿宋" w:cs="仿宋"/>
                <w:sz w:val="24"/>
                <w:szCs w:val="24"/>
                <w:highlight w:val="none"/>
              </w:rPr>
              <w:t>120万张左右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已达产</w:t>
            </w:r>
            <w:r>
              <w:rPr>
                <w:rFonts w:hint="eastAsia" w:ascii="仿宋" w:hAnsi="仿宋" w:eastAsia="仿宋" w:cs="仿宋"/>
                <w:sz w:val="24"/>
                <w:szCs w:val="24"/>
                <w:highlight w:val="none"/>
              </w:rPr>
              <w:t>；N6工厂</w:t>
            </w:r>
            <w:r>
              <w:rPr>
                <w:rFonts w:hint="eastAsia" w:ascii="仿宋" w:hAnsi="仿宋" w:eastAsia="仿宋" w:cs="仿宋"/>
                <w:sz w:val="24"/>
                <w:szCs w:val="24"/>
                <w:highlight w:val="none"/>
                <w:lang w:val="en-US" w:eastAsia="zh-CN"/>
              </w:rPr>
              <w:t>设计月产能也是120万张，继去年三季度释放月产能30万张后，今年</w:t>
            </w:r>
            <w:r>
              <w:rPr>
                <w:rFonts w:hint="eastAsia" w:ascii="仿宋" w:hAnsi="仿宋" w:eastAsia="仿宋" w:cs="仿宋"/>
                <w:sz w:val="24"/>
                <w:szCs w:val="24"/>
                <w:highlight w:val="none"/>
              </w:rPr>
              <w:t>3月末</w:t>
            </w:r>
            <w:r>
              <w:rPr>
                <w:rFonts w:hint="eastAsia" w:ascii="仿宋" w:hAnsi="仿宋" w:eastAsia="仿宋" w:cs="仿宋"/>
                <w:sz w:val="24"/>
                <w:szCs w:val="24"/>
                <w:highlight w:val="none"/>
                <w:lang w:val="en-US" w:eastAsia="zh-CN"/>
              </w:rPr>
              <w:t>又</w:t>
            </w:r>
            <w:r>
              <w:rPr>
                <w:rFonts w:hint="eastAsia" w:ascii="仿宋" w:hAnsi="仿宋" w:eastAsia="仿宋" w:cs="仿宋"/>
                <w:sz w:val="24"/>
                <w:szCs w:val="24"/>
                <w:highlight w:val="none"/>
              </w:rPr>
              <w:t>新增</w:t>
            </w:r>
            <w:r>
              <w:rPr>
                <w:rFonts w:hint="eastAsia" w:ascii="仿宋" w:hAnsi="仿宋" w:eastAsia="仿宋" w:cs="仿宋"/>
                <w:sz w:val="24"/>
                <w:szCs w:val="24"/>
                <w:highlight w:val="none"/>
                <w:lang w:val="en-US" w:eastAsia="zh-CN"/>
              </w:rPr>
              <w:t>投入月</w:t>
            </w:r>
            <w:r>
              <w:rPr>
                <w:rFonts w:hint="eastAsia" w:ascii="仿宋" w:hAnsi="仿宋" w:eastAsia="仿宋" w:cs="仿宋"/>
                <w:sz w:val="24"/>
                <w:szCs w:val="24"/>
                <w:highlight w:val="none"/>
              </w:rPr>
              <w:t>产能60万张，</w:t>
            </w:r>
            <w:r>
              <w:rPr>
                <w:rFonts w:hint="eastAsia" w:ascii="仿宋" w:hAnsi="仿宋" w:eastAsia="仿宋" w:cs="仿宋"/>
                <w:sz w:val="24"/>
                <w:szCs w:val="24"/>
                <w:highlight w:val="none"/>
                <w:lang w:val="en-US" w:eastAsia="zh-CN"/>
              </w:rPr>
              <w:t>5月末新增投入月产能30万张，至此，N6厂已全部建成投入。到今年年底公司整体月生产产能将达近400万张。江苏生产基地</w:t>
            </w:r>
            <w:r>
              <w:rPr>
                <w:rFonts w:hint="eastAsia" w:ascii="仿宋" w:hAnsi="仿宋" w:eastAsia="仿宋" w:cs="仿宋"/>
                <w:sz w:val="24"/>
                <w:szCs w:val="24"/>
                <w:highlight w:val="none"/>
              </w:rPr>
              <w:t>首个</w:t>
            </w:r>
            <w:r>
              <w:rPr>
                <w:rFonts w:hint="eastAsia" w:ascii="仿宋" w:hAnsi="仿宋" w:eastAsia="仿宋" w:cs="仿宋"/>
                <w:sz w:val="24"/>
                <w:szCs w:val="24"/>
                <w:highlight w:val="none"/>
                <w:lang w:val="en-US" w:eastAsia="zh-CN"/>
              </w:rPr>
              <w:t>年产360万平米的</w:t>
            </w:r>
            <w:r>
              <w:rPr>
                <w:rFonts w:hint="eastAsia" w:ascii="仿宋" w:hAnsi="仿宋" w:eastAsia="仿宋" w:cs="仿宋"/>
                <w:sz w:val="24"/>
                <w:szCs w:val="24"/>
                <w:highlight w:val="none"/>
              </w:rPr>
              <w:t>高端</w:t>
            </w:r>
            <w:r>
              <w:rPr>
                <w:rFonts w:hint="eastAsia" w:ascii="仿宋" w:hAnsi="仿宋" w:eastAsia="仿宋" w:cs="仿宋"/>
                <w:sz w:val="24"/>
                <w:szCs w:val="24"/>
                <w:highlight w:val="none"/>
                <w:lang w:val="en-US" w:eastAsia="zh-CN"/>
              </w:rPr>
              <w:t>IC封装材料智能</w:t>
            </w:r>
            <w:r>
              <w:rPr>
                <w:rFonts w:hint="eastAsia" w:ascii="仿宋" w:hAnsi="仿宋" w:eastAsia="仿宋" w:cs="仿宋"/>
                <w:sz w:val="24"/>
                <w:szCs w:val="24"/>
                <w:highlight w:val="none"/>
              </w:rPr>
              <w:t>工厂</w:t>
            </w:r>
            <w:r>
              <w:rPr>
                <w:rFonts w:hint="eastAsia" w:ascii="仿宋" w:hAnsi="仿宋" w:eastAsia="仿宋" w:cs="仿宋"/>
                <w:sz w:val="24"/>
                <w:szCs w:val="24"/>
                <w:highlight w:val="none"/>
                <w:lang w:val="en-US" w:eastAsia="zh-CN"/>
              </w:rPr>
              <w:t>的各项建设工作</w:t>
            </w:r>
            <w:r>
              <w:rPr>
                <w:rFonts w:hint="eastAsia" w:ascii="仿宋" w:hAnsi="仿宋" w:eastAsia="仿宋" w:cs="仿宋"/>
                <w:sz w:val="24"/>
                <w:szCs w:val="24"/>
                <w:highlight w:val="none"/>
              </w:rPr>
              <w:t>有序</w:t>
            </w:r>
            <w:r>
              <w:rPr>
                <w:rFonts w:hint="eastAsia" w:ascii="仿宋" w:hAnsi="仿宋" w:eastAsia="仿宋" w:cs="仿宋"/>
                <w:sz w:val="24"/>
                <w:szCs w:val="24"/>
                <w:highlight w:val="none"/>
                <w:lang w:val="en-US" w:eastAsia="zh-CN"/>
              </w:rPr>
              <w:t>推进中</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预计到明年年底前建成投产。泰国工厂已购地并办理地契，公司</w:t>
            </w:r>
            <w:r>
              <w:rPr>
                <w:rFonts w:hint="eastAsia" w:ascii="仿宋" w:hAnsi="仿宋" w:eastAsia="仿宋" w:cs="仿宋"/>
                <w:sz w:val="24"/>
                <w:szCs w:val="24"/>
                <w:highlight w:val="none"/>
              </w:rPr>
              <w:t>将视</w:t>
            </w:r>
            <w:r>
              <w:rPr>
                <w:rFonts w:hint="eastAsia" w:ascii="仿宋" w:hAnsi="仿宋" w:eastAsia="仿宋" w:cs="仿宋"/>
                <w:sz w:val="24"/>
                <w:szCs w:val="24"/>
                <w:highlight w:val="none"/>
                <w:lang w:val="en-US" w:eastAsia="zh-CN"/>
              </w:rPr>
              <w:t>自身及</w:t>
            </w:r>
            <w:r>
              <w:rPr>
                <w:rFonts w:hint="eastAsia" w:ascii="仿宋" w:hAnsi="仿宋" w:eastAsia="仿宋" w:cs="仿宋"/>
                <w:sz w:val="24"/>
                <w:szCs w:val="24"/>
                <w:highlight w:val="none"/>
              </w:rPr>
              <w:t>行业</w:t>
            </w:r>
            <w:r>
              <w:rPr>
                <w:rFonts w:hint="eastAsia" w:ascii="仿宋" w:hAnsi="仿宋" w:eastAsia="仿宋" w:cs="仿宋"/>
                <w:sz w:val="24"/>
                <w:szCs w:val="24"/>
                <w:highlight w:val="none"/>
                <w:lang w:val="en-US" w:eastAsia="zh-CN"/>
              </w:rPr>
              <w:t>发展</w:t>
            </w:r>
            <w:r>
              <w:rPr>
                <w:rFonts w:hint="eastAsia" w:ascii="仿宋" w:hAnsi="仿宋" w:eastAsia="仿宋" w:cs="仿宋"/>
                <w:sz w:val="24"/>
                <w:szCs w:val="24"/>
                <w:highlight w:val="none"/>
              </w:rPr>
              <w:t>趋势和地缘政治</w:t>
            </w:r>
            <w:r>
              <w:rPr>
                <w:rFonts w:hint="eastAsia" w:ascii="仿宋" w:hAnsi="仿宋" w:eastAsia="仿宋" w:cs="仿宋"/>
                <w:sz w:val="24"/>
                <w:szCs w:val="24"/>
                <w:highlight w:val="none"/>
                <w:lang w:val="en-US" w:eastAsia="zh-CN"/>
              </w:rPr>
              <w:t>变化推进投建进度</w:t>
            </w:r>
            <w:r>
              <w:rPr>
                <w:rFonts w:hint="eastAsia" w:ascii="仿宋" w:hAnsi="仿宋" w:eastAsia="仿宋" w:cs="仿宋"/>
                <w:sz w:val="24"/>
                <w:szCs w:val="24"/>
                <w:highlight w:val="none"/>
              </w:rPr>
              <w:t>。</w:t>
            </w:r>
          </w:p>
          <w:p w14:paraId="142AB805">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2" w:firstLineChars="200"/>
              <w:textAlignment w:val="auto"/>
              <w:outlineLvl w:val="1"/>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问3：</w:t>
            </w:r>
            <w:r>
              <w:rPr>
                <w:rFonts w:hint="eastAsia" w:ascii="仿宋" w:hAnsi="仿宋" w:eastAsia="仿宋" w:cs="仿宋"/>
                <w:b/>
                <w:bCs/>
                <w:color w:val="000000" w:themeColor="text1"/>
                <w:sz w:val="24"/>
                <w:szCs w:val="24"/>
                <w:highlight w:val="none"/>
                <w14:textFill>
                  <w14:solidFill>
                    <w14:schemeClr w14:val="tx1"/>
                  </w14:solidFill>
                </w14:textFill>
              </w:rPr>
              <w:t>在汽车圈内，有个共识，新能源汽车上半场的电动化已经告一段落，下半场是智能化的争夺战。贵司在汽车智能化领域，材料有什么新的进展？</w:t>
            </w:r>
          </w:p>
          <w:p w14:paraId="2A9B9A02">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outlineLvl w:val="1"/>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答：</w:t>
            </w:r>
            <w:r>
              <w:rPr>
                <w:rFonts w:hint="eastAsia" w:ascii="仿宋" w:hAnsi="仿宋" w:eastAsia="仿宋" w:cs="仿宋"/>
                <w:color w:val="000000" w:themeColor="text1"/>
                <w:sz w:val="24"/>
                <w:szCs w:val="24"/>
                <w:highlight w:val="none"/>
                <w14:textFill>
                  <w14:solidFill>
                    <w14:schemeClr w14:val="tx1"/>
                  </w14:solidFill>
                </w14:textFill>
              </w:rPr>
              <w:t>公司在车载智能化的主力产品有：NY3170M、NY-A3HF、NY-A5HF、NY-A6HF。随着新能源汽车在国内的快速发展，已经从“电动化”迈向“智能化”。AI 技术正在重构汽车的智能化体验，已从“辅助工具”演进为“核心中枢”。这就意味着，对材料供应商来说，技术方案要兼具技术创新和成本优势。公司主推的车载智能化产品，从Mid-loss到Very low loss，从low CTE到Very low CTE，材料能力从高多层到Anylayer，性能全方位适应，做到“商用一代、储备一代、预研一代”。</w:t>
            </w:r>
          </w:p>
          <w:p w14:paraId="76380818">
            <w:pPr>
              <w:ind w:leftChars="0" w:firstLine="482" w:firstLineChars="200"/>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问</w:t>
            </w:r>
            <w:r>
              <w:rPr>
                <w:rFonts w:hint="eastAsia" w:ascii="仿宋" w:hAnsi="仿宋" w:eastAsia="仿宋" w:cs="仿宋"/>
                <w:b/>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color w:val="000000" w:themeColor="text1"/>
                <w:sz w:val="24"/>
                <w:szCs w:val="24"/>
                <w:highlight w:val="none"/>
                <w14:textFill>
                  <w14:solidFill>
                    <w14:schemeClr w14:val="tx1"/>
                  </w14:solidFill>
                </w14:textFill>
              </w:rPr>
              <w:t>：贵司服务器，AI服务器材料应用最新进展？</w:t>
            </w:r>
          </w:p>
          <w:p w14:paraId="7E00F130">
            <w:pPr>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答：NY6300S全面进入多客户PCIe Gen5服务器量产，PCIe Gen6完成头部客户测评，进入产品预研阶段；AI服务器突破多客户国产GPU方案，材料含盖M6-M8U等级，全栈式适配UBB,OAM及AI系统主配板。</w:t>
            </w:r>
          </w:p>
          <w:p w14:paraId="52EBAB76">
            <w:pPr>
              <w:widowControl w:val="0"/>
              <w:numPr>
                <w:ilvl w:val="0"/>
                <w:numId w:val="0"/>
              </w:numPr>
              <w:spacing w:line="360" w:lineRule="auto"/>
              <w:ind w:firstLine="482" w:firstLineChars="200"/>
              <w:jc w:val="both"/>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问</w:t>
            </w: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终端客户占比情况？</w:t>
            </w:r>
          </w:p>
          <w:p w14:paraId="19928EC5">
            <w:pPr>
              <w:widowControl w:val="0"/>
              <w:numPr>
                <w:ilvl w:val="0"/>
                <w:numId w:val="0"/>
              </w:numPr>
              <w:spacing w:line="360" w:lineRule="auto"/>
              <w:ind w:left="105" w:leftChars="0"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答：</w:t>
            </w:r>
            <w:r>
              <w:rPr>
                <w:rFonts w:hint="eastAsia" w:ascii="仿宋" w:hAnsi="仿宋" w:eastAsia="仿宋" w:cs="仿宋"/>
                <w:sz w:val="24"/>
                <w:szCs w:val="24"/>
                <w:highlight w:val="none"/>
                <w:lang w:val="en-US" w:eastAsia="zh-CN"/>
              </w:rPr>
              <w:t>公司材料直接销售给PCB厂商，由其加工后再推广应用至终端，故公司很难精准统计自身产品对应终端应用比例，但结合自身产品的认证及客户群，大致可以判断公司主要应用领域为通讯、消费、车载、能源、工控医疗等。</w:t>
            </w:r>
          </w:p>
          <w:p w14:paraId="665AAEFD">
            <w:pPr>
              <w:widowControl w:val="0"/>
              <w:numPr>
                <w:ilvl w:val="0"/>
                <w:numId w:val="0"/>
              </w:numPr>
              <w:spacing w:line="360" w:lineRule="auto"/>
              <w:ind w:left="105" w:leftChars="0" w:firstLine="482" w:firstLineChars="200"/>
              <w:jc w:val="both"/>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问6：上波铜箔涨价，公司产品价格传导情况如何？</w:t>
            </w:r>
          </w:p>
          <w:p w14:paraId="55682804">
            <w:pPr>
              <w:widowControl w:val="0"/>
              <w:numPr>
                <w:ilvl w:val="0"/>
                <w:numId w:val="0"/>
              </w:numPr>
              <w:spacing w:line="360" w:lineRule="auto"/>
              <w:ind w:left="105" w:leftChars="0" w:firstLine="480" w:firstLineChars="200"/>
              <w:jc w:val="both"/>
              <w:rPr>
                <w:rFonts w:hint="eastAsia" w:ascii="仿宋" w:hAnsi="仿宋" w:eastAsia="仿宋" w:cs="仿宋"/>
                <w:b/>
                <w:sz w:val="24"/>
                <w:szCs w:val="24"/>
                <w:highlight w:val="none"/>
                <w:lang w:val="en-US" w:eastAsia="zh-CN"/>
              </w:rPr>
            </w:pPr>
            <w:r>
              <w:rPr>
                <w:rFonts w:hint="eastAsia" w:ascii="仿宋" w:hAnsi="仿宋" w:eastAsia="仿宋" w:cs="仿宋"/>
                <w:sz w:val="24"/>
                <w:szCs w:val="24"/>
                <w:highlight w:val="none"/>
              </w:rPr>
              <w:t>答：</w:t>
            </w:r>
            <w:r>
              <w:rPr>
                <w:rFonts w:hint="eastAsia" w:ascii="仿宋" w:hAnsi="仿宋" w:eastAsia="仿宋" w:cs="仿宋"/>
                <w:sz w:val="24"/>
                <w:szCs w:val="24"/>
                <w:highlight w:val="none"/>
                <w:lang w:val="en-US" w:eastAsia="zh-CN"/>
              </w:rPr>
              <w:t>公司针对上一轮铜箔涨价的传导，已陆续在4月至5月完成落地。</w:t>
            </w:r>
          </w:p>
          <w:p w14:paraId="049EF635">
            <w:pPr>
              <w:widowControl w:val="0"/>
              <w:numPr>
                <w:ilvl w:val="0"/>
                <w:numId w:val="0"/>
              </w:numPr>
              <w:spacing w:line="360" w:lineRule="auto"/>
              <w:ind w:left="105" w:leftChars="0" w:firstLine="482" w:firstLineChars="200"/>
              <w:jc w:val="both"/>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问7：IC载板材料工厂建设资金需求？</w:t>
            </w:r>
          </w:p>
          <w:p w14:paraId="07ECD835">
            <w:pPr>
              <w:widowControl w:val="0"/>
              <w:numPr>
                <w:ilvl w:val="0"/>
                <w:numId w:val="0"/>
              </w:numPr>
              <w:spacing w:line="360" w:lineRule="auto"/>
              <w:ind w:left="105" w:leftChars="0"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答：</w:t>
            </w:r>
            <w:r>
              <w:rPr>
                <w:rFonts w:hint="eastAsia" w:ascii="仿宋" w:hAnsi="仿宋" w:eastAsia="仿宋" w:cs="仿宋"/>
                <w:sz w:val="24"/>
                <w:szCs w:val="24"/>
                <w:highlight w:val="none"/>
                <w:lang w:val="en-US" w:eastAsia="zh-CN"/>
              </w:rPr>
              <w:t>公司在江苏南通海门建设的“年产360平米IC载板材料智能工厂建设项目”，总投资为5.14亿元，其中包括新增建设2条先进生产线及对应的配套设施建设。本项目今年7月总包进场，预计在明年底前建成投产。</w:t>
            </w:r>
          </w:p>
          <w:p w14:paraId="6041DEA5">
            <w:pPr>
              <w:pStyle w:val="5"/>
              <w:widowControl/>
              <w:shd w:val="clear" w:fill="FFFFFF"/>
              <w:spacing w:before="0" w:beforeAutospacing="0" w:after="0" w:afterAutospacing="0" w:line="360" w:lineRule="auto"/>
              <w:ind w:left="0" w:leftChars="0" w:firstLine="482" w:firstLineChars="200"/>
              <w:jc w:val="both"/>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问8：M8-M9等级产品公司目前技术成熟度如何？高速下一代产品在原物料选择上是否已经存在技术瓶颈？比如需要采用PTFE等，公司是否有该方面的研究进展？</w:t>
            </w:r>
          </w:p>
          <w:p w14:paraId="5630624C">
            <w:pPr>
              <w:widowControl w:val="0"/>
              <w:numPr>
                <w:ilvl w:val="0"/>
                <w:numId w:val="0"/>
              </w:numPr>
              <w:spacing w:line="360" w:lineRule="auto"/>
              <w:ind w:left="105" w:leftChars="0"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答：</w:t>
            </w:r>
            <w:r>
              <w:rPr>
                <w:rFonts w:hint="eastAsia" w:ascii="仿宋" w:hAnsi="仿宋" w:eastAsia="仿宋" w:cs="仿宋"/>
                <w:sz w:val="24"/>
                <w:szCs w:val="24"/>
                <w:highlight w:val="none"/>
                <w:lang w:eastAsia="zh-CN"/>
              </w:rPr>
              <w:t>目前我司M8等级材料已获得国内多家重要终端认证，现已实现小订单批量生产，在高阶产品上如AI服务器、交换机、光模块等领域得到应用；我司M9等级材料目前正在多家PCB客户测试中，积极向多家国内外终端推广认证。</w:t>
            </w:r>
          </w:p>
          <w:p w14:paraId="6B32F6D1">
            <w:pPr>
              <w:widowControl w:val="0"/>
              <w:numPr>
                <w:ilvl w:val="0"/>
                <w:numId w:val="0"/>
              </w:numPr>
              <w:spacing w:line="360" w:lineRule="auto"/>
              <w:ind w:left="105" w:leftChars="0"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高速下一代产品所用原物料从开始设计阶段就与上游玻布、树脂、铜箔供应商开展相关合作，并打造原物料稳定国产化供应链，避免国外关键原物料出现卡脖子问题。</w:t>
            </w:r>
          </w:p>
          <w:p w14:paraId="4BC6CFB5">
            <w:pPr>
              <w:widowControl w:val="0"/>
              <w:numPr>
                <w:ilvl w:val="0"/>
                <w:numId w:val="0"/>
              </w:numPr>
              <w:spacing w:line="360" w:lineRule="auto"/>
              <w:ind w:left="105" w:leftChars="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PTFE材料我司已有相应的产品推出，会根据客户不同需求来应对。</w:t>
            </w:r>
          </w:p>
          <w:p w14:paraId="6B8EF5DE">
            <w:pPr>
              <w:widowControl w:val="0"/>
              <w:numPr>
                <w:ilvl w:val="0"/>
                <w:numId w:val="0"/>
              </w:numPr>
              <w:spacing w:line="360" w:lineRule="auto"/>
              <w:ind w:left="105" w:leftChars="0" w:firstLine="482" w:firstLineChars="200"/>
              <w:jc w:val="both"/>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问9：交换机方面公司客户突破进展如何？</w:t>
            </w:r>
          </w:p>
          <w:p w14:paraId="4CBA0D49">
            <w:pPr>
              <w:widowControl w:val="0"/>
              <w:numPr>
                <w:ilvl w:val="0"/>
                <w:numId w:val="0"/>
              </w:num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答：除了传统数据中心交换机，在互联网交换机市场需求大增，我司NY-6300系列，NY-P2和NY-P3已在400G和800G交换机中应用，在新一代的1.6T预研产品NY-P4和NY-P5也参与其中。</w:t>
            </w:r>
          </w:p>
          <w:p w14:paraId="2FFBD9EA">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outlineLvl w:val="1"/>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C00000"/>
                <w:sz w:val="24"/>
                <w:szCs w:val="24"/>
                <w:highlight w:val="none"/>
              </w:rPr>
              <w:t xml:space="preserve"> </w:t>
            </w:r>
            <w:r>
              <w:rPr>
                <w:rFonts w:hint="eastAsia" w:ascii="仿宋" w:hAnsi="仿宋" w:eastAsia="仿宋" w:cs="仿宋"/>
                <w:b/>
                <w:color w:val="C00000"/>
                <w:sz w:val="24"/>
                <w:szCs w:val="24"/>
                <w:highlight w:val="none"/>
                <w:lang w:val="en-US" w:eastAsia="zh-CN"/>
              </w:rPr>
              <w:t xml:space="preserve"> </w:t>
            </w:r>
            <w:r>
              <w:rPr>
                <w:rFonts w:hint="eastAsia" w:ascii="仿宋" w:hAnsi="仿宋" w:eastAsia="仿宋" w:cs="仿宋"/>
                <w:b/>
                <w:color w:val="000000" w:themeColor="text1"/>
                <w:sz w:val="24"/>
                <w:szCs w:val="24"/>
                <w:highlight w:val="none"/>
                <w:lang w:val="en-US" w:eastAsia="zh-CN"/>
                <w14:textFill>
                  <w14:solidFill>
                    <w14:schemeClr w14:val="tx1"/>
                  </w14:solidFill>
                </w14:textFill>
              </w:rPr>
              <w:t xml:space="preserve"> 问10：</w:t>
            </w:r>
            <w:r>
              <w:rPr>
                <w:rFonts w:hint="eastAsia" w:ascii="仿宋" w:hAnsi="仿宋" w:eastAsia="仿宋" w:cs="仿宋"/>
                <w:b/>
                <w:color w:val="000000" w:themeColor="text1"/>
                <w:sz w:val="24"/>
                <w:szCs w:val="24"/>
                <w:highlight w:val="none"/>
                <w14:textFill>
                  <w14:solidFill>
                    <w14:schemeClr w14:val="tx1"/>
                  </w14:solidFill>
                </w14:textFill>
              </w:rPr>
              <w:t>高速光模块和高速连接器近几年来发展迅速，南亚新材在高端光模块和高端连接器产品领域有什么样的布局。</w:t>
            </w:r>
          </w:p>
          <w:p w14:paraId="7AB84FB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w:t>
            </w:r>
            <w:bookmarkStart w:id="0" w:name="_GoBack"/>
            <w:bookmarkEnd w:id="0"/>
            <w:r>
              <w:rPr>
                <w:rFonts w:hint="eastAsia" w:ascii="仿宋" w:hAnsi="仿宋" w:eastAsia="仿宋" w:cs="仿宋"/>
                <w:color w:val="000000" w:themeColor="text1"/>
                <w:sz w:val="24"/>
                <w:szCs w:val="24"/>
                <w:highlight w:val="none"/>
                <w14:textFill>
                  <w14:solidFill>
                    <w14:schemeClr w14:val="tx1"/>
                  </w14:solidFill>
                </w14:textFill>
              </w:rPr>
              <w:t>高端光模块和高端连接器的市场需求旺盛，400G，800G光模块和连接器产品出货量都屡创新高。公司NY-6300S/NY6300SN等高速材料具有优异的电性能和可加工性，能够很好的适配400G，800G的高速光模块和连接器。另外针对现在最高端的1.6T光模块及CPO光电共封装产品南亚新材的NY-6666/NY-8888 Low CTE系列等材料相较于普通材料具有更低热膨胀系数能更好适配高多阶HDI技术与Msap制程，同时可以有效的提高CPO产品的良率。</w:t>
            </w:r>
          </w:p>
          <w:p w14:paraId="61D95E4D">
            <w:pPr>
              <w:spacing w:line="360" w:lineRule="auto"/>
              <w:ind w:firstLine="482" w:firstLineChars="200"/>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问1</w:t>
            </w:r>
            <w:r>
              <w:rPr>
                <w:rFonts w:hint="eastAsia" w:ascii="仿宋" w:hAnsi="仿宋" w:eastAsia="仿宋" w:cs="仿宋"/>
                <w:b/>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color w:val="000000" w:themeColor="text1"/>
                <w:sz w:val="24"/>
                <w:szCs w:val="24"/>
                <w:highlight w:val="none"/>
                <w14:textFill>
                  <w14:solidFill>
                    <w14:schemeClr w14:val="tx1"/>
                  </w14:solidFill>
                </w14:textFill>
              </w:rPr>
              <w:t>：目前是否存在高端产能紧张的情况，以及产能转换的可能性？</w:t>
            </w:r>
            <w:r>
              <w:rPr>
                <w:rFonts w:hint="eastAsia" w:ascii="仿宋" w:hAnsi="仿宋" w:eastAsia="仿宋" w:cs="仿宋"/>
                <w:color w:val="000000" w:themeColor="text1"/>
                <w:sz w:val="24"/>
                <w:szCs w:val="24"/>
                <w:highlight w:val="none"/>
                <w14:textFill>
                  <w14:solidFill>
                    <w14:schemeClr w14:val="tx1"/>
                  </w14:solidFill>
                </w14:textFill>
              </w:rPr>
              <w:br w:type="textWrapping"/>
            </w:r>
            <w:r>
              <w:rPr>
                <w:rFonts w:hint="eastAsia" w:ascii="仿宋" w:hAnsi="仿宋" w:eastAsia="仿宋" w:cs="仿宋"/>
                <w:color w:val="000000" w:themeColor="text1"/>
                <w:sz w:val="24"/>
                <w:szCs w:val="24"/>
                <w:highlight w:val="none"/>
                <w14:textFill>
                  <w14:solidFill>
                    <w14:schemeClr w14:val="tx1"/>
                  </w14:solidFill>
                </w14:textFill>
              </w:rPr>
              <w:t xml:space="preserve">    答：</w:t>
            </w:r>
            <w:r>
              <w:rPr>
                <w:rFonts w:hint="eastAsia" w:ascii="仿宋" w:hAnsi="仿宋" w:eastAsia="仿宋" w:cs="仿宋"/>
                <w:color w:val="000000" w:themeColor="text1"/>
                <w:sz w:val="24"/>
                <w:szCs w:val="24"/>
                <w:highlight w:val="none"/>
                <w:lang w:val="en-US" w:eastAsia="zh-CN"/>
                <w14:textFill>
                  <w14:solidFill>
                    <w14:schemeClr w14:val="tx1"/>
                  </w14:solidFill>
                </w14:textFill>
              </w:rPr>
              <w:t>公司</w:t>
            </w:r>
            <w:r>
              <w:rPr>
                <w:rFonts w:hint="eastAsia" w:ascii="仿宋" w:hAnsi="仿宋" w:eastAsia="仿宋" w:cs="仿宋"/>
                <w:color w:val="000000" w:themeColor="text1"/>
                <w:sz w:val="24"/>
                <w:szCs w:val="24"/>
                <w:highlight w:val="none"/>
                <w14:textFill>
                  <w14:solidFill>
                    <w14:schemeClr w14:val="tx1"/>
                  </w14:solidFill>
                </w14:textFill>
              </w:rPr>
              <w:t>N3-N6工厂生产线均支持高速</w:t>
            </w:r>
            <w:r>
              <w:rPr>
                <w:rFonts w:hint="eastAsia" w:ascii="仿宋" w:hAnsi="仿宋" w:eastAsia="仿宋" w:cs="仿宋"/>
                <w:color w:val="000000" w:themeColor="text1"/>
                <w:sz w:val="24"/>
                <w:szCs w:val="24"/>
                <w:highlight w:val="none"/>
                <w:lang w:val="en-US" w:eastAsia="zh-CN"/>
                <w14:textFill>
                  <w14:solidFill>
                    <w14:schemeClr w14:val="tx1"/>
                  </w14:solidFill>
                </w14:textFill>
              </w:rPr>
              <w:t>产品</w:t>
            </w:r>
            <w:r>
              <w:rPr>
                <w:rFonts w:hint="eastAsia" w:ascii="仿宋" w:hAnsi="仿宋" w:eastAsia="仿宋" w:cs="仿宋"/>
                <w:color w:val="000000" w:themeColor="text1"/>
                <w:sz w:val="24"/>
                <w:szCs w:val="24"/>
                <w:highlight w:val="none"/>
                <w14:textFill>
                  <w14:solidFill>
                    <w14:schemeClr w14:val="tx1"/>
                  </w14:solidFill>
                </w14:textFill>
              </w:rPr>
              <w:t>生产，</w:t>
            </w:r>
            <w:r>
              <w:rPr>
                <w:rFonts w:hint="eastAsia" w:ascii="仿宋" w:hAnsi="仿宋" w:eastAsia="仿宋" w:cs="仿宋"/>
                <w:color w:val="000000" w:themeColor="text1"/>
                <w:sz w:val="24"/>
                <w:szCs w:val="24"/>
                <w:highlight w:val="none"/>
                <w:lang w:val="en-US" w:eastAsia="zh-CN"/>
                <w14:textFill>
                  <w14:solidFill>
                    <w14:schemeClr w14:val="tx1"/>
                  </w14:solidFill>
                </w14:textFill>
              </w:rPr>
              <w:t>且产能切换灵活，故高端产品预备产能充足。</w:t>
            </w:r>
          </w:p>
          <w:p w14:paraId="64EC9AD6">
            <w:pPr>
              <w:spacing w:line="360" w:lineRule="auto"/>
              <w:ind w:firstLine="482" w:firstLineChars="200"/>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问</w:t>
            </w:r>
            <w:r>
              <w:rPr>
                <w:rFonts w:hint="eastAsia" w:ascii="仿宋" w:hAnsi="仿宋" w:eastAsia="仿宋" w:cs="仿宋"/>
                <w:b/>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贵司AI服务器材料应用最新进展？国内智算GPU模组224G产品我司有无应对材料及开发进度？</w:t>
            </w:r>
          </w:p>
          <w:p w14:paraId="5575430C">
            <w:pPr>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答：</w:t>
            </w:r>
            <w:r>
              <w:rPr>
                <w:rFonts w:hint="eastAsia" w:ascii="仿宋" w:hAnsi="仿宋" w:eastAsia="仿宋" w:cs="仿宋"/>
                <w:b w:val="0"/>
                <w:bCs w:val="0"/>
                <w:color w:val="000000" w:themeColor="text1"/>
                <w:sz w:val="24"/>
                <w:szCs w:val="24"/>
                <w:highlight w:val="none"/>
                <w14:textFill>
                  <w14:solidFill>
                    <w14:schemeClr w14:val="tx1"/>
                  </w14:solidFill>
                </w14:textFill>
              </w:rPr>
              <w:t>公司NY6300S全面进入多客户PCIe Gen5服务器量产，PCIe Gen6完成头部客户测评，进入产品预研阶段；AI服务器突破多客户国产GPU方案，材料含盖M6-M8U等级，全栈式适配UBB,OAM及AI系统主配板。智算GPU模组224G产品目前我司提供了NY-8888Q和NY-9999Q Low CTE解决方案配合客户预研。</w:t>
            </w:r>
          </w:p>
          <w:p w14:paraId="32809F15">
            <w:pPr>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问13：</w:t>
            </w:r>
            <w:r>
              <w:rPr>
                <w:rFonts w:hint="eastAsia" w:ascii="仿宋" w:hAnsi="仿宋" w:eastAsia="仿宋" w:cs="仿宋"/>
                <w:b/>
                <w:sz w:val="24"/>
                <w:szCs w:val="24"/>
                <w:highlight w:val="none"/>
              </w:rPr>
              <w:t>公司如何在当前环境下保持竞争优势？</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    答：公司通过国产化、聚焦大客户战略以及强化高速产品优势来保持竞争力。我们不断</w:t>
            </w:r>
            <w:r>
              <w:rPr>
                <w:rFonts w:hint="eastAsia" w:ascii="仿宋" w:hAnsi="仿宋" w:eastAsia="仿宋" w:cs="仿宋"/>
                <w:sz w:val="24"/>
                <w:szCs w:val="24"/>
                <w:highlight w:val="none"/>
                <w:lang w:val="en-US" w:eastAsia="zh-CN"/>
              </w:rPr>
              <w:t>提高基本盘的成本竞争力，</w:t>
            </w:r>
            <w:r>
              <w:rPr>
                <w:rFonts w:hint="eastAsia" w:ascii="仿宋" w:hAnsi="仿宋" w:eastAsia="仿宋" w:cs="仿宋"/>
                <w:sz w:val="24"/>
                <w:szCs w:val="24"/>
                <w:highlight w:val="none"/>
              </w:rPr>
              <w:t>提升大客户的占比，优化产能利用率；同时，</w:t>
            </w:r>
            <w:r>
              <w:rPr>
                <w:rFonts w:hint="eastAsia" w:ascii="仿宋" w:hAnsi="仿宋" w:eastAsia="仿宋" w:cs="仿宋"/>
                <w:sz w:val="24"/>
                <w:szCs w:val="24"/>
                <w:highlight w:val="none"/>
                <w:lang w:val="en-US" w:eastAsia="zh-CN"/>
              </w:rPr>
              <w:t>持续推进产品结构转型，</w:t>
            </w:r>
            <w:r>
              <w:rPr>
                <w:rFonts w:hint="eastAsia" w:ascii="仿宋" w:hAnsi="仿宋" w:eastAsia="仿宋" w:cs="仿宋"/>
                <w:sz w:val="24"/>
                <w:szCs w:val="24"/>
                <w:highlight w:val="none"/>
              </w:rPr>
              <w:t>扩大</w:t>
            </w:r>
            <w:r>
              <w:rPr>
                <w:rFonts w:hint="eastAsia" w:ascii="仿宋" w:hAnsi="仿宋" w:eastAsia="仿宋" w:cs="仿宋"/>
                <w:sz w:val="24"/>
                <w:szCs w:val="24"/>
                <w:highlight w:val="none"/>
                <w:lang w:val="en-US" w:eastAsia="zh-CN"/>
              </w:rPr>
              <w:t>战略盘</w:t>
            </w:r>
            <w:r>
              <w:rPr>
                <w:rFonts w:hint="eastAsia" w:ascii="仿宋" w:hAnsi="仿宋" w:eastAsia="仿宋" w:cs="仿宋"/>
                <w:sz w:val="24"/>
                <w:szCs w:val="24"/>
                <w:highlight w:val="none"/>
              </w:rPr>
              <w:t>产品的生产规模，</w:t>
            </w:r>
            <w:r>
              <w:rPr>
                <w:rFonts w:hint="eastAsia" w:ascii="仿宋" w:hAnsi="仿宋" w:eastAsia="仿宋" w:cs="仿宋"/>
                <w:sz w:val="24"/>
                <w:szCs w:val="24"/>
                <w:highlight w:val="none"/>
                <w:lang w:val="en-US" w:eastAsia="zh-CN"/>
              </w:rPr>
              <w:t>保证性能稳定的基础上</w:t>
            </w:r>
            <w:r>
              <w:rPr>
                <w:rFonts w:hint="eastAsia" w:ascii="仿宋" w:hAnsi="仿宋" w:eastAsia="仿宋" w:cs="仿宋"/>
                <w:sz w:val="24"/>
                <w:szCs w:val="24"/>
                <w:highlight w:val="none"/>
              </w:rPr>
              <w:t>实现快速交付。此外，公司注重人才管理和培养，确保团队稳定性</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应对市场竞争的能力。</w:t>
            </w:r>
          </w:p>
          <w:p w14:paraId="7A992505">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问</w:t>
            </w:r>
            <w:r>
              <w:rPr>
                <w:rFonts w:hint="eastAsia" w:ascii="仿宋" w:hAnsi="仿宋" w:eastAsia="仿宋" w:cs="仿宋"/>
                <w:b/>
                <w:sz w:val="24"/>
                <w:szCs w:val="24"/>
                <w:highlight w:val="none"/>
                <w:lang w:val="en-US" w:eastAsia="zh-CN"/>
              </w:rPr>
              <w:t>14</w:t>
            </w:r>
            <w:r>
              <w:rPr>
                <w:rFonts w:hint="eastAsia" w:ascii="仿宋" w:hAnsi="仿宋" w:eastAsia="仿宋" w:cs="仿宋"/>
                <w:b/>
                <w:sz w:val="24"/>
                <w:szCs w:val="24"/>
                <w:highlight w:val="none"/>
              </w:rPr>
              <w:t>： 2025年公司在载板材料和HDI材料方面取得了哪些进展？</w:t>
            </w:r>
          </w:p>
          <w:p w14:paraId="6961D0D9">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仿宋" w:hAnsi="仿宋" w:eastAsia="仿宋" w:cs="仿宋"/>
                <w:b/>
                <w:color w:val="000000"/>
                <w:kern w:val="0"/>
                <w:sz w:val="24"/>
                <w:szCs w:val="24"/>
                <w:highlight w:val="none"/>
              </w:rPr>
              <w:t>答：</w:t>
            </w:r>
            <w:r>
              <w:rPr>
                <w:rFonts w:hint="eastAsia" w:ascii="仿宋" w:hAnsi="仿宋" w:eastAsia="仿宋" w:cs="仿宋"/>
                <w:color w:val="000000"/>
                <w:kern w:val="0"/>
                <w:sz w:val="24"/>
                <w:szCs w:val="24"/>
                <w:highlight w:val="none"/>
              </w:rPr>
              <w:t>在载板材料领域，公司已针对存储类产品、RF芯片(具备low Dk/Low Df属性)两大领域布局产品规划，开发的具有低X、Y轴热膨胀系数，优秀的电性能，高刚性的性能特点的产品。在HDI材料领域，针对适用于智能终端应用的高集成化、高密度互联的电子材料，掌握配方核心技术，已开发出一系列具有优秀的电性能与尺寸稳定性，低热膨胀系数，高耐热，高可靠性的性能特点的HDI材料，综合性能指标处于国内领先水平。自2024年起，公司已开始对国内数家主要终端制造商所需的存储和手机材料进行认证测试。</w:t>
            </w:r>
            <w:r>
              <w:rPr>
                <w:rFonts w:hint="eastAsia" w:ascii="仿宋" w:hAnsi="仿宋" w:eastAsia="仿宋" w:cs="仿宋"/>
                <w:color w:val="000000"/>
                <w:kern w:val="0"/>
                <w:sz w:val="24"/>
                <w:szCs w:val="24"/>
                <w:highlight w:val="none"/>
                <w:lang w:val="en-US" w:eastAsia="zh-CN"/>
              </w:rPr>
              <w:t>目前</w:t>
            </w:r>
            <w:r>
              <w:rPr>
                <w:rFonts w:hint="eastAsia" w:ascii="仿宋" w:hAnsi="仿宋" w:eastAsia="仿宋" w:cs="仿宋"/>
                <w:color w:val="000000"/>
                <w:kern w:val="0"/>
                <w:sz w:val="24"/>
                <w:szCs w:val="24"/>
                <w:highlight w:val="none"/>
              </w:rPr>
              <w:t>这些努力初见成效。</w:t>
            </w:r>
          </w:p>
        </w:tc>
      </w:tr>
      <w:tr w14:paraId="58A0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62EDDC04">
            <w:pPr>
              <w:spacing w:line="480" w:lineRule="atLeast"/>
              <w:rPr>
                <w:rFonts w:ascii="宋体" w:hAnsi="宋体"/>
                <w:b/>
                <w:bCs/>
                <w:iCs/>
                <w:sz w:val="24"/>
                <w:szCs w:val="24"/>
              </w:rPr>
            </w:pPr>
            <w:r>
              <w:rPr>
                <w:rFonts w:ascii="宋体" w:hAnsi="宋体"/>
                <w:b/>
                <w:bCs/>
                <w:iCs/>
                <w:sz w:val="24"/>
                <w:szCs w:val="24"/>
              </w:rPr>
              <w:t>附件清单（如有）</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38665B9B">
            <w:pPr>
              <w:spacing w:line="360" w:lineRule="auto"/>
              <w:rPr>
                <w:rFonts w:asciiTheme="minorEastAsia" w:hAnsiTheme="minorEastAsia" w:eastAsiaTheme="minorEastAsia"/>
                <w:bCs/>
                <w:iCs/>
                <w:color w:val="000000"/>
                <w:sz w:val="24"/>
                <w:szCs w:val="24"/>
              </w:rPr>
            </w:pPr>
          </w:p>
        </w:tc>
      </w:tr>
      <w:tr w14:paraId="6531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7C252158">
            <w:pPr>
              <w:spacing w:line="480" w:lineRule="atLeast"/>
              <w:rPr>
                <w:rFonts w:ascii="宋体" w:hAnsi="宋体"/>
                <w:b/>
                <w:bCs/>
                <w:iCs/>
                <w:sz w:val="24"/>
                <w:szCs w:val="24"/>
              </w:rPr>
            </w:pPr>
            <w:r>
              <w:rPr>
                <w:rFonts w:ascii="宋体" w:hAnsi="宋体"/>
                <w:b/>
                <w:bCs/>
                <w:iCs/>
                <w:sz w:val="24"/>
                <w:szCs w:val="24"/>
              </w:rPr>
              <w:t>日期</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24B9EFEB">
            <w:pPr>
              <w:spacing w:line="360" w:lineRule="auto"/>
              <w:rPr>
                <w:rFonts w:asciiTheme="minorEastAsia" w:hAnsiTheme="minorEastAsia" w:eastAsiaTheme="minorEastAsia"/>
                <w:bCs/>
                <w:iCs/>
                <w:color w:val="000000"/>
                <w:sz w:val="24"/>
                <w:szCs w:val="24"/>
              </w:rPr>
            </w:pPr>
            <w:r>
              <w:rPr>
                <w:rFonts w:hint="eastAsia" w:ascii="宋体" w:hAnsi="宋体" w:cs="宋体"/>
                <w:color w:val="000000"/>
                <w:kern w:val="0"/>
                <w:sz w:val="24"/>
                <w:szCs w:val="24"/>
              </w:rPr>
              <w:t>202</w:t>
            </w:r>
            <w:r>
              <w:rPr>
                <w:rFonts w:ascii="宋体" w:hAnsi="宋体" w:cs="宋体"/>
                <w:color w:val="000000"/>
                <w:kern w:val="0"/>
                <w:sz w:val="24"/>
                <w:szCs w:val="24"/>
              </w:rPr>
              <w:t>5</w:t>
            </w:r>
            <w:r>
              <w:rPr>
                <w:rFonts w:hint="eastAsia" w:ascii="宋体" w:hAnsi="宋体" w:cs="宋体"/>
                <w:color w:val="000000"/>
                <w:kern w:val="0"/>
                <w:sz w:val="24"/>
                <w:szCs w:val="24"/>
              </w:rPr>
              <w:t>年0</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月2</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日</w:t>
            </w:r>
          </w:p>
        </w:tc>
      </w:tr>
    </w:tbl>
    <w:p w14:paraId="5D8FED92">
      <w:pPr>
        <w:rPr>
          <w:b/>
          <w:sz w:val="30"/>
          <w:szCs w:val="30"/>
        </w:rPr>
      </w:pPr>
    </w:p>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C91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E2428">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F2D5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763C">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95E5">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B30F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NjdiZjAxNmY5YTJmZDgwMmVhOWZmODk3NWIxZjUifQ=="/>
  </w:docVars>
  <w:rsids>
    <w:rsidRoot w:val="00000D3A"/>
    <w:rsid w:val="00000D3A"/>
    <w:rsid w:val="00005662"/>
    <w:rsid w:val="00007396"/>
    <w:rsid w:val="000103FD"/>
    <w:rsid w:val="000127CC"/>
    <w:rsid w:val="00036277"/>
    <w:rsid w:val="000937D5"/>
    <w:rsid w:val="000F10FD"/>
    <w:rsid w:val="00103DDD"/>
    <w:rsid w:val="00124046"/>
    <w:rsid w:val="001500A6"/>
    <w:rsid w:val="00170043"/>
    <w:rsid w:val="001A3559"/>
    <w:rsid w:val="001B46F3"/>
    <w:rsid w:val="001E7E25"/>
    <w:rsid w:val="00211716"/>
    <w:rsid w:val="002137C4"/>
    <w:rsid w:val="00221DCB"/>
    <w:rsid w:val="00227EC7"/>
    <w:rsid w:val="0026652C"/>
    <w:rsid w:val="00276D30"/>
    <w:rsid w:val="002B19D9"/>
    <w:rsid w:val="002D25F3"/>
    <w:rsid w:val="002D2F34"/>
    <w:rsid w:val="002F41CD"/>
    <w:rsid w:val="002F5015"/>
    <w:rsid w:val="002F53E2"/>
    <w:rsid w:val="003152FA"/>
    <w:rsid w:val="0032038B"/>
    <w:rsid w:val="003278A3"/>
    <w:rsid w:val="00337EF8"/>
    <w:rsid w:val="003451B8"/>
    <w:rsid w:val="0034595A"/>
    <w:rsid w:val="00346C15"/>
    <w:rsid w:val="003571B2"/>
    <w:rsid w:val="00382A02"/>
    <w:rsid w:val="003871CA"/>
    <w:rsid w:val="003D4542"/>
    <w:rsid w:val="003D60D1"/>
    <w:rsid w:val="0040471A"/>
    <w:rsid w:val="004272C0"/>
    <w:rsid w:val="00441978"/>
    <w:rsid w:val="00441D0B"/>
    <w:rsid w:val="00445995"/>
    <w:rsid w:val="004751A5"/>
    <w:rsid w:val="00486D15"/>
    <w:rsid w:val="0054098C"/>
    <w:rsid w:val="00547010"/>
    <w:rsid w:val="00572701"/>
    <w:rsid w:val="00574281"/>
    <w:rsid w:val="0057728F"/>
    <w:rsid w:val="005877E4"/>
    <w:rsid w:val="005878E2"/>
    <w:rsid w:val="005969A0"/>
    <w:rsid w:val="00597708"/>
    <w:rsid w:val="005B600B"/>
    <w:rsid w:val="005E3EE2"/>
    <w:rsid w:val="0062475E"/>
    <w:rsid w:val="00627CB3"/>
    <w:rsid w:val="00641B6B"/>
    <w:rsid w:val="006635B6"/>
    <w:rsid w:val="00672EDB"/>
    <w:rsid w:val="00681129"/>
    <w:rsid w:val="006874EA"/>
    <w:rsid w:val="00696ED0"/>
    <w:rsid w:val="006B455B"/>
    <w:rsid w:val="006B7831"/>
    <w:rsid w:val="007447D0"/>
    <w:rsid w:val="007B76AF"/>
    <w:rsid w:val="007C101F"/>
    <w:rsid w:val="007C5948"/>
    <w:rsid w:val="007E0B4C"/>
    <w:rsid w:val="007E2592"/>
    <w:rsid w:val="007E2980"/>
    <w:rsid w:val="007F16D6"/>
    <w:rsid w:val="00822FA5"/>
    <w:rsid w:val="00835EE1"/>
    <w:rsid w:val="008459A2"/>
    <w:rsid w:val="008713B1"/>
    <w:rsid w:val="00881C53"/>
    <w:rsid w:val="00884C7C"/>
    <w:rsid w:val="008C1112"/>
    <w:rsid w:val="008C2BB5"/>
    <w:rsid w:val="008C6D22"/>
    <w:rsid w:val="008C7916"/>
    <w:rsid w:val="008D5750"/>
    <w:rsid w:val="008F2EED"/>
    <w:rsid w:val="008F5347"/>
    <w:rsid w:val="009034FD"/>
    <w:rsid w:val="009132EB"/>
    <w:rsid w:val="00921591"/>
    <w:rsid w:val="009417F2"/>
    <w:rsid w:val="009429B6"/>
    <w:rsid w:val="009759FA"/>
    <w:rsid w:val="00986CCE"/>
    <w:rsid w:val="00987E2B"/>
    <w:rsid w:val="00992A79"/>
    <w:rsid w:val="00996320"/>
    <w:rsid w:val="009A2CD9"/>
    <w:rsid w:val="009B4C8A"/>
    <w:rsid w:val="009C4AAB"/>
    <w:rsid w:val="009E2B00"/>
    <w:rsid w:val="00A35D60"/>
    <w:rsid w:val="00A370FD"/>
    <w:rsid w:val="00A43F6C"/>
    <w:rsid w:val="00A46F63"/>
    <w:rsid w:val="00A97363"/>
    <w:rsid w:val="00AA0CB2"/>
    <w:rsid w:val="00AA2DE4"/>
    <w:rsid w:val="00AB58E7"/>
    <w:rsid w:val="00AD4717"/>
    <w:rsid w:val="00AD6AE3"/>
    <w:rsid w:val="00AE62E1"/>
    <w:rsid w:val="00B002FC"/>
    <w:rsid w:val="00B013B8"/>
    <w:rsid w:val="00B01481"/>
    <w:rsid w:val="00B015D8"/>
    <w:rsid w:val="00B0604A"/>
    <w:rsid w:val="00B219E6"/>
    <w:rsid w:val="00B46435"/>
    <w:rsid w:val="00B6013C"/>
    <w:rsid w:val="00B64561"/>
    <w:rsid w:val="00BB2E2C"/>
    <w:rsid w:val="00BD3C06"/>
    <w:rsid w:val="00BD6D1B"/>
    <w:rsid w:val="00C0698E"/>
    <w:rsid w:val="00C21E20"/>
    <w:rsid w:val="00C23F94"/>
    <w:rsid w:val="00C353A9"/>
    <w:rsid w:val="00C36AE8"/>
    <w:rsid w:val="00C71350"/>
    <w:rsid w:val="00CA63CF"/>
    <w:rsid w:val="00CC1D8D"/>
    <w:rsid w:val="00CC2661"/>
    <w:rsid w:val="00D124B4"/>
    <w:rsid w:val="00D254A0"/>
    <w:rsid w:val="00D31B9C"/>
    <w:rsid w:val="00D35117"/>
    <w:rsid w:val="00D41B63"/>
    <w:rsid w:val="00D50CC0"/>
    <w:rsid w:val="00D65064"/>
    <w:rsid w:val="00D74802"/>
    <w:rsid w:val="00D869B6"/>
    <w:rsid w:val="00DA43AC"/>
    <w:rsid w:val="00DB6091"/>
    <w:rsid w:val="00DC3348"/>
    <w:rsid w:val="00DD073F"/>
    <w:rsid w:val="00E02F57"/>
    <w:rsid w:val="00E2016C"/>
    <w:rsid w:val="00E52725"/>
    <w:rsid w:val="00E53C26"/>
    <w:rsid w:val="00E55844"/>
    <w:rsid w:val="00E7034A"/>
    <w:rsid w:val="00E8416F"/>
    <w:rsid w:val="00E874D7"/>
    <w:rsid w:val="00EA483A"/>
    <w:rsid w:val="00EC60AA"/>
    <w:rsid w:val="00EF0B66"/>
    <w:rsid w:val="00F0265E"/>
    <w:rsid w:val="00F04C56"/>
    <w:rsid w:val="00F27744"/>
    <w:rsid w:val="00F76497"/>
    <w:rsid w:val="00F84E6A"/>
    <w:rsid w:val="00F95A5A"/>
    <w:rsid w:val="00FC55A2"/>
    <w:rsid w:val="00FD0375"/>
    <w:rsid w:val="00FD6735"/>
    <w:rsid w:val="00FE52C4"/>
    <w:rsid w:val="01C901A1"/>
    <w:rsid w:val="02F70851"/>
    <w:rsid w:val="03A54A28"/>
    <w:rsid w:val="03F90AE6"/>
    <w:rsid w:val="044C50BA"/>
    <w:rsid w:val="04B769D7"/>
    <w:rsid w:val="05281683"/>
    <w:rsid w:val="053C5185"/>
    <w:rsid w:val="06691F53"/>
    <w:rsid w:val="08282CFE"/>
    <w:rsid w:val="08A94889"/>
    <w:rsid w:val="09D300DC"/>
    <w:rsid w:val="0A7F7F97"/>
    <w:rsid w:val="0ACA5ED1"/>
    <w:rsid w:val="0B3D575C"/>
    <w:rsid w:val="0B640F3B"/>
    <w:rsid w:val="0CFF716D"/>
    <w:rsid w:val="0D2A3ABE"/>
    <w:rsid w:val="0D847672"/>
    <w:rsid w:val="0DC00532"/>
    <w:rsid w:val="0DC04D45"/>
    <w:rsid w:val="0F6E5462"/>
    <w:rsid w:val="0F711E78"/>
    <w:rsid w:val="0F885383"/>
    <w:rsid w:val="0FA062BA"/>
    <w:rsid w:val="10437371"/>
    <w:rsid w:val="105570A4"/>
    <w:rsid w:val="10FB5E9E"/>
    <w:rsid w:val="113E5D8A"/>
    <w:rsid w:val="115D0906"/>
    <w:rsid w:val="11763776"/>
    <w:rsid w:val="11E22BBA"/>
    <w:rsid w:val="11ED4BC1"/>
    <w:rsid w:val="120278EB"/>
    <w:rsid w:val="12492C39"/>
    <w:rsid w:val="13E7095B"/>
    <w:rsid w:val="15714980"/>
    <w:rsid w:val="1593461C"/>
    <w:rsid w:val="161D2412"/>
    <w:rsid w:val="164369A6"/>
    <w:rsid w:val="16A448E1"/>
    <w:rsid w:val="17BC3313"/>
    <w:rsid w:val="19AF3CC9"/>
    <w:rsid w:val="1A903AFB"/>
    <w:rsid w:val="1AE6371B"/>
    <w:rsid w:val="1B886580"/>
    <w:rsid w:val="1BBB4BA7"/>
    <w:rsid w:val="1CB11B06"/>
    <w:rsid w:val="1CE123EB"/>
    <w:rsid w:val="1D7819F8"/>
    <w:rsid w:val="1E0D7210"/>
    <w:rsid w:val="1E195BB5"/>
    <w:rsid w:val="1F1C595D"/>
    <w:rsid w:val="1F3233D2"/>
    <w:rsid w:val="1FDC50EC"/>
    <w:rsid w:val="20166850"/>
    <w:rsid w:val="20582329"/>
    <w:rsid w:val="2177331E"/>
    <w:rsid w:val="2190618E"/>
    <w:rsid w:val="21BA320B"/>
    <w:rsid w:val="224F429B"/>
    <w:rsid w:val="22A918EC"/>
    <w:rsid w:val="22B934C3"/>
    <w:rsid w:val="23705807"/>
    <w:rsid w:val="248F4E23"/>
    <w:rsid w:val="26213859"/>
    <w:rsid w:val="268128EF"/>
    <w:rsid w:val="26B75F6B"/>
    <w:rsid w:val="26C50688"/>
    <w:rsid w:val="27E61BB1"/>
    <w:rsid w:val="285919D0"/>
    <w:rsid w:val="29C54E43"/>
    <w:rsid w:val="29CE3CF8"/>
    <w:rsid w:val="2AD4533E"/>
    <w:rsid w:val="2B2636BF"/>
    <w:rsid w:val="2B287437"/>
    <w:rsid w:val="2B487ADA"/>
    <w:rsid w:val="2CAE4BF5"/>
    <w:rsid w:val="2D263F00"/>
    <w:rsid w:val="2D686211"/>
    <w:rsid w:val="2D9A5735"/>
    <w:rsid w:val="2DE27D71"/>
    <w:rsid w:val="2E1D349F"/>
    <w:rsid w:val="2E33681F"/>
    <w:rsid w:val="2E954DE4"/>
    <w:rsid w:val="2ECC4AEA"/>
    <w:rsid w:val="2F1228D8"/>
    <w:rsid w:val="2F307202"/>
    <w:rsid w:val="2F57653D"/>
    <w:rsid w:val="310E0E7D"/>
    <w:rsid w:val="31B77767"/>
    <w:rsid w:val="32F1103D"/>
    <w:rsid w:val="335F00B6"/>
    <w:rsid w:val="351D5B33"/>
    <w:rsid w:val="36401AD9"/>
    <w:rsid w:val="36F079A3"/>
    <w:rsid w:val="378B2BA5"/>
    <w:rsid w:val="385E093C"/>
    <w:rsid w:val="38832151"/>
    <w:rsid w:val="38FB262F"/>
    <w:rsid w:val="393778F4"/>
    <w:rsid w:val="396360B5"/>
    <w:rsid w:val="39B32F0A"/>
    <w:rsid w:val="39BA1BA2"/>
    <w:rsid w:val="39BA6046"/>
    <w:rsid w:val="3A443214"/>
    <w:rsid w:val="3A5E69D2"/>
    <w:rsid w:val="3C6109FB"/>
    <w:rsid w:val="3CA628B2"/>
    <w:rsid w:val="3D1E504B"/>
    <w:rsid w:val="3E1D0952"/>
    <w:rsid w:val="3F141D55"/>
    <w:rsid w:val="3F2B0925"/>
    <w:rsid w:val="404C1ED7"/>
    <w:rsid w:val="40ED6D01"/>
    <w:rsid w:val="41EE270A"/>
    <w:rsid w:val="42300EF9"/>
    <w:rsid w:val="43AF73DC"/>
    <w:rsid w:val="43D9356D"/>
    <w:rsid w:val="4416031D"/>
    <w:rsid w:val="451707F1"/>
    <w:rsid w:val="45E76415"/>
    <w:rsid w:val="46603AD2"/>
    <w:rsid w:val="4755133B"/>
    <w:rsid w:val="48CE11C6"/>
    <w:rsid w:val="49687B95"/>
    <w:rsid w:val="49A44BED"/>
    <w:rsid w:val="4BCB7C3F"/>
    <w:rsid w:val="4BD42F98"/>
    <w:rsid w:val="4CEF5BAF"/>
    <w:rsid w:val="4D981DA3"/>
    <w:rsid w:val="4E0B2BFC"/>
    <w:rsid w:val="4E1F7FBC"/>
    <w:rsid w:val="4E974655"/>
    <w:rsid w:val="4F5A1A06"/>
    <w:rsid w:val="4F8C5937"/>
    <w:rsid w:val="4FC275AB"/>
    <w:rsid w:val="50083210"/>
    <w:rsid w:val="51024103"/>
    <w:rsid w:val="514F4E6E"/>
    <w:rsid w:val="51FC1024"/>
    <w:rsid w:val="5201085F"/>
    <w:rsid w:val="522A084B"/>
    <w:rsid w:val="54C340AD"/>
    <w:rsid w:val="55144405"/>
    <w:rsid w:val="552D196B"/>
    <w:rsid w:val="556F3D31"/>
    <w:rsid w:val="566E5D97"/>
    <w:rsid w:val="583354EA"/>
    <w:rsid w:val="593B28A8"/>
    <w:rsid w:val="59626547"/>
    <w:rsid w:val="596F2552"/>
    <w:rsid w:val="5A897643"/>
    <w:rsid w:val="5B353327"/>
    <w:rsid w:val="5B4B48F9"/>
    <w:rsid w:val="5B836EDA"/>
    <w:rsid w:val="5C121D80"/>
    <w:rsid w:val="5CC26E3C"/>
    <w:rsid w:val="61952D71"/>
    <w:rsid w:val="6247504A"/>
    <w:rsid w:val="62642FAA"/>
    <w:rsid w:val="628E5F27"/>
    <w:rsid w:val="62C531E2"/>
    <w:rsid w:val="63FC70D8"/>
    <w:rsid w:val="641B57B0"/>
    <w:rsid w:val="64882719"/>
    <w:rsid w:val="662D3578"/>
    <w:rsid w:val="669C71E4"/>
    <w:rsid w:val="68E24AEE"/>
    <w:rsid w:val="6A674B7F"/>
    <w:rsid w:val="6B97548F"/>
    <w:rsid w:val="6BC56001"/>
    <w:rsid w:val="6BFF7765"/>
    <w:rsid w:val="6C564BBD"/>
    <w:rsid w:val="6CF50B68"/>
    <w:rsid w:val="6DE85FD7"/>
    <w:rsid w:val="6E2434B3"/>
    <w:rsid w:val="6E4C6F55"/>
    <w:rsid w:val="6EB07C61"/>
    <w:rsid w:val="6F871F4B"/>
    <w:rsid w:val="6FB219DE"/>
    <w:rsid w:val="6FD35191"/>
    <w:rsid w:val="6FDC36EA"/>
    <w:rsid w:val="711F61B4"/>
    <w:rsid w:val="714A5429"/>
    <w:rsid w:val="725620A9"/>
    <w:rsid w:val="74082F2F"/>
    <w:rsid w:val="7483192D"/>
    <w:rsid w:val="75530B22"/>
    <w:rsid w:val="75E63744"/>
    <w:rsid w:val="77844FC2"/>
    <w:rsid w:val="79A67472"/>
    <w:rsid w:val="7A6D61E2"/>
    <w:rsid w:val="7B1E74DC"/>
    <w:rsid w:val="7B8F446A"/>
    <w:rsid w:val="7B9F061D"/>
    <w:rsid w:val="7BD148EC"/>
    <w:rsid w:val="7E7F64E4"/>
    <w:rsid w:val="7EC565EC"/>
    <w:rsid w:val="7F57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main-color1"/>
    <w:basedOn w:val="7"/>
    <w:qFormat/>
    <w:uiPriority w:val="0"/>
    <w:rPr>
      <w:color w:val="A4A4A4"/>
    </w:rPr>
  </w:style>
  <w:style w:type="character" w:customStyle="1" w:styleId="13">
    <w:name w:val="标题 1 Char"/>
    <w:basedOn w:val="7"/>
    <w:link w:val="2"/>
    <w:qFormat/>
    <w:uiPriority w:val="0"/>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3022</Words>
  <Characters>3458</Characters>
  <Lines>317</Lines>
  <Paragraphs>344</Paragraphs>
  <TotalTime>60</TotalTime>
  <ScaleCrop>false</ScaleCrop>
  <LinksUpToDate>false</LinksUpToDate>
  <CharactersWithSpaces>3614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2025-04-25T05:31:00Z</dcterms:created>
  <dc:creator>陈 宏艳</dc:creator>
  <cp:lastModifiedBy>柳</cp:lastModifiedBy>
  <dcterms:modified xsi:type="dcterms:W3CDTF">2025-06-30T09:24:58Z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89E3B39F84F34DD2A9A66A9F4C12BB9E_13</vt:lpwstr>
  </property>
  <property fmtid="{D5CDD505-2E9C-101B-9397-08002B2CF9AE}" pid="4" name="KSOTemplateDocerSaveRecord">
    <vt:lpwstr>eyJoZGlkIjoiM2M5Y2YyNGRmNmMzZTI4NjA2MzY2NTEyODIyNjMzYzgiLCJ1c2VySWQiOiI2NDI1Mjc5MjYifQ==</vt:lpwstr>
  </property>
</Properties>
</file>