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r w:rsidRPr="00803BB5">
        <w:rPr>
          <w:rFonts w:hint="eastAsia"/>
          <w:b/>
          <w:bCs/>
          <w:sz w:val="28"/>
          <w:szCs w:val="28"/>
        </w:rPr>
        <w:t>泰凌微电子（上海）股份有限公司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3B462CDD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803BB5">
        <w:rPr>
          <w:rFonts w:hint="eastAsia"/>
          <w:b/>
          <w:bCs/>
          <w:szCs w:val="24"/>
        </w:rPr>
        <w:t>泰凌微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430CB8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</w:t>
      </w:r>
      <w:r w:rsidR="00430CB8">
        <w:rPr>
          <w:rFonts w:hint="eastAsia"/>
          <w:b/>
          <w:bCs/>
          <w:szCs w:val="24"/>
        </w:rPr>
        <w:t>00</w:t>
      </w:r>
      <w:r w:rsidR="00167639">
        <w:rPr>
          <w:rFonts w:hint="eastAsia"/>
          <w:b/>
          <w:bCs/>
          <w:szCs w:val="24"/>
        </w:rPr>
        <w:t>9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405"/>
        <w:gridCol w:w="6615"/>
      </w:tblGrid>
      <w:tr w:rsidR="00DC5E46" w:rsidRPr="009F4679" w14:paraId="425DEA75" w14:textId="77777777" w:rsidTr="007B5A9D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15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5CD62106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="00F42804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E301B2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675A6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615" w:type="dxa"/>
          </w:tcPr>
          <w:p w14:paraId="001CEAE9" w14:textId="529DFA9F" w:rsidR="004A0E47" w:rsidRPr="00B9047B" w:rsidRDefault="005B3B21" w:rsidP="00A022A5">
            <w:pPr>
              <w:rPr>
                <w:szCs w:val="24"/>
              </w:rPr>
            </w:pPr>
            <w:r w:rsidRPr="005B3B21">
              <w:rPr>
                <w:rFonts w:hint="eastAsia"/>
                <w:szCs w:val="24"/>
              </w:rPr>
              <w:t>参与单位名称及人员姓名详见附表</w:t>
            </w:r>
          </w:p>
        </w:tc>
      </w:tr>
      <w:tr w:rsidR="00DC5E46" w:rsidRPr="009F4679" w14:paraId="4F23F2BF" w14:textId="77777777" w:rsidTr="007B5A9D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615" w:type="dxa"/>
          </w:tcPr>
          <w:p w14:paraId="4FA384A1" w14:textId="16346999" w:rsidR="009F4679" w:rsidRPr="009F4679" w:rsidRDefault="00B53230" w:rsidP="00803BB5">
            <w:pPr>
              <w:jc w:val="center"/>
              <w:rPr>
                <w:szCs w:val="24"/>
              </w:rPr>
            </w:pPr>
            <w:r w:rsidRPr="00B53230">
              <w:rPr>
                <w:rFonts w:hint="eastAsia"/>
                <w:szCs w:val="24"/>
              </w:rPr>
              <w:t>2025</w:t>
            </w:r>
            <w:r w:rsidRPr="00B53230">
              <w:rPr>
                <w:rFonts w:hint="eastAsia"/>
                <w:szCs w:val="24"/>
              </w:rPr>
              <w:t>年</w:t>
            </w:r>
            <w:r w:rsidR="00167639">
              <w:rPr>
                <w:rFonts w:hint="eastAsia"/>
                <w:szCs w:val="24"/>
              </w:rPr>
              <w:t>5</w:t>
            </w:r>
            <w:r w:rsidRPr="00B53230">
              <w:rPr>
                <w:rFonts w:hint="eastAsia"/>
                <w:szCs w:val="24"/>
              </w:rPr>
              <w:t>月</w:t>
            </w:r>
            <w:r w:rsidR="00167639">
              <w:rPr>
                <w:rFonts w:hint="eastAsia"/>
                <w:szCs w:val="24"/>
              </w:rPr>
              <w:t>29</w:t>
            </w:r>
            <w:r w:rsidRPr="00B53230">
              <w:rPr>
                <w:rFonts w:hint="eastAsia"/>
                <w:szCs w:val="24"/>
              </w:rPr>
              <w:t>日</w:t>
            </w:r>
            <w:r w:rsidR="00DE2BC6">
              <w:rPr>
                <w:rFonts w:hint="eastAsia"/>
                <w:szCs w:val="24"/>
              </w:rPr>
              <w:t>-</w:t>
            </w:r>
            <w:r w:rsidR="00E22795">
              <w:rPr>
                <w:rFonts w:hint="eastAsia"/>
                <w:szCs w:val="24"/>
              </w:rPr>
              <w:t>7</w:t>
            </w:r>
            <w:r w:rsidR="005A25FA">
              <w:rPr>
                <w:rFonts w:hint="eastAsia"/>
                <w:szCs w:val="24"/>
              </w:rPr>
              <w:t>月</w:t>
            </w:r>
            <w:r w:rsidR="00E22795">
              <w:rPr>
                <w:rFonts w:hint="eastAsia"/>
                <w:szCs w:val="24"/>
              </w:rPr>
              <w:t>1</w:t>
            </w:r>
            <w:r w:rsidR="005A25FA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7B5A9D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615" w:type="dxa"/>
          </w:tcPr>
          <w:p w14:paraId="5EE51860" w14:textId="7F21A6E2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</w:t>
            </w:r>
            <w:r w:rsidR="00B95C41">
              <w:rPr>
                <w:rFonts w:cs="Times New Roman" w:hint="eastAsia"/>
                <w:bCs/>
                <w:iCs/>
                <w:szCs w:val="24"/>
              </w:rPr>
              <w:t>线上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会议</w:t>
            </w:r>
          </w:p>
        </w:tc>
      </w:tr>
      <w:tr w:rsidR="00DC5E46" w:rsidRPr="009F4679" w14:paraId="3765D790" w14:textId="77777777" w:rsidTr="007B5A9D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615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46BA00A0" w14:textId="646F8605" w:rsidR="009F4679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525CA4F8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证券事务代表：马军</w:t>
            </w:r>
          </w:p>
        </w:tc>
      </w:tr>
      <w:tr w:rsidR="00DC5E46" w:rsidRPr="009F4679" w14:paraId="1C6FB3BE" w14:textId="77777777" w:rsidTr="007B5A9D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15" w:type="dxa"/>
          </w:tcPr>
          <w:p w14:paraId="3FE820BB" w14:textId="47B86C3A" w:rsidR="00327E5A" w:rsidRDefault="00327E5A" w:rsidP="00327E5A">
            <w:pPr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>
              <w:rPr>
                <w:rFonts w:hint="eastAsia"/>
                <w:szCs w:val="24"/>
              </w:rPr>
              <w:t>一、</w:t>
            </w:r>
            <w:r w:rsidRPr="00327E5A">
              <w:rPr>
                <w:rFonts w:hint="eastAsia"/>
                <w:szCs w:val="24"/>
              </w:rPr>
              <w:t>公司董事、总经理盛文军介绍公司</w:t>
            </w:r>
            <w:r w:rsidRPr="00327E5A">
              <w:rPr>
                <w:rFonts w:hint="eastAsia"/>
                <w:szCs w:val="24"/>
              </w:rPr>
              <w:t>2025</w:t>
            </w:r>
            <w:r w:rsidRPr="00327E5A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半年度</w:t>
            </w:r>
            <w:r w:rsidRPr="00327E5A">
              <w:rPr>
                <w:rFonts w:hint="eastAsia"/>
                <w:szCs w:val="24"/>
              </w:rPr>
              <w:t>业绩</w:t>
            </w:r>
            <w:r>
              <w:rPr>
                <w:rFonts w:hint="eastAsia"/>
                <w:szCs w:val="24"/>
              </w:rPr>
              <w:t>预告</w:t>
            </w:r>
            <w:r w:rsidRPr="00327E5A">
              <w:rPr>
                <w:rFonts w:hint="eastAsia"/>
                <w:szCs w:val="24"/>
              </w:rPr>
              <w:t>和产品情况：</w:t>
            </w:r>
          </w:p>
          <w:p w14:paraId="2143F9BD" w14:textId="45A233DB" w:rsidR="00327E5A" w:rsidRDefault="00327E5A" w:rsidP="00327E5A">
            <w:pPr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、公司预计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年半年度实现营业收入为</w:t>
            </w:r>
            <w:r>
              <w:rPr>
                <w:rFonts w:hint="eastAsia"/>
              </w:rPr>
              <w:t>5.03</w:t>
            </w:r>
            <w:r>
              <w:rPr>
                <w:rFonts w:hint="eastAsia"/>
              </w:rPr>
              <w:t>亿元左右，同比将增加</w:t>
            </w:r>
            <w:r w:rsidRPr="00327E5A">
              <w:t>1.37</w:t>
            </w:r>
            <w:r>
              <w:rPr>
                <w:rFonts w:hint="eastAsia"/>
              </w:rPr>
              <w:t>亿元左右，同比增加</w:t>
            </w:r>
            <w:r>
              <w:rPr>
                <w:rFonts w:hint="eastAsia"/>
              </w:rPr>
              <w:t>37%</w:t>
            </w:r>
            <w:r>
              <w:rPr>
                <w:rFonts w:hint="eastAsia"/>
              </w:rPr>
              <w:t>左右；实现归属于母公司所有者的净利润为</w:t>
            </w:r>
            <w:r w:rsidRPr="00327E5A">
              <w:t>9,900</w:t>
            </w:r>
            <w:r>
              <w:rPr>
                <w:rFonts w:hint="eastAsia"/>
              </w:rPr>
              <w:t>万元左右，预计同比增加</w:t>
            </w:r>
            <w:r w:rsidRPr="00327E5A">
              <w:t>7,202</w:t>
            </w:r>
            <w:r>
              <w:rPr>
                <w:rFonts w:hint="eastAsia"/>
              </w:rPr>
              <w:t>万元左右，增幅</w:t>
            </w:r>
            <w:r>
              <w:rPr>
                <w:rFonts w:hint="eastAsia"/>
              </w:rPr>
              <w:t>267%</w:t>
            </w:r>
            <w:r>
              <w:rPr>
                <w:rFonts w:hint="eastAsia"/>
              </w:rPr>
              <w:t>左右；剔除股份支付费用及相关所得税影响，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年半年度净利润</w:t>
            </w:r>
            <w:r w:rsidRPr="00327E5A">
              <w:rPr>
                <w:rFonts w:hint="eastAsia"/>
              </w:rPr>
              <w:t>约</w:t>
            </w:r>
            <w:r w:rsidRPr="00327E5A">
              <w:rPr>
                <w:rFonts w:hint="eastAsia"/>
              </w:rPr>
              <w:t>1.19</w:t>
            </w:r>
            <w:r w:rsidRPr="00327E5A">
              <w:rPr>
                <w:rFonts w:hint="eastAsia"/>
              </w:rPr>
              <w:t>亿元</w:t>
            </w:r>
            <w:r>
              <w:rPr>
                <w:rFonts w:hint="eastAsia"/>
              </w:rPr>
              <w:t>，预计同比增加</w:t>
            </w:r>
            <w:r w:rsidRPr="00327E5A">
              <w:t>8,675</w:t>
            </w:r>
            <w:r>
              <w:rPr>
                <w:rFonts w:hint="eastAsia"/>
              </w:rPr>
              <w:t>万元左右，</w:t>
            </w:r>
            <w:r w:rsidRPr="00327E5A">
              <w:rPr>
                <w:rFonts w:hint="eastAsia"/>
              </w:rPr>
              <w:t>增幅</w:t>
            </w:r>
            <w:r w:rsidRPr="00327E5A">
              <w:rPr>
                <w:rFonts w:hint="eastAsia"/>
              </w:rPr>
              <w:t>269%</w:t>
            </w:r>
            <w:r w:rsidRPr="00327E5A">
              <w:rPr>
                <w:rFonts w:hint="eastAsia"/>
              </w:rPr>
              <w:t>左右</w:t>
            </w:r>
            <w:r>
              <w:rPr>
                <w:rFonts w:hint="eastAsia"/>
              </w:rPr>
              <w:t>。</w:t>
            </w:r>
          </w:p>
          <w:p w14:paraId="6ED9414C" w14:textId="3939CACB" w:rsidR="00327E5A" w:rsidRDefault="00327E5A" w:rsidP="00327E5A">
            <w:pPr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、公司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年半年度业绩</w:t>
            </w:r>
            <w:r w:rsidRPr="003612A5">
              <w:rPr>
                <w:rFonts w:hint="eastAsia"/>
              </w:rPr>
              <w:t>同比取得高增长，</w:t>
            </w:r>
            <w:r w:rsidRPr="00327E5A">
              <w:rPr>
                <w:rFonts w:hint="eastAsia"/>
              </w:rPr>
              <w:t>得益于客户需求增长、新客户拓展以及新产品开始批量出货，各产品线收入均有增加，其中多模和音频产品线增幅明显，</w:t>
            </w:r>
            <w:r w:rsidRPr="00327E5A">
              <w:rPr>
                <w:rFonts w:hint="eastAsia"/>
              </w:rPr>
              <w:t>BLE</w:t>
            </w:r>
            <w:r w:rsidRPr="00327E5A">
              <w:rPr>
                <w:rFonts w:hint="eastAsia"/>
              </w:rPr>
              <w:t>产品线收入亦有较大增长。</w:t>
            </w:r>
          </w:p>
          <w:p w14:paraId="7A48CB8D" w14:textId="622F867B" w:rsidR="00327E5A" w:rsidRDefault="00327E5A" w:rsidP="00327E5A">
            <w:pPr>
              <w:ind w:firstLineChars="200" w:firstLine="480"/>
            </w:pPr>
            <w:r w:rsidRPr="00327E5A">
              <w:rPr>
                <w:rFonts w:hint="eastAsia"/>
              </w:rPr>
              <w:t>净利润大幅提升，主要是以下两项因素综合所致：</w:t>
            </w:r>
            <w:r w:rsidRPr="00327E5A">
              <w:rPr>
                <w:rFonts w:hint="eastAsia"/>
              </w:rPr>
              <w:t>1</w:t>
            </w:r>
            <w:r w:rsidRPr="00327E5A">
              <w:rPr>
                <w:rFonts w:hint="eastAsia"/>
              </w:rPr>
              <w:t>、受益于高毛利产品销售占比提升、产品销售结构优化，以及销售规模扩大带来的成本优势，公司毛利率提升到了较高水平；</w:t>
            </w:r>
            <w:r w:rsidRPr="00327E5A">
              <w:rPr>
                <w:rFonts w:hint="eastAsia"/>
              </w:rPr>
              <w:t>2</w:t>
            </w:r>
            <w:r w:rsidRPr="00327E5A">
              <w:rPr>
                <w:rFonts w:hint="eastAsia"/>
              </w:rPr>
              <w:t>、得益于销售额增加带来的经营杠杆效应，收入增幅超过了费用增幅，使得净利润的增速远超营业收入增速。公司</w:t>
            </w:r>
            <w:r>
              <w:rPr>
                <w:rFonts w:hint="eastAsia"/>
              </w:rPr>
              <w:t>上半年</w:t>
            </w:r>
            <w:r w:rsidRPr="00327E5A">
              <w:rPr>
                <w:rFonts w:hint="eastAsia"/>
              </w:rPr>
              <w:t>净利率预计为</w:t>
            </w:r>
            <w:r w:rsidRPr="00327E5A">
              <w:rPr>
                <w:rFonts w:hint="eastAsia"/>
              </w:rPr>
              <w:t>19.7%</w:t>
            </w:r>
            <w:r w:rsidRPr="00327E5A">
              <w:rPr>
                <w:rFonts w:hint="eastAsia"/>
              </w:rPr>
              <w:t>左右，较</w:t>
            </w:r>
            <w:r w:rsidRPr="00327E5A">
              <w:rPr>
                <w:rFonts w:hint="eastAsia"/>
              </w:rPr>
              <w:t>2024</w:t>
            </w:r>
            <w:r w:rsidRPr="00327E5A">
              <w:rPr>
                <w:rFonts w:hint="eastAsia"/>
              </w:rPr>
              <w:t>年同期</w:t>
            </w:r>
            <w:r w:rsidRPr="00327E5A">
              <w:rPr>
                <w:rFonts w:hint="eastAsia"/>
              </w:rPr>
              <w:t>7.38%</w:t>
            </w:r>
            <w:r w:rsidRPr="00327E5A">
              <w:rPr>
                <w:rFonts w:hint="eastAsia"/>
              </w:rPr>
              <w:t>和</w:t>
            </w:r>
            <w:r w:rsidRPr="00327E5A">
              <w:rPr>
                <w:rFonts w:hint="eastAsia"/>
              </w:rPr>
              <w:t>2024</w:t>
            </w:r>
            <w:r w:rsidRPr="00327E5A">
              <w:rPr>
                <w:rFonts w:hint="eastAsia"/>
              </w:rPr>
              <w:t>年全年</w:t>
            </w:r>
            <w:r w:rsidRPr="00327E5A">
              <w:rPr>
                <w:rFonts w:hint="eastAsia"/>
              </w:rPr>
              <w:t>11.54%</w:t>
            </w:r>
            <w:r w:rsidRPr="00327E5A">
              <w:rPr>
                <w:rFonts w:hint="eastAsia"/>
              </w:rPr>
              <w:t>，均有大幅提高。</w:t>
            </w:r>
          </w:p>
          <w:p w14:paraId="248C59D4" w14:textId="79122438" w:rsidR="00327E5A" w:rsidRDefault="00327E5A" w:rsidP="00327E5A">
            <w:pPr>
              <w:ind w:firstLineChars="200" w:firstLine="48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Pr="00241DED">
              <w:rPr>
                <w:rFonts w:hint="eastAsia"/>
              </w:rPr>
              <w:t>在新产品线方面，</w:t>
            </w:r>
            <w:r w:rsidRPr="00327E5A">
              <w:rPr>
                <w:rFonts w:hint="eastAsia"/>
              </w:rPr>
              <w:t>公司新推出的端侧</w:t>
            </w:r>
            <w:r w:rsidRPr="00327E5A">
              <w:rPr>
                <w:rFonts w:hint="eastAsia"/>
              </w:rPr>
              <w:t>AI</w:t>
            </w:r>
            <w:r w:rsidRPr="00327E5A">
              <w:rPr>
                <w:rFonts w:hint="eastAsia"/>
              </w:rPr>
              <w:t>芯片凭借卓越性能与创新特性，迅速赢得了客户的高度认可和青睐，并进入规模量产阶段，二季度的销售额就已经达到人民币千万元规模；公司的</w:t>
            </w:r>
            <w:r w:rsidRPr="00327E5A">
              <w:rPr>
                <w:rFonts w:hint="eastAsia"/>
              </w:rPr>
              <w:t>Matter</w:t>
            </w:r>
            <w:r w:rsidRPr="00327E5A">
              <w:rPr>
                <w:rFonts w:hint="eastAsia"/>
              </w:rPr>
              <w:t>芯片在海外智能家居领域开始了批量出货、国内首家通过认证的支持</w:t>
            </w:r>
            <w:r w:rsidRPr="00327E5A">
              <w:rPr>
                <w:rFonts w:hint="eastAsia"/>
              </w:rPr>
              <w:t>Channel sounding</w:t>
            </w:r>
            <w:r w:rsidRPr="00327E5A">
              <w:rPr>
                <w:rFonts w:hint="eastAsia"/>
              </w:rPr>
              <w:t>（高精度室内定位）</w:t>
            </w:r>
            <w:r w:rsidRPr="00327E5A">
              <w:rPr>
                <w:rFonts w:hint="eastAsia"/>
              </w:rPr>
              <w:lastRenderedPageBreak/>
              <w:t>等新功能的</w:t>
            </w:r>
            <w:r w:rsidRPr="00327E5A">
              <w:rPr>
                <w:rFonts w:hint="eastAsia"/>
              </w:rPr>
              <w:t>BLE 6.0</w:t>
            </w:r>
            <w:r w:rsidRPr="00327E5A">
              <w:rPr>
                <w:rFonts w:hint="eastAsia"/>
              </w:rPr>
              <w:t>芯片在全球一线客户率先进入大批量生产；公司新推出的</w:t>
            </w:r>
            <w:r w:rsidRPr="00327E5A">
              <w:rPr>
                <w:rFonts w:hint="eastAsia"/>
              </w:rPr>
              <w:t>WiFi</w:t>
            </w:r>
            <w:r w:rsidRPr="00327E5A">
              <w:rPr>
                <w:rFonts w:hint="eastAsia"/>
              </w:rPr>
              <w:t>芯片也实现了批量出货</w:t>
            </w:r>
            <w:r w:rsidRPr="00241DED">
              <w:rPr>
                <w:rFonts w:hint="eastAsia"/>
              </w:rPr>
              <w:t>。</w:t>
            </w:r>
          </w:p>
          <w:p w14:paraId="7828460D" w14:textId="77777777" w:rsidR="00327E5A" w:rsidRPr="00327E5A" w:rsidRDefault="00327E5A" w:rsidP="00327E5A">
            <w:pPr>
              <w:jc w:val="left"/>
              <w:rPr>
                <w:szCs w:val="24"/>
              </w:rPr>
            </w:pPr>
          </w:p>
          <w:p w14:paraId="594602DF" w14:textId="660C088E" w:rsidR="0021748D" w:rsidRPr="00327E5A" w:rsidRDefault="0021748D" w:rsidP="00327E5A">
            <w:pPr>
              <w:pStyle w:val="aa"/>
              <w:numPr>
                <w:ilvl w:val="0"/>
                <w:numId w:val="12"/>
              </w:numPr>
              <w:ind w:firstLineChars="0"/>
              <w:jc w:val="left"/>
              <w:rPr>
                <w:szCs w:val="24"/>
              </w:rPr>
            </w:pPr>
            <w:r w:rsidRPr="00327E5A">
              <w:rPr>
                <w:rFonts w:hint="eastAsia"/>
                <w:szCs w:val="24"/>
              </w:rPr>
              <w:t>交流环节：</w:t>
            </w:r>
          </w:p>
          <w:p w14:paraId="114D30C5" w14:textId="0F0E24D1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Q1</w:t>
            </w:r>
            <w:r w:rsidRPr="0067069B">
              <w:rPr>
                <w:rFonts w:hint="eastAsia"/>
                <w:szCs w:val="24"/>
              </w:rPr>
              <w:t>：</w:t>
            </w:r>
            <w:r w:rsidR="009274BA">
              <w:rPr>
                <w:rFonts w:hint="eastAsia"/>
                <w:szCs w:val="24"/>
              </w:rPr>
              <w:t>公司</w:t>
            </w:r>
            <w:r w:rsidR="00EB7F59">
              <w:rPr>
                <w:rFonts w:hint="eastAsia"/>
                <w:szCs w:val="24"/>
              </w:rPr>
              <w:t>端侧</w:t>
            </w:r>
            <w:r w:rsidR="00EB7F59">
              <w:rPr>
                <w:rFonts w:hint="eastAsia"/>
                <w:szCs w:val="24"/>
              </w:rPr>
              <w:t>AI</w:t>
            </w:r>
            <w:r w:rsidR="00EB7F59">
              <w:rPr>
                <w:rFonts w:hint="eastAsia"/>
                <w:szCs w:val="24"/>
              </w:rPr>
              <w:t>芯片的未来前景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2F6FAEB0" w14:textId="77777777" w:rsidR="00EB7F59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A1</w:t>
            </w:r>
            <w:r w:rsidRPr="0067069B">
              <w:rPr>
                <w:rFonts w:hint="eastAsia"/>
                <w:szCs w:val="24"/>
              </w:rPr>
              <w:t>：</w:t>
            </w:r>
            <w:r w:rsidR="00EB7F59">
              <w:rPr>
                <w:rFonts w:hint="eastAsia"/>
                <w:szCs w:val="24"/>
              </w:rPr>
              <w:t>公司推出的端侧</w:t>
            </w:r>
            <w:r w:rsidR="00EB7F59">
              <w:rPr>
                <w:rFonts w:hint="eastAsia"/>
                <w:szCs w:val="24"/>
              </w:rPr>
              <w:t>AI</w:t>
            </w:r>
            <w:r w:rsidR="00EB7F59">
              <w:rPr>
                <w:rFonts w:hint="eastAsia"/>
                <w:szCs w:val="24"/>
              </w:rPr>
              <w:t>芯片是通用性芯片，</w:t>
            </w:r>
            <w:r w:rsidR="00EB7F59" w:rsidRPr="00EB7F59">
              <w:rPr>
                <w:rFonts w:hint="eastAsia"/>
                <w:szCs w:val="24"/>
              </w:rPr>
              <w:t>可应用于音频、智能家居、</w:t>
            </w:r>
            <w:r w:rsidR="00EB7F59">
              <w:rPr>
                <w:rFonts w:hint="eastAsia"/>
                <w:szCs w:val="24"/>
              </w:rPr>
              <w:t>医疗</w:t>
            </w:r>
            <w:r w:rsidR="00EB7F59" w:rsidRPr="00EB7F59">
              <w:rPr>
                <w:rFonts w:hint="eastAsia"/>
                <w:szCs w:val="24"/>
              </w:rPr>
              <w:t>等多个领域。目前有头部音频类客户进入量产，汽车、模组、游戏、谷歌的一些项目也处于小批量阶段，还有一些项目在设计过程中。</w:t>
            </w:r>
          </w:p>
          <w:p w14:paraId="5DFA304D" w14:textId="30CECB91" w:rsidR="004A0E47" w:rsidRDefault="00EB7F59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目前端侧</w:t>
            </w:r>
            <w:r>
              <w:rPr>
                <w:rFonts w:hint="eastAsia"/>
                <w:szCs w:val="24"/>
              </w:rPr>
              <w:t>AI</w:t>
            </w:r>
            <w:r>
              <w:rPr>
                <w:rFonts w:hint="eastAsia"/>
                <w:szCs w:val="24"/>
              </w:rPr>
              <w:t>芯片的</w:t>
            </w:r>
            <w:r w:rsidRPr="00EB7F59">
              <w:rPr>
                <w:rFonts w:hint="eastAsia"/>
                <w:szCs w:val="24"/>
              </w:rPr>
              <w:t>营收占比</w:t>
            </w:r>
            <w:r>
              <w:rPr>
                <w:rFonts w:hint="eastAsia"/>
                <w:szCs w:val="24"/>
              </w:rPr>
              <w:t>还不大</w:t>
            </w:r>
            <w:r w:rsidRPr="00EB7F59">
              <w:rPr>
                <w:rFonts w:hint="eastAsia"/>
                <w:szCs w:val="24"/>
              </w:rPr>
              <w:t>，但市场和客户认可度高，后续计划推出更多迭代产品。</w:t>
            </w:r>
          </w:p>
          <w:p w14:paraId="4713DAF4" w14:textId="656362B6" w:rsidR="00EB7F59" w:rsidRDefault="00EB7F59" w:rsidP="0067069B">
            <w:pPr>
              <w:rPr>
                <w:szCs w:val="24"/>
              </w:rPr>
            </w:pPr>
            <w:r w:rsidRPr="00EB7F59">
              <w:rPr>
                <w:rFonts w:hint="eastAsia"/>
                <w:szCs w:val="24"/>
              </w:rPr>
              <w:t>端侧</w:t>
            </w:r>
            <w:r w:rsidRPr="00EB7F59">
              <w:rPr>
                <w:rFonts w:hint="eastAsia"/>
                <w:szCs w:val="24"/>
              </w:rPr>
              <w:t>AI</w:t>
            </w:r>
            <w:r w:rsidRPr="00EB7F59">
              <w:rPr>
                <w:rFonts w:hint="eastAsia"/>
                <w:szCs w:val="24"/>
              </w:rPr>
              <w:t>需求趋势明确，与公司原本的物联网连接市场重合度高，后续会有爆发式增长的机会，且端侧</w:t>
            </w:r>
            <w:r w:rsidRPr="00EB7F59">
              <w:rPr>
                <w:rFonts w:hint="eastAsia"/>
                <w:szCs w:val="24"/>
              </w:rPr>
              <w:t>AI</w:t>
            </w:r>
            <w:r w:rsidRPr="00EB7F59">
              <w:rPr>
                <w:rFonts w:hint="eastAsia"/>
                <w:szCs w:val="24"/>
              </w:rPr>
              <w:t>芯片多为高端芯片，产品售价比仅做连接的传统芯片明显要高。</w:t>
            </w:r>
          </w:p>
          <w:p w14:paraId="79B57822" w14:textId="77777777" w:rsidR="0067069B" w:rsidRPr="0067069B" w:rsidRDefault="0067069B" w:rsidP="0067069B">
            <w:pPr>
              <w:rPr>
                <w:szCs w:val="24"/>
              </w:rPr>
            </w:pPr>
          </w:p>
          <w:p w14:paraId="0D143A28" w14:textId="77824C03" w:rsid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2</w:t>
            </w:r>
            <w:r w:rsidRPr="0067069B">
              <w:rPr>
                <w:rFonts w:hint="eastAsia"/>
                <w:szCs w:val="24"/>
              </w:rPr>
              <w:t>：</w:t>
            </w:r>
            <w:r w:rsidR="00D55557" w:rsidRPr="00D55557">
              <w:rPr>
                <w:rFonts w:hint="eastAsia"/>
                <w:szCs w:val="24"/>
              </w:rPr>
              <w:t>公司未来的增长</w:t>
            </w:r>
            <w:r w:rsidR="00D55557">
              <w:rPr>
                <w:rFonts w:hint="eastAsia"/>
                <w:szCs w:val="24"/>
              </w:rPr>
              <w:t>来源</w:t>
            </w:r>
            <w:r>
              <w:rPr>
                <w:rFonts w:hint="eastAsia"/>
                <w:szCs w:val="24"/>
              </w:rPr>
              <w:t>？</w:t>
            </w:r>
          </w:p>
          <w:p w14:paraId="47C38135" w14:textId="5782FB32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2</w:t>
            </w:r>
            <w:r w:rsidRPr="0067069B">
              <w:rPr>
                <w:rFonts w:hint="eastAsia"/>
                <w:szCs w:val="24"/>
              </w:rPr>
              <w:t>：</w:t>
            </w:r>
            <w:r w:rsidR="00D55557" w:rsidRPr="00D55557">
              <w:rPr>
                <w:rFonts w:hint="eastAsia"/>
                <w:szCs w:val="24"/>
              </w:rPr>
              <w:t>公司未来销售和利润增长主要来自多方面：一是原有物联网领域相关业务，如智能遥控器、智能电子价签、智能家居等会持续增长；二是面向高端市场</w:t>
            </w:r>
            <w:r w:rsidR="004A7B49">
              <w:rPr>
                <w:rFonts w:hint="eastAsia"/>
                <w:szCs w:val="24"/>
              </w:rPr>
              <w:t>的音频业务</w:t>
            </w:r>
            <w:r w:rsidR="00D55557" w:rsidRPr="00D55557">
              <w:rPr>
                <w:rFonts w:hint="eastAsia"/>
                <w:szCs w:val="24"/>
              </w:rPr>
              <w:t>，原来因为低延时等技术优势在麦克风、游戏耳机、无线音箱系统、多人对讲系统等产品中就是最优解决方案，现在加上</w:t>
            </w:r>
            <w:r w:rsidR="00D55557" w:rsidRPr="00D55557">
              <w:rPr>
                <w:rFonts w:hint="eastAsia"/>
                <w:szCs w:val="24"/>
              </w:rPr>
              <w:t>AI</w:t>
            </w:r>
            <w:r w:rsidR="00D55557" w:rsidRPr="00D55557">
              <w:rPr>
                <w:rFonts w:hint="eastAsia"/>
                <w:szCs w:val="24"/>
              </w:rPr>
              <w:t>功能后有更多机会，预计音频销售额这几年会持续高速增长；三是新产品新应用领域带来的增长，如端侧</w:t>
            </w:r>
            <w:r w:rsidR="00D55557" w:rsidRPr="00D55557">
              <w:rPr>
                <w:rFonts w:hint="eastAsia"/>
                <w:szCs w:val="24"/>
              </w:rPr>
              <w:t>AI</w:t>
            </w:r>
            <w:r w:rsidR="00D55557" w:rsidRPr="00D55557">
              <w:rPr>
                <w:rFonts w:hint="eastAsia"/>
                <w:szCs w:val="24"/>
              </w:rPr>
              <w:t>带来的新市场机会今年开始陆续落地，新的</w:t>
            </w:r>
            <w:r w:rsidR="00D55557" w:rsidRPr="00D55557">
              <w:rPr>
                <w:rFonts w:hint="eastAsia"/>
                <w:szCs w:val="24"/>
              </w:rPr>
              <w:t>wifi</w:t>
            </w:r>
            <w:r w:rsidR="00D55557" w:rsidRPr="00D55557">
              <w:rPr>
                <w:rFonts w:hint="eastAsia"/>
                <w:szCs w:val="24"/>
              </w:rPr>
              <w:t>芯片也会带来新增长</w:t>
            </w:r>
            <w:r w:rsidR="004A7B49">
              <w:rPr>
                <w:rFonts w:hint="eastAsia"/>
                <w:szCs w:val="24"/>
              </w:rPr>
              <w:t>；</w:t>
            </w:r>
            <w:r w:rsidR="00D55557" w:rsidRPr="00D55557">
              <w:rPr>
                <w:rFonts w:hint="eastAsia"/>
                <w:szCs w:val="24"/>
              </w:rPr>
              <w:t>在智能家居等领域</w:t>
            </w:r>
            <w:r w:rsidR="00D55557" w:rsidRPr="00D55557">
              <w:rPr>
                <w:rFonts w:hint="eastAsia"/>
                <w:szCs w:val="24"/>
              </w:rPr>
              <w:t>Matter</w:t>
            </w:r>
            <w:r w:rsidR="00D55557" w:rsidRPr="00D55557">
              <w:rPr>
                <w:rFonts w:hint="eastAsia"/>
                <w:szCs w:val="24"/>
              </w:rPr>
              <w:t>协议会有很好的发展，公司在</w:t>
            </w:r>
            <w:r w:rsidR="00D55557" w:rsidRPr="00D55557">
              <w:rPr>
                <w:rFonts w:hint="eastAsia"/>
                <w:szCs w:val="24"/>
              </w:rPr>
              <w:t>Matter</w:t>
            </w:r>
            <w:r w:rsidR="00D55557" w:rsidRPr="00D55557">
              <w:rPr>
                <w:rFonts w:hint="eastAsia"/>
                <w:szCs w:val="24"/>
              </w:rPr>
              <w:t>协议领域处于业界领先地位，芯片推出早且生态完善，后续几年预计都会有不错的增长。</w:t>
            </w:r>
          </w:p>
          <w:p w14:paraId="5C07D131" w14:textId="77777777" w:rsidR="0067069B" w:rsidRPr="0067069B" w:rsidRDefault="0067069B" w:rsidP="0067069B">
            <w:pPr>
              <w:rPr>
                <w:szCs w:val="24"/>
              </w:rPr>
            </w:pPr>
          </w:p>
          <w:p w14:paraId="32F13BA3" w14:textId="0672C58B" w:rsid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 w:rsidR="004A0E47" w:rsidRPr="004A0E47">
              <w:rPr>
                <w:rFonts w:hint="eastAsia"/>
                <w:szCs w:val="24"/>
              </w:rPr>
              <w:t>公司</w:t>
            </w:r>
            <w:r w:rsidR="00D55557">
              <w:rPr>
                <w:rFonts w:hint="eastAsia"/>
                <w:szCs w:val="24"/>
              </w:rPr>
              <w:t>所在行业</w:t>
            </w:r>
            <w:r w:rsidR="004A0E47" w:rsidRPr="004A0E47">
              <w:rPr>
                <w:rFonts w:hint="eastAsia"/>
                <w:szCs w:val="24"/>
              </w:rPr>
              <w:t>的</w:t>
            </w:r>
            <w:r w:rsidR="00D55557">
              <w:rPr>
                <w:rFonts w:hint="eastAsia"/>
                <w:szCs w:val="24"/>
              </w:rPr>
              <w:t>市场规模多大</w:t>
            </w:r>
            <w:r w:rsidR="004A0E47" w:rsidRPr="004A0E47">
              <w:rPr>
                <w:rFonts w:hint="eastAsia"/>
                <w:szCs w:val="24"/>
              </w:rPr>
              <w:t>？</w:t>
            </w:r>
          </w:p>
          <w:p w14:paraId="38FA62FB" w14:textId="1EA5EA1E" w:rsidR="00D55557" w:rsidRDefault="00D55557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 w:rsidRPr="00D55557">
              <w:rPr>
                <w:rFonts w:hint="eastAsia"/>
                <w:szCs w:val="24"/>
              </w:rPr>
              <w:t>公司服务的物联网市场本身在快速增长，像智能家居等现有市场持续增长，医疗、工业、汽车和</w:t>
            </w:r>
            <w:r w:rsidRPr="00D55557">
              <w:rPr>
                <w:rFonts w:hint="eastAsia"/>
                <w:szCs w:val="24"/>
              </w:rPr>
              <w:t>ESL</w:t>
            </w:r>
            <w:r w:rsidRPr="00D55557">
              <w:rPr>
                <w:rFonts w:hint="eastAsia"/>
                <w:szCs w:val="24"/>
              </w:rPr>
              <w:t>零售、物流等行业应用市场还有很大成长空间，是一个能</w:t>
            </w:r>
            <w:r w:rsidR="004A7B49">
              <w:rPr>
                <w:rFonts w:hint="eastAsia"/>
                <w:szCs w:val="24"/>
              </w:rPr>
              <w:t>持续发展</w:t>
            </w:r>
            <w:r w:rsidRPr="00D55557">
              <w:rPr>
                <w:rFonts w:hint="eastAsia"/>
                <w:szCs w:val="24"/>
              </w:rPr>
              <w:t>的</w:t>
            </w:r>
            <w:r w:rsidR="004A7B49">
              <w:rPr>
                <w:rFonts w:hint="eastAsia"/>
                <w:szCs w:val="24"/>
              </w:rPr>
              <w:t>增量</w:t>
            </w:r>
            <w:r w:rsidRPr="00D55557">
              <w:rPr>
                <w:rFonts w:hint="eastAsia"/>
                <w:szCs w:val="24"/>
              </w:rPr>
              <w:t>市场。</w:t>
            </w:r>
          </w:p>
          <w:p w14:paraId="1519B63E" w14:textId="4DC35834" w:rsidR="0023062A" w:rsidRDefault="00D55557" w:rsidP="0067069B">
            <w:pPr>
              <w:rPr>
                <w:szCs w:val="24"/>
              </w:rPr>
            </w:pPr>
            <w:r w:rsidRPr="00D55557">
              <w:rPr>
                <w:rFonts w:hint="eastAsia"/>
                <w:szCs w:val="24"/>
              </w:rPr>
              <w:t>从发展策略上，公司在海外</w:t>
            </w:r>
            <w:r w:rsidR="0023062A">
              <w:rPr>
                <w:rFonts w:hint="eastAsia"/>
                <w:szCs w:val="24"/>
              </w:rPr>
              <w:t>还</w:t>
            </w:r>
            <w:r w:rsidRPr="00D55557">
              <w:rPr>
                <w:rFonts w:hint="eastAsia"/>
                <w:szCs w:val="24"/>
              </w:rPr>
              <w:t>有很大成长空间，竞争对手如</w:t>
            </w:r>
            <w:r w:rsidRPr="00D55557">
              <w:rPr>
                <w:rFonts w:hint="eastAsia"/>
                <w:szCs w:val="24"/>
              </w:rPr>
              <w:t>Nordic</w:t>
            </w:r>
            <w:r w:rsidRPr="00D55557">
              <w:rPr>
                <w:rFonts w:hint="eastAsia"/>
                <w:szCs w:val="24"/>
              </w:rPr>
              <w:t>、</w:t>
            </w:r>
            <w:r w:rsidRPr="00D55557">
              <w:rPr>
                <w:rFonts w:hint="eastAsia"/>
                <w:szCs w:val="24"/>
              </w:rPr>
              <w:t>Silicon Lab</w:t>
            </w:r>
            <w:r w:rsidR="004C3F1A">
              <w:rPr>
                <w:rFonts w:hint="eastAsia"/>
                <w:szCs w:val="24"/>
              </w:rPr>
              <w:t>s</w:t>
            </w:r>
            <w:r w:rsidRPr="00D55557">
              <w:rPr>
                <w:rFonts w:hint="eastAsia"/>
                <w:szCs w:val="24"/>
              </w:rPr>
              <w:t>、</w:t>
            </w:r>
            <w:r w:rsidRPr="00D55557">
              <w:rPr>
                <w:rFonts w:hint="eastAsia"/>
                <w:szCs w:val="24"/>
              </w:rPr>
              <w:t>TI</w:t>
            </w:r>
            <w:r w:rsidRPr="00D55557">
              <w:rPr>
                <w:rFonts w:hint="eastAsia"/>
                <w:szCs w:val="24"/>
              </w:rPr>
              <w:t>、</w:t>
            </w:r>
            <w:r w:rsidRPr="00D55557">
              <w:rPr>
                <w:rFonts w:hint="eastAsia"/>
                <w:szCs w:val="24"/>
              </w:rPr>
              <w:t>NXP</w:t>
            </w:r>
            <w:r w:rsidRPr="00D55557">
              <w:rPr>
                <w:rFonts w:hint="eastAsia"/>
                <w:szCs w:val="24"/>
              </w:rPr>
              <w:t>等</w:t>
            </w:r>
            <w:r w:rsidR="004A7B49">
              <w:rPr>
                <w:rFonts w:hint="eastAsia"/>
                <w:szCs w:val="24"/>
              </w:rPr>
              <w:t>每年合计</w:t>
            </w:r>
            <w:r w:rsidRPr="00D55557">
              <w:rPr>
                <w:rFonts w:hint="eastAsia"/>
                <w:szCs w:val="24"/>
              </w:rPr>
              <w:t>相关营收规模达到</w:t>
            </w:r>
            <w:r w:rsidRPr="00D55557">
              <w:rPr>
                <w:rFonts w:hint="eastAsia"/>
                <w:szCs w:val="24"/>
              </w:rPr>
              <w:t>20</w:t>
            </w:r>
            <w:r w:rsidRPr="00D55557">
              <w:rPr>
                <w:rFonts w:hint="eastAsia"/>
                <w:szCs w:val="24"/>
              </w:rPr>
              <w:t>亿</w:t>
            </w:r>
            <w:r w:rsidRPr="00D55557">
              <w:rPr>
                <w:rFonts w:hint="eastAsia"/>
                <w:szCs w:val="24"/>
              </w:rPr>
              <w:t>-30</w:t>
            </w:r>
            <w:r w:rsidRPr="00D55557">
              <w:rPr>
                <w:rFonts w:hint="eastAsia"/>
                <w:szCs w:val="24"/>
              </w:rPr>
              <w:t>亿美金</w:t>
            </w:r>
            <w:r w:rsidR="0023062A">
              <w:rPr>
                <w:rFonts w:hint="eastAsia"/>
                <w:szCs w:val="24"/>
              </w:rPr>
              <w:t>。</w:t>
            </w:r>
            <w:r w:rsidR="0023062A" w:rsidRPr="0023062A">
              <w:rPr>
                <w:rFonts w:hint="eastAsia"/>
                <w:szCs w:val="24"/>
              </w:rPr>
              <w:t>公司</w:t>
            </w:r>
            <w:r w:rsidR="0023062A">
              <w:rPr>
                <w:rFonts w:hint="eastAsia"/>
                <w:szCs w:val="24"/>
              </w:rPr>
              <w:t>已经</w:t>
            </w:r>
            <w:r w:rsidR="0023062A" w:rsidRPr="0023062A">
              <w:rPr>
                <w:rFonts w:hint="eastAsia"/>
                <w:szCs w:val="24"/>
              </w:rPr>
              <w:t>在海外建立了品牌，产品竞争力已提升到与</w:t>
            </w:r>
            <w:r w:rsidR="0023062A" w:rsidRPr="0023062A">
              <w:rPr>
                <w:rFonts w:hint="eastAsia"/>
                <w:szCs w:val="24"/>
              </w:rPr>
              <w:t>Nordic</w:t>
            </w:r>
            <w:r w:rsidR="0023062A" w:rsidRPr="0023062A">
              <w:rPr>
                <w:rFonts w:hint="eastAsia"/>
                <w:szCs w:val="24"/>
              </w:rPr>
              <w:t>、</w:t>
            </w:r>
            <w:r w:rsidR="0023062A" w:rsidRPr="0023062A">
              <w:rPr>
                <w:rFonts w:hint="eastAsia"/>
                <w:szCs w:val="24"/>
              </w:rPr>
              <w:t>Silicon Lab</w:t>
            </w:r>
            <w:r w:rsidR="004C3F1A">
              <w:rPr>
                <w:rFonts w:hint="eastAsia"/>
                <w:szCs w:val="24"/>
              </w:rPr>
              <w:t>s</w:t>
            </w:r>
            <w:r w:rsidR="0023062A">
              <w:rPr>
                <w:rFonts w:hint="eastAsia"/>
                <w:szCs w:val="24"/>
              </w:rPr>
              <w:t>等海外竞争对手</w:t>
            </w:r>
            <w:r w:rsidR="0023062A" w:rsidRPr="0023062A">
              <w:rPr>
                <w:rFonts w:hint="eastAsia"/>
                <w:szCs w:val="24"/>
              </w:rPr>
              <w:t>同一水平线，在海外拿下了很多</w:t>
            </w:r>
            <w:r w:rsidR="0023062A" w:rsidRPr="0023062A">
              <w:rPr>
                <w:rFonts w:hint="eastAsia"/>
                <w:szCs w:val="24"/>
              </w:rPr>
              <w:t>Tier 1</w:t>
            </w:r>
            <w:r w:rsidR="0023062A" w:rsidRPr="0023062A">
              <w:rPr>
                <w:rFonts w:hint="eastAsia"/>
                <w:szCs w:val="24"/>
              </w:rPr>
              <w:t>客户，包括谷歌、亚马逊、罗技等。</w:t>
            </w:r>
          </w:p>
          <w:p w14:paraId="40BA49EA" w14:textId="545B1403" w:rsidR="0023062A" w:rsidRDefault="0023062A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公司</w:t>
            </w:r>
            <w:r w:rsidRPr="0023062A">
              <w:rPr>
                <w:rFonts w:hint="eastAsia"/>
                <w:szCs w:val="24"/>
              </w:rPr>
              <w:t>在这个市场的市占率，一直在提升，叠加整个物联网市场本身还在增长，因此公司应该还有很多年的快速成长机会。</w:t>
            </w:r>
          </w:p>
          <w:p w14:paraId="225C3347" w14:textId="77777777" w:rsidR="0067069B" w:rsidRPr="0067069B" w:rsidRDefault="0067069B" w:rsidP="0067069B">
            <w:pPr>
              <w:rPr>
                <w:szCs w:val="24"/>
              </w:rPr>
            </w:pPr>
          </w:p>
          <w:p w14:paraId="4627E264" w14:textId="0565E33B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</w:t>
            </w:r>
            <w:r w:rsidR="0023062A" w:rsidRPr="0023062A">
              <w:rPr>
                <w:rFonts w:hint="eastAsia"/>
                <w:szCs w:val="24"/>
              </w:rPr>
              <w:t>公司切入音频市场的核心优势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4D7081CD" w14:textId="38FC2D5C" w:rsidR="00427003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</w:t>
            </w:r>
            <w:r w:rsidR="00427003" w:rsidRPr="00427003">
              <w:rPr>
                <w:rFonts w:hint="eastAsia"/>
                <w:szCs w:val="24"/>
              </w:rPr>
              <w:t>公司两三年前因蓝牙联盟推动低功耗音频发展而进入音频领域。作为后来者，公司通过技术突破做出差异化产品，</w:t>
            </w:r>
            <w:r w:rsidR="00427003">
              <w:rPr>
                <w:rFonts w:hint="eastAsia"/>
                <w:szCs w:val="24"/>
              </w:rPr>
              <w:t>公司的</w:t>
            </w:r>
            <w:r w:rsidR="00427003" w:rsidRPr="00427003">
              <w:rPr>
                <w:rFonts w:hint="eastAsia"/>
                <w:szCs w:val="24"/>
              </w:rPr>
              <w:t>低延迟、双模在线等技术，在领域内处于领先，凭借这些</w:t>
            </w:r>
            <w:r w:rsidR="00427003" w:rsidRPr="00427003">
              <w:rPr>
                <w:rFonts w:hint="eastAsia"/>
                <w:szCs w:val="24"/>
              </w:rPr>
              <w:lastRenderedPageBreak/>
              <w:t>核心技术，公司一开始就定位</w:t>
            </w:r>
            <w:r w:rsidR="00427003" w:rsidRPr="00427003">
              <w:rPr>
                <w:rFonts w:hint="eastAsia"/>
                <w:szCs w:val="24"/>
              </w:rPr>
              <w:t>Tier 1</w:t>
            </w:r>
            <w:r w:rsidR="00427003" w:rsidRPr="00427003">
              <w:rPr>
                <w:rFonts w:hint="eastAsia"/>
                <w:szCs w:val="24"/>
              </w:rPr>
              <w:t>客户。</w:t>
            </w:r>
            <w:r w:rsidR="00427003">
              <w:rPr>
                <w:rFonts w:hint="eastAsia"/>
                <w:szCs w:val="24"/>
              </w:rPr>
              <w:t>目前</w:t>
            </w:r>
            <w:r w:rsidR="00427003" w:rsidRPr="00427003">
              <w:rPr>
                <w:rFonts w:hint="eastAsia"/>
                <w:szCs w:val="24"/>
              </w:rPr>
              <w:t>在端侧</w:t>
            </w:r>
            <w:r w:rsidR="00427003" w:rsidRPr="00427003">
              <w:rPr>
                <w:rFonts w:hint="eastAsia"/>
                <w:szCs w:val="24"/>
              </w:rPr>
              <w:t>AI</w:t>
            </w:r>
            <w:r w:rsidR="00427003" w:rsidRPr="00427003">
              <w:rPr>
                <w:rFonts w:hint="eastAsia"/>
                <w:szCs w:val="24"/>
              </w:rPr>
              <w:t>方面也有创新产品推出，如多人对讲系统、</w:t>
            </w:r>
            <w:r w:rsidR="00427003" w:rsidRPr="00427003">
              <w:rPr>
                <w:rFonts w:hint="eastAsia"/>
                <w:szCs w:val="24"/>
              </w:rPr>
              <w:t>AI</w:t>
            </w:r>
            <w:r w:rsidR="00427003" w:rsidRPr="00427003">
              <w:rPr>
                <w:rFonts w:hint="eastAsia"/>
                <w:szCs w:val="24"/>
              </w:rPr>
              <w:t>降噪等。</w:t>
            </w:r>
          </w:p>
          <w:p w14:paraId="562AE036" w14:textId="3EE52356" w:rsidR="00427003" w:rsidRDefault="00427003" w:rsidP="0067069B">
            <w:pPr>
              <w:rPr>
                <w:szCs w:val="24"/>
              </w:rPr>
            </w:pPr>
            <w:r w:rsidRPr="00427003">
              <w:rPr>
                <w:rFonts w:hint="eastAsia"/>
                <w:szCs w:val="24"/>
              </w:rPr>
              <w:t>公司</w:t>
            </w:r>
            <w:r w:rsidR="004A7B49">
              <w:rPr>
                <w:rFonts w:hint="eastAsia"/>
                <w:szCs w:val="24"/>
              </w:rPr>
              <w:t>目前</w:t>
            </w:r>
            <w:r w:rsidRPr="00427003">
              <w:rPr>
                <w:rFonts w:hint="eastAsia"/>
                <w:szCs w:val="24"/>
              </w:rPr>
              <w:t>最新</w:t>
            </w:r>
            <w:r w:rsidR="004A7B49">
              <w:rPr>
                <w:rFonts w:hint="eastAsia"/>
                <w:szCs w:val="24"/>
              </w:rPr>
              <w:t>的第二代</w:t>
            </w:r>
            <w:r w:rsidRPr="00427003">
              <w:rPr>
                <w:rFonts w:hint="eastAsia"/>
                <w:szCs w:val="24"/>
              </w:rPr>
              <w:t>音频芯片已使用</w:t>
            </w:r>
            <w:r w:rsidRPr="00427003">
              <w:rPr>
                <w:rFonts w:hint="eastAsia"/>
                <w:szCs w:val="24"/>
              </w:rPr>
              <w:t>22nm</w:t>
            </w:r>
            <w:r w:rsidRPr="00427003">
              <w:rPr>
                <w:rFonts w:hint="eastAsia"/>
                <w:szCs w:val="24"/>
              </w:rPr>
              <w:t>工艺，后续还会升级</w:t>
            </w:r>
            <w:r>
              <w:rPr>
                <w:rFonts w:hint="eastAsia"/>
                <w:szCs w:val="24"/>
              </w:rPr>
              <w:t>和</w:t>
            </w:r>
            <w:r w:rsidRPr="00427003">
              <w:rPr>
                <w:rFonts w:hint="eastAsia"/>
                <w:szCs w:val="24"/>
              </w:rPr>
              <w:t>不断迭代芯片，性能会不断提升</w:t>
            </w:r>
            <w:r>
              <w:rPr>
                <w:rFonts w:hint="eastAsia"/>
                <w:szCs w:val="24"/>
              </w:rPr>
              <w:t>，</w:t>
            </w:r>
            <w:r w:rsidRPr="00427003">
              <w:rPr>
                <w:rFonts w:hint="eastAsia"/>
                <w:szCs w:val="24"/>
              </w:rPr>
              <w:t>目标是在技术指标上与最好的公司和产品看齐或超越。</w:t>
            </w:r>
          </w:p>
          <w:p w14:paraId="2CCF1271" w14:textId="5451AFE0" w:rsidR="00427003" w:rsidRDefault="00427003" w:rsidP="0067069B">
            <w:pPr>
              <w:rPr>
                <w:szCs w:val="24"/>
              </w:rPr>
            </w:pPr>
            <w:r w:rsidRPr="00427003">
              <w:rPr>
                <w:rFonts w:hint="eastAsia"/>
                <w:szCs w:val="24"/>
              </w:rPr>
              <w:t>在蓝牙音频市场，公司核心优势是业界领先的低延时技术，能在维持高音频品质传输前提下将延时做到很低，在对低延时要求高的游戏耳机、直播麦克风、无线音箱等市场有很强竞争力，公司客户包括哈曼、索尼等头部音频企业。</w:t>
            </w:r>
          </w:p>
          <w:p w14:paraId="39D6C209" w14:textId="77777777" w:rsidR="0067069B" w:rsidRPr="0067069B" w:rsidRDefault="0067069B" w:rsidP="0067069B">
            <w:pPr>
              <w:rPr>
                <w:szCs w:val="24"/>
              </w:rPr>
            </w:pPr>
          </w:p>
          <w:p w14:paraId="7EDEB619" w14:textId="229B8BD3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E301B2"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</w:t>
            </w:r>
            <w:r w:rsidR="00AA2F20" w:rsidRPr="00AA2F20">
              <w:rPr>
                <w:rFonts w:hint="eastAsia"/>
                <w:szCs w:val="24"/>
              </w:rPr>
              <w:t>公司在游戏市场有哪些布局和机会？</w:t>
            </w:r>
          </w:p>
          <w:p w14:paraId="40FCE454" w14:textId="654D42F0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E301B2"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</w:t>
            </w:r>
            <w:r w:rsidR="00AA2F20" w:rsidRPr="00AA2F20">
              <w:rPr>
                <w:rFonts w:hint="eastAsia"/>
                <w:szCs w:val="24"/>
              </w:rPr>
              <w:t>公司从去年开始布局游戏市场，基于低延时核心技术，将推出一整套涵盖耳机、音箱、手柄、键盘、鼠标的低延时完整解决方案。游戏市场将来有望达到每年数亿美金规模，公司去年已开始进入海外头部游戏客户，今年会有项目进入量产，后续增长的空间很大，公司目前在此类解决方案领域处于市场先发地位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03C8BB30" w14:textId="77777777" w:rsidR="0067069B" w:rsidRPr="0067069B" w:rsidRDefault="0067069B" w:rsidP="0067069B">
            <w:pPr>
              <w:rPr>
                <w:szCs w:val="24"/>
              </w:rPr>
            </w:pPr>
          </w:p>
          <w:p w14:paraId="46C1D629" w14:textId="20B662B9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7F1C12"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</w:t>
            </w:r>
            <w:r w:rsidR="00AA2F20" w:rsidRPr="00AA2F20">
              <w:rPr>
                <w:rFonts w:hint="eastAsia"/>
                <w:szCs w:val="24"/>
              </w:rPr>
              <w:t>关税变化对公司是否有影响</w:t>
            </w:r>
            <w:r w:rsidRPr="0067069B">
              <w:rPr>
                <w:rFonts w:hint="eastAsia"/>
                <w:szCs w:val="24"/>
              </w:rPr>
              <w:t>？</w:t>
            </w:r>
          </w:p>
          <w:p w14:paraId="1541C5CE" w14:textId="70FA44BD" w:rsidR="0067069B" w:rsidRPr="0067069B" w:rsidRDefault="0067069B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 w:rsidR="007F1C12"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</w:t>
            </w:r>
            <w:r w:rsidR="00AA2F20">
              <w:rPr>
                <w:rFonts w:hint="eastAsia"/>
                <w:szCs w:val="24"/>
              </w:rPr>
              <w:t>公司二季度</w:t>
            </w:r>
            <w:r w:rsidR="00AA2F20" w:rsidRPr="00AA2F20">
              <w:rPr>
                <w:rFonts w:hint="eastAsia"/>
                <w:szCs w:val="24"/>
              </w:rPr>
              <w:t>业绩</w:t>
            </w:r>
            <w:r w:rsidR="00067BB5">
              <w:rPr>
                <w:rFonts w:hint="eastAsia"/>
                <w:szCs w:val="24"/>
              </w:rPr>
              <w:t>稳步提升</w:t>
            </w:r>
            <w:r w:rsidR="00AA2F20" w:rsidRPr="00AA2F20">
              <w:rPr>
                <w:rFonts w:hint="eastAsia"/>
                <w:szCs w:val="24"/>
              </w:rPr>
              <w:t>，海外</w:t>
            </w:r>
            <w:r w:rsidR="00067BB5">
              <w:rPr>
                <w:rFonts w:hint="eastAsia"/>
                <w:szCs w:val="24"/>
              </w:rPr>
              <w:t>销售</w:t>
            </w:r>
            <w:r w:rsidR="00F35758">
              <w:rPr>
                <w:rFonts w:hint="eastAsia"/>
                <w:szCs w:val="24"/>
              </w:rPr>
              <w:t>额</w:t>
            </w:r>
            <w:r w:rsidR="00067BB5">
              <w:rPr>
                <w:rFonts w:hint="eastAsia"/>
                <w:szCs w:val="24"/>
              </w:rPr>
              <w:t>增速</w:t>
            </w:r>
            <w:r w:rsidR="00AA2F20" w:rsidRPr="00AA2F20">
              <w:rPr>
                <w:rFonts w:hint="eastAsia"/>
                <w:szCs w:val="24"/>
              </w:rPr>
              <w:t>与去年相比变化不大，这几年海外增速一直高于国内增速。关税对公司直接影响非常小，美国客户工厂基本在美国之外，</w:t>
            </w:r>
            <w:r w:rsidR="00A008EB" w:rsidRPr="00A008EB">
              <w:rPr>
                <w:rFonts w:hint="eastAsia"/>
                <w:szCs w:val="24"/>
              </w:rPr>
              <w:t>芯片产品中直接销售出口到美国本土的占比不到</w:t>
            </w:r>
            <w:r w:rsidR="00A008EB" w:rsidRPr="00A008EB">
              <w:rPr>
                <w:rFonts w:hint="eastAsia"/>
                <w:szCs w:val="24"/>
              </w:rPr>
              <w:t>1%</w:t>
            </w:r>
            <w:r w:rsidR="00AA2F20" w:rsidRPr="00AA2F20">
              <w:rPr>
                <w:rFonts w:hint="eastAsia"/>
                <w:szCs w:val="24"/>
              </w:rPr>
              <w:t>，芯片直接发到美国才会受关税影响。间接影响要看终端产品在美国的销量情况，二季度未看到特别大的影响</w:t>
            </w:r>
            <w:r w:rsidR="00067BB5">
              <w:rPr>
                <w:rFonts w:hint="eastAsia"/>
                <w:szCs w:val="24"/>
              </w:rPr>
              <w:t>。</w:t>
            </w:r>
            <w:r w:rsidR="00AA2F20" w:rsidRPr="00AA2F20">
              <w:rPr>
                <w:rFonts w:hint="eastAsia"/>
                <w:szCs w:val="24"/>
              </w:rPr>
              <w:t>目前</w:t>
            </w:r>
            <w:r w:rsidR="00AA2F20">
              <w:rPr>
                <w:rFonts w:hint="eastAsia"/>
                <w:szCs w:val="24"/>
              </w:rPr>
              <w:t>关税</w:t>
            </w:r>
            <w:r w:rsidR="00067BB5">
              <w:rPr>
                <w:rFonts w:hint="eastAsia"/>
                <w:szCs w:val="24"/>
              </w:rPr>
              <w:t>对公司业务不存在</w:t>
            </w:r>
            <w:r w:rsidR="00AA2F20" w:rsidRPr="00AA2F20">
              <w:rPr>
                <w:rFonts w:hint="eastAsia"/>
                <w:szCs w:val="24"/>
              </w:rPr>
              <w:t>明显影响</w:t>
            </w:r>
            <w:r w:rsidRPr="0067069B">
              <w:rPr>
                <w:rFonts w:hint="eastAsia"/>
                <w:szCs w:val="24"/>
              </w:rPr>
              <w:t>。</w:t>
            </w:r>
          </w:p>
          <w:p w14:paraId="09EEB3CF" w14:textId="77777777" w:rsidR="0067069B" w:rsidRPr="0067069B" w:rsidRDefault="0067069B" w:rsidP="0067069B">
            <w:pPr>
              <w:rPr>
                <w:szCs w:val="24"/>
              </w:rPr>
            </w:pPr>
          </w:p>
          <w:p w14:paraId="2574D3D5" w14:textId="4C78476A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7F1C12">
              <w:rPr>
                <w:rFonts w:hint="eastAsia"/>
                <w:szCs w:val="24"/>
              </w:rPr>
              <w:t>7</w:t>
            </w:r>
            <w:r w:rsidRPr="0067069B">
              <w:rPr>
                <w:rFonts w:hint="eastAsia"/>
                <w:szCs w:val="24"/>
              </w:rPr>
              <w:t>：</w:t>
            </w:r>
            <w:r w:rsidR="00A008EB" w:rsidRPr="00A008EB">
              <w:rPr>
                <w:rFonts w:hint="eastAsia"/>
                <w:szCs w:val="24"/>
              </w:rPr>
              <w:t>公司如何看医疗领域的业务机会？</w:t>
            </w:r>
          </w:p>
          <w:p w14:paraId="373398A4" w14:textId="0B6F2EED" w:rsidR="00A008EB" w:rsidRDefault="0067069B" w:rsidP="00F138A5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7F1C12">
              <w:rPr>
                <w:rFonts w:hint="eastAsia"/>
                <w:szCs w:val="24"/>
              </w:rPr>
              <w:t>7</w:t>
            </w:r>
            <w:r w:rsidRPr="0067069B">
              <w:rPr>
                <w:rFonts w:hint="eastAsia"/>
                <w:szCs w:val="24"/>
              </w:rPr>
              <w:t>：</w:t>
            </w:r>
            <w:r w:rsidR="00A008EB" w:rsidRPr="00A008EB">
              <w:rPr>
                <w:rFonts w:hint="eastAsia"/>
                <w:szCs w:val="24"/>
              </w:rPr>
              <w:t>长期来看，公司很看好医疗、工业、物流等行业应用场景。医疗是非常重要的市场，海外医疗市场规模比国内大很多。公司在</w:t>
            </w:r>
            <w:r w:rsidR="00A008EB" w:rsidRPr="00A008EB">
              <w:rPr>
                <w:rFonts w:hint="eastAsia"/>
                <w:szCs w:val="24"/>
              </w:rPr>
              <w:t>2024</w:t>
            </w:r>
            <w:r w:rsidR="00A008EB" w:rsidRPr="00A008EB">
              <w:rPr>
                <w:rFonts w:hint="eastAsia"/>
                <w:szCs w:val="24"/>
              </w:rPr>
              <w:t>年已经开始量产出货用于动态血糖监测</w:t>
            </w:r>
            <w:r w:rsidR="00A008EB" w:rsidRPr="00A008EB">
              <w:rPr>
                <w:rFonts w:hint="eastAsia"/>
                <w:szCs w:val="24"/>
              </w:rPr>
              <w:t>CGM</w:t>
            </w:r>
            <w:r w:rsidR="00A008EB" w:rsidRPr="00A008EB">
              <w:rPr>
                <w:rFonts w:hint="eastAsia"/>
                <w:szCs w:val="24"/>
              </w:rPr>
              <w:t>的芯片产品，目前是供给国内客户，海外客户还在导入中，最大的几家特别是美国的公司都在接触。</w:t>
            </w:r>
          </w:p>
          <w:p w14:paraId="0B8689A2" w14:textId="6AD6F77F" w:rsidR="00A008EB" w:rsidRDefault="00A008EB" w:rsidP="00F138A5">
            <w:pPr>
              <w:rPr>
                <w:szCs w:val="24"/>
              </w:rPr>
            </w:pPr>
            <w:r w:rsidRPr="00A008EB">
              <w:rPr>
                <w:rFonts w:hint="eastAsia"/>
                <w:szCs w:val="24"/>
              </w:rPr>
              <w:t>医疗市场导入时间相对较长，客户比较保守，中国公司进入</w:t>
            </w:r>
            <w:r w:rsidR="00067BB5">
              <w:rPr>
                <w:rFonts w:hint="eastAsia"/>
                <w:szCs w:val="24"/>
              </w:rPr>
              <w:t>该市场</w:t>
            </w:r>
            <w:r w:rsidRPr="00A008EB">
              <w:rPr>
                <w:rFonts w:hint="eastAsia"/>
                <w:szCs w:val="24"/>
              </w:rPr>
              <w:t>需要不少努力，但公司对</w:t>
            </w:r>
            <w:r w:rsidR="00067BB5">
              <w:rPr>
                <w:rFonts w:hint="eastAsia"/>
                <w:szCs w:val="24"/>
              </w:rPr>
              <w:t>产品</w:t>
            </w:r>
            <w:r w:rsidRPr="00A008EB">
              <w:rPr>
                <w:rFonts w:hint="eastAsia"/>
                <w:szCs w:val="24"/>
              </w:rPr>
              <w:t>在该市场的竞争力非常有信心。医疗市场单一客户体量大，</w:t>
            </w:r>
            <w:r w:rsidR="00067BB5">
              <w:rPr>
                <w:rFonts w:hint="eastAsia"/>
                <w:szCs w:val="24"/>
              </w:rPr>
              <w:t>公司若能实现比竞争对手更低的成本和更优的服务，就可以争取切入该市场的商业机会。</w:t>
            </w:r>
          </w:p>
          <w:p w14:paraId="0DE04EDE" w14:textId="77777777" w:rsidR="00A008EB" w:rsidRDefault="00A008EB" w:rsidP="00F138A5">
            <w:pPr>
              <w:rPr>
                <w:szCs w:val="24"/>
              </w:rPr>
            </w:pPr>
          </w:p>
          <w:p w14:paraId="3AD9D5DF" w14:textId="052BD0EA" w:rsidR="00A008EB" w:rsidRPr="0067069B" w:rsidRDefault="00A008EB" w:rsidP="00A008E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 w:rsidR="007F1C12">
              <w:rPr>
                <w:rFonts w:hint="eastAsia"/>
                <w:szCs w:val="24"/>
              </w:rPr>
              <w:t>8</w:t>
            </w:r>
            <w:r w:rsidRPr="0067069B">
              <w:rPr>
                <w:rFonts w:hint="eastAsia"/>
                <w:szCs w:val="24"/>
              </w:rPr>
              <w:t>：</w:t>
            </w:r>
            <w:r w:rsidRPr="00A008EB">
              <w:rPr>
                <w:rFonts w:hint="eastAsia"/>
                <w:szCs w:val="24"/>
              </w:rPr>
              <w:t>公司未来的费用情况？</w:t>
            </w:r>
          </w:p>
          <w:p w14:paraId="00F134A7" w14:textId="2AA7894C" w:rsidR="00A008EB" w:rsidRDefault="00A008EB" w:rsidP="00A008E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 w:rsidR="007F1C12">
              <w:rPr>
                <w:rFonts w:hint="eastAsia"/>
                <w:szCs w:val="24"/>
              </w:rPr>
              <w:t>8</w:t>
            </w:r>
            <w:r w:rsidRPr="0067069B">
              <w:rPr>
                <w:rFonts w:hint="eastAsia"/>
                <w:szCs w:val="24"/>
              </w:rPr>
              <w:t>：</w:t>
            </w:r>
            <w:r w:rsidRPr="00A008EB">
              <w:rPr>
                <w:rFonts w:hint="eastAsia"/>
                <w:szCs w:val="24"/>
              </w:rPr>
              <w:t>公司没有刻意将费用控制在非常低的水平。</w:t>
            </w:r>
            <w:r>
              <w:rPr>
                <w:rFonts w:hint="eastAsia"/>
                <w:szCs w:val="24"/>
              </w:rPr>
              <w:t>今年</w:t>
            </w:r>
            <w:r w:rsidRPr="00A008EB">
              <w:rPr>
                <w:rFonts w:hint="eastAsia"/>
                <w:szCs w:val="24"/>
              </w:rPr>
              <w:t>初开始</w:t>
            </w:r>
            <w:r>
              <w:rPr>
                <w:rFonts w:hint="eastAsia"/>
                <w:szCs w:val="24"/>
              </w:rPr>
              <w:t>公司</w:t>
            </w:r>
            <w:r w:rsidRPr="00A008EB">
              <w:rPr>
                <w:rFonts w:hint="eastAsia"/>
                <w:szCs w:val="24"/>
              </w:rPr>
              <w:t>净利率一直在提升，一方面是毛利率提升，高毛利产品如多模和音频产品销售占比提升带来毛利率提升；另一方面销售额增长超过费用增长，综合带来净利率提升。</w:t>
            </w:r>
          </w:p>
          <w:p w14:paraId="1D6FD62E" w14:textId="77777777" w:rsidR="00A008EB" w:rsidRPr="00A008EB" w:rsidRDefault="00A008EB" w:rsidP="00A008EB">
            <w:pPr>
              <w:rPr>
                <w:szCs w:val="24"/>
              </w:rPr>
            </w:pPr>
            <w:r w:rsidRPr="00A008EB">
              <w:rPr>
                <w:rFonts w:hint="eastAsia"/>
                <w:szCs w:val="24"/>
              </w:rPr>
              <w:t>过去的</w:t>
            </w:r>
            <w:r w:rsidRPr="00A008EB">
              <w:rPr>
                <w:rFonts w:hint="eastAsia"/>
                <w:szCs w:val="24"/>
              </w:rPr>
              <w:t>2-3</w:t>
            </w:r>
            <w:r w:rsidRPr="00A008EB">
              <w:rPr>
                <w:rFonts w:hint="eastAsia"/>
                <w:szCs w:val="24"/>
              </w:rPr>
              <w:t>年，公司的团队包括研发、海外销售支持团队，扩</w:t>
            </w:r>
            <w:r w:rsidRPr="00A008EB">
              <w:rPr>
                <w:rFonts w:hint="eastAsia"/>
                <w:szCs w:val="24"/>
              </w:rPr>
              <w:lastRenderedPageBreak/>
              <w:t>充比较快，因为要支持公司比较繁重的研发任务，以及挖掘海外巨大的销售机会，所以过去几年公司费用增长较快。</w:t>
            </w:r>
          </w:p>
          <w:p w14:paraId="29577D53" w14:textId="784AFB1A" w:rsidR="00A008EB" w:rsidRPr="00430CB8" w:rsidRDefault="00A008EB" w:rsidP="007F1C12">
            <w:pPr>
              <w:rPr>
                <w:szCs w:val="24"/>
              </w:rPr>
            </w:pPr>
            <w:r w:rsidRPr="00A008EB">
              <w:rPr>
                <w:rFonts w:hint="eastAsia"/>
                <w:szCs w:val="24"/>
              </w:rPr>
              <w:t>因研发团队规模已经能满足后面两年的研发任务，公司研发团队人数增速会降低，</w:t>
            </w:r>
            <w:r w:rsidR="00067BB5">
              <w:rPr>
                <w:rFonts w:hint="eastAsia"/>
                <w:szCs w:val="24"/>
              </w:rPr>
              <w:t>在保持营收高增速的前提下，</w:t>
            </w:r>
            <w:r w:rsidRPr="00A008EB">
              <w:rPr>
                <w:rFonts w:hint="eastAsia"/>
                <w:szCs w:val="24"/>
              </w:rPr>
              <w:t>公司整体费用率会逐步下降。</w:t>
            </w:r>
          </w:p>
        </w:tc>
      </w:tr>
      <w:tr w:rsidR="00DC5E46" w:rsidRPr="009F4679" w14:paraId="457C3860" w14:textId="77777777" w:rsidTr="007B5A9D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615" w:type="dxa"/>
          </w:tcPr>
          <w:p w14:paraId="32DF8EF6" w14:textId="72DFA736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430CB8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5B3B21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月</w:t>
            </w:r>
            <w:r w:rsidR="00E22795">
              <w:rPr>
                <w:rFonts w:hint="eastAsia"/>
                <w:szCs w:val="24"/>
              </w:rPr>
              <w:t>1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3CB78A3C" w14:textId="5437524A" w:rsidR="00A022A5" w:rsidRDefault="00A022A5" w:rsidP="00167639">
      <w:pPr>
        <w:widowControl/>
        <w:rPr>
          <w:sz w:val="28"/>
          <w:szCs w:val="28"/>
        </w:rPr>
      </w:pPr>
    </w:p>
    <w:p w14:paraId="3D37D76B" w14:textId="5CC4F29D" w:rsidR="00A022A5" w:rsidRPr="004E4B32" w:rsidRDefault="00A022A5" w:rsidP="00A022A5">
      <w:pPr>
        <w:widowControl/>
        <w:jc w:val="left"/>
        <w:rPr>
          <w:rFonts w:ascii="宋体" w:hAnsi="宋体" w:cs="宋体" w:hint="eastAsia"/>
          <w:kern w:val="0"/>
          <w:szCs w:val="24"/>
        </w:rPr>
      </w:pPr>
      <w:r>
        <w:rPr>
          <w:sz w:val="28"/>
          <w:szCs w:val="28"/>
        </w:rPr>
        <w:br w:type="page"/>
      </w:r>
      <w:r>
        <w:rPr>
          <w:rFonts w:ascii="宋体" w:hAnsi="宋体" w:cs="宋体" w:hint="eastAsia"/>
          <w:color w:val="000000"/>
          <w:kern w:val="0"/>
          <w:szCs w:val="24"/>
        </w:rPr>
        <w:lastRenderedPageBreak/>
        <w:t>附表：</w:t>
      </w:r>
      <w:r w:rsidRPr="004E4B32">
        <w:rPr>
          <w:rFonts w:ascii="宋体" w:hAnsi="宋体" w:cs="宋体"/>
          <w:color w:val="000000"/>
          <w:kern w:val="0"/>
          <w:szCs w:val="24"/>
        </w:rPr>
        <w:t>参会</w:t>
      </w:r>
      <w:r>
        <w:rPr>
          <w:rFonts w:ascii="宋体" w:hAnsi="宋体" w:cs="宋体" w:hint="eastAsia"/>
          <w:color w:val="000000"/>
          <w:kern w:val="0"/>
          <w:szCs w:val="24"/>
        </w:rPr>
        <w:t>人员</w:t>
      </w:r>
      <w:r w:rsidRPr="004E4B32">
        <w:rPr>
          <w:rFonts w:ascii="宋体" w:hAnsi="宋体" w:cs="宋体"/>
          <w:color w:val="000000"/>
          <w:kern w:val="0"/>
          <w:szCs w:val="24"/>
        </w:rPr>
        <w:t>名单</w:t>
      </w:r>
      <w:r w:rsidRPr="004E4B32">
        <w:rPr>
          <w:rFonts w:ascii="宋体" w:hAnsi="宋体" w:cs="宋体" w:hint="eastAsia"/>
          <w:color w:val="000000"/>
          <w:kern w:val="0"/>
          <w:szCs w:val="24"/>
        </w:rPr>
        <w:t>（排名不分先后）</w:t>
      </w:r>
    </w:p>
    <w:tbl>
      <w:tblPr>
        <w:tblStyle w:val="a3"/>
        <w:tblW w:w="5812" w:type="pct"/>
        <w:jc w:val="center"/>
        <w:tblLook w:val="04A0" w:firstRow="1" w:lastRow="0" w:firstColumn="1" w:lastColumn="0" w:noHBand="0" w:noVBand="1"/>
      </w:tblPr>
      <w:tblGrid>
        <w:gridCol w:w="703"/>
        <w:gridCol w:w="4116"/>
        <w:gridCol w:w="710"/>
        <w:gridCol w:w="4114"/>
      </w:tblGrid>
      <w:tr w:rsidR="00A022A5" w:rsidRPr="004E4B32" w14:paraId="5E602B3E" w14:textId="77777777" w:rsidTr="00FA325C">
        <w:trPr>
          <w:jc w:val="center"/>
        </w:trPr>
        <w:tc>
          <w:tcPr>
            <w:tcW w:w="365" w:type="pct"/>
          </w:tcPr>
          <w:p w14:paraId="224FE7C2" w14:textId="77777777" w:rsidR="00A022A5" w:rsidRPr="0002215A" w:rsidRDefault="00A022A5" w:rsidP="00AB0F86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134" w:type="pct"/>
          </w:tcPr>
          <w:p w14:paraId="6E7AC6AE" w14:textId="77777777" w:rsidR="00A022A5" w:rsidRPr="0002215A" w:rsidRDefault="00A022A5" w:rsidP="00AB0F86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  <w:tc>
          <w:tcPr>
            <w:tcW w:w="368" w:type="pct"/>
          </w:tcPr>
          <w:p w14:paraId="7724ECCE" w14:textId="77777777" w:rsidR="00A022A5" w:rsidRPr="0002215A" w:rsidRDefault="00A022A5" w:rsidP="00AB0F86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序号</w:t>
            </w:r>
          </w:p>
        </w:tc>
        <w:tc>
          <w:tcPr>
            <w:tcW w:w="2133" w:type="pct"/>
          </w:tcPr>
          <w:p w14:paraId="5E9D94BE" w14:textId="77777777" w:rsidR="00A022A5" w:rsidRPr="0002215A" w:rsidRDefault="00A022A5" w:rsidP="00AB0F86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02215A">
              <w:rPr>
                <w:rFonts w:hint="eastAsia"/>
                <w:b/>
                <w:bCs/>
                <w:szCs w:val="24"/>
              </w:rPr>
              <w:t>参会人员</w:t>
            </w:r>
          </w:p>
        </w:tc>
      </w:tr>
      <w:tr w:rsidR="00A022A5" w:rsidRPr="004E4B32" w14:paraId="60F8823A" w14:textId="77777777" w:rsidTr="00FA325C">
        <w:trPr>
          <w:trHeight w:val="200"/>
          <w:jc w:val="center"/>
        </w:trPr>
        <w:tc>
          <w:tcPr>
            <w:tcW w:w="365" w:type="pct"/>
          </w:tcPr>
          <w:p w14:paraId="2A67CAC8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134" w:type="pct"/>
          </w:tcPr>
          <w:p w14:paraId="6ADB2BA7" w14:textId="331DA3DF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东吴证券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李雅文</w:t>
            </w:r>
          </w:p>
        </w:tc>
        <w:tc>
          <w:tcPr>
            <w:tcW w:w="368" w:type="pct"/>
          </w:tcPr>
          <w:p w14:paraId="75268D11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27</w:t>
            </w:r>
          </w:p>
        </w:tc>
        <w:tc>
          <w:tcPr>
            <w:tcW w:w="2133" w:type="pct"/>
          </w:tcPr>
          <w:p w14:paraId="62FEB87D" w14:textId="742D4A6F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东吴基金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张浩佳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姜怡</w:t>
            </w:r>
          </w:p>
        </w:tc>
      </w:tr>
      <w:tr w:rsidR="00A022A5" w:rsidRPr="004E4B32" w14:paraId="44ED4722" w14:textId="77777777" w:rsidTr="00FA325C">
        <w:trPr>
          <w:jc w:val="center"/>
        </w:trPr>
        <w:tc>
          <w:tcPr>
            <w:tcW w:w="365" w:type="pct"/>
          </w:tcPr>
          <w:p w14:paraId="38A8DDB6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134" w:type="pct"/>
          </w:tcPr>
          <w:p w14:paraId="414E6582" w14:textId="74A77BE6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华泰资产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黄志刚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杨帆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严勖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叶文强</w:t>
            </w:r>
          </w:p>
        </w:tc>
        <w:tc>
          <w:tcPr>
            <w:tcW w:w="368" w:type="pct"/>
          </w:tcPr>
          <w:p w14:paraId="7799169F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28</w:t>
            </w:r>
          </w:p>
        </w:tc>
        <w:tc>
          <w:tcPr>
            <w:tcW w:w="2133" w:type="pct"/>
          </w:tcPr>
          <w:p w14:paraId="4705CF44" w14:textId="145C57D8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方圆基金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叶子恒</w:t>
            </w:r>
          </w:p>
        </w:tc>
      </w:tr>
      <w:tr w:rsidR="00A022A5" w:rsidRPr="004E4B32" w14:paraId="38CB76B7" w14:textId="77777777" w:rsidTr="00FA325C">
        <w:trPr>
          <w:jc w:val="center"/>
        </w:trPr>
        <w:tc>
          <w:tcPr>
            <w:tcW w:w="365" w:type="pct"/>
          </w:tcPr>
          <w:p w14:paraId="5DCEBE9D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134" w:type="pct"/>
          </w:tcPr>
          <w:p w14:paraId="5F737004" w14:textId="5171E9AD" w:rsidR="00A022A5" w:rsidRPr="004E4B32" w:rsidRDefault="00D7708B" w:rsidP="00AB0F86">
            <w:pPr>
              <w:spacing w:line="360" w:lineRule="auto"/>
              <w:rPr>
                <w:szCs w:val="24"/>
              </w:rPr>
            </w:pPr>
            <w:r w:rsidRPr="00D7708B">
              <w:rPr>
                <w:rFonts w:hint="eastAsia"/>
                <w:szCs w:val="24"/>
              </w:rPr>
              <w:t>广发证券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李佳蔚</w:t>
            </w:r>
          </w:p>
        </w:tc>
        <w:tc>
          <w:tcPr>
            <w:tcW w:w="368" w:type="pct"/>
          </w:tcPr>
          <w:p w14:paraId="6A9D2144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29</w:t>
            </w:r>
          </w:p>
        </w:tc>
        <w:tc>
          <w:tcPr>
            <w:tcW w:w="2133" w:type="pct"/>
          </w:tcPr>
          <w:p w14:paraId="29122969" w14:textId="12FF0DBA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广宇集团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李斌</w:t>
            </w:r>
          </w:p>
        </w:tc>
      </w:tr>
      <w:tr w:rsidR="00A022A5" w:rsidRPr="004E4B32" w14:paraId="5490FAA2" w14:textId="77777777" w:rsidTr="00FA325C">
        <w:trPr>
          <w:jc w:val="center"/>
        </w:trPr>
        <w:tc>
          <w:tcPr>
            <w:tcW w:w="365" w:type="pct"/>
          </w:tcPr>
          <w:p w14:paraId="70960E96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134" w:type="pct"/>
          </w:tcPr>
          <w:p w14:paraId="47BA94F7" w14:textId="620AE47F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民生证券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方竞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蔡濠宇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宋晓东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李少青</w:t>
            </w:r>
          </w:p>
        </w:tc>
        <w:tc>
          <w:tcPr>
            <w:tcW w:w="368" w:type="pct"/>
          </w:tcPr>
          <w:p w14:paraId="5BF1A6F7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30</w:t>
            </w:r>
          </w:p>
        </w:tc>
        <w:tc>
          <w:tcPr>
            <w:tcW w:w="2133" w:type="pct"/>
          </w:tcPr>
          <w:p w14:paraId="609F2666" w14:textId="6922AB66" w:rsidR="00A022A5" w:rsidRPr="004E4B32" w:rsidRDefault="00D7708B" w:rsidP="00AB0F86">
            <w:pPr>
              <w:spacing w:line="360" w:lineRule="auto"/>
              <w:rPr>
                <w:szCs w:val="24"/>
              </w:rPr>
            </w:pPr>
            <w:r w:rsidRPr="00D7708B">
              <w:rPr>
                <w:rFonts w:hint="eastAsia"/>
                <w:szCs w:val="24"/>
              </w:rPr>
              <w:t>银华基金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王晓川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王卓立</w:t>
            </w:r>
            <w:r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石磊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刘宇尘</w:t>
            </w:r>
          </w:p>
        </w:tc>
      </w:tr>
      <w:tr w:rsidR="00A022A5" w:rsidRPr="004E4B32" w14:paraId="3D0CDE96" w14:textId="77777777" w:rsidTr="00FA325C">
        <w:trPr>
          <w:jc w:val="center"/>
        </w:trPr>
        <w:tc>
          <w:tcPr>
            <w:tcW w:w="365" w:type="pct"/>
          </w:tcPr>
          <w:p w14:paraId="58EC020D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134" w:type="pct"/>
          </w:tcPr>
          <w:p w14:paraId="71178775" w14:textId="06049818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国联基金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柯海东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陈</w:t>
            </w:r>
            <w:r w:rsidR="00CC1E1E" w:rsidRPr="00CC1E1E">
              <w:rPr>
                <w:rFonts w:hint="eastAsia"/>
                <w:szCs w:val="24"/>
              </w:rPr>
              <w:t>祖睿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孙磊</w:t>
            </w:r>
          </w:p>
        </w:tc>
        <w:tc>
          <w:tcPr>
            <w:tcW w:w="368" w:type="pct"/>
          </w:tcPr>
          <w:p w14:paraId="2EB4926F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31</w:t>
            </w:r>
          </w:p>
        </w:tc>
        <w:tc>
          <w:tcPr>
            <w:tcW w:w="2133" w:type="pct"/>
          </w:tcPr>
          <w:p w14:paraId="60627AC6" w14:textId="139AE690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国寿安保</w:t>
            </w:r>
            <w:r>
              <w:rPr>
                <w:rFonts w:hint="eastAsia"/>
                <w:szCs w:val="24"/>
              </w:rPr>
              <w:t>基金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孟亦佳</w:t>
            </w:r>
          </w:p>
        </w:tc>
      </w:tr>
      <w:tr w:rsidR="00A022A5" w:rsidRPr="004E4B32" w14:paraId="39F42ADF" w14:textId="77777777" w:rsidTr="00FA325C">
        <w:trPr>
          <w:jc w:val="center"/>
        </w:trPr>
        <w:tc>
          <w:tcPr>
            <w:tcW w:w="365" w:type="pct"/>
          </w:tcPr>
          <w:p w14:paraId="31C40679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134" w:type="pct"/>
          </w:tcPr>
          <w:p w14:paraId="48390B9A" w14:textId="7E6A5B19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广发基金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观富钦</w:t>
            </w:r>
          </w:p>
        </w:tc>
        <w:tc>
          <w:tcPr>
            <w:tcW w:w="368" w:type="pct"/>
          </w:tcPr>
          <w:p w14:paraId="4F7EDCE6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32</w:t>
            </w:r>
          </w:p>
        </w:tc>
        <w:tc>
          <w:tcPr>
            <w:tcW w:w="2133" w:type="pct"/>
          </w:tcPr>
          <w:p w14:paraId="50ED481C" w14:textId="3840696D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瀚川投资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胡金戈</w:t>
            </w:r>
          </w:p>
        </w:tc>
      </w:tr>
      <w:tr w:rsidR="00A022A5" w:rsidRPr="004E4B32" w14:paraId="76F62CEF" w14:textId="77777777" w:rsidTr="00FA325C">
        <w:trPr>
          <w:jc w:val="center"/>
        </w:trPr>
        <w:tc>
          <w:tcPr>
            <w:tcW w:w="365" w:type="pct"/>
          </w:tcPr>
          <w:p w14:paraId="671D788A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134" w:type="pct"/>
          </w:tcPr>
          <w:p w14:paraId="70A62391" w14:textId="0488EC80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长江资管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施展</w:t>
            </w:r>
          </w:p>
        </w:tc>
        <w:tc>
          <w:tcPr>
            <w:tcW w:w="368" w:type="pct"/>
          </w:tcPr>
          <w:p w14:paraId="30AF5EEC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33</w:t>
            </w:r>
          </w:p>
        </w:tc>
        <w:tc>
          <w:tcPr>
            <w:tcW w:w="2133" w:type="pct"/>
          </w:tcPr>
          <w:p w14:paraId="52D95747" w14:textId="733A54BB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禾永投资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杨正陶</w:t>
            </w:r>
          </w:p>
        </w:tc>
      </w:tr>
      <w:tr w:rsidR="00A022A5" w:rsidRPr="004E4B32" w14:paraId="40F0DED4" w14:textId="77777777" w:rsidTr="00FA325C">
        <w:trPr>
          <w:jc w:val="center"/>
        </w:trPr>
        <w:tc>
          <w:tcPr>
            <w:tcW w:w="365" w:type="pct"/>
          </w:tcPr>
          <w:p w14:paraId="5D26CD7A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134" w:type="pct"/>
          </w:tcPr>
          <w:p w14:paraId="34A59684" w14:textId="1E00C68A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中信建投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何昱灵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何文豪</w:t>
            </w:r>
          </w:p>
        </w:tc>
        <w:tc>
          <w:tcPr>
            <w:tcW w:w="368" w:type="pct"/>
          </w:tcPr>
          <w:p w14:paraId="4F8C0D95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34</w:t>
            </w:r>
          </w:p>
        </w:tc>
        <w:tc>
          <w:tcPr>
            <w:tcW w:w="2133" w:type="pct"/>
          </w:tcPr>
          <w:p w14:paraId="4AF1FFD8" w14:textId="529F2036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合晟资产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李嘉璎</w:t>
            </w:r>
          </w:p>
        </w:tc>
      </w:tr>
      <w:tr w:rsidR="00A022A5" w:rsidRPr="004E4B32" w14:paraId="46DD49BE" w14:textId="77777777" w:rsidTr="00FA325C">
        <w:trPr>
          <w:jc w:val="center"/>
        </w:trPr>
        <w:tc>
          <w:tcPr>
            <w:tcW w:w="365" w:type="pct"/>
          </w:tcPr>
          <w:p w14:paraId="73A1514A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2134" w:type="pct"/>
          </w:tcPr>
          <w:p w14:paraId="0EB881C4" w14:textId="3B42F402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国泰投信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张匡勋</w:t>
            </w:r>
          </w:p>
        </w:tc>
        <w:tc>
          <w:tcPr>
            <w:tcW w:w="368" w:type="pct"/>
          </w:tcPr>
          <w:p w14:paraId="5756F5AC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35</w:t>
            </w:r>
          </w:p>
        </w:tc>
        <w:tc>
          <w:tcPr>
            <w:tcW w:w="2133" w:type="pct"/>
          </w:tcPr>
          <w:p w14:paraId="3E1BAD8A" w14:textId="075D9C4F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汇丰晋信基金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李凡</w:t>
            </w:r>
          </w:p>
        </w:tc>
      </w:tr>
      <w:tr w:rsidR="00A022A5" w:rsidRPr="004E4B32" w14:paraId="01EE9288" w14:textId="77777777" w:rsidTr="00FA325C">
        <w:trPr>
          <w:jc w:val="center"/>
        </w:trPr>
        <w:tc>
          <w:tcPr>
            <w:tcW w:w="365" w:type="pct"/>
          </w:tcPr>
          <w:p w14:paraId="3262EA39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2134" w:type="pct"/>
          </w:tcPr>
          <w:p w14:paraId="17C04B46" w14:textId="18E4C70C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摩根士丹利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雷志勇、李子扬</w:t>
            </w:r>
          </w:p>
        </w:tc>
        <w:tc>
          <w:tcPr>
            <w:tcW w:w="368" w:type="pct"/>
          </w:tcPr>
          <w:p w14:paraId="4714899B" w14:textId="777777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8D54CA">
              <w:t>36</w:t>
            </w:r>
          </w:p>
        </w:tc>
        <w:tc>
          <w:tcPr>
            <w:tcW w:w="2133" w:type="pct"/>
          </w:tcPr>
          <w:p w14:paraId="79EFDC97" w14:textId="36C3058B" w:rsidR="00A022A5" w:rsidRPr="004E4B32" w:rsidRDefault="00D7708B" w:rsidP="00AB0F86">
            <w:pPr>
              <w:spacing w:line="360" w:lineRule="auto"/>
              <w:rPr>
                <w:szCs w:val="24"/>
              </w:rPr>
            </w:pPr>
            <w:r w:rsidRPr="00D7708B">
              <w:rPr>
                <w:rFonts w:hint="eastAsia"/>
                <w:szCs w:val="24"/>
              </w:rPr>
              <w:t>长江证券自营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肖知雨</w:t>
            </w:r>
          </w:p>
        </w:tc>
      </w:tr>
      <w:tr w:rsidR="00A022A5" w:rsidRPr="004E4B32" w14:paraId="6997A07E" w14:textId="77777777" w:rsidTr="00FA325C">
        <w:trPr>
          <w:jc w:val="center"/>
        </w:trPr>
        <w:tc>
          <w:tcPr>
            <w:tcW w:w="365" w:type="pct"/>
          </w:tcPr>
          <w:p w14:paraId="387820AE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2134" w:type="pct"/>
          </w:tcPr>
          <w:p w14:paraId="738A92AB" w14:textId="03598123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兴业基金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牟方晓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祝林峰</w:t>
            </w:r>
            <w:r w:rsidR="00FA325C">
              <w:rPr>
                <w:rFonts w:hint="eastAsia"/>
                <w:szCs w:val="24"/>
              </w:rPr>
              <w:t xml:space="preserve"> </w:t>
            </w:r>
            <w:r w:rsidR="00FA325C" w:rsidRPr="00FA325C">
              <w:rPr>
                <w:rFonts w:hint="eastAsia"/>
                <w:szCs w:val="24"/>
              </w:rPr>
              <w:t>代鹏举</w:t>
            </w:r>
          </w:p>
        </w:tc>
        <w:tc>
          <w:tcPr>
            <w:tcW w:w="368" w:type="pct"/>
          </w:tcPr>
          <w:p w14:paraId="2629AAB3" w14:textId="5C839254" w:rsidR="00A022A5" w:rsidRPr="00A022A5" w:rsidRDefault="00A022A5" w:rsidP="00AB0F86">
            <w:pPr>
              <w:spacing w:line="360" w:lineRule="auto"/>
            </w:pPr>
            <w:r>
              <w:rPr>
                <w:rFonts w:hint="eastAsia"/>
              </w:rPr>
              <w:t>37</w:t>
            </w:r>
          </w:p>
        </w:tc>
        <w:tc>
          <w:tcPr>
            <w:tcW w:w="2133" w:type="pct"/>
          </w:tcPr>
          <w:p w14:paraId="2786632E" w14:textId="7EBC2093" w:rsidR="00A022A5" w:rsidRPr="00A022A5" w:rsidRDefault="00BB4EB1" w:rsidP="00AB0F86">
            <w:pPr>
              <w:spacing w:line="360" w:lineRule="auto"/>
            </w:pPr>
            <w:r w:rsidRPr="00BB4EB1">
              <w:rPr>
                <w:rFonts w:hint="eastAsia"/>
              </w:rPr>
              <w:t>建信基金</w:t>
            </w:r>
            <w:r>
              <w:rPr>
                <w:rFonts w:hint="eastAsia"/>
              </w:rPr>
              <w:t xml:space="preserve"> </w:t>
            </w:r>
            <w:r w:rsidRPr="00BB4EB1">
              <w:rPr>
                <w:rFonts w:hint="eastAsia"/>
              </w:rPr>
              <w:t>许杰</w:t>
            </w:r>
            <w:r w:rsidR="00FA325C">
              <w:rPr>
                <w:rFonts w:hint="eastAsia"/>
              </w:rPr>
              <w:t xml:space="preserve"> </w:t>
            </w:r>
            <w:r w:rsidR="00FA325C" w:rsidRPr="00FA325C">
              <w:rPr>
                <w:rFonts w:hint="eastAsia"/>
              </w:rPr>
              <w:t>左远明</w:t>
            </w:r>
          </w:p>
        </w:tc>
      </w:tr>
      <w:tr w:rsidR="00A022A5" w:rsidRPr="004E4B32" w14:paraId="42B923D5" w14:textId="77777777" w:rsidTr="00FA325C">
        <w:trPr>
          <w:jc w:val="center"/>
        </w:trPr>
        <w:tc>
          <w:tcPr>
            <w:tcW w:w="365" w:type="pct"/>
          </w:tcPr>
          <w:p w14:paraId="78F4F83B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2134" w:type="pct"/>
          </w:tcPr>
          <w:p w14:paraId="68E3F64D" w14:textId="633D4AAD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国信证券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张大为</w:t>
            </w:r>
          </w:p>
        </w:tc>
        <w:tc>
          <w:tcPr>
            <w:tcW w:w="368" w:type="pct"/>
          </w:tcPr>
          <w:p w14:paraId="0C6CE661" w14:textId="708DEA04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38</w:t>
            </w:r>
          </w:p>
        </w:tc>
        <w:tc>
          <w:tcPr>
            <w:tcW w:w="2133" w:type="pct"/>
          </w:tcPr>
          <w:p w14:paraId="48CEDB20" w14:textId="0DAEB193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景合私募基金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陈洪</w:t>
            </w:r>
          </w:p>
        </w:tc>
      </w:tr>
      <w:tr w:rsidR="00A022A5" w:rsidRPr="004E4B32" w14:paraId="3C8CE5F1" w14:textId="77777777" w:rsidTr="00FA325C">
        <w:trPr>
          <w:jc w:val="center"/>
        </w:trPr>
        <w:tc>
          <w:tcPr>
            <w:tcW w:w="365" w:type="pct"/>
          </w:tcPr>
          <w:p w14:paraId="53A0679D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2134" w:type="pct"/>
          </w:tcPr>
          <w:p w14:paraId="4BB3C594" w14:textId="75AF8D7E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平安资管</w:t>
            </w:r>
            <w:r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马继愈</w:t>
            </w:r>
          </w:p>
        </w:tc>
        <w:tc>
          <w:tcPr>
            <w:tcW w:w="368" w:type="pct"/>
          </w:tcPr>
          <w:p w14:paraId="4AAFACE9" w14:textId="5003DDB3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39</w:t>
            </w:r>
          </w:p>
        </w:tc>
        <w:tc>
          <w:tcPr>
            <w:tcW w:w="2133" w:type="pct"/>
          </w:tcPr>
          <w:p w14:paraId="508940EF" w14:textId="0A22D772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君诚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王弛</w:t>
            </w:r>
          </w:p>
        </w:tc>
      </w:tr>
      <w:tr w:rsidR="00A022A5" w:rsidRPr="004E4B32" w14:paraId="2C76C91E" w14:textId="77777777" w:rsidTr="00FA325C">
        <w:trPr>
          <w:jc w:val="center"/>
        </w:trPr>
        <w:tc>
          <w:tcPr>
            <w:tcW w:w="365" w:type="pct"/>
          </w:tcPr>
          <w:p w14:paraId="045E3595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2134" w:type="pct"/>
          </w:tcPr>
          <w:p w14:paraId="2D3A3F3D" w14:textId="0B587DDE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鹏华基金</w:t>
            </w:r>
            <w:r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吴思源</w:t>
            </w:r>
          </w:p>
        </w:tc>
        <w:tc>
          <w:tcPr>
            <w:tcW w:w="368" w:type="pct"/>
          </w:tcPr>
          <w:p w14:paraId="2E98E426" w14:textId="6CA47391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40</w:t>
            </w:r>
          </w:p>
        </w:tc>
        <w:tc>
          <w:tcPr>
            <w:tcW w:w="2133" w:type="pct"/>
          </w:tcPr>
          <w:p w14:paraId="40879548" w14:textId="67186E85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美阳投资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曾梓伦</w:t>
            </w:r>
          </w:p>
        </w:tc>
      </w:tr>
      <w:tr w:rsidR="00A022A5" w:rsidRPr="004E4B32" w14:paraId="7245F8EE" w14:textId="77777777" w:rsidTr="00FA325C">
        <w:trPr>
          <w:jc w:val="center"/>
        </w:trPr>
        <w:tc>
          <w:tcPr>
            <w:tcW w:w="365" w:type="pct"/>
          </w:tcPr>
          <w:p w14:paraId="640E5532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2134" w:type="pct"/>
          </w:tcPr>
          <w:p w14:paraId="14E73C14" w14:textId="5CE16F95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 w:rsidRPr="00A022A5">
              <w:rPr>
                <w:rFonts w:hint="eastAsia"/>
                <w:szCs w:val="24"/>
              </w:rPr>
              <w:t>华夏基金</w:t>
            </w:r>
            <w:r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吕佳玮</w:t>
            </w:r>
            <w:r w:rsidRPr="00A022A5">
              <w:rPr>
                <w:rFonts w:hint="eastAsia"/>
                <w:szCs w:val="24"/>
              </w:rPr>
              <w:t xml:space="preserve"> </w:t>
            </w:r>
            <w:r w:rsidRPr="00A022A5">
              <w:rPr>
                <w:rFonts w:hint="eastAsia"/>
                <w:szCs w:val="24"/>
              </w:rPr>
              <w:t>王嘉伟</w:t>
            </w:r>
          </w:p>
        </w:tc>
        <w:tc>
          <w:tcPr>
            <w:tcW w:w="368" w:type="pct"/>
          </w:tcPr>
          <w:p w14:paraId="05F887BD" w14:textId="20B28EF8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41</w:t>
            </w:r>
          </w:p>
        </w:tc>
        <w:tc>
          <w:tcPr>
            <w:tcW w:w="2133" w:type="pct"/>
          </w:tcPr>
          <w:p w14:paraId="2A7C012E" w14:textId="39AA38EB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民生通惠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艾孟奇</w:t>
            </w:r>
          </w:p>
        </w:tc>
      </w:tr>
      <w:tr w:rsidR="00A022A5" w:rsidRPr="004E4B32" w14:paraId="04817FEB" w14:textId="77777777" w:rsidTr="00FA325C">
        <w:trPr>
          <w:jc w:val="center"/>
        </w:trPr>
        <w:tc>
          <w:tcPr>
            <w:tcW w:w="365" w:type="pct"/>
          </w:tcPr>
          <w:p w14:paraId="016BBDA6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2134" w:type="pct"/>
          </w:tcPr>
          <w:p w14:paraId="1D572E19" w14:textId="336D27E8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szCs w:val="24"/>
              </w:rPr>
              <w:t xml:space="preserve">AJ 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szCs w:val="24"/>
              </w:rPr>
              <w:t>Cao Lei</w:t>
            </w:r>
          </w:p>
        </w:tc>
        <w:tc>
          <w:tcPr>
            <w:tcW w:w="368" w:type="pct"/>
          </w:tcPr>
          <w:p w14:paraId="34902FAE" w14:textId="5603E377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2133" w:type="pct"/>
          </w:tcPr>
          <w:p w14:paraId="1A81E6D7" w14:textId="19B5E388" w:rsidR="00A022A5" w:rsidRPr="004E4B32" w:rsidRDefault="00D7708B" w:rsidP="00AB0F86">
            <w:pPr>
              <w:spacing w:line="360" w:lineRule="auto"/>
              <w:rPr>
                <w:szCs w:val="24"/>
              </w:rPr>
            </w:pPr>
            <w:r w:rsidRPr="00D7708B">
              <w:rPr>
                <w:rFonts w:hint="eastAsia"/>
                <w:szCs w:val="24"/>
              </w:rPr>
              <w:t>长城证券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邹兰兰</w:t>
            </w:r>
            <w:r w:rsidRPr="00D7708B">
              <w:rPr>
                <w:rFonts w:hint="eastAsia"/>
                <w:szCs w:val="24"/>
              </w:rPr>
              <w:t xml:space="preserve"> </w:t>
            </w:r>
            <w:r w:rsidRPr="00D7708B">
              <w:rPr>
                <w:rFonts w:hint="eastAsia"/>
                <w:szCs w:val="24"/>
              </w:rPr>
              <w:t>周剑</w:t>
            </w:r>
          </w:p>
        </w:tc>
      </w:tr>
      <w:tr w:rsidR="00A022A5" w:rsidRPr="004E4B32" w14:paraId="33B01A5B" w14:textId="77777777" w:rsidTr="00FA325C">
        <w:trPr>
          <w:jc w:val="center"/>
        </w:trPr>
        <w:tc>
          <w:tcPr>
            <w:tcW w:w="365" w:type="pct"/>
          </w:tcPr>
          <w:p w14:paraId="7714FFDF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134" w:type="pct"/>
          </w:tcPr>
          <w:p w14:paraId="7BA8F79F" w14:textId="1846F318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 xml:space="preserve">Franklin Templeton </w:t>
            </w:r>
            <w:r w:rsidRPr="00812B27">
              <w:rPr>
                <w:rFonts w:hint="eastAsia"/>
                <w:szCs w:val="24"/>
              </w:rPr>
              <w:t>孙通</w:t>
            </w:r>
          </w:p>
        </w:tc>
        <w:tc>
          <w:tcPr>
            <w:tcW w:w="368" w:type="pct"/>
          </w:tcPr>
          <w:p w14:paraId="1C307CAF" w14:textId="4ACA3012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43</w:t>
            </w:r>
          </w:p>
        </w:tc>
        <w:tc>
          <w:tcPr>
            <w:tcW w:w="2133" w:type="pct"/>
          </w:tcPr>
          <w:p w14:paraId="0B2C0B09" w14:textId="4C23F3B0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磐厚动量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孟庆锋</w:t>
            </w:r>
          </w:p>
        </w:tc>
      </w:tr>
      <w:tr w:rsidR="00A022A5" w:rsidRPr="004E4B32" w14:paraId="20AE0F96" w14:textId="77777777" w:rsidTr="00FA325C">
        <w:trPr>
          <w:jc w:val="center"/>
        </w:trPr>
        <w:tc>
          <w:tcPr>
            <w:tcW w:w="365" w:type="pct"/>
          </w:tcPr>
          <w:p w14:paraId="05EFF6D8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134" w:type="pct"/>
          </w:tcPr>
          <w:p w14:paraId="61DD7184" w14:textId="6B850880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安桦资产管理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王韬</w:t>
            </w:r>
          </w:p>
        </w:tc>
        <w:tc>
          <w:tcPr>
            <w:tcW w:w="368" w:type="pct"/>
          </w:tcPr>
          <w:p w14:paraId="0758C5E0" w14:textId="0A9C7F3A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44</w:t>
            </w:r>
          </w:p>
        </w:tc>
        <w:tc>
          <w:tcPr>
            <w:tcW w:w="2133" w:type="pct"/>
          </w:tcPr>
          <w:p w14:paraId="73ABCB95" w14:textId="2E2F8B30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平安资产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万淑珊</w:t>
            </w:r>
          </w:p>
        </w:tc>
      </w:tr>
      <w:tr w:rsidR="00A022A5" w:rsidRPr="004E4B32" w14:paraId="10240CBF" w14:textId="77777777" w:rsidTr="00FA325C">
        <w:trPr>
          <w:jc w:val="center"/>
        </w:trPr>
        <w:tc>
          <w:tcPr>
            <w:tcW w:w="365" w:type="pct"/>
          </w:tcPr>
          <w:p w14:paraId="5098BC17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2134" w:type="pct"/>
          </w:tcPr>
          <w:p w14:paraId="0E74ACF4" w14:textId="19B0812F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北京致顺投资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朱贺凯</w:t>
            </w:r>
          </w:p>
        </w:tc>
        <w:tc>
          <w:tcPr>
            <w:tcW w:w="368" w:type="pct"/>
          </w:tcPr>
          <w:p w14:paraId="2D1BC404" w14:textId="3F700B60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45</w:t>
            </w:r>
          </w:p>
        </w:tc>
        <w:tc>
          <w:tcPr>
            <w:tcW w:w="2133" w:type="pct"/>
          </w:tcPr>
          <w:p w14:paraId="1D3B89D9" w14:textId="595B2F62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浦银安盛基金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龚剑成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高翔</w:t>
            </w:r>
          </w:p>
        </w:tc>
      </w:tr>
      <w:tr w:rsidR="00A022A5" w:rsidRPr="004E4B32" w14:paraId="39AF51DE" w14:textId="77777777" w:rsidTr="00FA325C">
        <w:trPr>
          <w:jc w:val="center"/>
        </w:trPr>
        <w:tc>
          <w:tcPr>
            <w:tcW w:w="365" w:type="pct"/>
          </w:tcPr>
          <w:p w14:paraId="5209B6BB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134" w:type="pct"/>
          </w:tcPr>
          <w:p w14:paraId="59B3F860" w14:textId="4970FA81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财通证券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曹炜轶</w:t>
            </w:r>
            <w:r w:rsidR="00B46F87">
              <w:rPr>
                <w:rFonts w:hint="eastAsia"/>
                <w:szCs w:val="24"/>
              </w:rPr>
              <w:t xml:space="preserve"> </w:t>
            </w:r>
            <w:r w:rsidR="00B46F87" w:rsidRPr="00B46F87">
              <w:rPr>
                <w:rFonts w:hint="eastAsia"/>
                <w:szCs w:val="24"/>
              </w:rPr>
              <w:t>朱陈星</w:t>
            </w:r>
          </w:p>
        </w:tc>
        <w:tc>
          <w:tcPr>
            <w:tcW w:w="368" w:type="pct"/>
          </w:tcPr>
          <w:p w14:paraId="684C6FE9" w14:textId="3A6BB465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46</w:t>
            </w:r>
          </w:p>
        </w:tc>
        <w:tc>
          <w:tcPr>
            <w:tcW w:w="2133" w:type="pct"/>
          </w:tcPr>
          <w:p w14:paraId="576E3335" w14:textId="24FE91C1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启迪科技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唐勇</w:t>
            </w:r>
          </w:p>
        </w:tc>
      </w:tr>
      <w:tr w:rsidR="00A022A5" w:rsidRPr="004E4B32" w14:paraId="1014AC61" w14:textId="77777777" w:rsidTr="00FA325C">
        <w:trPr>
          <w:jc w:val="center"/>
        </w:trPr>
        <w:tc>
          <w:tcPr>
            <w:tcW w:w="365" w:type="pct"/>
          </w:tcPr>
          <w:p w14:paraId="15E494C8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134" w:type="pct"/>
          </w:tcPr>
          <w:p w14:paraId="7D2C7C0B" w14:textId="1AD9769B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财通资管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李真</w:t>
            </w:r>
          </w:p>
        </w:tc>
        <w:tc>
          <w:tcPr>
            <w:tcW w:w="368" w:type="pct"/>
          </w:tcPr>
          <w:p w14:paraId="2E9FA576" w14:textId="4A2DD2D2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47</w:t>
            </w:r>
          </w:p>
        </w:tc>
        <w:tc>
          <w:tcPr>
            <w:tcW w:w="2133" w:type="pct"/>
          </w:tcPr>
          <w:p w14:paraId="3D9B7643" w14:textId="040173D2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睿德信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李博</w:t>
            </w:r>
          </w:p>
        </w:tc>
      </w:tr>
      <w:tr w:rsidR="00A022A5" w:rsidRPr="004E4B32" w14:paraId="5C3373D1" w14:textId="77777777" w:rsidTr="00FA325C">
        <w:trPr>
          <w:jc w:val="center"/>
        </w:trPr>
        <w:tc>
          <w:tcPr>
            <w:tcW w:w="365" w:type="pct"/>
          </w:tcPr>
          <w:p w14:paraId="0425B605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134" w:type="pct"/>
          </w:tcPr>
          <w:p w14:paraId="35C49ACF" w14:textId="4A90D834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诚朴</w:t>
            </w:r>
            <w:r w:rsidRPr="00812B27">
              <w:rPr>
                <w:rFonts w:hint="eastAsia"/>
                <w:szCs w:val="24"/>
              </w:rPr>
              <w:t>(</w:t>
            </w:r>
            <w:r w:rsidRPr="00812B27">
              <w:rPr>
                <w:rFonts w:hint="eastAsia"/>
                <w:szCs w:val="24"/>
              </w:rPr>
              <w:t>深圳</w:t>
            </w:r>
            <w:r w:rsidRPr="00812B27">
              <w:rPr>
                <w:rFonts w:hint="eastAsia"/>
                <w:szCs w:val="24"/>
              </w:rPr>
              <w:t>)</w:t>
            </w:r>
            <w:r w:rsidRPr="00812B27">
              <w:rPr>
                <w:rFonts w:hint="eastAsia"/>
                <w:szCs w:val="24"/>
              </w:rPr>
              <w:t>资产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乔磊</w:t>
            </w:r>
          </w:p>
        </w:tc>
        <w:tc>
          <w:tcPr>
            <w:tcW w:w="368" w:type="pct"/>
          </w:tcPr>
          <w:p w14:paraId="5273CB7E" w14:textId="4D0DFEA9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48</w:t>
            </w:r>
          </w:p>
        </w:tc>
        <w:tc>
          <w:tcPr>
            <w:tcW w:w="2133" w:type="pct"/>
          </w:tcPr>
          <w:p w14:paraId="3F5287E0" w14:textId="30FA2053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睿郡资产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张航</w:t>
            </w:r>
          </w:p>
        </w:tc>
      </w:tr>
      <w:tr w:rsidR="00A022A5" w:rsidRPr="004E4B32" w14:paraId="476A6CFE" w14:textId="77777777" w:rsidTr="00FA325C">
        <w:trPr>
          <w:jc w:val="center"/>
        </w:trPr>
        <w:tc>
          <w:tcPr>
            <w:tcW w:w="365" w:type="pct"/>
          </w:tcPr>
          <w:p w14:paraId="3CEEF1CB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134" w:type="pct"/>
          </w:tcPr>
          <w:p w14:paraId="35BEBC8F" w14:textId="6E99E6D8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乘是资产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吴雁</w:t>
            </w:r>
          </w:p>
        </w:tc>
        <w:tc>
          <w:tcPr>
            <w:tcW w:w="368" w:type="pct"/>
          </w:tcPr>
          <w:p w14:paraId="71547C2F" w14:textId="7BB9B8B8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49</w:t>
            </w:r>
          </w:p>
        </w:tc>
        <w:tc>
          <w:tcPr>
            <w:tcW w:w="2133" w:type="pct"/>
          </w:tcPr>
          <w:p w14:paraId="512D06CB" w14:textId="64FE0364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上海冲积资产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桑梓</w:t>
            </w:r>
          </w:p>
        </w:tc>
      </w:tr>
      <w:tr w:rsidR="00A022A5" w:rsidRPr="004E4B32" w14:paraId="6A981F1A" w14:textId="77777777" w:rsidTr="00FA325C">
        <w:trPr>
          <w:jc w:val="center"/>
        </w:trPr>
        <w:tc>
          <w:tcPr>
            <w:tcW w:w="365" w:type="pct"/>
          </w:tcPr>
          <w:p w14:paraId="58E41E8B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134" w:type="pct"/>
          </w:tcPr>
          <w:p w14:paraId="4274A545" w14:textId="75C21E47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东北证券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刘云坤</w:t>
            </w:r>
          </w:p>
        </w:tc>
        <w:tc>
          <w:tcPr>
            <w:tcW w:w="368" w:type="pct"/>
          </w:tcPr>
          <w:p w14:paraId="0FF51BB1" w14:textId="09E56A7D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50</w:t>
            </w:r>
          </w:p>
        </w:tc>
        <w:tc>
          <w:tcPr>
            <w:tcW w:w="2133" w:type="pct"/>
          </w:tcPr>
          <w:p w14:paraId="4933FDB0" w14:textId="6AFEDE94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上海弘尚投资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李国斌</w:t>
            </w:r>
          </w:p>
        </w:tc>
      </w:tr>
      <w:tr w:rsidR="00A022A5" w:rsidRPr="004E4B32" w14:paraId="146D7CD3" w14:textId="77777777" w:rsidTr="00FA325C">
        <w:trPr>
          <w:jc w:val="center"/>
        </w:trPr>
        <w:tc>
          <w:tcPr>
            <w:tcW w:w="365" w:type="pct"/>
          </w:tcPr>
          <w:p w14:paraId="68EE244D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2134" w:type="pct"/>
          </w:tcPr>
          <w:p w14:paraId="12F3817B" w14:textId="2C06C4F0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东方证券资管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蒋蛟龙</w:t>
            </w:r>
          </w:p>
        </w:tc>
        <w:tc>
          <w:tcPr>
            <w:tcW w:w="368" w:type="pct"/>
          </w:tcPr>
          <w:p w14:paraId="22BB078E" w14:textId="589839EC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51</w:t>
            </w:r>
          </w:p>
        </w:tc>
        <w:tc>
          <w:tcPr>
            <w:tcW w:w="2133" w:type="pct"/>
          </w:tcPr>
          <w:p w14:paraId="7C1D8B14" w14:textId="3C3C5DA2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上海泾溪投资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方辉</w:t>
            </w:r>
          </w:p>
        </w:tc>
      </w:tr>
      <w:tr w:rsidR="00A022A5" w:rsidRPr="004E4B32" w14:paraId="6B042165" w14:textId="77777777" w:rsidTr="00FA325C">
        <w:trPr>
          <w:trHeight w:val="391"/>
          <w:jc w:val="center"/>
        </w:trPr>
        <w:tc>
          <w:tcPr>
            <w:tcW w:w="365" w:type="pct"/>
          </w:tcPr>
          <w:p w14:paraId="475A5630" w14:textId="77777777" w:rsidR="00A022A5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2134" w:type="pct"/>
          </w:tcPr>
          <w:p w14:paraId="6FA9375E" w14:textId="17CFB9AD" w:rsidR="00A022A5" w:rsidRPr="004E4B32" w:rsidRDefault="00812B27" w:rsidP="00AB0F86">
            <w:pPr>
              <w:spacing w:line="360" w:lineRule="auto"/>
              <w:rPr>
                <w:szCs w:val="24"/>
              </w:rPr>
            </w:pPr>
            <w:r w:rsidRPr="00812B27">
              <w:rPr>
                <w:rFonts w:hint="eastAsia"/>
                <w:szCs w:val="24"/>
              </w:rPr>
              <w:t>东海证券</w:t>
            </w:r>
            <w:r>
              <w:rPr>
                <w:rFonts w:hint="eastAsia"/>
                <w:szCs w:val="24"/>
              </w:rPr>
              <w:t xml:space="preserve"> </w:t>
            </w:r>
            <w:r w:rsidRPr="00812B27">
              <w:rPr>
                <w:rFonts w:hint="eastAsia"/>
                <w:szCs w:val="24"/>
              </w:rPr>
              <w:t>张洺萁</w:t>
            </w:r>
          </w:p>
        </w:tc>
        <w:tc>
          <w:tcPr>
            <w:tcW w:w="368" w:type="pct"/>
          </w:tcPr>
          <w:p w14:paraId="49BDF960" w14:textId="1EDA5903" w:rsidR="00A022A5" w:rsidRPr="004E4B32" w:rsidRDefault="00A022A5" w:rsidP="00AB0F8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52</w:t>
            </w:r>
          </w:p>
        </w:tc>
        <w:tc>
          <w:tcPr>
            <w:tcW w:w="2133" w:type="pct"/>
          </w:tcPr>
          <w:p w14:paraId="1814A4D4" w14:textId="45DE849D" w:rsidR="00A022A5" w:rsidRPr="004E4B32" w:rsidRDefault="00BB4EB1" w:rsidP="00AB0F86">
            <w:pPr>
              <w:spacing w:line="360" w:lineRule="auto"/>
              <w:rPr>
                <w:szCs w:val="24"/>
              </w:rPr>
            </w:pPr>
            <w:r w:rsidRPr="00BB4EB1">
              <w:rPr>
                <w:rFonts w:hint="eastAsia"/>
                <w:szCs w:val="24"/>
              </w:rPr>
              <w:t>上海明汯投资</w:t>
            </w:r>
            <w:r>
              <w:rPr>
                <w:rFonts w:hint="eastAsia"/>
                <w:szCs w:val="24"/>
              </w:rPr>
              <w:t xml:space="preserve"> </w:t>
            </w:r>
            <w:r w:rsidRPr="00BB4EB1">
              <w:rPr>
                <w:rFonts w:hint="eastAsia"/>
                <w:szCs w:val="24"/>
              </w:rPr>
              <w:t>唐毅</w:t>
            </w:r>
          </w:p>
        </w:tc>
      </w:tr>
      <w:tr w:rsidR="00BB4EB1" w:rsidRPr="0002215A" w14:paraId="39B27F70" w14:textId="77777777" w:rsidTr="00D7708B">
        <w:trPr>
          <w:jc w:val="center"/>
        </w:trPr>
        <w:tc>
          <w:tcPr>
            <w:tcW w:w="365" w:type="pct"/>
          </w:tcPr>
          <w:p w14:paraId="5639F836" w14:textId="576B6056" w:rsidR="00BB4EB1" w:rsidRPr="0002215A" w:rsidRDefault="00BB4EB1" w:rsidP="00AB0F8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02215A">
              <w:rPr>
                <w:rFonts w:ascii="宋体" w:hAnsi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2134" w:type="pct"/>
          </w:tcPr>
          <w:p w14:paraId="08F40830" w14:textId="77777777" w:rsidR="00BB4EB1" w:rsidRPr="0002215A" w:rsidRDefault="00BB4EB1" w:rsidP="00AB0F8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  <w:tc>
          <w:tcPr>
            <w:tcW w:w="368" w:type="pct"/>
          </w:tcPr>
          <w:p w14:paraId="14EAC161" w14:textId="77777777" w:rsidR="00BB4EB1" w:rsidRPr="0002215A" w:rsidRDefault="00BB4EB1" w:rsidP="00AB0F8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2133" w:type="pct"/>
          </w:tcPr>
          <w:p w14:paraId="0D095299" w14:textId="77777777" w:rsidR="00BB4EB1" w:rsidRPr="0002215A" w:rsidRDefault="00BB4EB1" w:rsidP="00AB0F86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</w:tr>
      <w:tr w:rsidR="00BB4EB1" w:rsidRPr="0002215A" w14:paraId="4E012C71" w14:textId="77777777" w:rsidTr="00D7708B">
        <w:trPr>
          <w:trHeight w:val="200"/>
          <w:jc w:val="center"/>
        </w:trPr>
        <w:tc>
          <w:tcPr>
            <w:tcW w:w="365" w:type="pct"/>
          </w:tcPr>
          <w:p w14:paraId="0FCFCCF3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53</w:t>
            </w:r>
          </w:p>
        </w:tc>
        <w:tc>
          <w:tcPr>
            <w:tcW w:w="2134" w:type="pct"/>
            <w:vAlign w:val="center"/>
          </w:tcPr>
          <w:p w14:paraId="31F630EA" w14:textId="63FB677A" w:rsidR="00BB4EB1" w:rsidRPr="004C4568" w:rsidRDefault="00BB4EB1" w:rsidP="00AB0F86">
            <w:pPr>
              <w:spacing w:line="360" w:lineRule="auto"/>
            </w:pPr>
            <w:r w:rsidRPr="00BB4EB1">
              <w:rPr>
                <w:rFonts w:hint="eastAsia"/>
              </w:rPr>
              <w:t>上海五地私募基金</w:t>
            </w:r>
            <w:r>
              <w:rPr>
                <w:rFonts w:hint="eastAsia"/>
              </w:rPr>
              <w:t xml:space="preserve"> </w:t>
            </w:r>
            <w:r w:rsidRPr="00BB4EB1">
              <w:rPr>
                <w:rFonts w:hint="eastAsia"/>
              </w:rPr>
              <w:t>成佩剑</w:t>
            </w:r>
          </w:p>
        </w:tc>
        <w:tc>
          <w:tcPr>
            <w:tcW w:w="368" w:type="pct"/>
          </w:tcPr>
          <w:p w14:paraId="4CBF420C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79</w:t>
            </w:r>
          </w:p>
        </w:tc>
        <w:tc>
          <w:tcPr>
            <w:tcW w:w="2133" w:type="pct"/>
          </w:tcPr>
          <w:p w14:paraId="6055934F" w14:textId="12316105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创金合信基金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郭镇岳</w:t>
            </w:r>
          </w:p>
        </w:tc>
      </w:tr>
      <w:tr w:rsidR="00BB4EB1" w:rsidRPr="0002215A" w14:paraId="52E702A9" w14:textId="77777777" w:rsidTr="00D7708B">
        <w:trPr>
          <w:jc w:val="center"/>
        </w:trPr>
        <w:tc>
          <w:tcPr>
            <w:tcW w:w="365" w:type="pct"/>
          </w:tcPr>
          <w:p w14:paraId="1E12D6BA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54</w:t>
            </w:r>
          </w:p>
        </w:tc>
        <w:tc>
          <w:tcPr>
            <w:tcW w:w="2134" w:type="pct"/>
            <w:vAlign w:val="center"/>
          </w:tcPr>
          <w:p w14:paraId="53C451B8" w14:textId="0054A4A3" w:rsidR="00BB4EB1" w:rsidRPr="004C4568" w:rsidRDefault="00BB4EB1" w:rsidP="00AB0F86">
            <w:pPr>
              <w:spacing w:line="360" w:lineRule="auto"/>
            </w:pPr>
            <w:r w:rsidRPr="00BB4EB1">
              <w:rPr>
                <w:rFonts w:hint="eastAsia"/>
              </w:rPr>
              <w:t>上海湘禾投资</w:t>
            </w:r>
            <w:r>
              <w:rPr>
                <w:rFonts w:hint="eastAsia"/>
              </w:rPr>
              <w:t xml:space="preserve"> </w:t>
            </w:r>
            <w:r w:rsidRPr="00BB4EB1">
              <w:rPr>
                <w:rFonts w:hint="eastAsia"/>
              </w:rPr>
              <w:t>沈守传</w:t>
            </w:r>
          </w:p>
        </w:tc>
        <w:tc>
          <w:tcPr>
            <w:tcW w:w="368" w:type="pct"/>
          </w:tcPr>
          <w:p w14:paraId="2D7FE9DE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80</w:t>
            </w:r>
          </w:p>
        </w:tc>
        <w:tc>
          <w:tcPr>
            <w:tcW w:w="2133" w:type="pct"/>
          </w:tcPr>
          <w:p w14:paraId="1F3BC450" w14:textId="7F2299E2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德睿恒丰资产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江昕</w:t>
            </w:r>
          </w:p>
        </w:tc>
      </w:tr>
      <w:tr w:rsidR="00BB4EB1" w:rsidRPr="0002215A" w14:paraId="3D53F127" w14:textId="77777777" w:rsidTr="00D7708B">
        <w:trPr>
          <w:jc w:val="center"/>
        </w:trPr>
        <w:tc>
          <w:tcPr>
            <w:tcW w:w="365" w:type="pct"/>
          </w:tcPr>
          <w:p w14:paraId="035DDFD2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55</w:t>
            </w:r>
          </w:p>
        </w:tc>
        <w:tc>
          <w:tcPr>
            <w:tcW w:w="2134" w:type="pct"/>
            <w:vAlign w:val="center"/>
          </w:tcPr>
          <w:p w14:paraId="43602746" w14:textId="2E2820CE" w:rsidR="00BB4EB1" w:rsidRPr="004C4568" w:rsidRDefault="00BB4EB1" w:rsidP="00AB0F86">
            <w:pPr>
              <w:spacing w:line="360" w:lineRule="auto"/>
            </w:pPr>
            <w:r w:rsidRPr="00BB4EB1">
              <w:rPr>
                <w:rFonts w:hint="eastAsia"/>
              </w:rPr>
              <w:t>上海银叶投资</w:t>
            </w:r>
            <w:r>
              <w:rPr>
                <w:rFonts w:hint="eastAsia"/>
              </w:rPr>
              <w:t xml:space="preserve"> </w:t>
            </w:r>
            <w:r w:rsidRPr="00BB4EB1">
              <w:rPr>
                <w:rFonts w:hint="eastAsia"/>
              </w:rPr>
              <w:t>崔健</w:t>
            </w:r>
          </w:p>
        </w:tc>
        <w:tc>
          <w:tcPr>
            <w:tcW w:w="368" w:type="pct"/>
          </w:tcPr>
          <w:p w14:paraId="5ACF73CE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81</w:t>
            </w:r>
          </w:p>
        </w:tc>
        <w:tc>
          <w:tcPr>
            <w:tcW w:w="2133" w:type="pct"/>
          </w:tcPr>
          <w:p w14:paraId="639A9BB2" w14:textId="0D40A23C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鼎昇天成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张剑波</w:t>
            </w:r>
          </w:p>
        </w:tc>
      </w:tr>
      <w:tr w:rsidR="00BB4EB1" w:rsidRPr="0002215A" w14:paraId="6ED7C9E8" w14:textId="77777777" w:rsidTr="00D7708B">
        <w:trPr>
          <w:jc w:val="center"/>
        </w:trPr>
        <w:tc>
          <w:tcPr>
            <w:tcW w:w="365" w:type="pct"/>
          </w:tcPr>
          <w:p w14:paraId="585737D0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56</w:t>
            </w:r>
          </w:p>
        </w:tc>
        <w:tc>
          <w:tcPr>
            <w:tcW w:w="2134" w:type="pct"/>
            <w:vAlign w:val="center"/>
          </w:tcPr>
          <w:p w14:paraId="25050DD1" w14:textId="59E03E9C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深圳丞毅投资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胡亚男</w:t>
            </w:r>
          </w:p>
        </w:tc>
        <w:tc>
          <w:tcPr>
            <w:tcW w:w="368" w:type="pct"/>
          </w:tcPr>
          <w:p w14:paraId="4DEFC9F1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82</w:t>
            </w:r>
          </w:p>
        </w:tc>
        <w:tc>
          <w:tcPr>
            <w:tcW w:w="2133" w:type="pct"/>
          </w:tcPr>
          <w:p w14:paraId="0322F32D" w14:textId="39C3EFAD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东兴基金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周昊</w:t>
            </w:r>
          </w:p>
        </w:tc>
      </w:tr>
      <w:tr w:rsidR="00BB4EB1" w:rsidRPr="0002215A" w14:paraId="0C1B1978" w14:textId="77777777" w:rsidTr="00D7708B">
        <w:trPr>
          <w:jc w:val="center"/>
        </w:trPr>
        <w:tc>
          <w:tcPr>
            <w:tcW w:w="365" w:type="pct"/>
          </w:tcPr>
          <w:p w14:paraId="6769AAD7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57</w:t>
            </w:r>
          </w:p>
        </w:tc>
        <w:tc>
          <w:tcPr>
            <w:tcW w:w="2134" w:type="pct"/>
            <w:vAlign w:val="center"/>
          </w:tcPr>
          <w:p w14:paraId="5BCBD7B1" w14:textId="709C6016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深圳市红石榴投资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何英</w:t>
            </w:r>
          </w:p>
        </w:tc>
        <w:tc>
          <w:tcPr>
            <w:tcW w:w="368" w:type="pct"/>
          </w:tcPr>
          <w:p w14:paraId="361E761F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83</w:t>
            </w:r>
          </w:p>
        </w:tc>
        <w:tc>
          <w:tcPr>
            <w:tcW w:w="2133" w:type="pct"/>
          </w:tcPr>
          <w:p w14:paraId="49A64E6A" w14:textId="00A2CF73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丰琰投资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赵方圆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吴广</w:t>
            </w:r>
          </w:p>
        </w:tc>
      </w:tr>
      <w:tr w:rsidR="00BB4EB1" w:rsidRPr="0002215A" w14:paraId="63562182" w14:textId="77777777" w:rsidTr="00D7708B">
        <w:trPr>
          <w:jc w:val="center"/>
        </w:trPr>
        <w:tc>
          <w:tcPr>
            <w:tcW w:w="365" w:type="pct"/>
          </w:tcPr>
          <w:p w14:paraId="06ACC5B9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58</w:t>
            </w:r>
          </w:p>
        </w:tc>
        <w:tc>
          <w:tcPr>
            <w:tcW w:w="2134" w:type="pct"/>
            <w:vAlign w:val="center"/>
          </w:tcPr>
          <w:p w14:paraId="2D29F55E" w14:textId="7D6718C0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天风证券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杜玙</w:t>
            </w:r>
          </w:p>
        </w:tc>
        <w:tc>
          <w:tcPr>
            <w:tcW w:w="368" w:type="pct"/>
          </w:tcPr>
          <w:p w14:paraId="3DB6E29A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84</w:t>
            </w:r>
          </w:p>
        </w:tc>
        <w:tc>
          <w:tcPr>
            <w:tcW w:w="2133" w:type="pct"/>
          </w:tcPr>
          <w:p w14:paraId="2C20046A" w14:textId="6428FFE2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峰岚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蔡荣转</w:t>
            </w:r>
          </w:p>
        </w:tc>
      </w:tr>
      <w:tr w:rsidR="00BB4EB1" w:rsidRPr="0002215A" w14:paraId="04579DB0" w14:textId="77777777" w:rsidTr="00D7708B">
        <w:trPr>
          <w:jc w:val="center"/>
        </w:trPr>
        <w:tc>
          <w:tcPr>
            <w:tcW w:w="365" w:type="pct"/>
          </w:tcPr>
          <w:p w14:paraId="7A50719B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59</w:t>
            </w:r>
          </w:p>
        </w:tc>
        <w:tc>
          <w:tcPr>
            <w:tcW w:w="2134" w:type="pct"/>
            <w:vAlign w:val="center"/>
          </w:tcPr>
          <w:p w14:paraId="7B235166" w14:textId="1B72C131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湘财证券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李杰</w:t>
            </w:r>
          </w:p>
        </w:tc>
        <w:tc>
          <w:tcPr>
            <w:tcW w:w="368" w:type="pct"/>
          </w:tcPr>
          <w:p w14:paraId="14F6AD45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85</w:t>
            </w:r>
          </w:p>
        </w:tc>
        <w:tc>
          <w:tcPr>
            <w:tcW w:w="2133" w:type="pct"/>
            <w:vAlign w:val="bottom"/>
          </w:tcPr>
          <w:p w14:paraId="5661E33E" w14:textId="7D965D6E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复胜资本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刘涛</w:t>
            </w:r>
          </w:p>
        </w:tc>
      </w:tr>
      <w:tr w:rsidR="00BB4EB1" w:rsidRPr="0002215A" w14:paraId="33274735" w14:textId="77777777" w:rsidTr="00D7708B">
        <w:trPr>
          <w:jc w:val="center"/>
        </w:trPr>
        <w:tc>
          <w:tcPr>
            <w:tcW w:w="365" w:type="pct"/>
          </w:tcPr>
          <w:p w14:paraId="30492C73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60</w:t>
            </w:r>
          </w:p>
        </w:tc>
        <w:tc>
          <w:tcPr>
            <w:tcW w:w="2134" w:type="pct"/>
            <w:vAlign w:val="center"/>
          </w:tcPr>
          <w:p w14:paraId="023B0482" w14:textId="09497A00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兴证证券资产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张丹彧</w:t>
            </w:r>
          </w:p>
        </w:tc>
        <w:tc>
          <w:tcPr>
            <w:tcW w:w="368" w:type="pct"/>
          </w:tcPr>
          <w:p w14:paraId="2D28A2B4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86</w:t>
            </w:r>
          </w:p>
        </w:tc>
        <w:tc>
          <w:tcPr>
            <w:tcW w:w="2133" w:type="pct"/>
          </w:tcPr>
          <w:p w14:paraId="0AF6A512" w14:textId="1FFC840D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工银安盛资产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刘尚</w:t>
            </w:r>
          </w:p>
        </w:tc>
      </w:tr>
      <w:tr w:rsidR="00BB4EB1" w:rsidRPr="0002215A" w14:paraId="191D4E74" w14:textId="77777777" w:rsidTr="00D7708B">
        <w:trPr>
          <w:jc w:val="center"/>
        </w:trPr>
        <w:tc>
          <w:tcPr>
            <w:tcW w:w="365" w:type="pct"/>
          </w:tcPr>
          <w:p w14:paraId="04E3816B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61</w:t>
            </w:r>
          </w:p>
        </w:tc>
        <w:tc>
          <w:tcPr>
            <w:tcW w:w="2134" w:type="pct"/>
            <w:vAlign w:val="center"/>
          </w:tcPr>
          <w:p w14:paraId="26E88C16" w14:textId="5AEE72E1" w:rsidR="00BB4EB1" w:rsidRPr="004C4568" w:rsidRDefault="00D7708B" w:rsidP="00AB0F86">
            <w:pPr>
              <w:spacing w:line="360" w:lineRule="auto"/>
            </w:pPr>
            <w:r w:rsidRPr="00D7708B">
              <w:rPr>
                <w:rFonts w:hint="eastAsia"/>
              </w:rPr>
              <w:t>中加基金</w:t>
            </w:r>
            <w:r w:rsidRPr="00D7708B">
              <w:rPr>
                <w:rFonts w:hint="eastAsia"/>
              </w:rPr>
              <w:t xml:space="preserve"> </w:t>
            </w:r>
            <w:r w:rsidRPr="00D7708B">
              <w:rPr>
                <w:rFonts w:hint="eastAsia"/>
              </w:rPr>
              <w:t>吕航</w:t>
            </w:r>
          </w:p>
        </w:tc>
        <w:tc>
          <w:tcPr>
            <w:tcW w:w="368" w:type="pct"/>
          </w:tcPr>
          <w:p w14:paraId="4252F3E5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87</w:t>
            </w:r>
          </w:p>
        </w:tc>
        <w:tc>
          <w:tcPr>
            <w:tcW w:w="2133" w:type="pct"/>
          </w:tcPr>
          <w:p w14:paraId="0363721C" w14:textId="19082638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工银瑞信基金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赵建</w:t>
            </w:r>
          </w:p>
        </w:tc>
      </w:tr>
      <w:tr w:rsidR="00BB4EB1" w:rsidRPr="0002215A" w14:paraId="666C6B41" w14:textId="77777777" w:rsidTr="00D7708B">
        <w:trPr>
          <w:jc w:val="center"/>
        </w:trPr>
        <w:tc>
          <w:tcPr>
            <w:tcW w:w="365" w:type="pct"/>
          </w:tcPr>
          <w:p w14:paraId="1457670C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62</w:t>
            </w:r>
          </w:p>
        </w:tc>
        <w:tc>
          <w:tcPr>
            <w:tcW w:w="2134" w:type="pct"/>
            <w:vAlign w:val="center"/>
          </w:tcPr>
          <w:p w14:paraId="781905F5" w14:textId="2B563ED2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禹田资本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郭星岩</w:t>
            </w:r>
          </w:p>
        </w:tc>
        <w:tc>
          <w:tcPr>
            <w:tcW w:w="368" w:type="pct"/>
          </w:tcPr>
          <w:p w14:paraId="73067698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88</w:t>
            </w:r>
          </w:p>
        </w:tc>
        <w:tc>
          <w:tcPr>
            <w:tcW w:w="2133" w:type="pct"/>
          </w:tcPr>
          <w:p w14:paraId="5A00A951" w14:textId="65D50A22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国海证券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姚丹丹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高力洋</w:t>
            </w:r>
          </w:p>
        </w:tc>
      </w:tr>
      <w:tr w:rsidR="00BB4EB1" w:rsidRPr="0002215A" w14:paraId="46043ABB" w14:textId="77777777" w:rsidTr="00D7708B">
        <w:trPr>
          <w:jc w:val="center"/>
        </w:trPr>
        <w:tc>
          <w:tcPr>
            <w:tcW w:w="365" w:type="pct"/>
          </w:tcPr>
          <w:p w14:paraId="685B8CDB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63</w:t>
            </w:r>
          </w:p>
        </w:tc>
        <w:tc>
          <w:tcPr>
            <w:tcW w:w="2134" w:type="pct"/>
            <w:vAlign w:val="center"/>
          </w:tcPr>
          <w:p w14:paraId="1B378B26" w14:textId="33318AB0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远策投资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郭迅</w:t>
            </w:r>
          </w:p>
        </w:tc>
        <w:tc>
          <w:tcPr>
            <w:tcW w:w="368" w:type="pct"/>
          </w:tcPr>
          <w:p w14:paraId="3CE1DF43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89</w:t>
            </w:r>
          </w:p>
        </w:tc>
        <w:tc>
          <w:tcPr>
            <w:tcW w:w="2133" w:type="pct"/>
          </w:tcPr>
          <w:p w14:paraId="403ED87E" w14:textId="7225215E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国金证券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应明哲</w:t>
            </w:r>
          </w:p>
        </w:tc>
      </w:tr>
      <w:tr w:rsidR="00BB4EB1" w:rsidRPr="0002215A" w14:paraId="14CFDD78" w14:textId="77777777" w:rsidTr="00D7708B">
        <w:trPr>
          <w:jc w:val="center"/>
        </w:trPr>
        <w:tc>
          <w:tcPr>
            <w:tcW w:w="365" w:type="pct"/>
          </w:tcPr>
          <w:p w14:paraId="2B4DF36C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64</w:t>
            </w:r>
          </w:p>
        </w:tc>
        <w:tc>
          <w:tcPr>
            <w:tcW w:w="2134" w:type="pct"/>
            <w:vAlign w:val="center"/>
          </w:tcPr>
          <w:p w14:paraId="688047C1" w14:textId="75DFA0DD" w:rsidR="00BB4EB1" w:rsidRPr="004C4568" w:rsidRDefault="004048E8" w:rsidP="00AB0F86">
            <w:pPr>
              <w:spacing w:line="360" w:lineRule="auto"/>
            </w:pPr>
            <w:r w:rsidRPr="004048E8">
              <w:rPr>
                <w:rFonts w:hint="eastAsia"/>
              </w:rPr>
              <w:t>展博投资</w:t>
            </w:r>
            <w:r>
              <w:rPr>
                <w:rFonts w:hint="eastAsia"/>
              </w:rPr>
              <w:t xml:space="preserve"> </w:t>
            </w:r>
            <w:r w:rsidRPr="004048E8">
              <w:rPr>
                <w:rFonts w:hint="eastAsia"/>
              </w:rPr>
              <w:t>肖斌</w:t>
            </w:r>
          </w:p>
        </w:tc>
        <w:tc>
          <w:tcPr>
            <w:tcW w:w="368" w:type="pct"/>
          </w:tcPr>
          <w:p w14:paraId="1C4DA8EF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90</w:t>
            </w:r>
          </w:p>
        </w:tc>
        <w:tc>
          <w:tcPr>
            <w:tcW w:w="2133" w:type="pct"/>
          </w:tcPr>
          <w:p w14:paraId="6A5688ED" w14:textId="13182E91" w:rsidR="00BB4EB1" w:rsidRPr="0002215A" w:rsidRDefault="00D7708B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D7708B">
              <w:rPr>
                <w:rFonts w:ascii="宋体" w:hAnsi="宋体" w:hint="eastAsia"/>
                <w:szCs w:val="24"/>
              </w:rPr>
              <w:t>智微资本 汪微杰</w:t>
            </w:r>
          </w:p>
        </w:tc>
      </w:tr>
      <w:tr w:rsidR="00BB4EB1" w:rsidRPr="0002215A" w14:paraId="7DA084D0" w14:textId="77777777" w:rsidTr="00D7708B">
        <w:trPr>
          <w:jc w:val="center"/>
        </w:trPr>
        <w:tc>
          <w:tcPr>
            <w:tcW w:w="365" w:type="pct"/>
          </w:tcPr>
          <w:p w14:paraId="056FF141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65</w:t>
            </w:r>
          </w:p>
        </w:tc>
        <w:tc>
          <w:tcPr>
            <w:tcW w:w="2134" w:type="pct"/>
            <w:vAlign w:val="center"/>
          </w:tcPr>
          <w:p w14:paraId="328707FB" w14:textId="1A582D20" w:rsidR="00BB4EB1" w:rsidRPr="004C4568" w:rsidRDefault="00F30F57" w:rsidP="00AB0F86">
            <w:pPr>
              <w:spacing w:line="360" w:lineRule="auto"/>
            </w:pPr>
            <w:r w:rsidRPr="00F30F57">
              <w:rPr>
                <w:rFonts w:hint="eastAsia"/>
              </w:rPr>
              <w:t>圆信永丰基金</w:t>
            </w:r>
            <w:r w:rsidRPr="00F30F57">
              <w:rPr>
                <w:rFonts w:hint="eastAsia"/>
              </w:rPr>
              <w:t xml:space="preserve"> </w:t>
            </w:r>
            <w:r w:rsidRPr="00F30F57">
              <w:rPr>
                <w:rFonts w:hint="eastAsia"/>
              </w:rPr>
              <w:t>马红丽</w:t>
            </w:r>
          </w:p>
        </w:tc>
        <w:tc>
          <w:tcPr>
            <w:tcW w:w="368" w:type="pct"/>
          </w:tcPr>
          <w:p w14:paraId="0149F8F6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91</w:t>
            </w:r>
          </w:p>
        </w:tc>
        <w:tc>
          <w:tcPr>
            <w:tcW w:w="2133" w:type="pct"/>
          </w:tcPr>
          <w:p w14:paraId="0DE0A181" w14:textId="6B18850F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国融基金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陈晓晨</w:t>
            </w:r>
          </w:p>
        </w:tc>
      </w:tr>
      <w:tr w:rsidR="00BB4EB1" w:rsidRPr="0002215A" w14:paraId="089D11A7" w14:textId="77777777" w:rsidTr="00D7708B">
        <w:trPr>
          <w:jc w:val="center"/>
        </w:trPr>
        <w:tc>
          <w:tcPr>
            <w:tcW w:w="365" w:type="pct"/>
          </w:tcPr>
          <w:p w14:paraId="121418B0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66</w:t>
            </w:r>
          </w:p>
        </w:tc>
        <w:tc>
          <w:tcPr>
            <w:tcW w:w="2134" w:type="pct"/>
            <w:vAlign w:val="center"/>
          </w:tcPr>
          <w:p w14:paraId="2803D036" w14:textId="46E548F5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长信基金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何捷</w:t>
            </w:r>
          </w:p>
        </w:tc>
        <w:tc>
          <w:tcPr>
            <w:tcW w:w="368" w:type="pct"/>
          </w:tcPr>
          <w:p w14:paraId="35576AE7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92</w:t>
            </w:r>
          </w:p>
        </w:tc>
        <w:tc>
          <w:tcPr>
            <w:tcW w:w="2133" w:type="pct"/>
          </w:tcPr>
          <w:p w14:paraId="75ACFE1A" w14:textId="134C31B9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国泰海通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华晋书</w:t>
            </w:r>
          </w:p>
        </w:tc>
      </w:tr>
      <w:tr w:rsidR="00BB4EB1" w:rsidRPr="0002215A" w14:paraId="71257504" w14:textId="77777777" w:rsidTr="00D7708B">
        <w:trPr>
          <w:jc w:val="center"/>
        </w:trPr>
        <w:tc>
          <w:tcPr>
            <w:tcW w:w="365" w:type="pct"/>
          </w:tcPr>
          <w:p w14:paraId="0CBADDDB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67</w:t>
            </w:r>
          </w:p>
        </w:tc>
        <w:tc>
          <w:tcPr>
            <w:tcW w:w="2134" w:type="pct"/>
            <w:vAlign w:val="center"/>
          </w:tcPr>
          <w:p w14:paraId="77DDD826" w14:textId="62A48074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浙江龙航资产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颜孝坤</w:t>
            </w:r>
          </w:p>
        </w:tc>
        <w:tc>
          <w:tcPr>
            <w:tcW w:w="368" w:type="pct"/>
          </w:tcPr>
          <w:p w14:paraId="14BA0F7C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93</w:t>
            </w:r>
          </w:p>
        </w:tc>
        <w:tc>
          <w:tcPr>
            <w:tcW w:w="2133" w:type="pct"/>
          </w:tcPr>
          <w:p w14:paraId="40F0CE41" w14:textId="53AAE844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红土创新基金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李传鹏</w:t>
            </w:r>
          </w:p>
        </w:tc>
      </w:tr>
      <w:tr w:rsidR="00BB4EB1" w:rsidRPr="0002215A" w14:paraId="05E02F27" w14:textId="77777777" w:rsidTr="00D7708B">
        <w:trPr>
          <w:jc w:val="center"/>
        </w:trPr>
        <w:tc>
          <w:tcPr>
            <w:tcW w:w="365" w:type="pct"/>
          </w:tcPr>
          <w:p w14:paraId="45071FC0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68</w:t>
            </w:r>
          </w:p>
        </w:tc>
        <w:tc>
          <w:tcPr>
            <w:tcW w:w="2134" w:type="pct"/>
            <w:vAlign w:val="center"/>
          </w:tcPr>
          <w:p w14:paraId="3D59E7FC" w14:textId="20CF8913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浙商资管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赵媛</w:t>
            </w:r>
          </w:p>
        </w:tc>
        <w:tc>
          <w:tcPr>
            <w:tcW w:w="368" w:type="pct"/>
          </w:tcPr>
          <w:p w14:paraId="3D258337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94</w:t>
            </w:r>
          </w:p>
        </w:tc>
        <w:tc>
          <w:tcPr>
            <w:tcW w:w="2133" w:type="pct"/>
          </w:tcPr>
          <w:p w14:paraId="6327B88F" w14:textId="490DFC2F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华安基金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李元晨</w:t>
            </w:r>
          </w:p>
        </w:tc>
      </w:tr>
      <w:tr w:rsidR="00BB4EB1" w:rsidRPr="0002215A" w14:paraId="44614ED5" w14:textId="77777777" w:rsidTr="00D7708B">
        <w:trPr>
          <w:jc w:val="center"/>
        </w:trPr>
        <w:tc>
          <w:tcPr>
            <w:tcW w:w="365" w:type="pct"/>
          </w:tcPr>
          <w:p w14:paraId="047D9F8C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69</w:t>
            </w:r>
          </w:p>
        </w:tc>
        <w:tc>
          <w:tcPr>
            <w:tcW w:w="2134" w:type="pct"/>
          </w:tcPr>
          <w:p w14:paraId="625E700F" w14:textId="4EFE086C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正圆投资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徐彪</w:t>
            </w:r>
          </w:p>
        </w:tc>
        <w:tc>
          <w:tcPr>
            <w:tcW w:w="368" w:type="pct"/>
          </w:tcPr>
          <w:p w14:paraId="5BFDE41C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95</w:t>
            </w:r>
          </w:p>
        </w:tc>
        <w:tc>
          <w:tcPr>
            <w:tcW w:w="2133" w:type="pct"/>
          </w:tcPr>
          <w:p w14:paraId="3624FF42" w14:textId="6FD7F690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华金证券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王臣复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熊军</w:t>
            </w:r>
          </w:p>
        </w:tc>
      </w:tr>
      <w:tr w:rsidR="00BB4EB1" w:rsidRPr="0002215A" w14:paraId="2DCB58F3" w14:textId="77777777" w:rsidTr="00D7708B">
        <w:trPr>
          <w:jc w:val="center"/>
        </w:trPr>
        <w:tc>
          <w:tcPr>
            <w:tcW w:w="365" w:type="pct"/>
          </w:tcPr>
          <w:p w14:paraId="641A22A2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70</w:t>
            </w:r>
          </w:p>
        </w:tc>
        <w:tc>
          <w:tcPr>
            <w:tcW w:w="2134" w:type="pct"/>
          </w:tcPr>
          <w:p w14:paraId="59AF9836" w14:textId="0BD686BC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中海基金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刘俊</w:t>
            </w:r>
          </w:p>
        </w:tc>
        <w:tc>
          <w:tcPr>
            <w:tcW w:w="368" w:type="pct"/>
          </w:tcPr>
          <w:p w14:paraId="406F3705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96</w:t>
            </w:r>
          </w:p>
        </w:tc>
        <w:tc>
          <w:tcPr>
            <w:tcW w:w="2133" w:type="pct"/>
          </w:tcPr>
          <w:p w14:paraId="059E87C6" w14:textId="23E432F7" w:rsidR="00BB4EB1" w:rsidRPr="0002215A" w:rsidRDefault="00F30F57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30F57">
              <w:rPr>
                <w:rFonts w:ascii="宋体" w:hAnsi="宋体" w:hint="eastAsia"/>
                <w:szCs w:val="24"/>
              </w:rPr>
              <w:t>长城财富 姜悦</w:t>
            </w:r>
          </w:p>
        </w:tc>
      </w:tr>
      <w:tr w:rsidR="00BB4EB1" w:rsidRPr="0002215A" w14:paraId="7A6EF215" w14:textId="77777777" w:rsidTr="00D7708B">
        <w:trPr>
          <w:jc w:val="center"/>
        </w:trPr>
        <w:tc>
          <w:tcPr>
            <w:tcW w:w="365" w:type="pct"/>
          </w:tcPr>
          <w:p w14:paraId="6D202795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71</w:t>
            </w:r>
          </w:p>
        </w:tc>
        <w:tc>
          <w:tcPr>
            <w:tcW w:w="2134" w:type="pct"/>
          </w:tcPr>
          <w:p w14:paraId="059B8002" w14:textId="00FB1017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中航基金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刘彦伟</w:t>
            </w:r>
            <w:r w:rsidR="00B46F87">
              <w:rPr>
                <w:rFonts w:ascii="宋体" w:hAnsi="宋体" w:hint="eastAsia"/>
                <w:szCs w:val="24"/>
              </w:rPr>
              <w:t xml:space="preserve"> </w:t>
            </w:r>
            <w:r w:rsidR="00B46F87" w:rsidRPr="00B46F87">
              <w:rPr>
                <w:rFonts w:ascii="宋体" w:hAnsi="宋体" w:hint="eastAsia"/>
                <w:szCs w:val="24"/>
              </w:rPr>
              <w:t>王森</w:t>
            </w:r>
          </w:p>
        </w:tc>
        <w:tc>
          <w:tcPr>
            <w:tcW w:w="368" w:type="pct"/>
          </w:tcPr>
          <w:p w14:paraId="398A9063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97</w:t>
            </w:r>
          </w:p>
        </w:tc>
        <w:tc>
          <w:tcPr>
            <w:tcW w:w="2133" w:type="pct"/>
          </w:tcPr>
          <w:p w14:paraId="13D200A2" w14:textId="701397E7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汇泉基金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曾万平</w:t>
            </w:r>
          </w:p>
        </w:tc>
      </w:tr>
      <w:tr w:rsidR="00BB4EB1" w:rsidRPr="0002215A" w14:paraId="131C64CE" w14:textId="77777777" w:rsidTr="00D7708B">
        <w:trPr>
          <w:jc w:val="center"/>
        </w:trPr>
        <w:tc>
          <w:tcPr>
            <w:tcW w:w="365" w:type="pct"/>
          </w:tcPr>
          <w:p w14:paraId="0D4A086B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72</w:t>
            </w:r>
          </w:p>
        </w:tc>
        <w:tc>
          <w:tcPr>
            <w:tcW w:w="2134" w:type="pct"/>
          </w:tcPr>
          <w:p w14:paraId="6C319CDA" w14:textId="46B362EF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中信信托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王子旭</w:t>
            </w:r>
          </w:p>
        </w:tc>
        <w:tc>
          <w:tcPr>
            <w:tcW w:w="368" w:type="pct"/>
          </w:tcPr>
          <w:p w14:paraId="465B48F0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98</w:t>
            </w:r>
          </w:p>
        </w:tc>
        <w:tc>
          <w:tcPr>
            <w:tcW w:w="2133" w:type="pct"/>
          </w:tcPr>
          <w:p w14:paraId="3709EED6" w14:textId="03D4DDA5" w:rsidR="00BB4EB1" w:rsidRPr="0002215A" w:rsidRDefault="00D7708B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D7708B">
              <w:rPr>
                <w:rFonts w:ascii="宋体" w:hAnsi="宋体" w:hint="eastAsia"/>
                <w:szCs w:val="24"/>
              </w:rPr>
              <w:t>中信建投基金 梁斌</w:t>
            </w:r>
          </w:p>
        </w:tc>
      </w:tr>
      <w:tr w:rsidR="00BB4EB1" w:rsidRPr="0002215A" w14:paraId="37BEF4EC" w14:textId="77777777" w:rsidTr="00D7708B">
        <w:trPr>
          <w:jc w:val="center"/>
        </w:trPr>
        <w:tc>
          <w:tcPr>
            <w:tcW w:w="365" w:type="pct"/>
          </w:tcPr>
          <w:p w14:paraId="4353FD3D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73</w:t>
            </w:r>
          </w:p>
        </w:tc>
        <w:tc>
          <w:tcPr>
            <w:tcW w:w="2134" w:type="pct"/>
          </w:tcPr>
          <w:p w14:paraId="0826F52A" w14:textId="68DE9925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中信证券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刘易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王子昂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任恒毅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田鹏</w:t>
            </w:r>
          </w:p>
        </w:tc>
        <w:tc>
          <w:tcPr>
            <w:tcW w:w="368" w:type="pct"/>
          </w:tcPr>
          <w:p w14:paraId="5998043A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99</w:t>
            </w:r>
          </w:p>
        </w:tc>
        <w:tc>
          <w:tcPr>
            <w:tcW w:w="2133" w:type="pct"/>
          </w:tcPr>
          <w:p w14:paraId="37E71936" w14:textId="530EDCA9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健顺投资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盛晓君</w:t>
            </w:r>
          </w:p>
        </w:tc>
      </w:tr>
      <w:tr w:rsidR="00BB4EB1" w:rsidRPr="0002215A" w14:paraId="2D057308" w14:textId="77777777" w:rsidTr="00D7708B">
        <w:trPr>
          <w:jc w:val="center"/>
        </w:trPr>
        <w:tc>
          <w:tcPr>
            <w:tcW w:w="365" w:type="pct"/>
          </w:tcPr>
          <w:p w14:paraId="33C6E670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74</w:t>
            </w:r>
          </w:p>
        </w:tc>
        <w:tc>
          <w:tcPr>
            <w:tcW w:w="2134" w:type="pct"/>
          </w:tcPr>
          <w:p w14:paraId="70833552" w14:textId="54598E3F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中意资产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臧怡</w:t>
            </w:r>
          </w:p>
        </w:tc>
        <w:tc>
          <w:tcPr>
            <w:tcW w:w="368" w:type="pct"/>
          </w:tcPr>
          <w:p w14:paraId="74A1746F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100</w:t>
            </w:r>
          </w:p>
        </w:tc>
        <w:tc>
          <w:tcPr>
            <w:tcW w:w="2133" w:type="pct"/>
          </w:tcPr>
          <w:p w14:paraId="70FCCB05" w14:textId="0FCEC487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交银保险资产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周捷</w:t>
            </w:r>
          </w:p>
        </w:tc>
      </w:tr>
      <w:tr w:rsidR="00BB4EB1" w:rsidRPr="0002215A" w14:paraId="75D73EF8" w14:textId="77777777" w:rsidTr="00D7708B">
        <w:trPr>
          <w:jc w:val="center"/>
        </w:trPr>
        <w:tc>
          <w:tcPr>
            <w:tcW w:w="365" w:type="pct"/>
          </w:tcPr>
          <w:p w14:paraId="451AC941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2134" w:type="pct"/>
          </w:tcPr>
          <w:p w14:paraId="2FA7AA2A" w14:textId="7019E495" w:rsidR="00BB4EB1" w:rsidRPr="0002215A" w:rsidRDefault="004048E8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4048E8">
              <w:rPr>
                <w:rFonts w:ascii="宋体" w:hAnsi="宋体" w:hint="eastAsia"/>
                <w:szCs w:val="24"/>
              </w:rPr>
              <w:t>中邮人寿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4048E8">
              <w:rPr>
                <w:rFonts w:ascii="宋体" w:hAnsi="宋体" w:hint="eastAsia"/>
                <w:szCs w:val="24"/>
              </w:rPr>
              <w:t>张雪峰</w:t>
            </w:r>
          </w:p>
        </w:tc>
        <w:tc>
          <w:tcPr>
            <w:tcW w:w="368" w:type="pct"/>
          </w:tcPr>
          <w:p w14:paraId="4E37E825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101</w:t>
            </w:r>
          </w:p>
        </w:tc>
        <w:tc>
          <w:tcPr>
            <w:tcW w:w="2133" w:type="pct"/>
          </w:tcPr>
          <w:p w14:paraId="51D1B9F1" w14:textId="1C8D318D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金信基金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张景鹏</w:t>
            </w:r>
          </w:p>
        </w:tc>
      </w:tr>
      <w:tr w:rsidR="00BB4EB1" w:rsidRPr="0002215A" w14:paraId="33CAEEC9" w14:textId="77777777" w:rsidTr="00D7708B">
        <w:trPr>
          <w:jc w:val="center"/>
        </w:trPr>
        <w:tc>
          <w:tcPr>
            <w:tcW w:w="365" w:type="pct"/>
          </w:tcPr>
          <w:p w14:paraId="5D97A9ED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2134" w:type="pct"/>
          </w:tcPr>
          <w:p w14:paraId="1E5ED06D" w14:textId="6175F09C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百年保险资产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许娟娟</w:t>
            </w:r>
          </w:p>
        </w:tc>
        <w:tc>
          <w:tcPr>
            <w:tcW w:w="368" w:type="pct"/>
          </w:tcPr>
          <w:p w14:paraId="366EAB95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102</w:t>
            </w:r>
          </w:p>
        </w:tc>
        <w:tc>
          <w:tcPr>
            <w:tcW w:w="2133" w:type="pct"/>
          </w:tcPr>
          <w:p w14:paraId="4EB93FA1" w14:textId="0B87EB4A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金鹰基金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何欢</w:t>
            </w:r>
          </w:p>
        </w:tc>
      </w:tr>
      <w:tr w:rsidR="00BB4EB1" w:rsidRPr="0002215A" w14:paraId="72DF70F8" w14:textId="77777777" w:rsidTr="00D7708B">
        <w:trPr>
          <w:jc w:val="center"/>
        </w:trPr>
        <w:tc>
          <w:tcPr>
            <w:tcW w:w="365" w:type="pct"/>
          </w:tcPr>
          <w:p w14:paraId="0B37730F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2134" w:type="pct"/>
          </w:tcPr>
          <w:p w14:paraId="6945B859" w14:textId="189F84DC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博时基金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何海怡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谢泽林</w:t>
            </w:r>
          </w:p>
        </w:tc>
        <w:tc>
          <w:tcPr>
            <w:tcW w:w="368" w:type="pct"/>
          </w:tcPr>
          <w:p w14:paraId="32BE2D7D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103</w:t>
            </w:r>
          </w:p>
        </w:tc>
        <w:tc>
          <w:tcPr>
            <w:tcW w:w="2133" w:type="pct"/>
          </w:tcPr>
          <w:p w14:paraId="44E3D141" w14:textId="114CFDEE" w:rsidR="00BB4EB1" w:rsidRPr="0002215A" w:rsidRDefault="008776F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开源证券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周佳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赵晨旭</w:t>
            </w:r>
          </w:p>
        </w:tc>
      </w:tr>
      <w:tr w:rsidR="00BB4EB1" w:rsidRPr="0002215A" w14:paraId="56DCAD63" w14:textId="77777777" w:rsidTr="00D7708B">
        <w:trPr>
          <w:jc w:val="center"/>
        </w:trPr>
        <w:tc>
          <w:tcPr>
            <w:tcW w:w="365" w:type="pct"/>
          </w:tcPr>
          <w:p w14:paraId="00FDC971" w14:textId="77777777" w:rsidR="00BB4EB1" w:rsidRPr="0002215A" w:rsidRDefault="00BB4EB1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7</w:t>
            </w:r>
            <w:r w:rsidRPr="0002215A"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2134" w:type="pct"/>
          </w:tcPr>
          <w:p w14:paraId="2325A488" w14:textId="288B10CB" w:rsidR="00BB4EB1" w:rsidRPr="0002215A" w:rsidRDefault="00F30F57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30F57">
              <w:rPr>
                <w:rFonts w:ascii="宋体" w:hAnsi="宋体" w:hint="eastAsia"/>
                <w:szCs w:val="24"/>
              </w:rPr>
              <w:t>长城基金 林皓</w:t>
            </w:r>
          </w:p>
        </w:tc>
        <w:tc>
          <w:tcPr>
            <w:tcW w:w="368" w:type="pct"/>
          </w:tcPr>
          <w:p w14:paraId="7625BCE3" w14:textId="77777777" w:rsidR="00BB4EB1" w:rsidRPr="0002215A" w:rsidRDefault="00BB4EB1" w:rsidP="00AB0F86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02215A">
              <w:rPr>
                <w:rFonts w:ascii="宋体" w:hAnsi="宋体"/>
                <w:szCs w:val="24"/>
              </w:rPr>
              <w:t>104</w:t>
            </w:r>
          </w:p>
        </w:tc>
        <w:tc>
          <w:tcPr>
            <w:tcW w:w="2133" w:type="pct"/>
          </w:tcPr>
          <w:p w14:paraId="20CC40BF" w14:textId="07C08797" w:rsidR="00BB4EB1" w:rsidRPr="0002215A" w:rsidRDefault="00D7708B" w:rsidP="00AB0F86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D7708B">
              <w:rPr>
                <w:rFonts w:ascii="宋体" w:hAnsi="宋体" w:hint="eastAsia"/>
                <w:szCs w:val="24"/>
              </w:rPr>
              <w:t>中金资管 曾伟</w:t>
            </w:r>
          </w:p>
        </w:tc>
      </w:tr>
    </w:tbl>
    <w:p w14:paraId="0D317713" w14:textId="77777777" w:rsidR="00151A76" w:rsidRDefault="00151A76" w:rsidP="00167639">
      <w:pPr>
        <w:widowControl/>
        <w:rPr>
          <w:sz w:val="28"/>
          <w:szCs w:val="28"/>
        </w:rPr>
      </w:pPr>
    </w:p>
    <w:tbl>
      <w:tblPr>
        <w:tblStyle w:val="a3"/>
        <w:tblW w:w="5812" w:type="pct"/>
        <w:jc w:val="center"/>
        <w:tblLook w:val="04A0" w:firstRow="1" w:lastRow="0" w:firstColumn="1" w:lastColumn="0" w:noHBand="0" w:noVBand="1"/>
      </w:tblPr>
      <w:tblGrid>
        <w:gridCol w:w="720"/>
        <w:gridCol w:w="4025"/>
        <w:gridCol w:w="721"/>
        <w:gridCol w:w="4177"/>
      </w:tblGrid>
      <w:tr w:rsidR="00CC38AC" w:rsidRPr="0002215A" w14:paraId="5523BFFB" w14:textId="77777777" w:rsidTr="00CC38AC">
        <w:trPr>
          <w:jc w:val="center"/>
        </w:trPr>
        <w:tc>
          <w:tcPr>
            <w:tcW w:w="373" w:type="pct"/>
          </w:tcPr>
          <w:p w14:paraId="10D917E0" w14:textId="77777777" w:rsidR="00CC38AC" w:rsidRPr="0002215A" w:rsidRDefault="00CC38AC" w:rsidP="00E36A81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lastRenderedPageBreak/>
              <w:t>序号</w:t>
            </w:r>
          </w:p>
        </w:tc>
        <w:tc>
          <w:tcPr>
            <w:tcW w:w="2087" w:type="pct"/>
          </w:tcPr>
          <w:p w14:paraId="7375B37B" w14:textId="77777777" w:rsidR="00CC38AC" w:rsidRPr="0002215A" w:rsidRDefault="00CC38AC" w:rsidP="00E36A81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  <w:tc>
          <w:tcPr>
            <w:tcW w:w="374" w:type="pct"/>
          </w:tcPr>
          <w:p w14:paraId="05735DFD" w14:textId="77777777" w:rsidR="00CC38AC" w:rsidRPr="0002215A" w:rsidRDefault="00CC38AC" w:rsidP="00E36A81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2166" w:type="pct"/>
          </w:tcPr>
          <w:p w14:paraId="35E96064" w14:textId="77777777" w:rsidR="00CC38AC" w:rsidRPr="0002215A" w:rsidRDefault="00CC38AC" w:rsidP="00E36A81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02215A">
              <w:rPr>
                <w:rFonts w:ascii="宋体" w:hAnsi="宋体" w:hint="eastAsia"/>
                <w:b/>
                <w:bCs/>
                <w:szCs w:val="24"/>
              </w:rPr>
              <w:t>参会人员</w:t>
            </w:r>
          </w:p>
        </w:tc>
      </w:tr>
      <w:tr w:rsidR="00CC38AC" w:rsidRPr="0002215A" w14:paraId="31C16B8F" w14:textId="77777777" w:rsidTr="00CC38AC">
        <w:trPr>
          <w:trHeight w:val="200"/>
          <w:jc w:val="center"/>
        </w:trPr>
        <w:tc>
          <w:tcPr>
            <w:tcW w:w="373" w:type="pct"/>
          </w:tcPr>
          <w:p w14:paraId="5788F05A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105</w:t>
            </w:r>
          </w:p>
        </w:tc>
        <w:tc>
          <w:tcPr>
            <w:tcW w:w="2087" w:type="pct"/>
          </w:tcPr>
          <w:p w14:paraId="3B798350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宁波银行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谢德相</w:t>
            </w:r>
          </w:p>
        </w:tc>
        <w:tc>
          <w:tcPr>
            <w:tcW w:w="374" w:type="pct"/>
          </w:tcPr>
          <w:p w14:paraId="3FAF6D01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131</w:t>
            </w:r>
          </w:p>
        </w:tc>
        <w:tc>
          <w:tcPr>
            <w:tcW w:w="2166" w:type="pct"/>
          </w:tcPr>
          <w:p w14:paraId="47F58A24" w14:textId="6B1C78EA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24025F48" w14:textId="77777777" w:rsidTr="00CC38AC">
        <w:trPr>
          <w:jc w:val="center"/>
        </w:trPr>
        <w:tc>
          <w:tcPr>
            <w:tcW w:w="373" w:type="pct"/>
          </w:tcPr>
          <w:p w14:paraId="644816AD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106</w:t>
            </w:r>
          </w:p>
        </w:tc>
        <w:tc>
          <w:tcPr>
            <w:tcW w:w="2087" w:type="pct"/>
          </w:tcPr>
          <w:p w14:paraId="3C9AE0DC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诺德基金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周建胜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贺茂飞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罗世锋</w:t>
            </w:r>
          </w:p>
        </w:tc>
        <w:tc>
          <w:tcPr>
            <w:tcW w:w="374" w:type="pct"/>
          </w:tcPr>
          <w:p w14:paraId="1CB134FC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132</w:t>
            </w:r>
          </w:p>
        </w:tc>
        <w:tc>
          <w:tcPr>
            <w:tcW w:w="2166" w:type="pct"/>
          </w:tcPr>
          <w:p w14:paraId="554A71F3" w14:textId="382E257A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1AF67B19" w14:textId="77777777" w:rsidTr="00CC38AC">
        <w:trPr>
          <w:jc w:val="center"/>
        </w:trPr>
        <w:tc>
          <w:tcPr>
            <w:tcW w:w="373" w:type="pct"/>
          </w:tcPr>
          <w:p w14:paraId="0A0E0522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107</w:t>
            </w:r>
          </w:p>
        </w:tc>
        <w:tc>
          <w:tcPr>
            <w:tcW w:w="2087" w:type="pct"/>
          </w:tcPr>
          <w:p w14:paraId="56E790C3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平安证券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徐勇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徐碧云</w:t>
            </w:r>
          </w:p>
        </w:tc>
        <w:tc>
          <w:tcPr>
            <w:tcW w:w="374" w:type="pct"/>
          </w:tcPr>
          <w:p w14:paraId="0CA97783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133</w:t>
            </w:r>
          </w:p>
        </w:tc>
        <w:tc>
          <w:tcPr>
            <w:tcW w:w="2166" w:type="pct"/>
          </w:tcPr>
          <w:p w14:paraId="5C5A9AEE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4F952A31" w14:textId="77777777" w:rsidTr="00CC38AC">
        <w:trPr>
          <w:jc w:val="center"/>
        </w:trPr>
        <w:tc>
          <w:tcPr>
            <w:tcW w:w="373" w:type="pct"/>
          </w:tcPr>
          <w:p w14:paraId="7CDD315D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108</w:t>
            </w:r>
          </w:p>
        </w:tc>
        <w:tc>
          <w:tcPr>
            <w:tcW w:w="2087" w:type="pct"/>
          </w:tcPr>
          <w:p w14:paraId="4CBBC15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前海人寿保险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丁超凡</w:t>
            </w:r>
          </w:p>
        </w:tc>
        <w:tc>
          <w:tcPr>
            <w:tcW w:w="374" w:type="pct"/>
          </w:tcPr>
          <w:p w14:paraId="59F4C028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134</w:t>
            </w:r>
          </w:p>
        </w:tc>
        <w:tc>
          <w:tcPr>
            <w:tcW w:w="2166" w:type="pct"/>
          </w:tcPr>
          <w:p w14:paraId="1D7C960D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3EA2D4BC" w14:textId="77777777" w:rsidTr="00CC38AC">
        <w:trPr>
          <w:jc w:val="center"/>
        </w:trPr>
        <w:tc>
          <w:tcPr>
            <w:tcW w:w="373" w:type="pct"/>
          </w:tcPr>
          <w:p w14:paraId="28807FDB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109</w:t>
            </w:r>
          </w:p>
        </w:tc>
        <w:tc>
          <w:tcPr>
            <w:tcW w:w="2087" w:type="pct"/>
          </w:tcPr>
          <w:p w14:paraId="64B5B72B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上海混沌投资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黎晓楠</w:t>
            </w:r>
          </w:p>
        </w:tc>
        <w:tc>
          <w:tcPr>
            <w:tcW w:w="374" w:type="pct"/>
          </w:tcPr>
          <w:p w14:paraId="2A40D8D2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135</w:t>
            </w:r>
          </w:p>
        </w:tc>
        <w:tc>
          <w:tcPr>
            <w:tcW w:w="2166" w:type="pct"/>
          </w:tcPr>
          <w:p w14:paraId="14CAAEDB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457F5D3F" w14:textId="77777777" w:rsidTr="00CC38AC">
        <w:trPr>
          <w:jc w:val="center"/>
        </w:trPr>
        <w:tc>
          <w:tcPr>
            <w:tcW w:w="373" w:type="pct"/>
          </w:tcPr>
          <w:p w14:paraId="07C80D96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110</w:t>
            </w:r>
          </w:p>
        </w:tc>
        <w:tc>
          <w:tcPr>
            <w:tcW w:w="2087" w:type="pct"/>
          </w:tcPr>
          <w:p w14:paraId="20BDEC71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上海季胜投资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刘青林</w:t>
            </w:r>
          </w:p>
        </w:tc>
        <w:tc>
          <w:tcPr>
            <w:tcW w:w="374" w:type="pct"/>
          </w:tcPr>
          <w:p w14:paraId="31246053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136</w:t>
            </w:r>
          </w:p>
        </w:tc>
        <w:tc>
          <w:tcPr>
            <w:tcW w:w="2166" w:type="pct"/>
          </w:tcPr>
          <w:p w14:paraId="5B902F9C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070FCDA3" w14:textId="77777777" w:rsidTr="00CC38AC">
        <w:trPr>
          <w:jc w:val="center"/>
        </w:trPr>
        <w:tc>
          <w:tcPr>
            <w:tcW w:w="373" w:type="pct"/>
          </w:tcPr>
          <w:p w14:paraId="4229111A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111</w:t>
            </w:r>
          </w:p>
        </w:tc>
        <w:tc>
          <w:tcPr>
            <w:tcW w:w="2087" w:type="pct"/>
          </w:tcPr>
          <w:p w14:paraId="3C81FCC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上海盘京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王莉</w:t>
            </w:r>
          </w:p>
        </w:tc>
        <w:tc>
          <w:tcPr>
            <w:tcW w:w="374" w:type="pct"/>
          </w:tcPr>
          <w:p w14:paraId="61CAE1BD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137</w:t>
            </w:r>
          </w:p>
        </w:tc>
        <w:tc>
          <w:tcPr>
            <w:tcW w:w="2166" w:type="pct"/>
          </w:tcPr>
          <w:p w14:paraId="3F42F723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075471DC" w14:textId="77777777" w:rsidTr="00CC38AC">
        <w:trPr>
          <w:jc w:val="center"/>
        </w:trPr>
        <w:tc>
          <w:tcPr>
            <w:tcW w:w="373" w:type="pct"/>
          </w:tcPr>
          <w:p w14:paraId="0450AA7A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112</w:t>
            </w:r>
          </w:p>
        </w:tc>
        <w:tc>
          <w:tcPr>
            <w:tcW w:w="2087" w:type="pct"/>
          </w:tcPr>
          <w:p w14:paraId="25A8D001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上海钦沐资产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陈嘉元</w:t>
            </w:r>
          </w:p>
        </w:tc>
        <w:tc>
          <w:tcPr>
            <w:tcW w:w="374" w:type="pct"/>
          </w:tcPr>
          <w:p w14:paraId="58408D5B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138</w:t>
            </w:r>
          </w:p>
        </w:tc>
        <w:tc>
          <w:tcPr>
            <w:tcW w:w="2166" w:type="pct"/>
          </w:tcPr>
          <w:p w14:paraId="3F7BB17A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4D6862AB" w14:textId="77777777" w:rsidTr="00CC38AC">
        <w:trPr>
          <w:jc w:val="center"/>
        </w:trPr>
        <w:tc>
          <w:tcPr>
            <w:tcW w:w="373" w:type="pct"/>
          </w:tcPr>
          <w:p w14:paraId="4DA0C4E9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113</w:t>
            </w:r>
          </w:p>
        </w:tc>
        <w:tc>
          <w:tcPr>
            <w:tcW w:w="2087" w:type="pct"/>
          </w:tcPr>
          <w:p w14:paraId="2BAEFD21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上海熵盈私募基金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刘翔</w:t>
            </w:r>
          </w:p>
        </w:tc>
        <w:tc>
          <w:tcPr>
            <w:tcW w:w="374" w:type="pct"/>
          </w:tcPr>
          <w:p w14:paraId="7331B6B3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139</w:t>
            </w:r>
          </w:p>
        </w:tc>
        <w:tc>
          <w:tcPr>
            <w:tcW w:w="2166" w:type="pct"/>
          </w:tcPr>
          <w:p w14:paraId="553AD774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1EBF94C8" w14:textId="77777777" w:rsidTr="00CC38AC">
        <w:trPr>
          <w:jc w:val="center"/>
        </w:trPr>
        <w:tc>
          <w:tcPr>
            <w:tcW w:w="373" w:type="pct"/>
          </w:tcPr>
          <w:p w14:paraId="389E18AE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114</w:t>
            </w:r>
          </w:p>
        </w:tc>
        <w:tc>
          <w:tcPr>
            <w:tcW w:w="2087" w:type="pct"/>
          </w:tcPr>
          <w:p w14:paraId="2425ADE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上海运舟私募基金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施巧瑜</w:t>
            </w:r>
          </w:p>
        </w:tc>
        <w:tc>
          <w:tcPr>
            <w:tcW w:w="374" w:type="pct"/>
          </w:tcPr>
          <w:p w14:paraId="548CE622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140</w:t>
            </w:r>
          </w:p>
        </w:tc>
        <w:tc>
          <w:tcPr>
            <w:tcW w:w="2166" w:type="pct"/>
          </w:tcPr>
          <w:p w14:paraId="3C658C2E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1C5175BF" w14:textId="77777777" w:rsidTr="00CC38AC">
        <w:trPr>
          <w:jc w:val="center"/>
        </w:trPr>
        <w:tc>
          <w:tcPr>
            <w:tcW w:w="373" w:type="pct"/>
          </w:tcPr>
          <w:p w14:paraId="36BB8EDA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115</w:t>
            </w:r>
          </w:p>
        </w:tc>
        <w:tc>
          <w:tcPr>
            <w:tcW w:w="2087" w:type="pct"/>
          </w:tcPr>
          <w:p w14:paraId="54642500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上海证券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颜枫</w:t>
            </w:r>
          </w:p>
        </w:tc>
        <w:tc>
          <w:tcPr>
            <w:tcW w:w="374" w:type="pct"/>
          </w:tcPr>
          <w:p w14:paraId="20EC48BE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141</w:t>
            </w:r>
          </w:p>
        </w:tc>
        <w:tc>
          <w:tcPr>
            <w:tcW w:w="2166" w:type="pct"/>
          </w:tcPr>
          <w:p w14:paraId="23AF6F67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0B7A2A17" w14:textId="77777777" w:rsidTr="00CC38AC">
        <w:trPr>
          <w:jc w:val="center"/>
        </w:trPr>
        <w:tc>
          <w:tcPr>
            <w:tcW w:w="373" w:type="pct"/>
          </w:tcPr>
          <w:p w14:paraId="7C1EE41E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116</w:t>
            </w:r>
          </w:p>
        </w:tc>
        <w:tc>
          <w:tcPr>
            <w:tcW w:w="2087" w:type="pct"/>
          </w:tcPr>
          <w:p w14:paraId="48225AE5" w14:textId="505010F8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太平基金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史彦刚</w:t>
            </w:r>
            <w:r w:rsidR="00B46F87">
              <w:rPr>
                <w:rFonts w:ascii="宋体" w:hAnsi="宋体" w:hint="eastAsia"/>
                <w:szCs w:val="24"/>
              </w:rPr>
              <w:t xml:space="preserve"> 常思远</w:t>
            </w:r>
          </w:p>
        </w:tc>
        <w:tc>
          <w:tcPr>
            <w:tcW w:w="374" w:type="pct"/>
          </w:tcPr>
          <w:p w14:paraId="6905D0BD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142</w:t>
            </w:r>
          </w:p>
        </w:tc>
        <w:tc>
          <w:tcPr>
            <w:tcW w:w="2166" w:type="pct"/>
          </w:tcPr>
          <w:p w14:paraId="1F25E2CA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7C95FFAB" w14:textId="77777777" w:rsidTr="00CC38AC">
        <w:trPr>
          <w:jc w:val="center"/>
        </w:trPr>
        <w:tc>
          <w:tcPr>
            <w:tcW w:w="373" w:type="pct"/>
          </w:tcPr>
          <w:p w14:paraId="68AD6B80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117</w:t>
            </w:r>
          </w:p>
        </w:tc>
        <w:tc>
          <w:tcPr>
            <w:tcW w:w="2087" w:type="pct"/>
          </w:tcPr>
          <w:p w14:paraId="600201B6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太平养老保险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肖变英</w:t>
            </w:r>
          </w:p>
        </w:tc>
        <w:tc>
          <w:tcPr>
            <w:tcW w:w="374" w:type="pct"/>
          </w:tcPr>
          <w:p w14:paraId="480898C1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143</w:t>
            </w:r>
          </w:p>
        </w:tc>
        <w:tc>
          <w:tcPr>
            <w:tcW w:w="2166" w:type="pct"/>
          </w:tcPr>
          <w:p w14:paraId="0CD904B3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63B5F32D" w14:textId="77777777" w:rsidTr="00CC38AC">
        <w:trPr>
          <w:jc w:val="center"/>
        </w:trPr>
        <w:tc>
          <w:tcPr>
            <w:tcW w:w="373" w:type="pct"/>
          </w:tcPr>
          <w:p w14:paraId="217E4F9D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118</w:t>
            </w:r>
          </w:p>
        </w:tc>
        <w:tc>
          <w:tcPr>
            <w:tcW w:w="2087" w:type="pct"/>
          </w:tcPr>
          <w:p w14:paraId="05C103B2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泰康基金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卞学清</w:t>
            </w:r>
          </w:p>
        </w:tc>
        <w:tc>
          <w:tcPr>
            <w:tcW w:w="374" w:type="pct"/>
          </w:tcPr>
          <w:p w14:paraId="58B765FB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144</w:t>
            </w:r>
          </w:p>
        </w:tc>
        <w:tc>
          <w:tcPr>
            <w:tcW w:w="2166" w:type="pct"/>
          </w:tcPr>
          <w:p w14:paraId="0ED02F5E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6FBB5FF7" w14:textId="77777777" w:rsidTr="00CC38AC">
        <w:trPr>
          <w:jc w:val="center"/>
        </w:trPr>
        <w:tc>
          <w:tcPr>
            <w:tcW w:w="373" w:type="pct"/>
          </w:tcPr>
          <w:p w14:paraId="563EF0DE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119</w:t>
            </w:r>
          </w:p>
        </w:tc>
        <w:tc>
          <w:tcPr>
            <w:tcW w:w="2087" w:type="pct"/>
          </w:tcPr>
          <w:p w14:paraId="47AB6797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泰信基金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黄睿东</w:t>
            </w:r>
          </w:p>
        </w:tc>
        <w:tc>
          <w:tcPr>
            <w:tcW w:w="374" w:type="pct"/>
          </w:tcPr>
          <w:p w14:paraId="15B1D7C3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145</w:t>
            </w:r>
          </w:p>
        </w:tc>
        <w:tc>
          <w:tcPr>
            <w:tcW w:w="2166" w:type="pct"/>
          </w:tcPr>
          <w:p w14:paraId="62AF0764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63116803" w14:textId="77777777" w:rsidTr="00CC38AC">
        <w:trPr>
          <w:jc w:val="center"/>
        </w:trPr>
        <w:tc>
          <w:tcPr>
            <w:tcW w:w="373" w:type="pct"/>
          </w:tcPr>
          <w:p w14:paraId="025D825E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120</w:t>
            </w:r>
          </w:p>
        </w:tc>
        <w:tc>
          <w:tcPr>
            <w:tcW w:w="2087" w:type="pct"/>
          </w:tcPr>
          <w:p w14:paraId="585EF889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新华基金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赵强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赖庆鑫</w:t>
            </w:r>
          </w:p>
        </w:tc>
        <w:tc>
          <w:tcPr>
            <w:tcW w:w="374" w:type="pct"/>
          </w:tcPr>
          <w:p w14:paraId="4E7175F0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146</w:t>
            </w:r>
          </w:p>
        </w:tc>
        <w:tc>
          <w:tcPr>
            <w:tcW w:w="2166" w:type="pct"/>
          </w:tcPr>
          <w:p w14:paraId="71C664AE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5A4978C2" w14:textId="77777777" w:rsidTr="00CC38AC">
        <w:trPr>
          <w:jc w:val="center"/>
        </w:trPr>
        <w:tc>
          <w:tcPr>
            <w:tcW w:w="373" w:type="pct"/>
          </w:tcPr>
          <w:p w14:paraId="2DD01E39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121</w:t>
            </w:r>
          </w:p>
        </w:tc>
        <w:tc>
          <w:tcPr>
            <w:tcW w:w="2087" w:type="pct"/>
          </w:tcPr>
          <w:p w14:paraId="24243019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信达澳亚基金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齐兴方</w:t>
            </w:r>
          </w:p>
        </w:tc>
        <w:tc>
          <w:tcPr>
            <w:tcW w:w="374" w:type="pct"/>
          </w:tcPr>
          <w:p w14:paraId="1B55FC30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147</w:t>
            </w:r>
          </w:p>
        </w:tc>
        <w:tc>
          <w:tcPr>
            <w:tcW w:w="2166" w:type="pct"/>
          </w:tcPr>
          <w:p w14:paraId="4CB86D64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0E56E7D7" w14:textId="77777777" w:rsidTr="00CC38AC">
        <w:trPr>
          <w:jc w:val="center"/>
        </w:trPr>
        <w:tc>
          <w:tcPr>
            <w:tcW w:w="373" w:type="pct"/>
          </w:tcPr>
          <w:p w14:paraId="4FAA85BD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122</w:t>
            </w:r>
          </w:p>
        </w:tc>
        <w:tc>
          <w:tcPr>
            <w:tcW w:w="2087" w:type="pct"/>
          </w:tcPr>
          <w:p w14:paraId="5BD986A4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D7708B">
              <w:rPr>
                <w:rFonts w:ascii="宋体" w:hAnsi="宋体" w:hint="eastAsia"/>
                <w:szCs w:val="24"/>
              </w:rPr>
              <w:t>中信保诚资产 金炜</w:t>
            </w:r>
          </w:p>
        </w:tc>
        <w:tc>
          <w:tcPr>
            <w:tcW w:w="374" w:type="pct"/>
          </w:tcPr>
          <w:p w14:paraId="430F1965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148</w:t>
            </w:r>
          </w:p>
        </w:tc>
        <w:tc>
          <w:tcPr>
            <w:tcW w:w="2166" w:type="pct"/>
          </w:tcPr>
          <w:p w14:paraId="354E0D09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717F1521" w14:textId="77777777" w:rsidTr="00CC38AC">
        <w:trPr>
          <w:jc w:val="center"/>
        </w:trPr>
        <w:tc>
          <w:tcPr>
            <w:tcW w:w="373" w:type="pct"/>
          </w:tcPr>
          <w:p w14:paraId="3708E737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123</w:t>
            </w:r>
          </w:p>
        </w:tc>
        <w:tc>
          <w:tcPr>
            <w:tcW w:w="2087" w:type="pct"/>
          </w:tcPr>
          <w:p w14:paraId="6B9B0717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776F1">
              <w:rPr>
                <w:rFonts w:ascii="宋体" w:hAnsi="宋体" w:hint="eastAsia"/>
                <w:szCs w:val="24"/>
              </w:rPr>
              <w:t>兴证全球基金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8776F1">
              <w:rPr>
                <w:rFonts w:ascii="宋体" w:hAnsi="宋体" w:hint="eastAsia"/>
                <w:szCs w:val="24"/>
              </w:rPr>
              <w:t>张荣朗沐</w:t>
            </w:r>
          </w:p>
        </w:tc>
        <w:tc>
          <w:tcPr>
            <w:tcW w:w="374" w:type="pct"/>
          </w:tcPr>
          <w:p w14:paraId="356BDC97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149</w:t>
            </w:r>
          </w:p>
        </w:tc>
        <w:tc>
          <w:tcPr>
            <w:tcW w:w="2166" w:type="pct"/>
          </w:tcPr>
          <w:p w14:paraId="05FA619A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38FAF554" w14:textId="77777777" w:rsidTr="00CC38AC">
        <w:trPr>
          <w:jc w:val="center"/>
        </w:trPr>
        <w:tc>
          <w:tcPr>
            <w:tcW w:w="373" w:type="pct"/>
          </w:tcPr>
          <w:p w14:paraId="335A7811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124</w:t>
            </w:r>
          </w:p>
        </w:tc>
        <w:tc>
          <w:tcPr>
            <w:tcW w:w="2087" w:type="pct"/>
          </w:tcPr>
          <w:p w14:paraId="30BCFF5D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20666A">
              <w:rPr>
                <w:rFonts w:ascii="宋体" w:hAnsi="宋体" w:hint="eastAsia"/>
                <w:szCs w:val="24"/>
              </w:rPr>
              <w:t>阳光资产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0666A">
              <w:rPr>
                <w:rFonts w:ascii="宋体" w:hAnsi="宋体" w:hint="eastAsia"/>
                <w:szCs w:val="24"/>
              </w:rPr>
              <w:t>王逸峰</w:t>
            </w:r>
          </w:p>
        </w:tc>
        <w:tc>
          <w:tcPr>
            <w:tcW w:w="374" w:type="pct"/>
          </w:tcPr>
          <w:p w14:paraId="5D9D6ECC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150</w:t>
            </w:r>
          </w:p>
        </w:tc>
        <w:tc>
          <w:tcPr>
            <w:tcW w:w="2166" w:type="pct"/>
          </w:tcPr>
          <w:p w14:paraId="7BB0640B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1A67BC0B" w14:textId="77777777" w:rsidTr="00CC38AC">
        <w:trPr>
          <w:jc w:val="center"/>
        </w:trPr>
        <w:tc>
          <w:tcPr>
            <w:tcW w:w="373" w:type="pct"/>
          </w:tcPr>
          <w:p w14:paraId="0EA270C2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125</w:t>
            </w:r>
          </w:p>
        </w:tc>
        <w:tc>
          <w:tcPr>
            <w:tcW w:w="2087" w:type="pct"/>
          </w:tcPr>
          <w:p w14:paraId="08CC82C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20666A">
              <w:rPr>
                <w:rFonts w:ascii="宋体" w:hAnsi="宋体" w:hint="eastAsia"/>
                <w:szCs w:val="24"/>
              </w:rPr>
              <w:t>易方达基金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0666A">
              <w:rPr>
                <w:rFonts w:ascii="宋体" w:hAnsi="宋体" w:hint="eastAsia"/>
                <w:szCs w:val="24"/>
              </w:rPr>
              <w:t>倪春尧</w:t>
            </w:r>
          </w:p>
        </w:tc>
        <w:tc>
          <w:tcPr>
            <w:tcW w:w="374" w:type="pct"/>
          </w:tcPr>
          <w:p w14:paraId="28C16D33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151</w:t>
            </w:r>
          </w:p>
        </w:tc>
        <w:tc>
          <w:tcPr>
            <w:tcW w:w="2166" w:type="pct"/>
          </w:tcPr>
          <w:p w14:paraId="1F8708C2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4E08524E" w14:textId="77777777" w:rsidTr="00CC38AC">
        <w:trPr>
          <w:jc w:val="center"/>
        </w:trPr>
        <w:tc>
          <w:tcPr>
            <w:tcW w:w="373" w:type="pct"/>
          </w:tcPr>
          <w:p w14:paraId="18A5A300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 w:hint="eastAsia"/>
                <w:szCs w:val="24"/>
              </w:rPr>
              <w:t>126</w:t>
            </w:r>
          </w:p>
        </w:tc>
        <w:tc>
          <w:tcPr>
            <w:tcW w:w="2087" w:type="pct"/>
          </w:tcPr>
          <w:p w14:paraId="256B08E6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20666A">
              <w:rPr>
                <w:rFonts w:ascii="宋体" w:hAnsi="宋体" w:hint="eastAsia"/>
                <w:szCs w:val="24"/>
              </w:rPr>
              <w:t>银河基金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0666A">
              <w:rPr>
                <w:rFonts w:ascii="宋体" w:hAnsi="宋体" w:hint="eastAsia"/>
                <w:szCs w:val="24"/>
              </w:rPr>
              <w:t>许成宝</w:t>
            </w:r>
          </w:p>
        </w:tc>
        <w:tc>
          <w:tcPr>
            <w:tcW w:w="374" w:type="pct"/>
          </w:tcPr>
          <w:p w14:paraId="1641277D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152</w:t>
            </w:r>
          </w:p>
        </w:tc>
        <w:tc>
          <w:tcPr>
            <w:tcW w:w="2166" w:type="pct"/>
          </w:tcPr>
          <w:p w14:paraId="5C94A84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19DD9D39" w14:textId="77777777" w:rsidTr="00CC38AC">
        <w:trPr>
          <w:jc w:val="center"/>
        </w:trPr>
        <w:tc>
          <w:tcPr>
            <w:tcW w:w="373" w:type="pct"/>
          </w:tcPr>
          <w:p w14:paraId="304A621D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 w:hint="eastAsia"/>
                <w:szCs w:val="24"/>
              </w:rPr>
              <w:t>127</w:t>
            </w:r>
          </w:p>
        </w:tc>
        <w:tc>
          <w:tcPr>
            <w:tcW w:w="2087" w:type="pct"/>
          </w:tcPr>
          <w:p w14:paraId="30A2BBF7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20666A">
              <w:rPr>
                <w:rFonts w:ascii="宋体" w:hAnsi="宋体" w:hint="eastAsia"/>
                <w:szCs w:val="24"/>
              </w:rPr>
              <w:t>银河证券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0666A">
              <w:rPr>
                <w:rFonts w:ascii="宋体" w:hAnsi="宋体" w:hint="eastAsia"/>
                <w:szCs w:val="24"/>
              </w:rPr>
              <w:t>钱德胜</w:t>
            </w:r>
          </w:p>
        </w:tc>
        <w:tc>
          <w:tcPr>
            <w:tcW w:w="374" w:type="pct"/>
          </w:tcPr>
          <w:p w14:paraId="6E11CCDE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153</w:t>
            </w:r>
          </w:p>
        </w:tc>
        <w:tc>
          <w:tcPr>
            <w:tcW w:w="2166" w:type="pct"/>
          </w:tcPr>
          <w:p w14:paraId="3BED4E32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47923CE3" w14:textId="77777777" w:rsidTr="00CC38AC">
        <w:trPr>
          <w:jc w:val="center"/>
        </w:trPr>
        <w:tc>
          <w:tcPr>
            <w:tcW w:w="373" w:type="pct"/>
          </w:tcPr>
          <w:p w14:paraId="65E54B01" w14:textId="77777777" w:rsidR="00CC38AC" w:rsidRPr="00572A13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 w:hint="eastAsia"/>
                <w:szCs w:val="24"/>
              </w:rPr>
              <w:t>128</w:t>
            </w:r>
          </w:p>
        </w:tc>
        <w:tc>
          <w:tcPr>
            <w:tcW w:w="2087" w:type="pct"/>
          </w:tcPr>
          <w:p w14:paraId="287B4127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20666A">
              <w:rPr>
                <w:rFonts w:ascii="宋体" w:hAnsi="宋体" w:hint="eastAsia"/>
                <w:szCs w:val="24"/>
              </w:rPr>
              <w:t>永诚财产保险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 w:rsidRPr="0020666A">
              <w:rPr>
                <w:rFonts w:ascii="宋体" w:hAnsi="宋体" w:hint="eastAsia"/>
                <w:szCs w:val="24"/>
              </w:rPr>
              <w:t>朱冰兵</w:t>
            </w:r>
          </w:p>
        </w:tc>
        <w:tc>
          <w:tcPr>
            <w:tcW w:w="374" w:type="pct"/>
          </w:tcPr>
          <w:p w14:paraId="1B7F3C34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154</w:t>
            </w:r>
          </w:p>
        </w:tc>
        <w:tc>
          <w:tcPr>
            <w:tcW w:w="2166" w:type="pct"/>
          </w:tcPr>
          <w:p w14:paraId="7B3551DB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2CA6699C" w14:textId="77777777" w:rsidTr="00CC38AC">
        <w:trPr>
          <w:jc w:val="center"/>
        </w:trPr>
        <w:tc>
          <w:tcPr>
            <w:tcW w:w="373" w:type="pct"/>
          </w:tcPr>
          <w:p w14:paraId="5036B3E5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129</w:t>
            </w:r>
          </w:p>
        </w:tc>
        <w:tc>
          <w:tcPr>
            <w:tcW w:w="2087" w:type="pct"/>
          </w:tcPr>
          <w:p w14:paraId="5DA03374" w14:textId="3B852AAB" w:rsidR="00CC38AC" w:rsidRPr="0002215A" w:rsidRDefault="00F30F57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F30F57">
              <w:rPr>
                <w:rFonts w:ascii="宋体" w:hAnsi="宋体" w:hint="eastAsia"/>
                <w:szCs w:val="24"/>
              </w:rPr>
              <w:t>旦恩资本 向乾钰</w:t>
            </w:r>
          </w:p>
        </w:tc>
        <w:tc>
          <w:tcPr>
            <w:tcW w:w="374" w:type="pct"/>
          </w:tcPr>
          <w:p w14:paraId="65E2CC1E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155</w:t>
            </w:r>
          </w:p>
        </w:tc>
        <w:tc>
          <w:tcPr>
            <w:tcW w:w="2166" w:type="pct"/>
          </w:tcPr>
          <w:p w14:paraId="48BD9914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  <w:tr w:rsidR="00CC38AC" w:rsidRPr="0002215A" w14:paraId="25AE09B1" w14:textId="77777777" w:rsidTr="00CC38AC">
        <w:trPr>
          <w:jc w:val="center"/>
        </w:trPr>
        <w:tc>
          <w:tcPr>
            <w:tcW w:w="373" w:type="pct"/>
          </w:tcPr>
          <w:p w14:paraId="072E5B3E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130</w:t>
            </w:r>
          </w:p>
        </w:tc>
        <w:tc>
          <w:tcPr>
            <w:tcW w:w="2087" w:type="pct"/>
          </w:tcPr>
          <w:p w14:paraId="186F1DA3" w14:textId="646CB7F3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  <w:tc>
          <w:tcPr>
            <w:tcW w:w="374" w:type="pct"/>
          </w:tcPr>
          <w:p w14:paraId="79D0ADF5" w14:textId="77777777" w:rsidR="00CC38AC" w:rsidRPr="00572A13" w:rsidRDefault="00CC38AC" w:rsidP="00E36A81">
            <w:pPr>
              <w:spacing w:line="360" w:lineRule="auto"/>
              <w:jc w:val="left"/>
              <w:rPr>
                <w:rFonts w:ascii="宋体" w:hAnsi="宋体" w:hint="eastAsia"/>
                <w:szCs w:val="24"/>
              </w:rPr>
            </w:pPr>
            <w:r w:rsidRPr="00572A13">
              <w:rPr>
                <w:rFonts w:ascii="宋体" w:hAnsi="宋体"/>
              </w:rPr>
              <w:t>156</w:t>
            </w:r>
          </w:p>
        </w:tc>
        <w:tc>
          <w:tcPr>
            <w:tcW w:w="2166" w:type="pct"/>
          </w:tcPr>
          <w:p w14:paraId="55AE959A" w14:textId="77777777" w:rsidR="00CC38AC" w:rsidRPr="0002215A" w:rsidRDefault="00CC38AC" w:rsidP="00E36A81">
            <w:pPr>
              <w:spacing w:line="360" w:lineRule="auto"/>
              <w:rPr>
                <w:rFonts w:ascii="宋体" w:hAnsi="宋体" w:hint="eastAsia"/>
                <w:szCs w:val="24"/>
              </w:rPr>
            </w:pPr>
          </w:p>
        </w:tc>
      </w:tr>
    </w:tbl>
    <w:p w14:paraId="7DAA7F0D" w14:textId="77777777" w:rsidR="00CC38AC" w:rsidRPr="00A022A5" w:rsidRDefault="00CC38AC" w:rsidP="00167639">
      <w:pPr>
        <w:widowControl/>
        <w:rPr>
          <w:sz w:val="28"/>
          <w:szCs w:val="28"/>
        </w:rPr>
      </w:pPr>
    </w:p>
    <w:sectPr w:rsidR="00CC38AC" w:rsidRPr="00A0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3629" w14:textId="77777777" w:rsidR="00E83D37" w:rsidRDefault="00E83D37" w:rsidP="00E9000F">
      <w:r>
        <w:separator/>
      </w:r>
    </w:p>
  </w:endnote>
  <w:endnote w:type="continuationSeparator" w:id="0">
    <w:p w14:paraId="53E95708" w14:textId="77777777" w:rsidR="00E83D37" w:rsidRDefault="00E83D37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2EE8" w14:textId="77777777" w:rsidR="00E83D37" w:rsidRDefault="00E83D37" w:rsidP="00E9000F">
      <w:r>
        <w:separator/>
      </w:r>
    </w:p>
  </w:footnote>
  <w:footnote w:type="continuationSeparator" w:id="0">
    <w:p w14:paraId="305C2672" w14:textId="77777777" w:rsidR="00E83D37" w:rsidRDefault="00E83D37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63C7"/>
    <w:multiLevelType w:val="hybridMultilevel"/>
    <w:tmpl w:val="B7248CB8"/>
    <w:lvl w:ilvl="0" w:tplc="1842F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4C777E"/>
    <w:multiLevelType w:val="hybridMultilevel"/>
    <w:tmpl w:val="B17A2ED4"/>
    <w:lvl w:ilvl="0" w:tplc="E78A4F6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3"/>
  </w:num>
  <w:num w:numId="2" w16cid:durableId="1727683710">
    <w:abstractNumId w:val="1"/>
  </w:num>
  <w:num w:numId="3" w16cid:durableId="1682193948">
    <w:abstractNumId w:val="4"/>
    <w:lvlOverride w:ilvl="0">
      <w:startOverride w:val="1"/>
    </w:lvlOverride>
  </w:num>
  <w:num w:numId="4" w16cid:durableId="1999992074">
    <w:abstractNumId w:val="4"/>
    <w:lvlOverride w:ilvl="0">
      <w:startOverride w:val="1"/>
    </w:lvlOverride>
  </w:num>
  <w:num w:numId="5" w16cid:durableId="1835342109">
    <w:abstractNumId w:val="4"/>
    <w:lvlOverride w:ilvl="0">
      <w:startOverride w:val="1"/>
    </w:lvlOverride>
  </w:num>
  <w:num w:numId="6" w16cid:durableId="244800006">
    <w:abstractNumId w:val="4"/>
    <w:lvlOverride w:ilvl="0">
      <w:startOverride w:val="1"/>
    </w:lvlOverride>
  </w:num>
  <w:num w:numId="7" w16cid:durableId="696395094">
    <w:abstractNumId w:val="4"/>
    <w:lvlOverride w:ilvl="0">
      <w:startOverride w:val="1"/>
    </w:lvlOverride>
  </w:num>
  <w:num w:numId="8" w16cid:durableId="1030035737">
    <w:abstractNumId w:val="4"/>
    <w:lvlOverride w:ilvl="0">
      <w:startOverride w:val="1"/>
    </w:lvlOverride>
  </w:num>
  <w:num w:numId="9" w16cid:durableId="332801216">
    <w:abstractNumId w:val="5"/>
  </w:num>
  <w:num w:numId="10" w16cid:durableId="1701205335">
    <w:abstractNumId w:val="4"/>
  </w:num>
  <w:num w:numId="11" w16cid:durableId="309022618">
    <w:abstractNumId w:val="0"/>
  </w:num>
  <w:num w:numId="12" w16cid:durableId="66725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0D47"/>
    <w:rsid w:val="0000218A"/>
    <w:rsid w:val="00011BD0"/>
    <w:rsid w:val="000127A8"/>
    <w:rsid w:val="000134F3"/>
    <w:rsid w:val="00013F48"/>
    <w:rsid w:val="0002215A"/>
    <w:rsid w:val="00022287"/>
    <w:rsid w:val="00023A75"/>
    <w:rsid w:val="00031C10"/>
    <w:rsid w:val="000331C0"/>
    <w:rsid w:val="00044523"/>
    <w:rsid w:val="000459DB"/>
    <w:rsid w:val="000464EE"/>
    <w:rsid w:val="00047B51"/>
    <w:rsid w:val="00054B69"/>
    <w:rsid w:val="00055630"/>
    <w:rsid w:val="000623A5"/>
    <w:rsid w:val="00067BB5"/>
    <w:rsid w:val="00070451"/>
    <w:rsid w:val="0007145B"/>
    <w:rsid w:val="00073AA9"/>
    <w:rsid w:val="00081FB0"/>
    <w:rsid w:val="000823AB"/>
    <w:rsid w:val="000825B6"/>
    <w:rsid w:val="00084C60"/>
    <w:rsid w:val="000A2921"/>
    <w:rsid w:val="000B3793"/>
    <w:rsid w:val="000B61FC"/>
    <w:rsid w:val="000C0231"/>
    <w:rsid w:val="000C3725"/>
    <w:rsid w:val="000C6C3F"/>
    <w:rsid w:val="000C7011"/>
    <w:rsid w:val="000D2872"/>
    <w:rsid w:val="000D5A03"/>
    <w:rsid w:val="000E1009"/>
    <w:rsid w:val="000E3C3E"/>
    <w:rsid w:val="000F5067"/>
    <w:rsid w:val="000F5BA4"/>
    <w:rsid w:val="000F5C72"/>
    <w:rsid w:val="000F5D0A"/>
    <w:rsid w:val="000F5D12"/>
    <w:rsid w:val="000F7546"/>
    <w:rsid w:val="00100471"/>
    <w:rsid w:val="00103270"/>
    <w:rsid w:val="00105C4B"/>
    <w:rsid w:val="001066D4"/>
    <w:rsid w:val="00113D6D"/>
    <w:rsid w:val="001155E4"/>
    <w:rsid w:val="00116AF6"/>
    <w:rsid w:val="00120D5A"/>
    <w:rsid w:val="00124473"/>
    <w:rsid w:val="001266F7"/>
    <w:rsid w:val="00132E00"/>
    <w:rsid w:val="00136C66"/>
    <w:rsid w:val="00136CF3"/>
    <w:rsid w:val="001441B3"/>
    <w:rsid w:val="00145997"/>
    <w:rsid w:val="0014628F"/>
    <w:rsid w:val="00147A45"/>
    <w:rsid w:val="00151A76"/>
    <w:rsid w:val="0015218C"/>
    <w:rsid w:val="00156745"/>
    <w:rsid w:val="00160A55"/>
    <w:rsid w:val="001622A3"/>
    <w:rsid w:val="00164878"/>
    <w:rsid w:val="00165B6C"/>
    <w:rsid w:val="001670DA"/>
    <w:rsid w:val="00167639"/>
    <w:rsid w:val="00171B17"/>
    <w:rsid w:val="00176946"/>
    <w:rsid w:val="00193463"/>
    <w:rsid w:val="00197012"/>
    <w:rsid w:val="001A0234"/>
    <w:rsid w:val="001A4A53"/>
    <w:rsid w:val="001A53B5"/>
    <w:rsid w:val="001B1AC9"/>
    <w:rsid w:val="001B44D9"/>
    <w:rsid w:val="001C2161"/>
    <w:rsid w:val="001C3BC9"/>
    <w:rsid w:val="001C6D6D"/>
    <w:rsid w:val="001D16BA"/>
    <w:rsid w:val="001E2178"/>
    <w:rsid w:val="001E2A79"/>
    <w:rsid w:val="001E5D2F"/>
    <w:rsid w:val="001F0F88"/>
    <w:rsid w:val="001F1B38"/>
    <w:rsid w:val="001F1C44"/>
    <w:rsid w:val="001F5731"/>
    <w:rsid w:val="001F5E92"/>
    <w:rsid w:val="001F7EA7"/>
    <w:rsid w:val="002030E2"/>
    <w:rsid w:val="0020500F"/>
    <w:rsid w:val="0020576F"/>
    <w:rsid w:val="0020666A"/>
    <w:rsid w:val="00206863"/>
    <w:rsid w:val="00206A19"/>
    <w:rsid w:val="00207CC1"/>
    <w:rsid w:val="00212AB4"/>
    <w:rsid w:val="00212D64"/>
    <w:rsid w:val="0021748D"/>
    <w:rsid w:val="00221C87"/>
    <w:rsid w:val="00224EF3"/>
    <w:rsid w:val="002279B9"/>
    <w:rsid w:val="0023062A"/>
    <w:rsid w:val="00231BE0"/>
    <w:rsid w:val="00233389"/>
    <w:rsid w:val="00241B8B"/>
    <w:rsid w:val="00254D73"/>
    <w:rsid w:val="00263631"/>
    <w:rsid w:val="002636D7"/>
    <w:rsid w:val="0026498E"/>
    <w:rsid w:val="00266BD4"/>
    <w:rsid w:val="00270322"/>
    <w:rsid w:val="002755E7"/>
    <w:rsid w:val="002867D4"/>
    <w:rsid w:val="002922A7"/>
    <w:rsid w:val="00295769"/>
    <w:rsid w:val="0029592C"/>
    <w:rsid w:val="00295FE9"/>
    <w:rsid w:val="00297B62"/>
    <w:rsid w:val="002A3D78"/>
    <w:rsid w:val="002A4037"/>
    <w:rsid w:val="002A6A9D"/>
    <w:rsid w:val="002B7086"/>
    <w:rsid w:val="002C6AC1"/>
    <w:rsid w:val="002C7561"/>
    <w:rsid w:val="002D2EED"/>
    <w:rsid w:val="002D65FB"/>
    <w:rsid w:val="002E22FB"/>
    <w:rsid w:val="002E29B3"/>
    <w:rsid w:val="002E3DC8"/>
    <w:rsid w:val="002F540F"/>
    <w:rsid w:val="002F5FDB"/>
    <w:rsid w:val="00305974"/>
    <w:rsid w:val="00310306"/>
    <w:rsid w:val="003103FA"/>
    <w:rsid w:val="00316BA7"/>
    <w:rsid w:val="00321701"/>
    <w:rsid w:val="003232F1"/>
    <w:rsid w:val="00323303"/>
    <w:rsid w:val="0032355F"/>
    <w:rsid w:val="003250CE"/>
    <w:rsid w:val="00326F2B"/>
    <w:rsid w:val="00327E5A"/>
    <w:rsid w:val="00330178"/>
    <w:rsid w:val="003308DB"/>
    <w:rsid w:val="00335236"/>
    <w:rsid w:val="00337B84"/>
    <w:rsid w:val="00340896"/>
    <w:rsid w:val="00344AE2"/>
    <w:rsid w:val="003460A8"/>
    <w:rsid w:val="00350AED"/>
    <w:rsid w:val="003553FB"/>
    <w:rsid w:val="00365301"/>
    <w:rsid w:val="0037098A"/>
    <w:rsid w:val="00373547"/>
    <w:rsid w:val="00375ECF"/>
    <w:rsid w:val="003803D4"/>
    <w:rsid w:val="003943E2"/>
    <w:rsid w:val="00396AF2"/>
    <w:rsid w:val="00396D60"/>
    <w:rsid w:val="003A17FF"/>
    <w:rsid w:val="003A2AA3"/>
    <w:rsid w:val="003A3A46"/>
    <w:rsid w:val="003A5218"/>
    <w:rsid w:val="003A6BFA"/>
    <w:rsid w:val="003B14EC"/>
    <w:rsid w:val="003B49F3"/>
    <w:rsid w:val="003B645F"/>
    <w:rsid w:val="003B7A66"/>
    <w:rsid w:val="003C3E86"/>
    <w:rsid w:val="003C5FF1"/>
    <w:rsid w:val="003C7AE1"/>
    <w:rsid w:val="003C7B85"/>
    <w:rsid w:val="003D6642"/>
    <w:rsid w:val="003E210D"/>
    <w:rsid w:val="003E253A"/>
    <w:rsid w:val="003E496C"/>
    <w:rsid w:val="003F0EF1"/>
    <w:rsid w:val="003F1251"/>
    <w:rsid w:val="003F3C92"/>
    <w:rsid w:val="004048E8"/>
    <w:rsid w:val="0041021E"/>
    <w:rsid w:val="00415CC8"/>
    <w:rsid w:val="00417803"/>
    <w:rsid w:val="0042271B"/>
    <w:rsid w:val="00424242"/>
    <w:rsid w:val="00427003"/>
    <w:rsid w:val="00430CB8"/>
    <w:rsid w:val="00432F4E"/>
    <w:rsid w:val="00443B78"/>
    <w:rsid w:val="00451742"/>
    <w:rsid w:val="0045258D"/>
    <w:rsid w:val="00454211"/>
    <w:rsid w:val="004572A2"/>
    <w:rsid w:val="00460186"/>
    <w:rsid w:val="00462F57"/>
    <w:rsid w:val="004675A6"/>
    <w:rsid w:val="00470305"/>
    <w:rsid w:val="00470F26"/>
    <w:rsid w:val="004754E9"/>
    <w:rsid w:val="00475E8B"/>
    <w:rsid w:val="00486BE8"/>
    <w:rsid w:val="00490B59"/>
    <w:rsid w:val="0049256C"/>
    <w:rsid w:val="00496322"/>
    <w:rsid w:val="00496F44"/>
    <w:rsid w:val="004A0E47"/>
    <w:rsid w:val="004A55DA"/>
    <w:rsid w:val="004A67FB"/>
    <w:rsid w:val="004A6801"/>
    <w:rsid w:val="004A7B49"/>
    <w:rsid w:val="004B1510"/>
    <w:rsid w:val="004B23D7"/>
    <w:rsid w:val="004B4231"/>
    <w:rsid w:val="004B453D"/>
    <w:rsid w:val="004B7A49"/>
    <w:rsid w:val="004C249B"/>
    <w:rsid w:val="004C3F1A"/>
    <w:rsid w:val="004D777E"/>
    <w:rsid w:val="004E40CA"/>
    <w:rsid w:val="004F3A42"/>
    <w:rsid w:val="004F5392"/>
    <w:rsid w:val="004F556C"/>
    <w:rsid w:val="00504640"/>
    <w:rsid w:val="0050606D"/>
    <w:rsid w:val="00506F0B"/>
    <w:rsid w:val="00506FFC"/>
    <w:rsid w:val="00513BB5"/>
    <w:rsid w:val="0052156D"/>
    <w:rsid w:val="0052324A"/>
    <w:rsid w:val="0052674F"/>
    <w:rsid w:val="00531BAE"/>
    <w:rsid w:val="0053765A"/>
    <w:rsid w:val="005416E8"/>
    <w:rsid w:val="00542793"/>
    <w:rsid w:val="0054282B"/>
    <w:rsid w:val="005513CA"/>
    <w:rsid w:val="00552182"/>
    <w:rsid w:val="00553E81"/>
    <w:rsid w:val="0055584E"/>
    <w:rsid w:val="005575E6"/>
    <w:rsid w:val="00560A34"/>
    <w:rsid w:val="00561FA3"/>
    <w:rsid w:val="0056373F"/>
    <w:rsid w:val="00563E1D"/>
    <w:rsid w:val="00567E99"/>
    <w:rsid w:val="00570EE9"/>
    <w:rsid w:val="0057315D"/>
    <w:rsid w:val="00577508"/>
    <w:rsid w:val="00577A1C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25FA"/>
    <w:rsid w:val="005A4103"/>
    <w:rsid w:val="005A62E9"/>
    <w:rsid w:val="005A7025"/>
    <w:rsid w:val="005B1126"/>
    <w:rsid w:val="005B11BD"/>
    <w:rsid w:val="005B3B21"/>
    <w:rsid w:val="005B5155"/>
    <w:rsid w:val="005C3FB3"/>
    <w:rsid w:val="005C4B0D"/>
    <w:rsid w:val="005D3276"/>
    <w:rsid w:val="005D4742"/>
    <w:rsid w:val="005D4B4B"/>
    <w:rsid w:val="005D54FB"/>
    <w:rsid w:val="005D76DA"/>
    <w:rsid w:val="005E416B"/>
    <w:rsid w:val="005E52A4"/>
    <w:rsid w:val="005F2587"/>
    <w:rsid w:val="005F3A27"/>
    <w:rsid w:val="005F424D"/>
    <w:rsid w:val="00603C95"/>
    <w:rsid w:val="0060724D"/>
    <w:rsid w:val="006101E4"/>
    <w:rsid w:val="00610CF4"/>
    <w:rsid w:val="00615B2B"/>
    <w:rsid w:val="00625B46"/>
    <w:rsid w:val="00626542"/>
    <w:rsid w:val="00632DB8"/>
    <w:rsid w:val="00633A4C"/>
    <w:rsid w:val="00634EF7"/>
    <w:rsid w:val="006352A8"/>
    <w:rsid w:val="006360A6"/>
    <w:rsid w:val="00637142"/>
    <w:rsid w:val="006400FA"/>
    <w:rsid w:val="00640727"/>
    <w:rsid w:val="006445A4"/>
    <w:rsid w:val="00646373"/>
    <w:rsid w:val="00652843"/>
    <w:rsid w:val="006578D1"/>
    <w:rsid w:val="00661882"/>
    <w:rsid w:val="00663EF7"/>
    <w:rsid w:val="006661FD"/>
    <w:rsid w:val="00667CA9"/>
    <w:rsid w:val="0067069B"/>
    <w:rsid w:val="0067255C"/>
    <w:rsid w:val="006858CD"/>
    <w:rsid w:val="00690EF7"/>
    <w:rsid w:val="00693301"/>
    <w:rsid w:val="00694C59"/>
    <w:rsid w:val="006A0EFB"/>
    <w:rsid w:val="006A20FA"/>
    <w:rsid w:val="006A4E7D"/>
    <w:rsid w:val="006A6E0F"/>
    <w:rsid w:val="006A7CF6"/>
    <w:rsid w:val="006B0489"/>
    <w:rsid w:val="006B332E"/>
    <w:rsid w:val="006B5B40"/>
    <w:rsid w:val="006B67D0"/>
    <w:rsid w:val="006B731B"/>
    <w:rsid w:val="006C2338"/>
    <w:rsid w:val="006C3BE2"/>
    <w:rsid w:val="006D21AE"/>
    <w:rsid w:val="006D336B"/>
    <w:rsid w:val="006E7317"/>
    <w:rsid w:val="006F221D"/>
    <w:rsid w:val="006F4F43"/>
    <w:rsid w:val="006F54A5"/>
    <w:rsid w:val="00711C63"/>
    <w:rsid w:val="0073103C"/>
    <w:rsid w:val="0073126C"/>
    <w:rsid w:val="00733DF7"/>
    <w:rsid w:val="007342F4"/>
    <w:rsid w:val="007350BA"/>
    <w:rsid w:val="0074519A"/>
    <w:rsid w:val="00752EFF"/>
    <w:rsid w:val="0075628A"/>
    <w:rsid w:val="00757577"/>
    <w:rsid w:val="00757D97"/>
    <w:rsid w:val="0076042C"/>
    <w:rsid w:val="007710AC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A42B2"/>
    <w:rsid w:val="007A51B6"/>
    <w:rsid w:val="007A702C"/>
    <w:rsid w:val="007B2565"/>
    <w:rsid w:val="007B5A9D"/>
    <w:rsid w:val="007C060B"/>
    <w:rsid w:val="007C419C"/>
    <w:rsid w:val="007C4B8F"/>
    <w:rsid w:val="007D504B"/>
    <w:rsid w:val="007D67CC"/>
    <w:rsid w:val="007D73B7"/>
    <w:rsid w:val="007E3EF6"/>
    <w:rsid w:val="007E7C16"/>
    <w:rsid w:val="007F1C12"/>
    <w:rsid w:val="007F2845"/>
    <w:rsid w:val="007F54E2"/>
    <w:rsid w:val="007F5CD0"/>
    <w:rsid w:val="007F6D8F"/>
    <w:rsid w:val="00800D3A"/>
    <w:rsid w:val="00801F4A"/>
    <w:rsid w:val="00803BB5"/>
    <w:rsid w:val="00806066"/>
    <w:rsid w:val="008062D4"/>
    <w:rsid w:val="00807403"/>
    <w:rsid w:val="00812B27"/>
    <w:rsid w:val="00812CE5"/>
    <w:rsid w:val="008154C1"/>
    <w:rsid w:val="008174A7"/>
    <w:rsid w:val="008259AA"/>
    <w:rsid w:val="00825EEA"/>
    <w:rsid w:val="00826277"/>
    <w:rsid w:val="0082695C"/>
    <w:rsid w:val="00830E89"/>
    <w:rsid w:val="0083236B"/>
    <w:rsid w:val="00833D8F"/>
    <w:rsid w:val="00835A25"/>
    <w:rsid w:val="0083703F"/>
    <w:rsid w:val="0084181D"/>
    <w:rsid w:val="00852889"/>
    <w:rsid w:val="008538A1"/>
    <w:rsid w:val="00856802"/>
    <w:rsid w:val="008638BC"/>
    <w:rsid w:val="008644C0"/>
    <w:rsid w:val="00873E23"/>
    <w:rsid w:val="0087682B"/>
    <w:rsid w:val="008776F1"/>
    <w:rsid w:val="00880942"/>
    <w:rsid w:val="008810D9"/>
    <w:rsid w:val="0089024D"/>
    <w:rsid w:val="008920B2"/>
    <w:rsid w:val="00896DAE"/>
    <w:rsid w:val="008A4A28"/>
    <w:rsid w:val="008A7D56"/>
    <w:rsid w:val="008B187D"/>
    <w:rsid w:val="008C0AB7"/>
    <w:rsid w:val="008C37D2"/>
    <w:rsid w:val="008C5881"/>
    <w:rsid w:val="008D1360"/>
    <w:rsid w:val="008D4D9E"/>
    <w:rsid w:val="008D7A4D"/>
    <w:rsid w:val="008E01CB"/>
    <w:rsid w:val="008E38EB"/>
    <w:rsid w:val="008E5C78"/>
    <w:rsid w:val="008E6749"/>
    <w:rsid w:val="008F0C36"/>
    <w:rsid w:val="008F0F6C"/>
    <w:rsid w:val="008F1D91"/>
    <w:rsid w:val="00901F4B"/>
    <w:rsid w:val="009027AD"/>
    <w:rsid w:val="009027DE"/>
    <w:rsid w:val="009031BE"/>
    <w:rsid w:val="00903527"/>
    <w:rsid w:val="00905C61"/>
    <w:rsid w:val="00907A11"/>
    <w:rsid w:val="00907DCB"/>
    <w:rsid w:val="00912624"/>
    <w:rsid w:val="00917AA2"/>
    <w:rsid w:val="009212E5"/>
    <w:rsid w:val="00921D19"/>
    <w:rsid w:val="00922976"/>
    <w:rsid w:val="009274BA"/>
    <w:rsid w:val="00927E82"/>
    <w:rsid w:val="009316DF"/>
    <w:rsid w:val="0093453D"/>
    <w:rsid w:val="00934F30"/>
    <w:rsid w:val="009374FC"/>
    <w:rsid w:val="009431DC"/>
    <w:rsid w:val="00950154"/>
    <w:rsid w:val="009531D9"/>
    <w:rsid w:val="00954A04"/>
    <w:rsid w:val="00956EEC"/>
    <w:rsid w:val="00960098"/>
    <w:rsid w:val="00963BEE"/>
    <w:rsid w:val="00963CC2"/>
    <w:rsid w:val="009662F3"/>
    <w:rsid w:val="00966D95"/>
    <w:rsid w:val="009725F8"/>
    <w:rsid w:val="00974E38"/>
    <w:rsid w:val="00975D1F"/>
    <w:rsid w:val="00981CB0"/>
    <w:rsid w:val="009857CA"/>
    <w:rsid w:val="00985AC7"/>
    <w:rsid w:val="009902C7"/>
    <w:rsid w:val="00990347"/>
    <w:rsid w:val="0099258B"/>
    <w:rsid w:val="009949E7"/>
    <w:rsid w:val="00994CBB"/>
    <w:rsid w:val="009A0AA8"/>
    <w:rsid w:val="009A1C35"/>
    <w:rsid w:val="009A3714"/>
    <w:rsid w:val="009A5713"/>
    <w:rsid w:val="009B2C49"/>
    <w:rsid w:val="009B3819"/>
    <w:rsid w:val="009B42F4"/>
    <w:rsid w:val="009B57F4"/>
    <w:rsid w:val="009B785D"/>
    <w:rsid w:val="009C4C32"/>
    <w:rsid w:val="009C556D"/>
    <w:rsid w:val="009D2D2A"/>
    <w:rsid w:val="009E071C"/>
    <w:rsid w:val="009E1A7D"/>
    <w:rsid w:val="009E4EE7"/>
    <w:rsid w:val="009E7687"/>
    <w:rsid w:val="009F4679"/>
    <w:rsid w:val="009F58B3"/>
    <w:rsid w:val="00A008EB"/>
    <w:rsid w:val="00A022A5"/>
    <w:rsid w:val="00A0743C"/>
    <w:rsid w:val="00A110F0"/>
    <w:rsid w:val="00A13B20"/>
    <w:rsid w:val="00A15509"/>
    <w:rsid w:val="00A216C4"/>
    <w:rsid w:val="00A24145"/>
    <w:rsid w:val="00A24801"/>
    <w:rsid w:val="00A2615D"/>
    <w:rsid w:val="00A300B7"/>
    <w:rsid w:val="00A304BF"/>
    <w:rsid w:val="00A40F46"/>
    <w:rsid w:val="00A427D7"/>
    <w:rsid w:val="00A435CF"/>
    <w:rsid w:val="00A44F5D"/>
    <w:rsid w:val="00A46CBA"/>
    <w:rsid w:val="00A51772"/>
    <w:rsid w:val="00A60A90"/>
    <w:rsid w:val="00A747AD"/>
    <w:rsid w:val="00A76092"/>
    <w:rsid w:val="00A767A6"/>
    <w:rsid w:val="00A80AE9"/>
    <w:rsid w:val="00A80E28"/>
    <w:rsid w:val="00A90273"/>
    <w:rsid w:val="00A920B5"/>
    <w:rsid w:val="00A95B2C"/>
    <w:rsid w:val="00A96563"/>
    <w:rsid w:val="00AA0E46"/>
    <w:rsid w:val="00AA2F20"/>
    <w:rsid w:val="00AA4943"/>
    <w:rsid w:val="00AA4D03"/>
    <w:rsid w:val="00AA58E4"/>
    <w:rsid w:val="00AA7987"/>
    <w:rsid w:val="00AA7C7A"/>
    <w:rsid w:val="00AA7E80"/>
    <w:rsid w:val="00AB3995"/>
    <w:rsid w:val="00AB4064"/>
    <w:rsid w:val="00AC4D29"/>
    <w:rsid w:val="00AC72E3"/>
    <w:rsid w:val="00AC78A1"/>
    <w:rsid w:val="00AD553E"/>
    <w:rsid w:val="00AD55DD"/>
    <w:rsid w:val="00AD665F"/>
    <w:rsid w:val="00AE2162"/>
    <w:rsid w:val="00AE22FE"/>
    <w:rsid w:val="00AE596A"/>
    <w:rsid w:val="00AE7CAC"/>
    <w:rsid w:val="00AF1065"/>
    <w:rsid w:val="00AF3B4F"/>
    <w:rsid w:val="00B03545"/>
    <w:rsid w:val="00B0664D"/>
    <w:rsid w:val="00B11190"/>
    <w:rsid w:val="00B11B74"/>
    <w:rsid w:val="00B126C7"/>
    <w:rsid w:val="00B12A06"/>
    <w:rsid w:val="00B130AC"/>
    <w:rsid w:val="00B13461"/>
    <w:rsid w:val="00B13525"/>
    <w:rsid w:val="00B14468"/>
    <w:rsid w:val="00B235C3"/>
    <w:rsid w:val="00B26E42"/>
    <w:rsid w:val="00B3730B"/>
    <w:rsid w:val="00B37930"/>
    <w:rsid w:val="00B438B0"/>
    <w:rsid w:val="00B44E16"/>
    <w:rsid w:val="00B46F87"/>
    <w:rsid w:val="00B5231E"/>
    <w:rsid w:val="00B53230"/>
    <w:rsid w:val="00B55444"/>
    <w:rsid w:val="00B554AA"/>
    <w:rsid w:val="00B57937"/>
    <w:rsid w:val="00B618C2"/>
    <w:rsid w:val="00B71EE6"/>
    <w:rsid w:val="00B744CC"/>
    <w:rsid w:val="00B818CA"/>
    <w:rsid w:val="00B872E0"/>
    <w:rsid w:val="00B9047B"/>
    <w:rsid w:val="00B95B78"/>
    <w:rsid w:val="00B95C41"/>
    <w:rsid w:val="00B9723E"/>
    <w:rsid w:val="00BA1336"/>
    <w:rsid w:val="00BA303A"/>
    <w:rsid w:val="00BA4196"/>
    <w:rsid w:val="00BA6E46"/>
    <w:rsid w:val="00BB33E4"/>
    <w:rsid w:val="00BB354D"/>
    <w:rsid w:val="00BB4EB1"/>
    <w:rsid w:val="00BD0992"/>
    <w:rsid w:val="00BD3D9D"/>
    <w:rsid w:val="00BD5B40"/>
    <w:rsid w:val="00BD7120"/>
    <w:rsid w:val="00BD7987"/>
    <w:rsid w:val="00BE1E66"/>
    <w:rsid w:val="00BE3D21"/>
    <w:rsid w:val="00BE5DE9"/>
    <w:rsid w:val="00C038C4"/>
    <w:rsid w:val="00C04074"/>
    <w:rsid w:val="00C103A0"/>
    <w:rsid w:val="00C10571"/>
    <w:rsid w:val="00C14BCE"/>
    <w:rsid w:val="00C26BB5"/>
    <w:rsid w:val="00C3074F"/>
    <w:rsid w:val="00C31772"/>
    <w:rsid w:val="00C31F80"/>
    <w:rsid w:val="00C32603"/>
    <w:rsid w:val="00C32DE5"/>
    <w:rsid w:val="00C36119"/>
    <w:rsid w:val="00C366F1"/>
    <w:rsid w:val="00C4118A"/>
    <w:rsid w:val="00C417E6"/>
    <w:rsid w:val="00C466F3"/>
    <w:rsid w:val="00C52D92"/>
    <w:rsid w:val="00C5379D"/>
    <w:rsid w:val="00C57CA3"/>
    <w:rsid w:val="00C64A75"/>
    <w:rsid w:val="00C6792D"/>
    <w:rsid w:val="00C724C9"/>
    <w:rsid w:val="00C7405B"/>
    <w:rsid w:val="00C8379D"/>
    <w:rsid w:val="00C842E3"/>
    <w:rsid w:val="00C902B0"/>
    <w:rsid w:val="00CA29E5"/>
    <w:rsid w:val="00CB208F"/>
    <w:rsid w:val="00CB2729"/>
    <w:rsid w:val="00CB2A70"/>
    <w:rsid w:val="00CB5187"/>
    <w:rsid w:val="00CC1BA8"/>
    <w:rsid w:val="00CC1E1E"/>
    <w:rsid w:val="00CC38AC"/>
    <w:rsid w:val="00CC5DCE"/>
    <w:rsid w:val="00CC5EAB"/>
    <w:rsid w:val="00CC734F"/>
    <w:rsid w:val="00CC746D"/>
    <w:rsid w:val="00CE7CCE"/>
    <w:rsid w:val="00CF42CB"/>
    <w:rsid w:val="00CF4CD8"/>
    <w:rsid w:val="00CF75BB"/>
    <w:rsid w:val="00D0367B"/>
    <w:rsid w:val="00D0430A"/>
    <w:rsid w:val="00D21B9F"/>
    <w:rsid w:val="00D227FB"/>
    <w:rsid w:val="00D23678"/>
    <w:rsid w:val="00D23BB3"/>
    <w:rsid w:val="00D23CAA"/>
    <w:rsid w:val="00D24108"/>
    <w:rsid w:val="00D26611"/>
    <w:rsid w:val="00D30EDC"/>
    <w:rsid w:val="00D32EE4"/>
    <w:rsid w:val="00D42A9E"/>
    <w:rsid w:val="00D44670"/>
    <w:rsid w:val="00D50A62"/>
    <w:rsid w:val="00D55557"/>
    <w:rsid w:val="00D61334"/>
    <w:rsid w:val="00D61456"/>
    <w:rsid w:val="00D64E18"/>
    <w:rsid w:val="00D7379F"/>
    <w:rsid w:val="00D755E8"/>
    <w:rsid w:val="00D7708B"/>
    <w:rsid w:val="00D77554"/>
    <w:rsid w:val="00D84024"/>
    <w:rsid w:val="00D843E0"/>
    <w:rsid w:val="00D91459"/>
    <w:rsid w:val="00DA10F1"/>
    <w:rsid w:val="00DA63DD"/>
    <w:rsid w:val="00DB1499"/>
    <w:rsid w:val="00DB28BB"/>
    <w:rsid w:val="00DB4DBF"/>
    <w:rsid w:val="00DB5F3F"/>
    <w:rsid w:val="00DB7B35"/>
    <w:rsid w:val="00DC0644"/>
    <w:rsid w:val="00DC1BD6"/>
    <w:rsid w:val="00DC58DD"/>
    <w:rsid w:val="00DC5E46"/>
    <w:rsid w:val="00DD1A1C"/>
    <w:rsid w:val="00DD3A86"/>
    <w:rsid w:val="00DD48AB"/>
    <w:rsid w:val="00DE11D6"/>
    <w:rsid w:val="00DE1209"/>
    <w:rsid w:val="00DE2BC6"/>
    <w:rsid w:val="00DE4E48"/>
    <w:rsid w:val="00DE4FD0"/>
    <w:rsid w:val="00DF2C19"/>
    <w:rsid w:val="00DF6255"/>
    <w:rsid w:val="00DF7522"/>
    <w:rsid w:val="00E010BA"/>
    <w:rsid w:val="00E05A89"/>
    <w:rsid w:val="00E10A86"/>
    <w:rsid w:val="00E12F24"/>
    <w:rsid w:val="00E136BE"/>
    <w:rsid w:val="00E15E21"/>
    <w:rsid w:val="00E16C5F"/>
    <w:rsid w:val="00E20E75"/>
    <w:rsid w:val="00E22795"/>
    <w:rsid w:val="00E25607"/>
    <w:rsid w:val="00E25D50"/>
    <w:rsid w:val="00E2646F"/>
    <w:rsid w:val="00E27538"/>
    <w:rsid w:val="00E301B2"/>
    <w:rsid w:val="00E301B3"/>
    <w:rsid w:val="00E337B2"/>
    <w:rsid w:val="00E34516"/>
    <w:rsid w:val="00E3684F"/>
    <w:rsid w:val="00E41182"/>
    <w:rsid w:val="00E45A29"/>
    <w:rsid w:val="00E47AA0"/>
    <w:rsid w:val="00E501C1"/>
    <w:rsid w:val="00E52DE9"/>
    <w:rsid w:val="00E564EA"/>
    <w:rsid w:val="00E61F7B"/>
    <w:rsid w:val="00E70F56"/>
    <w:rsid w:val="00E77865"/>
    <w:rsid w:val="00E77E38"/>
    <w:rsid w:val="00E8081F"/>
    <w:rsid w:val="00E83C54"/>
    <w:rsid w:val="00E83D37"/>
    <w:rsid w:val="00E8429A"/>
    <w:rsid w:val="00E847F5"/>
    <w:rsid w:val="00E85675"/>
    <w:rsid w:val="00E859E4"/>
    <w:rsid w:val="00E86E5A"/>
    <w:rsid w:val="00E87373"/>
    <w:rsid w:val="00E9000F"/>
    <w:rsid w:val="00E9076D"/>
    <w:rsid w:val="00EA08FF"/>
    <w:rsid w:val="00EA1586"/>
    <w:rsid w:val="00EA34FD"/>
    <w:rsid w:val="00EA3F39"/>
    <w:rsid w:val="00EB1731"/>
    <w:rsid w:val="00EB2642"/>
    <w:rsid w:val="00EB2847"/>
    <w:rsid w:val="00EB2C15"/>
    <w:rsid w:val="00EB381E"/>
    <w:rsid w:val="00EB3EA8"/>
    <w:rsid w:val="00EB5DF7"/>
    <w:rsid w:val="00EB7F59"/>
    <w:rsid w:val="00ED090B"/>
    <w:rsid w:val="00EE4438"/>
    <w:rsid w:val="00EE5456"/>
    <w:rsid w:val="00EE7F20"/>
    <w:rsid w:val="00EF137F"/>
    <w:rsid w:val="00EF1756"/>
    <w:rsid w:val="00EF2CC3"/>
    <w:rsid w:val="00EF7A8F"/>
    <w:rsid w:val="00F033A1"/>
    <w:rsid w:val="00F052CF"/>
    <w:rsid w:val="00F0629C"/>
    <w:rsid w:val="00F070DB"/>
    <w:rsid w:val="00F13681"/>
    <w:rsid w:val="00F138A5"/>
    <w:rsid w:val="00F1419F"/>
    <w:rsid w:val="00F15509"/>
    <w:rsid w:val="00F15754"/>
    <w:rsid w:val="00F16659"/>
    <w:rsid w:val="00F21718"/>
    <w:rsid w:val="00F231C9"/>
    <w:rsid w:val="00F30F57"/>
    <w:rsid w:val="00F35758"/>
    <w:rsid w:val="00F4160E"/>
    <w:rsid w:val="00F42804"/>
    <w:rsid w:val="00F42A2A"/>
    <w:rsid w:val="00F433DD"/>
    <w:rsid w:val="00F531A1"/>
    <w:rsid w:val="00F54B33"/>
    <w:rsid w:val="00F616B6"/>
    <w:rsid w:val="00F76F6D"/>
    <w:rsid w:val="00F81EF6"/>
    <w:rsid w:val="00F8470F"/>
    <w:rsid w:val="00F851DB"/>
    <w:rsid w:val="00F85B1D"/>
    <w:rsid w:val="00F90EE3"/>
    <w:rsid w:val="00F9409F"/>
    <w:rsid w:val="00F94AF8"/>
    <w:rsid w:val="00F96145"/>
    <w:rsid w:val="00F96727"/>
    <w:rsid w:val="00FA029A"/>
    <w:rsid w:val="00FA22CA"/>
    <w:rsid w:val="00FA325C"/>
    <w:rsid w:val="00FA54B7"/>
    <w:rsid w:val="00FA7B36"/>
    <w:rsid w:val="00FA7EE2"/>
    <w:rsid w:val="00FB3EC7"/>
    <w:rsid w:val="00FC38D7"/>
    <w:rsid w:val="00FC3D56"/>
    <w:rsid w:val="00FC4BB7"/>
    <w:rsid w:val="00FC510B"/>
    <w:rsid w:val="00FC764E"/>
    <w:rsid w:val="00FD08FA"/>
    <w:rsid w:val="00FD149A"/>
    <w:rsid w:val="00FD349C"/>
    <w:rsid w:val="00FD6F52"/>
    <w:rsid w:val="00FD78BF"/>
    <w:rsid w:val="00FE0D13"/>
    <w:rsid w:val="00FE13CE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2253</Words>
  <Characters>2818</Characters>
  <Application>Microsoft Office Word</Application>
  <DocSecurity>0</DocSecurity>
  <Lines>313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Jun Ma</cp:lastModifiedBy>
  <cp:revision>26</cp:revision>
  <dcterms:created xsi:type="dcterms:W3CDTF">2025-05-22T09:52:00Z</dcterms:created>
  <dcterms:modified xsi:type="dcterms:W3CDTF">2025-07-01T08:00:00Z</dcterms:modified>
</cp:coreProperties>
</file>