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C303D" w14:textId="77777777" w:rsidR="00511C9E" w:rsidRDefault="00000000">
      <w:pPr>
        <w:autoSpaceDE/>
        <w:autoSpaceDN/>
        <w:adjustRightInd w:val="0"/>
        <w:snapToGrid w:val="0"/>
        <w:spacing w:line="600" w:lineRule="exact"/>
        <w:jc w:val="both"/>
        <w:rPr>
          <w:rFonts w:ascii="宋体" w:eastAsia="宋体" w:hAnsi="宋体" w:cs="Times New Roman" w:hint="eastAsia"/>
          <w:kern w:val="2"/>
          <w:sz w:val="24"/>
          <w:szCs w:val="20"/>
          <w:lang w:val="en-US" w:bidi="ar-SA"/>
        </w:rPr>
      </w:pPr>
      <w:r>
        <w:rPr>
          <w:rFonts w:ascii="宋体" w:eastAsia="宋体" w:hAnsi="宋体" w:cs="Times New Roman" w:hint="eastAsia"/>
          <w:kern w:val="2"/>
          <w:sz w:val="24"/>
          <w:szCs w:val="20"/>
          <w:lang w:val="en-US" w:bidi="ar-SA"/>
        </w:rPr>
        <w:t>证券代码：688</w:t>
      </w:r>
      <w:r>
        <w:rPr>
          <w:rFonts w:ascii="宋体" w:eastAsia="宋体" w:hAnsi="宋体" w:cs="Times New Roman"/>
          <w:kern w:val="2"/>
          <w:sz w:val="24"/>
          <w:szCs w:val="20"/>
          <w:lang w:val="en-US" w:bidi="ar-SA"/>
        </w:rPr>
        <w:t xml:space="preserve">102 </w:t>
      </w:r>
      <w:r>
        <w:rPr>
          <w:rFonts w:ascii="宋体" w:eastAsia="宋体" w:hAnsi="宋体" w:cs="Times New Roman" w:hint="eastAsia"/>
          <w:kern w:val="2"/>
          <w:sz w:val="24"/>
          <w:szCs w:val="20"/>
          <w:lang w:val="en-US" w:bidi="ar-SA"/>
        </w:rPr>
        <w:t xml:space="preserve">                               </w:t>
      </w:r>
      <w:r>
        <w:rPr>
          <w:rFonts w:ascii="宋体" w:eastAsia="宋体" w:hAnsi="宋体" w:cs="Times New Roman"/>
          <w:kern w:val="2"/>
          <w:sz w:val="24"/>
          <w:szCs w:val="20"/>
          <w:lang w:val="en-US" w:bidi="ar-SA"/>
        </w:rPr>
        <w:t xml:space="preserve">  </w:t>
      </w:r>
      <w:r>
        <w:rPr>
          <w:rFonts w:ascii="宋体" w:eastAsia="宋体" w:hAnsi="宋体" w:cs="Times New Roman" w:hint="eastAsia"/>
          <w:kern w:val="2"/>
          <w:sz w:val="24"/>
          <w:szCs w:val="20"/>
          <w:lang w:val="en-US" w:bidi="ar-SA"/>
        </w:rPr>
        <w:t>证券简称：</w:t>
      </w:r>
      <w:proofErr w:type="gramStart"/>
      <w:r>
        <w:rPr>
          <w:rFonts w:ascii="宋体" w:eastAsia="宋体" w:hAnsi="宋体" w:cs="Times New Roman" w:hint="eastAsia"/>
          <w:kern w:val="2"/>
          <w:sz w:val="24"/>
          <w:szCs w:val="20"/>
          <w:lang w:val="en-US" w:bidi="ar-SA"/>
        </w:rPr>
        <w:t>斯瑞新材</w:t>
      </w:r>
      <w:proofErr w:type="gramEnd"/>
    </w:p>
    <w:p w14:paraId="0C039591" w14:textId="77777777" w:rsidR="00511C9E" w:rsidRDefault="00511C9E">
      <w:pPr>
        <w:autoSpaceDE/>
        <w:autoSpaceDN/>
        <w:adjustRightInd w:val="0"/>
        <w:snapToGrid w:val="0"/>
        <w:spacing w:line="360" w:lineRule="auto"/>
        <w:jc w:val="center"/>
        <w:rPr>
          <w:rFonts w:ascii="黑体" w:eastAsia="黑体" w:hAnsi="黑体" w:cs="Times New Roman" w:hint="eastAsia"/>
          <w:b/>
          <w:bCs/>
          <w:kern w:val="2"/>
          <w:sz w:val="30"/>
          <w:szCs w:val="30"/>
          <w:lang w:val="en-US" w:bidi="ar-SA"/>
        </w:rPr>
      </w:pPr>
    </w:p>
    <w:p w14:paraId="008D8378" w14:textId="77777777" w:rsidR="00511C9E" w:rsidRDefault="00000000">
      <w:pPr>
        <w:autoSpaceDE/>
        <w:autoSpaceDN/>
        <w:adjustRightInd w:val="0"/>
        <w:snapToGrid w:val="0"/>
        <w:spacing w:line="360" w:lineRule="auto"/>
        <w:jc w:val="center"/>
        <w:rPr>
          <w:rFonts w:ascii="黑体" w:eastAsia="黑体" w:hAnsi="黑体" w:cs="Times New Roman" w:hint="eastAsia"/>
          <w:b/>
          <w:bCs/>
          <w:kern w:val="2"/>
          <w:sz w:val="30"/>
          <w:szCs w:val="30"/>
          <w:lang w:val="en-US" w:bidi="ar-SA"/>
        </w:rPr>
      </w:pPr>
      <w:r>
        <w:rPr>
          <w:rFonts w:ascii="黑体" w:eastAsia="黑体" w:hAnsi="黑体" w:cs="Times New Roman" w:hint="eastAsia"/>
          <w:b/>
          <w:bCs/>
          <w:kern w:val="2"/>
          <w:sz w:val="30"/>
          <w:szCs w:val="30"/>
          <w:lang w:val="en-US" w:bidi="ar-SA"/>
        </w:rPr>
        <w:t>陕西斯瑞新材料股份有限公司</w:t>
      </w:r>
    </w:p>
    <w:p w14:paraId="4FF93104" w14:textId="77777777" w:rsidR="00511C9E" w:rsidRDefault="00000000">
      <w:pPr>
        <w:autoSpaceDE/>
        <w:autoSpaceDN/>
        <w:adjustRightInd w:val="0"/>
        <w:snapToGrid w:val="0"/>
        <w:spacing w:line="360" w:lineRule="auto"/>
        <w:jc w:val="center"/>
        <w:rPr>
          <w:rFonts w:ascii="黑体" w:eastAsia="黑体" w:hAnsi="黑体" w:cs="Times New Roman" w:hint="eastAsia"/>
          <w:b/>
          <w:bCs/>
          <w:kern w:val="2"/>
          <w:sz w:val="30"/>
          <w:szCs w:val="30"/>
          <w:lang w:val="en-US" w:bidi="ar-SA"/>
        </w:rPr>
      </w:pPr>
      <w:r>
        <w:rPr>
          <w:rFonts w:ascii="黑体" w:eastAsia="黑体" w:hAnsi="黑体" w:cs="Times New Roman" w:hint="eastAsia"/>
          <w:b/>
          <w:bCs/>
          <w:kern w:val="2"/>
          <w:sz w:val="30"/>
          <w:szCs w:val="30"/>
          <w:lang w:val="en-US" w:bidi="ar-SA"/>
        </w:rPr>
        <w:t>投资者关系活动记录表</w:t>
      </w:r>
    </w:p>
    <w:p w14:paraId="25DA368E" w14:textId="77777777" w:rsidR="00511C9E" w:rsidRDefault="00000000">
      <w:pPr>
        <w:autoSpaceDE/>
        <w:adjustRightInd w:val="0"/>
        <w:snapToGrid w:val="0"/>
        <w:spacing w:line="600" w:lineRule="exact"/>
        <w:jc w:val="right"/>
        <w:rPr>
          <w:rFonts w:ascii="宋体" w:eastAsia="宋体" w:hAnsi="宋体" w:cs="Times New Roman" w:hint="eastAsia"/>
          <w:kern w:val="2"/>
          <w:sz w:val="24"/>
          <w:szCs w:val="24"/>
          <w:lang w:val="en-US" w:bidi="ar-SA"/>
        </w:rPr>
      </w:pPr>
      <w:r>
        <w:rPr>
          <w:rFonts w:ascii="宋体" w:eastAsia="宋体" w:hAnsi="宋体" w:cs="Times New Roman" w:hint="eastAsia"/>
          <w:kern w:val="2"/>
          <w:sz w:val="24"/>
          <w:szCs w:val="24"/>
          <w:lang w:val="en-US" w:bidi="ar-SA"/>
        </w:rPr>
        <w:t>编号：20</w:t>
      </w:r>
      <w:r>
        <w:rPr>
          <w:rFonts w:ascii="宋体" w:eastAsia="宋体" w:hAnsi="宋体" w:cs="Times New Roman"/>
          <w:kern w:val="2"/>
          <w:sz w:val="24"/>
          <w:szCs w:val="24"/>
          <w:lang w:val="en-US" w:bidi="ar-SA"/>
        </w:rPr>
        <w:t>2</w:t>
      </w:r>
      <w:r>
        <w:rPr>
          <w:rFonts w:ascii="宋体" w:eastAsia="宋体" w:hAnsi="宋体" w:cs="Times New Roman" w:hint="eastAsia"/>
          <w:kern w:val="2"/>
          <w:sz w:val="24"/>
          <w:szCs w:val="24"/>
          <w:lang w:val="en-US" w:bidi="ar-SA"/>
        </w:rPr>
        <w:t>5-017</w:t>
      </w:r>
    </w:p>
    <w:tbl>
      <w:tblPr>
        <w:tblW w:w="88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5"/>
        <w:gridCol w:w="7284"/>
      </w:tblGrid>
      <w:tr w:rsidR="00511C9E" w14:paraId="03668172" w14:textId="77777777">
        <w:trPr>
          <w:trHeight w:val="2569"/>
          <w:jc w:val="center"/>
        </w:trPr>
        <w:tc>
          <w:tcPr>
            <w:tcW w:w="1555" w:type="dxa"/>
            <w:vAlign w:val="center"/>
          </w:tcPr>
          <w:p w14:paraId="3F6BAB32" w14:textId="77777777" w:rsidR="00511C9E" w:rsidRDefault="00000000">
            <w:pPr>
              <w:pStyle w:val="TableParagraph"/>
              <w:spacing w:before="1"/>
              <w:jc w:val="center"/>
              <w:rPr>
                <w:rFonts w:ascii="宋体" w:eastAsia="宋体" w:hAnsi="宋体" w:cs="宋体" w:hint="eastAsia"/>
                <w:b/>
                <w:bCs/>
                <w:sz w:val="24"/>
                <w:szCs w:val="24"/>
              </w:rPr>
            </w:pPr>
            <w:r>
              <w:rPr>
                <w:rFonts w:ascii="宋体" w:eastAsia="宋体" w:hAnsi="宋体" w:cs="宋体" w:hint="eastAsia"/>
                <w:b/>
                <w:bCs/>
                <w:sz w:val="24"/>
                <w:szCs w:val="24"/>
              </w:rPr>
              <w:t>投资者关系</w:t>
            </w:r>
          </w:p>
          <w:p w14:paraId="20936D31" w14:textId="77777777" w:rsidR="00511C9E" w:rsidRDefault="00000000">
            <w:pPr>
              <w:pStyle w:val="TableParagraph"/>
              <w:spacing w:before="1"/>
              <w:jc w:val="center"/>
              <w:rPr>
                <w:rFonts w:ascii="宋体" w:eastAsia="宋体" w:hAnsi="宋体" w:cs="宋体" w:hint="eastAsia"/>
                <w:b/>
                <w:bCs/>
                <w:sz w:val="24"/>
                <w:szCs w:val="24"/>
              </w:rPr>
            </w:pPr>
            <w:r>
              <w:rPr>
                <w:rFonts w:ascii="宋体" w:eastAsia="宋体" w:hAnsi="宋体" w:cs="宋体" w:hint="eastAsia"/>
                <w:b/>
                <w:bCs/>
                <w:sz w:val="24"/>
                <w:szCs w:val="24"/>
              </w:rPr>
              <w:t>活动类别</w:t>
            </w:r>
          </w:p>
        </w:tc>
        <w:tc>
          <w:tcPr>
            <w:tcW w:w="7284" w:type="dxa"/>
          </w:tcPr>
          <w:p w14:paraId="52D0A3FA" w14:textId="77777777" w:rsidR="00511C9E" w:rsidRDefault="00000000">
            <w:pPr>
              <w:pStyle w:val="TableParagraph"/>
              <w:tabs>
                <w:tab w:val="left" w:pos="2418"/>
              </w:tabs>
              <w:spacing w:before="1"/>
              <w:ind w:left="107"/>
              <w:rPr>
                <w:rFonts w:asciiTheme="minorEastAsia" w:eastAsiaTheme="minorEastAsia" w:hAnsiTheme="minorEastAsia" w:cstheme="minorEastAsia" w:hint="eastAsia"/>
                <w:sz w:val="24"/>
                <w:szCs w:val="24"/>
              </w:rPr>
            </w:pPr>
            <w:sdt>
              <w:sdtPr>
                <w:rPr>
                  <w:rFonts w:asciiTheme="minorEastAsia" w:eastAsiaTheme="minorEastAsia" w:hAnsiTheme="minorEastAsia" w:cstheme="minorEastAsia" w:hint="eastAsia"/>
                  <w:sz w:val="24"/>
                  <w:szCs w:val="24"/>
                </w:rPr>
                <w:id w:val="249780449"/>
                <w14:checkbox>
                  <w14:checked w14:val="1"/>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sym w:font="Wingdings 2" w:char="F052"/>
                </w:r>
              </w:sdtContent>
            </w:sdt>
            <w:r>
              <w:rPr>
                <w:rFonts w:asciiTheme="minorEastAsia" w:eastAsiaTheme="minorEastAsia" w:hAnsiTheme="minorEastAsia" w:cstheme="minorEastAsia" w:hint="eastAsia"/>
                <w:sz w:val="24"/>
                <w:szCs w:val="24"/>
              </w:rPr>
              <w:t>特</w:t>
            </w:r>
            <w:r>
              <w:rPr>
                <w:rFonts w:asciiTheme="minorEastAsia" w:eastAsiaTheme="minorEastAsia" w:hAnsiTheme="minorEastAsia" w:cstheme="minorEastAsia" w:hint="eastAsia"/>
                <w:spacing w:val="-3"/>
                <w:sz w:val="24"/>
                <w:szCs w:val="24"/>
              </w:rPr>
              <w:t>定</w:t>
            </w:r>
            <w:r>
              <w:rPr>
                <w:rFonts w:asciiTheme="minorEastAsia" w:eastAsiaTheme="minorEastAsia" w:hAnsiTheme="minorEastAsia" w:cstheme="minorEastAsia" w:hint="eastAsia"/>
                <w:sz w:val="24"/>
                <w:szCs w:val="24"/>
              </w:rPr>
              <w:t>对</w:t>
            </w:r>
            <w:r>
              <w:rPr>
                <w:rFonts w:asciiTheme="minorEastAsia" w:eastAsiaTheme="minorEastAsia" w:hAnsiTheme="minorEastAsia" w:cstheme="minorEastAsia" w:hint="eastAsia"/>
                <w:spacing w:val="-3"/>
                <w:sz w:val="24"/>
                <w:szCs w:val="24"/>
              </w:rPr>
              <w:t>象</w:t>
            </w:r>
            <w:r>
              <w:rPr>
                <w:rFonts w:asciiTheme="minorEastAsia" w:eastAsiaTheme="minorEastAsia" w:hAnsiTheme="minorEastAsia" w:cstheme="minorEastAsia" w:hint="eastAsia"/>
                <w:sz w:val="24"/>
                <w:szCs w:val="24"/>
              </w:rPr>
              <w:t>调研</w:t>
            </w:r>
            <w:r>
              <w:rPr>
                <w:rFonts w:asciiTheme="minorEastAsia" w:eastAsiaTheme="minorEastAsia" w:hAnsiTheme="minorEastAsia" w:cstheme="minorEastAsia" w:hint="eastAsia"/>
                <w:sz w:val="24"/>
                <w:szCs w:val="24"/>
              </w:rPr>
              <w:tab/>
            </w:r>
            <w:sdt>
              <w:sdtPr>
                <w:rPr>
                  <w:rFonts w:asciiTheme="minorEastAsia" w:eastAsiaTheme="minorEastAsia" w:hAnsiTheme="minorEastAsia" w:cstheme="minorEastAsia" w:hint="eastAsia"/>
                  <w:sz w:val="24"/>
                  <w:szCs w:val="24"/>
                </w:rPr>
                <w:id w:val="1444412095"/>
                <w14:checkbox>
                  <w14:checked w14:val="0"/>
                  <w14:checkedState w14:val="0052" w14:font="Wingdings 2"/>
                  <w14:uncheckedState w14:val="2610" w14:font="MS Gothic"/>
                </w14:checkbox>
              </w:sdtPr>
              <w:sdtContent>
                <w:r>
                  <w:rPr>
                    <w:rFonts w:ascii="MS Gothic" w:eastAsiaTheme="minorEastAsia" w:hAnsi="MS Gothic" w:cstheme="minorEastAsia" w:hint="eastAsia"/>
                    <w:sz w:val="24"/>
                    <w:szCs w:val="24"/>
                  </w:rPr>
                  <w:t>☐</w:t>
                </w:r>
              </w:sdtContent>
            </w:sdt>
            <w:r>
              <w:rPr>
                <w:rFonts w:asciiTheme="minorEastAsia" w:eastAsiaTheme="minorEastAsia" w:hAnsiTheme="minorEastAsia" w:cstheme="minorEastAsia" w:hint="eastAsia"/>
                <w:sz w:val="24"/>
                <w:szCs w:val="24"/>
              </w:rPr>
              <w:t>分</w:t>
            </w:r>
            <w:r>
              <w:rPr>
                <w:rFonts w:asciiTheme="minorEastAsia" w:eastAsiaTheme="minorEastAsia" w:hAnsiTheme="minorEastAsia" w:cstheme="minorEastAsia" w:hint="eastAsia"/>
                <w:spacing w:val="-3"/>
                <w:sz w:val="24"/>
                <w:szCs w:val="24"/>
              </w:rPr>
              <w:t>析</w:t>
            </w:r>
            <w:r>
              <w:rPr>
                <w:rFonts w:asciiTheme="minorEastAsia" w:eastAsiaTheme="minorEastAsia" w:hAnsiTheme="minorEastAsia" w:cstheme="minorEastAsia" w:hint="eastAsia"/>
                <w:sz w:val="24"/>
                <w:szCs w:val="24"/>
              </w:rPr>
              <w:t>师</w:t>
            </w:r>
            <w:r>
              <w:rPr>
                <w:rFonts w:asciiTheme="minorEastAsia" w:eastAsiaTheme="minorEastAsia" w:hAnsiTheme="minorEastAsia" w:cstheme="minorEastAsia" w:hint="eastAsia"/>
                <w:spacing w:val="-3"/>
                <w:sz w:val="24"/>
                <w:szCs w:val="24"/>
              </w:rPr>
              <w:t>会</w:t>
            </w:r>
            <w:r>
              <w:rPr>
                <w:rFonts w:asciiTheme="minorEastAsia" w:eastAsiaTheme="minorEastAsia" w:hAnsiTheme="minorEastAsia" w:cstheme="minorEastAsia" w:hint="eastAsia"/>
                <w:sz w:val="24"/>
                <w:szCs w:val="24"/>
              </w:rPr>
              <w:t>议</w:t>
            </w:r>
          </w:p>
          <w:p w14:paraId="292F89FC" w14:textId="77777777" w:rsidR="00511C9E" w:rsidRDefault="00511C9E">
            <w:pPr>
              <w:pStyle w:val="TableParagraph"/>
              <w:spacing w:before="11"/>
              <w:rPr>
                <w:rFonts w:asciiTheme="minorEastAsia" w:eastAsiaTheme="minorEastAsia" w:hAnsiTheme="minorEastAsia" w:cstheme="minorEastAsia" w:hint="eastAsia"/>
                <w:sz w:val="24"/>
                <w:szCs w:val="24"/>
              </w:rPr>
            </w:pPr>
          </w:p>
          <w:p w14:paraId="1FCD4C0F" w14:textId="77777777" w:rsidR="00511C9E" w:rsidRDefault="00000000">
            <w:pPr>
              <w:pStyle w:val="TableParagraph"/>
              <w:tabs>
                <w:tab w:val="left" w:pos="2418"/>
              </w:tabs>
              <w:ind w:left="107"/>
              <w:rPr>
                <w:rFonts w:asciiTheme="minorEastAsia" w:eastAsiaTheme="minorEastAsia" w:hAnsiTheme="minorEastAsia" w:cstheme="minorEastAsia" w:hint="eastAsia"/>
                <w:sz w:val="24"/>
                <w:szCs w:val="24"/>
              </w:rPr>
            </w:pPr>
            <w:sdt>
              <w:sdtPr>
                <w:rPr>
                  <w:rFonts w:asciiTheme="minorEastAsia" w:eastAsiaTheme="minorEastAsia" w:hAnsiTheme="minorEastAsia" w:cstheme="minorEastAsia" w:hint="eastAsia"/>
                  <w:sz w:val="24"/>
                  <w:szCs w:val="24"/>
                </w:rPr>
                <w:id w:val="1206906014"/>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t>☐</w:t>
                </w:r>
              </w:sdtContent>
            </w:sdt>
            <w:r>
              <w:rPr>
                <w:rFonts w:asciiTheme="minorEastAsia" w:eastAsiaTheme="minorEastAsia" w:hAnsiTheme="minorEastAsia" w:cstheme="minorEastAsia" w:hint="eastAsia"/>
                <w:sz w:val="24"/>
                <w:szCs w:val="24"/>
              </w:rPr>
              <w:t>媒</w:t>
            </w:r>
            <w:r>
              <w:rPr>
                <w:rFonts w:asciiTheme="minorEastAsia" w:eastAsiaTheme="minorEastAsia" w:hAnsiTheme="minorEastAsia" w:cstheme="minorEastAsia" w:hint="eastAsia"/>
                <w:spacing w:val="-3"/>
                <w:sz w:val="24"/>
                <w:szCs w:val="24"/>
              </w:rPr>
              <w:t>体</w:t>
            </w:r>
            <w:r>
              <w:rPr>
                <w:rFonts w:asciiTheme="minorEastAsia" w:eastAsiaTheme="minorEastAsia" w:hAnsiTheme="minorEastAsia" w:cstheme="minorEastAsia" w:hint="eastAsia"/>
                <w:sz w:val="24"/>
                <w:szCs w:val="24"/>
              </w:rPr>
              <w:t>采访</w:t>
            </w:r>
            <w:r>
              <w:rPr>
                <w:rFonts w:asciiTheme="minorEastAsia" w:eastAsiaTheme="minorEastAsia" w:hAnsiTheme="minorEastAsia" w:cstheme="minorEastAsia" w:hint="eastAsia"/>
                <w:sz w:val="24"/>
                <w:szCs w:val="24"/>
              </w:rPr>
              <w:tab/>
            </w:r>
            <w:sdt>
              <w:sdtPr>
                <w:rPr>
                  <w:rFonts w:asciiTheme="minorEastAsia" w:eastAsiaTheme="minorEastAsia" w:hAnsiTheme="minorEastAsia" w:cstheme="minorEastAsia" w:hint="eastAsia"/>
                  <w:sz w:val="24"/>
                  <w:szCs w:val="24"/>
                </w:rPr>
                <w:id w:val="1193801180"/>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t>☐</w:t>
                </w:r>
              </w:sdtContent>
            </w:sdt>
            <w:r>
              <w:rPr>
                <w:rFonts w:asciiTheme="minorEastAsia" w:eastAsiaTheme="minorEastAsia" w:hAnsiTheme="minorEastAsia" w:cstheme="minorEastAsia" w:hint="eastAsia"/>
                <w:sz w:val="24"/>
                <w:szCs w:val="24"/>
              </w:rPr>
              <w:t>业</w:t>
            </w:r>
            <w:r>
              <w:rPr>
                <w:rFonts w:asciiTheme="minorEastAsia" w:eastAsiaTheme="minorEastAsia" w:hAnsiTheme="minorEastAsia" w:cstheme="minorEastAsia" w:hint="eastAsia"/>
                <w:spacing w:val="-3"/>
                <w:sz w:val="24"/>
                <w:szCs w:val="24"/>
              </w:rPr>
              <w:t>绩</w:t>
            </w:r>
            <w:r>
              <w:rPr>
                <w:rFonts w:asciiTheme="minorEastAsia" w:eastAsiaTheme="minorEastAsia" w:hAnsiTheme="minorEastAsia" w:cstheme="minorEastAsia" w:hint="eastAsia"/>
                <w:sz w:val="24"/>
                <w:szCs w:val="24"/>
              </w:rPr>
              <w:t>说</w:t>
            </w:r>
            <w:r>
              <w:rPr>
                <w:rFonts w:asciiTheme="minorEastAsia" w:eastAsiaTheme="minorEastAsia" w:hAnsiTheme="minorEastAsia" w:cstheme="minorEastAsia" w:hint="eastAsia"/>
                <w:spacing w:val="-3"/>
                <w:sz w:val="24"/>
                <w:szCs w:val="24"/>
              </w:rPr>
              <w:t>明</w:t>
            </w:r>
            <w:r>
              <w:rPr>
                <w:rFonts w:asciiTheme="minorEastAsia" w:eastAsiaTheme="minorEastAsia" w:hAnsiTheme="minorEastAsia" w:cstheme="minorEastAsia" w:hint="eastAsia"/>
                <w:sz w:val="24"/>
                <w:szCs w:val="24"/>
              </w:rPr>
              <w:t>会</w:t>
            </w:r>
          </w:p>
          <w:p w14:paraId="21EBA82E" w14:textId="77777777" w:rsidR="00511C9E" w:rsidRDefault="00511C9E">
            <w:pPr>
              <w:pStyle w:val="TableParagraph"/>
              <w:spacing w:before="8"/>
              <w:rPr>
                <w:rFonts w:asciiTheme="minorEastAsia" w:eastAsiaTheme="minorEastAsia" w:hAnsiTheme="minorEastAsia" w:cstheme="minorEastAsia" w:hint="eastAsia"/>
                <w:sz w:val="24"/>
                <w:szCs w:val="24"/>
              </w:rPr>
            </w:pPr>
          </w:p>
          <w:p w14:paraId="689FA02F" w14:textId="77777777" w:rsidR="00511C9E" w:rsidRDefault="00000000">
            <w:pPr>
              <w:pStyle w:val="TableParagraph"/>
              <w:tabs>
                <w:tab w:val="left" w:pos="2418"/>
              </w:tabs>
              <w:ind w:left="107"/>
              <w:rPr>
                <w:rFonts w:asciiTheme="minorEastAsia" w:eastAsiaTheme="minorEastAsia" w:hAnsiTheme="minorEastAsia" w:cstheme="minorEastAsia" w:hint="eastAsia"/>
                <w:sz w:val="24"/>
                <w:szCs w:val="24"/>
              </w:rPr>
            </w:pPr>
            <w:sdt>
              <w:sdtPr>
                <w:rPr>
                  <w:rFonts w:asciiTheme="minorEastAsia" w:eastAsiaTheme="minorEastAsia" w:hAnsiTheme="minorEastAsia" w:cstheme="minorEastAsia" w:hint="eastAsia"/>
                  <w:sz w:val="24"/>
                  <w:szCs w:val="24"/>
                </w:rPr>
                <w:id w:val="1487285461"/>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t>☐</w:t>
                </w:r>
              </w:sdtContent>
            </w:sdt>
            <w:r>
              <w:rPr>
                <w:rFonts w:asciiTheme="minorEastAsia" w:eastAsiaTheme="minorEastAsia" w:hAnsiTheme="minorEastAsia" w:cstheme="minorEastAsia" w:hint="eastAsia"/>
                <w:sz w:val="24"/>
                <w:szCs w:val="24"/>
              </w:rPr>
              <w:t>新</w:t>
            </w:r>
            <w:r>
              <w:rPr>
                <w:rFonts w:asciiTheme="minorEastAsia" w:eastAsiaTheme="minorEastAsia" w:hAnsiTheme="minorEastAsia" w:cstheme="minorEastAsia" w:hint="eastAsia"/>
                <w:spacing w:val="-3"/>
                <w:sz w:val="24"/>
                <w:szCs w:val="24"/>
              </w:rPr>
              <w:t>闻</w:t>
            </w:r>
            <w:r>
              <w:rPr>
                <w:rFonts w:asciiTheme="minorEastAsia" w:eastAsiaTheme="minorEastAsia" w:hAnsiTheme="minorEastAsia" w:cstheme="minorEastAsia" w:hint="eastAsia"/>
                <w:sz w:val="24"/>
                <w:szCs w:val="24"/>
              </w:rPr>
              <w:t>发</w:t>
            </w:r>
            <w:r>
              <w:rPr>
                <w:rFonts w:asciiTheme="minorEastAsia" w:eastAsiaTheme="minorEastAsia" w:hAnsiTheme="minorEastAsia" w:cstheme="minorEastAsia" w:hint="eastAsia"/>
                <w:spacing w:val="-3"/>
                <w:sz w:val="24"/>
                <w:szCs w:val="24"/>
              </w:rPr>
              <w:t>布</w:t>
            </w:r>
            <w:r>
              <w:rPr>
                <w:rFonts w:asciiTheme="minorEastAsia" w:eastAsiaTheme="minorEastAsia" w:hAnsiTheme="minorEastAsia" w:cstheme="minorEastAsia" w:hint="eastAsia"/>
                <w:sz w:val="24"/>
                <w:szCs w:val="24"/>
              </w:rPr>
              <w:t>会</w:t>
            </w:r>
            <w:r>
              <w:rPr>
                <w:rFonts w:asciiTheme="minorEastAsia" w:eastAsiaTheme="minorEastAsia" w:hAnsiTheme="minorEastAsia" w:cstheme="minorEastAsia" w:hint="eastAsia"/>
                <w:sz w:val="24"/>
                <w:szCs w:val="24"/>
              </w:rPr>
              <w:tab/>
            </w:r>
            <w:sdt>
              <w:sdtPr>
                <w:rPr>
                  <w:rFonts w:asciiTheme="minorEastAsia" w:eastAsiaTheme="minorEastAsia" w:hAnsiTheme="minorEastAsia" w:cstheme="minorEastAsia" w:hint="eastAsia"/>
                  <w:sz w:val="24"/>
                  <w:szCs w:val="24"/>
                </w:rPr>
                <w:id w:val="412049691"/>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t>☐</w:t>
                </w:r>
              </w:sdtContent>
            </w:sdt>
            <w:r>
              <w:rPr>
                <w:rFonts w:asciiTheme="minorEastAsia" w:eastAsiaTheme="minorEastAsia" w:hAnsiTheme="minorEastAsia" w:cstheme="minorEastAsia" w:hint="eastAsia"/>
                <w:sz w:val="24"/>
                <w:szCs w:val="24"/>
              </w:rPr>
              <w:t>路</w:t>
            </w:r>
            <w:r>
              <w:rPr>
                <w:rFonts w:asciiTheme="minorEastAsia" w:eastAsiaTheme="minorEastAsia" w:hAnsiTheme="minorEastAsia" w:cstheme="minorEastAsia" w:hint="eastAsia"/>
                <w:spacing w:val="-3"/>
                <w:sz w:val="24"/>
                <w:szCs w:val="24"/>
              </w:rPr>
              <w:t>演</w:t>
            </w:r>
            <w:r>
              <w:rPr>
                <w:rFonts w:asciiTheme="minorEastAsia" w:eastAsiaTheme="minorEastAsia" w:hAnsiTheme="minorEastAsia" w:cstheme="minorEastAsia" w:hint="eastAsia"/>
                <w:sz w:val="24"/>
                <w:szCs w:val="24"/>
              </w:rPr>
              <w:t>活动</w:t>
            </w:r>
          </w:p>
          <w:p w14:paraId="4ED1231C" w14:textId="77777777" w:rsidR="00511C9E" w:rsidRDefault="00511C9E">
            <w:pPr>
              <w:pStyle w:val="TableParagraph"/>
              <w:spacing w:before="8"/>
              <w:rPr>
                <w:rFonts w:asciiTheme="minorEastAsia" w:eastAsiaTheme="minorEastAsia" w:hAnsiTheme="minorEastAsia" w:cstheme="minorEastAsia" w:hint="eastAsia"/>
                <w:sz w:val="24"/>
                <w:szCs w:val="24"/>
              </w:rPr>
            </w:pPr>
          </w:p>
          <w:p w14:paraId="483CC290" w14:textId="77777777" w:rsidR="00511C9E" w:rsidRDefault="00000000">
            <w:pPr>
              <w:pStyle w:val="TableParagraph"/>
              <w:ind w:left="107"/>
              <w:rPr>
                <w:rFonts w:asciiTheme="minorEastAsia" w:eastAsiaTheme="minorEastAsia" w:hAnsiTheme="minorEastAsia" w:cstheme="minorEastAsia" w:hint="eastAsia"/>
                <w:sz w:val="24"/>
                <w:szCs w:val="24"/>
              </w:rPr>
            </w:pPr>
            <w:sdt>
              <w:sdtPr>
                <w:rPr>
                  <w:rFonts w:asciiTheme="minorEastAsia" w:eastAsiaTheme="minorEastAsia" w:hAnsiTheme="minorEastAsia" w:cstheme="minorEastAsia" w:hint="eastAsia"/>
                  <w:sz w:val="24"/>
                  <w:szCs w:val="24"/>
                </w:rPr>
                <w:id w:val="1075015990"/>
                <w14:checkbox>
                  <w14:checked w14:val="1"/>
                  <w14:checkedState w14:val="0052" w14:font="Wingdings 2"/>
                  <w14:uncheckedState w14:val="2610" w14:font="MS Gothic"/>
                </w14:checkbox>
              </w:sdtPr>
              <w:sdtContent>
                <w:r>
                  <w:rPr>
                    <w:rFonts w:ascii="Wingdings 2" w:eastAsiaTheme="minorEastAsia" w:hAnsi="Wingdings 2" w:cstheme="minorEastAsia" w:hint="eastAsia"/>
                    <w:sz w:val="24"/>
                    <w:szCs w:val="24"/>
                  </w:rPr>
                  <w:t>R</w:t>
                </w:r>
              </w:sdtContent>
            </w:sdt>
            <w:r>
              <w:rPr>
                <w:rFonts w:asciiTheme="minorEastAsia" w:eastAsiaTheme="minorEastAsia" w:hAnsiTheme="minorEastAsia" w:cstheme="minorEastAsia" w:hint="eastAsia"/>
                <w:sz w:val="24"/>
                <w:szCs w:val="24"/>
              </w:rPr>
              <w:t>现场参观</w:t>
            </w:r>
          </w:p>
          <w:p w14:paraId="5E00DC89" w14:textId="77777777" w:rsidR="00511C9E" w:rsidRDefault="00511C9E">
            <w:pPr>
              <w:pStyle w:val="TableParagraph"/>
              <w:spacing w:before="11"/>
              <w:rPr>
                <w:rFonts w:asciiTheme="minorEastAsia" w:eastAsiaTheme="minorEastAsia" w:hAnsiTheme="minorEastAsia" w:cstheme="minorEastAsia" w:hint="eastAsia"/>
                <w:sz w:val="24"/>
                <w:szCs w:val="24"/>
              </w:rPr>
            </w:pPr>
          </w:p>
          <w:p w14:paraId="621965E2" w14:textId="77777777" w:rsidR="00511C9E" w:rsidRDefault="00000000">
            <w:pPr>
              <w:pStyle w:val="TableParagraph"/>
              <w:ind w:left="107"/>
              <w:rPr>
                <w:rFonts w:ascii="宋体" w:eastAsia="宋体" w:hAnsi="宋体" w:cs="宋体" w:hint="eastAsia"/>
                <w:sz w:val="21"/>
              </w:rPr>
            </w:pPr>
            <w:sdt>
              <w:sdtPr>
                <w:rPr>
                  <w:rFonts w:asciiTheme="minorEastAsia" w:eastAsiaTheme="minorEastAsia" w:hAnsiTheme="minorEastAsia" w:cstheme="minorEastAsia" w:hint="eastAsia"/>
                  <w:sz w:val="24"/>
                  <w:szCs w:val="24"/>
                </w:rPr>
                <w:id w:val="400885218"/>
                <w14:checkbox>
                  <w14:checked w14:val="0"/>
                  <w14:checkedState w14:val="0052" w14:font="Wingdings 2"/>
                  <w14:uncheckedState w14:val="2610" w14:font="MS Gothic"/>
                </w14:checkbox>
              </w:sdtPr>
              <w:sdtContent>
                <w:r>
                  <w:rPr>
                    <w:rFonts w:ascii="MS Gothic" w:eastAsia="MS Gothic" w:hAnsi="MS Gothic" w:cstheme="minorEastAsia" w:hint="eastAsia"/>
                    <w:sz w:val="24"/>
                    <w:szCs w:val="24"/>
                  </w:rPr>
                  <w:t>☐</w:t>
                </w:r>
              </w:sdtContent>
            </w:sdt>
            <w:r>
              <w:rPr>
                <w:rFonts w:asciiTheme="minorEastAsia" w:eastAsiaTheme="minorEastAsia" w:hAnsiTheme="minorEastAsia" w:cstheme="minorEastAsia" w:hint="eastAsia"/>
                <w:sz w:val="24"/>
                <w:szCs w:val="24"/>
              </w:rPr>
              <w:t>其他（</w:t>
            </w:r>
            <w:proofErr w:type="gramStart"/>
            <w:r>
              <w:rPr>
                <w:rFonts w:asciiTheme="minorEastAsia" w:eastAsiaTheme="minorEastAsia" w:hAnsiTheme="minorEastAsia" w:cstheme="minorEastAsia" w:hint="eastAsia"/>
                <w:sz w:val="24"/>
                <w:szCs w:val="24"/>
                <w:u w:val="single"/>
              </w:rPr>
              <w:t>请文字</w:t>
            </w:r>
            <w:proofErr w:type="gramEnd"/>
            <w:r>
              <w:rPr>
                <w:rFonts w:asciiTheme="minorEastAsia" w:eastAsiaTheme="minorEastAsia" w:hAnsiTheme="minorEastAsia" w:cstheme="minorEastAsia" w:hint="eastAsia"/>
                <w:sz w:val="24"/>
                <w:szCs w:val="24"/>
                <w:u w:val="single"/>
              </w:rPr>
              <w:t>说明其他活动内容）</w:t>
            </w:r>
          </w:p>
        </w:tc>
      </w:tr>
      <w:tr w:rsidR="00511C9E" w14:paraId="6A47029C" w14:textId="77777777">
        <w:trPr>
          <w:trHeight w:val="90"/>
          <w:jc w:val="center"/>
        </w:trPr>
        <w:tc>
          <w:tcPr>
            <w:tcW w:w="1555" w:type="dxa"/>
            <w:vAlign w:val="center"/>
          </w:tcPr>
          <w:p w14:paraId="0E80ACF0" w14:textId="77777777" w:rsidR="00511C9E" w:rsidRDefault="00000000">
            <w:pPr>
              <w:pStyle w:val="TableParagraph"/>
              <w:spacing w:line="560" w:lineRule="exact"/>
              <w:ind w:right="96"/>
              <w:jc w:val="center"/>
              <w:rPr>
                <w:rFonts w:ascii="宋体" w:eastAsia="宋体" w:hAnsi="宋体" w:cs="宋体" w:hint="eastAsia"/>
                <w:b/>
                <w:bCs/>
                <w:sz w:val="24"/>
                <w:szCs w:val="24"/>
                <w:lang w:val="en-US"/>
              </w:rPr>
            </w:pPr>
            <w:r>
              <w:rPr>
                <w:rFonts w:ascii="宋体" w:eastAsia="宋体" w:hAnsi="宋体" w:cs="宋体" w:hint="eastAsia"/>
                <w:b/>
                <w:bCs/>
                <w:sz w:val="24"/>
                <w:szCs w:val="24"/>
                <w:lang w:val="en-US"/>
              </w:rPr>
              <w:t>形式</w:t>
            </w:r>
          </w:p>
        </w:tc>
        <w:tc>
          <w:tcPr>
            <w:tcW w:w="7284" w:type="dxa"/>
          </w:tcPr>
          <w:p w14:paraId="79772157" w14:textId="77777777" w:rsidR="00511C9E" w:rsidRDefault="00000000">
            <w:pPr>
              <w:pStyle w:val="TableParagraph"/>
              <w:spacing w:beforeLines="100" w:before="240" w:line="360" w:lineRule="auto"/>
              <w:ind w:left="108"/>
              <w:rPr>
                <w:rFonts w:ascii="宋体" w:eastAsia="宋体" w:hAnsi="宋体" w:cs="宋体" w:hint="eastAsia"/>
                <w:sz w:val="26"/>
                <w:lang w:val="en-US"/>
              </w:rPr>
            </w:pPr>
            <w:sdt>
              <w:sdtPr>
                <w:rPr>
                  <w:rFonts w:asciiTheme="minorEastAsia" w:eastAsiaTheme="minorEastAsia" w:hAnsiTheme="minorEastAsia" w:cstheme="minorEastAsia" w:hint="eastAsia"/>
                  <w:sz w:val="24"/>
                  <w:szCs w:val="24"/>
                </w:rPr>
                <w:id w:val="201993987"/>
                <w14:checkbox>
                  <w14:checked w14:val="1"/>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sym w:font="Wingdings 2" w:char="F052"/>
                </w:r>
              </w:sdtContent>
            </w:sdt>
            <w:r>
              <w:rPr>
                <w:rFonts w:asciiTheme="minorEastAsia" w:eastAsiaTheme="minorEastAsia" w:hAnsiTheme="minorEastAsia" w:cstheme="minorEastAsia" w:hint="eastAsia"/>
                <w:sz w:val="24"/>
                <w:szCs w:val="24"/>
                <w:lang w:val="en-US"/>
              </w:rPr>
              <w:t xml:space="preserve">现场     </w:t>
            </w:r>
            <w:sdt>
              <w:sdtPr>
                <w:rPr>
                  <w:rFonts w:asciiTheme="minorEastAsia" w:eastAsiaTheme="minorEastAsia" w:hAnsiTheme="minorEastAsia" w:cstheme="minorEastAsia" w:hint="eastAsia"/>
                  <w:sz w:val="24"/>
                  <w:szCs w:val="24"/>
                </w:rPr>
                <w:id w:val="1858075833"/>
                <w14:checkbox>
                  <w14:checked w14:val="0"/>
                  <w14:checkedState w14:val="0052" w14:font="Wingdings 2"/>
                  <w14:uncheckedState w14:val="2610" w14:font="MS Gothic"/>
                </w14:checkbox>
              </w:sdtPr>
              <w:sdtContent>
                <w:r>
                  <w:rPr>
                    <w:rFonts w:ascii="MS Gothic" w:eastAsia="MS Gothic" w:hAnsi="MS Gothic" w:cstheme="minorEastAsia" w:hint="eastAsia"/>
                    <w:sz w:val="24"/>
                    <w:szCs w:val="24"/>
                  </w:rPr>
                  <w:t>☐</w:t>
                </w:r>
              </w:sdtContent>
            </w:sdt>
            <w:r>
              <w:rPr>
                <w:rFonts w:asciiTheme="minorEastAsia" w:eastAsiaTheme="minorEastAsia" w:hAnsiTheme="minorEastAsia" w:cstheme="minorEastAsia" w:hint="eastAsia"/>
                <w:sz w:val="24"/>
                <w:szCs w:val="24"/>
                <w:lang w:val="en-US"/>
              </w:rPr>
              <w:t xml:space="preserve">网上    </w:t>
            </w:r>
            <w:sdt>
              <w:sdtPr>
                <w:rPr>
                  <w:rFonts w:asciiTheme="minorEastAsia" w:eastAsiaTheme="minorEastAsia" w:hAnsiTheme="minorEastAsia" w:cstheme="minorEastAsia" w:hint="eastAsia"/>
                  <w:sz w:val="24"/>
                  <w:szCs w:val="24"/>
                </w:rPr>
                <w:id w:val="1076561798"/>
                <w14:checkbox>
                  <w14:checked w14:val="0"/>
                  <w14:checkedState w14:val="0052" w14:font="Wingdings 2"/>
                  <w14:uncheckedState w14:val="2610" w14:font="MS Gothic"/>
                </w14:checkbox>
              </w:sdtPr>
              <w:sdtContent>
                <w:r>
                  <w:rPr>
                    <w:rFonts w:ascii="MS Gothic" w:eastAsia="MS Gothic" w:hAnsi="MS Gothic" w:cstheme="minorEastAsia" w:hint="eastAsia"/>
                    <w:sz w:val="24"/>
                    <w:szCs w:val="24"/>
                  </w:rPr>
                  <w:t>☐</w:t>
                </w:r>
              </w:sdtContent>
            </w:sdt>
            <w:r>
              <w:rPr>
                <w:rFonts w:asciiTheme="minorEastAsia" w:eastAsiaTheme="minorEastAsia" w:hAnsiTheme="minorEastAsia" w:cstheme="minorEastAsia" w:hint="eastAsia"/>
                <w:sz w:val="24"/>
                <w:szCs w:val="24"/>
                <w:lang w:val="en-US"/>
              </w:rPr>
              <w:t>电话会议</w:t>
            </w:r>
          </w:p>
        </w:tc>
      </w:tr>
      <w:tr w:rsidR="00511C9E" w14:paraId="37EEF018" w14:textId="77777777" w:rsidTr="001F6EA7">
        <w:trPr>
          <w:trHeight w:val="841"/>
          <w:jc w:val="center"/>
        </w:trPr>
        <w:tc>
          <w:tcPr>
            <w:tcW w:w="1555" w:type="dxa"/>
            <w:vAlign w:val="center"/>
          </w:tcPr>
          <w:p w14:paraId="413C0C30" w14:textId="77777777" w:rsidR="00511C9E" w:rsidRDefault="00000000">
            <w:pPr>
              <w:pStyle w:val="TableParagraph"/>
              <w:spacing w:line="360" w:lineRule="auto"/>
              <w:ind w:right="96"/>
              <w:jc w:val="center"/>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参与单位名称及人员姓名</w:t>
            </w:r>
          </w:p>
        </w:tc>
        <w:tc>
          <w:tcPr>
            <w:tcW w:w="7284" w:type="dxa"/>
            <w:vAlign w:val="center"/>
          </w:tcPr>
          <w:tbl>
            <w:tblPr>
              <w:tblStyle w:val="ae"/>
              <w:tblW w:w="4564" w:type="pct"/>
              <w:tblInd w:w="335" w:type="dxa"/>
              <w:tblLook w:val="04A0" w:firstRow="1" w:lastRow="0" w:firstColumn="1" w:lastColumn="0" w:noHBand="0" w:noVBand="1"/>
            </w:tblPr>
            <w:tblGrid>
              <w:gridCol w:w="886"/>
              <w:gridCol w:w="2947"/>
              <w:gridCol w:w="2798"/>
            </w:tblGrid>
            <w:tr w:rsidR="00511C9E" w14:paraId="4A117B40" w14:textId="77777777">
              <w:tc>
                <w:tcPr>
                  <w:tcW w:w="668" w:type="pct"/>
                </w:tcPr>
                <w:p w14:paraId="37AC6E65" w14:textId="77777777" w:rsidR="00511C9E" w:rsidRDefault="00000000">
                  <w:pPr>
                    <w:spacing w:line="360" w:lineRule="exact"/>
                    <w:ind w:right="96"/>
                    <w:jc w:val="center"/>
                    <w:rPr>
                      <w:rFonts w:asciiTheme="minorEastAsia" w:eastAsiaTheme="minorEastAsia" w:hAnsiTheme="minorEastAsia" w:cs="楷体" w:hint="eastAsia"/>
                      <w:b/>
                      <w:bCs/>
                      <w:sz w:val="24"/>
                      <w:szCs w:val="24"/>
                      <w:lang w:val="en-US"/>
                    </w:rPr>
                  </w:pPr>
                  <w:r>
                    <w:rPr>
                      <w:rFonts w:asciiTheme="minorEastAsia" w:eastAsiaTheme="minorEastAsia" w:hAnsiTheme="minorEastAsia" w:cs="楷体" w:hint="eastAsia"/>
                      <w:b/>
                      <w:bCs/>
                      <w:sz w:val="24"/>
                      <w:szCs w:val="24"/>
                      <w:lang w:val="en-US"/>
                    </w:rPr>
                    <w:t>序号</w:t>
                  </w:r>
                </w:p>
              </w:tc>
              <w:tc>
                <w:tcPr>
                  <w:tcW w:w="2221" w:type="pct"/>
                </w:tcPr>
                <w:p w14:paraId="6D13F42D" w14:textId="77777777" w:rsidR="00511C9E" w:rsidRDefault="00000000">
                  <w:pPr>
                    <w:spacing w:line="360" w:lineRule="exact"/>
                    <w:ind w:right="96"/>
                    <w:jc w:val="center"/>
                    <w:rPr>
                      <w:rFonts w:asciiTheme="minorEastAsia" w:eastAsiaTheme="minorEastAsia" w:hAnsiTheme="minorEastAsia" w:cs="楷体" w:hint="eastAsia"/>
                      <w:b/>
                      <w:bCs/>
                      <w:sz w:val="24"/>
                      <w:szCs w:val="24"/>
                      <w:lang w:val="en-US"/>
                    </w:rPr>
                  </w:pPr>
                  <w:r>
                    <w:rPr>
                      <w:rFonts w:asciiTheme="minorEastAsia" w:eastAsiaTheme="minorEastAsia" w:hAnsiTheme="minorEastAsia" w:cs="楷体" w:hint="eastAsia"/>
                      <w:b/>
                      <w:bCs/>
                      <w:sz w:val="24"/>
                      <w:szCs w:val="24"/>
                      <w:lang w:val="en-US"/>
                    </w:rPr>
                    <w:t>机构名称</w:t>
                  </w:r>
                </w:p>
              </w:tc>
              <w:tc>
                <w:tcPr>
                  <w:tcW w:w="2109" w:type="pct"/>
                </w:tcPr>
                <w:p w14:paraId="318B5A3C" w14:textId="77777777" w:rsidR="00511C9E" w:rsidRDefault="00000000">
                  <w:pPr>
                    <w:spacing w:line="360" w:lineRule="exact"/>
                    <w:ind w:right="96"/>
                    <w:jc w:val="center"/>
                    <w:rPr>
                      <w:rFonts w:asciiTheme="minorEastAsia" w:eastAsiaTheme="minorEastAsia" w:hAnsiTheme="minorEastAsia" w:cs="楷体" w:hint="eastAsia"/>
                      <w:b/>
                      <w:bCs/>
                      <w:sz w:val="24"/>
                      <w:szCs w:val="24"/>
                      <w:lang w:val="en-US"/>
                    </w:rPr>
                  </w:pPr>
                  <w:r>
                    <w:rPr>
                      <w:rFonts w:asciiTheme="minorEastAsia" w:eastAsiaTheme="minorEastAsia" w:hAnsiTheme="minorEastAsia" w:cs="楷体" w:hint="eastAsia"/>
                      <w:b/>
                      <w:bCs/>
                      <w:sz w:val="24"/>
                      <w:szCs w:val="24"/>
                      <w:lang w:val="en-US"/>
                    </w:rPr>
                    <w:t>姓名</w:t>
                  </w:r>
                </w:p>
              </w:tc>
            </w:tr>
            <w:tr w:rsidR="00511C9E" w14:paraId="7C44BAEC" w14:textId="77777777">
              <w:tc>
                <w:tcPr>
                  <w:tcW w:w="668" w:type="pct"/>
                </w:tcPr>
                <w:p w14:paraId="1BB21CB8"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1</w:t>
                  </w:r>
                </w:p>
              </w:tc>
              <w:tc>
                <w:tcPr>
                  <w:tcW w:w="2221" w:type="pct"/>
                </w:tcPr>
                <w:p w14:paraId="1B0489D9"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东方财富证券</w:t>
                  </w:r>
                </w:p>
              </w:tc>
              <w:tc>
                <w:tcPr>
                  <w:tcW w:w="2109" w:type="pct"/>
                </w:tcPr>
                <w:p w14:paraId="18291CDB"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proofErr w:type="gramStart"/>
                  <w:r>
                    <w:rPr>
                      <w:rFonts w:asciiTheme="minorEastAsia" w:eastAsiaTheme="minorEastAsia" w:hAnsiTheme="minorEastAsia" w:cs="楷体" w:hint="eastAsia"/>
                      <w:sz w:val="24"/>
                      <w:szCs w:val="24"/>
                      <w:lang w:val="en-US"/>
                    </w:rPr>
                    <w:t>王舫朝</w:t>
                  </w:r>
                  <w:proofErr w:type="gramEnd"/>
                  <w:r>
                    <w:rPr>
                      <w:rFonts w:asciiTheme="minorEastAsia" w:eastAsiaTheme="minorEastAsia" w:hAnsiTheme="minorEastAsia" w:cs="楷体" w:hint="eastAsia"/>
                      <w:sz w:val="24"/>
                      <w:szCs w:val="24"/>
                      <w:lang w:val="en-US"/>
                    </w:rPr>
                    <w:t>、吉莉</w:t>
                  </w:r>
                </w:p>
              </w:tc>
            </w:tr>
            <w:tr w:rsidR="00511C9E" w14:paraId="7CC23667" w14:textId="77777777">
              <w:tc>
                <w:tcPr>
                  <w:tcW w:w="668" w:type="pct"/>
                </w:tcPr>
                <w:p w14:paraId="73C3E6DE"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2</w:t>
                  </w:r>
                </w:p>
              </w:tc>
              <w:tc>
                <w:tcPr>
                  <w:tcW w:w="2221" w:type="pct"/>
                </w:tcPr>
                <w:p w14:paraId="3D7CCBA8"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银华基金</w:t>
                  </w:r>
                </w:p>
              </w:tc>
              <w:tc>
                <w:tcPr>
                  <w:tcW w:w="2109" w:type="pct"/>
                </w:tcPr>
                <w:p w14:paraId="779DD35B"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proofErr w:type="gramStart"/>
                  <w:r>
                    <w:rPr>
                      <w:rFonts w:asciiTheme="minorEastAsia" w:eastAsiaTheme="minorEastAsia" w:hAnsiTheme="minorEastAsia" w:cs="楷体" w:hint="eastAsia"/>
                      <w:sz w:val="24"/>
                      <w:szCs w:val="24"/>
                      <w:lang w:val="en-US"/>
                    </w:rPr>
                    <w:t>白照坤</w:t>
                  </w:r>
                  <w:proofErr w:type="gramEnd"/>
                  <w:r>
                    <w:rPr>
                      <w:rFonts w:asciiTheme="minorEastAsia" w:eastAsiaTheme="minorEastAsia" w:hAnsiTheme="minorEastAsia" w:cs="楷体" w:hint="eastAsia"/>
                      <w:sz w:val="24"/>
                      <w:szCs w:val="24"/>
                      <w:lang w:val="en-US"/>
                    </w:rPr>
                    <w:t>、向伊达、张珂</w:t>
                  </w:r>
                </w:p>
              </w:tc>
            </w:tr>
            <w:tr w:rsidR="00511C9E" w14:paraId="7113FDE8" w14:textId="77777777">
              <w:tc>
                <w:tcPr>
                  <w:tcW w:w="668" w:type="pct"/>
                </w:tcPr>
                <w:p w14:paraId="41AE006F"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3</w:t>
                  </w:r>
                </w:p>
              </w:tc>
              <w:tc>
                <w:tcPr>
                  <w:tcW w:w="2221" w:type="pct"/>
                  <w:vAlign w:val="bottom"/>
                </w:tcPr>
                <w:p w14:paraId="4B537545"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陕国投</w:t>
                  </w:r>
                </w:p>
              </w:tc>
              <w:tc>
                <w:tcPr>
                  <w:tcW w:w="2109" w:type="pct"/>
                  <w:vAlign w:val="bottom"/>
                </w:tcPr>
                <w:p w14:paraId="5BC6B4D4"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proofErr w:type="gramStart"/>
                  <w:r>
                    <w:rPr>
                      <w:rFonts w:asciiTheme="minorEastAsia" w:eastAsiaTheme="minorEastAsia" w:hAnsiTheme="minorEastAsia" w:cs="楷体" w:hint="eastAsia"/>
                      <w:sz w:val="24"/>
                      <w:szCs w:val="24"/>
                      <w:lang w:val="en-US"/>
                    </w:rPr>
                    <w:t>杨梦真</w:t>
                  </w:r>
                  <w:proofErr w:type="gramEnd"/>
                </w:p>
              </w:tc>
            </w:tr>
            <w:tr w:rsidR="00511C9E" w14:paraId="1A393A24" w14:textId="77777777">
              <w:tc>
                <w:tcPr>
                  <w:tcW w:w="668" w:type="pct"/>
                </w:tcPr>
                <w:p w14:paraId="2700A5C5"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4</w:t>
                  </w:r>
                </w:p>
              </w:tc>
              <w:tc>
                <w:tcPr>
                  <w:tcW w:w="2221" w:type="pct"/>
                  <w:vAlign w:val="bottom"/>
                </w:tcPr>
                <w:p w14:paraId="5EE42D0A"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proofErr w:type="gramStart"/>
                  <w:r>
                    <w:rPr>
                      <w:rFonts w:asciiTheme="minorEastAsia" w:eastAsiaTheme="minorEastAsia" w:hAnsiTheme="minorEastAsia" w:cs="楷体" w:hint="eastAsia"/>
                      <w:sz w:val="24"/>
                      <w:szCs w:val="24"/>
                      <w:lang w:val="en-US"/>
                    </w:rPr>
                    <w:t>众安保险</w:t>
                  </w:r>
                  <w:proofErr w:type="gramEnd"/>
                </w:p>
              </w:tc>
              <w:tc>
                <w:tcPr>
                  <w:tcW w:w="2109" w:type="pct"/>
                  <w:vAlign w:val="bottom"/>
                </w:tcPr>
                <w:p w14:paraId="72A0B47E"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proofErr w:type="gramStart"/>
                  <w:r>
                    <w:rPr>
                      <w:rFonts w:asciiTheme="minorEastAsia" w:eastAsiaTheme="minorEastAsia" w:hAnsiTheme="minorEastAsia" w:cs="楷体" w:hint="eastAsia"/>
                      <w:sz w:val="24"/>
                      <w:szCs w:val="24"/>
                      <w:lang w:val="en-US"/>
                    </w:rPr>
                    <w:t>黎原</w:t>
                  </w:r>
                  <w:proofErr w:type="gramEnd"/>
                </w:p>
              </w:tc>
            </w:tr>
            <w:tr w:rsidR="00511C9E" w14:paraId="2C8569B4" w14:textId="77777777">
              <w:tc>
                <w:tcPr>
                  <w:tcW w:w="668" w:type="pct"/>
                </w:tcPr>
                <w:p w14:paraId="20782E01"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5</w:t>
                  </w:r>
                </w:p>
              </w:tc>
              <w:tc>
                <w:tcPr>
                  <w:tcW w:w="2221" w:type="pct"/>
                  <w:vAlign w:val="bottom"/>
                </w:tcPr>
                <w:p w14:paraId="3D89954F"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粤港澳基金</w:t>
                  </w:r>
                </w:p>
              </w:tc>
              <w:tc>
                <w:tcPr>
                  <w:tcW w:w="2109" w:type="pct"/>
                  <w:vAlign w:val="bottom"/>
                </w:tcPr>
                <w:p w14:paraId="6231D356"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周家伊</w:t>
                  </w:r>
                </w:p>
              </w:tc>
            </w:tr>
            <w:tr w:rsidR="00511C9E" w14:paraId="1ABE8F85" w14:textId="77777777">
              <w:tc>
                <w:tcPr>
                  <w:tcW w:w="668" w:type="pct"/>
                </w:tcPr>
                <w:p w14:paraId="1534E19B"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6</w:t>
                  </w:r>
                </w:p>
              </w:tc>
              <w:tc>
                <w:tcPr>
                  <w:tcW w:w="2221" w:type="pct"/>
                  <w:vAlign w:val="bottom"/>
                </w:tcPr>
                <w:p w14:paraId="28BFA82A"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proofErr w:type="gramStart"/>
                  <w:r>
                    <w:rPr>
                      <w:rFonts w:asciiTheme="minorEastAsia" w:eastAsiaTheme="minorEastAsia" w:hAnsiTheme="minorEastAsia" w:cs="楷体" w:hint="eastAsia"/>
                      <w:sz w:val="24"/>
                      <w:szCs w:val="24"/>
                      <w:lang w:val="en-US"/>
                    </w:rPr>
                    <w:t>悉地成就</w:t>
                  </w:r>
                  <w:proofErr w:type="gramEnd"/>
                </w:p>
              </w:tc>
              <w:tc>
                <w:tcPr>
                  <w:tcW w:w="2109" w:type="pct"/>
                  <w:vAlign w:val="bottom"/>
                </w:tcPr>
                <w:p w14:paraId="5BA31737"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李昕航</w:t>
                  </w:r>
                </w:p>
              </w:tc>
            </w:tr>
            <w:tr w:rsidR="00511C9E" w14:paraId="73E4C077" w14:textId="77777777">
              <w:tc>
                <w:tcPr>
                  <w:tcW w:w="668" w:type="pct"/>
                </w:tcPr>
                <w:p w14:paraId="1B94A26F"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7</w:t>
                  </w:r>
                </w:p>
              </w:tc>
              <w:tc>
                <w:tcPr>
                  <w:tcW w:w="2221" w:type="pct"/>
                  <w:vAlign w:val="bottom"/>
                </w:tcPr>
                <w:p w14:paraId="302829E2"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proofErr w:type="gramStart"/>
                  <w:r>
                    <w:rPr>
                      <w:rFonts w:asciiTheme="minorEastAsia" w:eastAsiaTheme="minorEastAsia" w:hAnsiTheme="minorEastAsia" w:cs="楷体" w:hint="eastAsia"/>
                      <w:sz w:val="24"/>
                      <w:szCs w:val="24"/>
                      <w:lang w:val="en-US"/>
                    </w:rPr>
                    <w:t>杭州博衍私募</w:t>
                  </w:r>
                  <w:proofErr w:type="gramEnd"/>
                  <w:r>
                    <w:rPr>
                      <w:rFonts w:asciiTheme="minorEastAsia" w:eastAsiaTheme="minorEastAsia" w:hAnsiTheme="minorEastAsia" w:cs="楷体" w:hint="eastAsia"/>
                      <w:sz w:val="24"/>
                      <w:szCs w:val="24"/>
                      <w:lang w:val="en-US"/>
                    </w:rPr>
                    <w:t>基金</w:t>
                  </w:r>
                </w:p>
              </w:tc>
              <w:tc>
                <w:tcPr>
                  <w:tcW w:w="2109" w:type="pct"/>
                  <w:vAlign w:val="bottom"/>
                </w:tcPr>
                <w:p w14:paraId="0FDB875D"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徐腾达</w:t>
                  </w:r>
                </w:p>
              </w:tc>
            </w:tr>
            <w:tr w:rsidR="00511C9E" w14:paraId="2AF660F5" w14:textId="77777777">
              <w:tc>
                <w:tcPr>
                  <w:tcW w:w="668" w:type="pct"/>
                </w:tcPr>
                <w:p w14:paraId="29B89296"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8</w:t>
                  </w:r>
                </w:p>
              </w:tc>
              <w:tc>
                <w:tcPr>
                  <w:tcW w:w="2221" w:type="pct"/>
                  <w:vAlign w:val="bottom"/>
                </w:tcPr>
                <w:p w14:paraId="28DC59FD"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中信证券</w:t>
                  </w:r>
                </w:p>
              </w:tc>
              <w:tc>
                <w:tcPr>
                  <w:tcW w:w="2109" w:type="pct"/>
                  <w:vAlign w:val="bottom"/>
                </w:tcPr>
                <w:p w14:paraId="2874FC0E"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张明娟</w:t>
                  </w:r>
                </w:p>
              </w:tc>
            </w:tr>
            <w:tr w:rsidR="00511C9E" w14:paraId="1172C597" w14:textId="77777777">
              <w:tc>
                <w:tcPr>
                  <w:tcW w:w="668" w:type="pct"/>
                </w:tcPr>
                <w:p w14:paraId="48F24F80"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9</w:t>
                  </w:r>
                </w:p>
              </w:tc>
              <w:tc>
                <w:tcPr>
                  <w:tcW w:w="2221" w:type="pct"/>
                  <w:vAlign w:val="bottom"/>
                </w:tcPr>
                <w:p w14:paraId="12E0B9B2"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盛力投资</w:t>
                  </w:r>
                </w:p>
              </w:tc>
              <w:tc>
                <w:tcPr>
                  <w:tcW w:w="2109" w:type="pct"/>
                  <w:vAlign w:val="bottom"/>
                </w:tcPr>
                <w:p w14:paraId="52408D1F"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刘宏、申奕、冯沁涵</w:t>
                  </w:r>
                </w:p>
              </w:tc>
            </w:tr>
            <w:tr w:rsidR="00511C9E" w14:paraId="30696037" w14:textId="77777777">
              <w:tc>
                <w:tcPr>
                  <w:tcW w:w="668" w:type="pct"/>
                </w:tcPr>
                <w:p w14:paraId="7B12F7D6"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10</w:t>
                  </w:r>
                </w:p>
              </w:tc>
              <w:tc>
                <w:tcPr>
                  <w:tcW w:w="2221" w:type="pct"/>
                  <w:vAlign w:val="bottom"/>
                </w:tcPr>
                <w:p w14:paraId="21BABF9C"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proofErr w:type="gramStart"/>
                  <w:r>
                    <w:rPr>
                      <w:rFonts w:asciiTheme="minorEastAsia" w:eastAsiaTheme="minorEastAsia" w:hAnsiTheme="minorEastAsia" w:cs="楷体" w:hint="eastAsia"/>
                      <w:sz w:val="24"/>
                      <w:szCs w:val="24"/>
                      <w:lang w:val="en-US"/>
                    </w:rPr>
                    <w:t>创富兆业</w:t>
                  </w:r>
                  <w:proofErr w:type="gramEnd"/>
                </w:p>
              </w:tc>
              <w:tc>
                <w:tcPr>
                  <w:tcW w:w="2109" w:type="pct"/>
                  <w:vAlign w:val="bottom"/>
                </w:tcPr>
                <w:p w14:paraId="145588AF"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刘姝仪</w:t>
                  </w:r>
                </w:p>
              </w:tc>
            </w:tr>
            <w:tr w:rsidR="00511C9E" w14:paraId="4348534B" w14:textId="77777777">
              <w:tc>
                <w:tcPr>
                  <w:tcW w:w="668" w:type="pct"/>
                </w:tcPr>
                <w:p w14:paraId="559CF220"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11</w:t>
                  </w:r>
                </w:p>
              </w:tc>
              <w:tc>
                <w:tcPr>
                  <w:tcW w:w="2221" w:type="pct"/>
                  <w:vAlign w:val="bottom"/>
                </w:tcPr>
                <w:p w14:paraId="01018ECB"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开源证券自营</w:t>
                  </w:r>
                </w:p>
              </w:tc>
              <w:tc>
                <w:tcPr>
                  <w:tcW w:w="2109" w:type="pct"/>
                  <w:vAlign w:val="bottom"/>
                </w:tcPr>
                <w:p w14:paraId="33CFBB11"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刘毅、李苗钰</w:t>
                  </w:r>
                </w:p>
              </w:tc>
            </w:tr>
            <w:tr w:rsidR="00511C9E" w14:paraId="0408458D" w14:textId="77777777">
              <w:tc>
                <w:tcPr>
                  <w:tcW w:w="668" w:type="pct"/>
                </w:tcPr>
                <w:p w14:paraId="48B03A9A"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12</w:t>
                  </w:r>
                </w:p>
              </w:tc>
              <w:tc>
                <w:tcPr>
                  <w:tcW w:w="2221" w:type="pct"/>
                  <w:vAlign w:val="bottom"/>
                </w:tcPr>
                <w:p w14:paraId="2BC4F9B7"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广东正</w:t>
                  </w:r>
                  <w:proofErr w:type="gramStart"/>
                  <w:r>
                    <w:rPr>
                      <w:rFonts w:asciiTheme="minorEastAsia" w:eastAsiaTheme="minorEastAsia" w:hAnsiTheme="minorEastAsia" w:cs="楷体" w:hint="eastAsia"/>
                      <w:sz w:val="24"/>
                      <w:szCs w:val="24"/>
                      <w:lang w:val="en-US"/>
                    </w:rPr>
                    <w:t>圆投资</w:t>
                  </w:r>
                  <w:proofErr w:type="gramEnd"/>
                </w:p>
              </w:tc>
              <w:tc>
                <w:tcPr>
                  <w:tcW w:w="2109" w:type="pct"/>
                  <w:vAlign w:val="bottom"/>
                </w:tcPr>
                <w:p w14:paraId="3EACBE2B"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proofErr w:type="gramStart"/>
                  <w:r>
                    <w:rPr>
                      <w:rFonts w:asciiTheme="minorEastAsia" w:eastAsiaTheme="minorEastAsia" w:hAnsiTheme="minorEastAsia" w:cs="楷体" w:hint="eastAsia"/>
                      <w:sz w:val="24"/>
                      <w:szCs w:val="24"/>
                      <w:lang w:val="en-US"/>
                    </w:rPr>
                    <w:t>牛艺瑾</w:t>
                  </w:r>
                  <w:proofErr w:type="gramEnd"/>
                </w:p>
              </w:tc>
            </w:tr>
            <w:tr w:rsidR="00511C9E" w14:paraId="1FBF865E" w14:textId="77777777">
              <w:tc>
                <w:tcPr>
                  <w:tcW w:w="668" w:type="pct"/>
                </w:tcPr>
                <w:p w14:paraId="4C60E21A"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13</w:t>
                  </w:r>
                </w:p>
              </w:tc>
              <w:tc>
                <w:tcPr>
                  <w:tcW w:w="2221" w:type="pct"/>
                  <w:vAlign w:val="bottom"/>
                </w:tcPr>
                <w:p w14:paraId="3BCEDBE8"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友邦人寿</w:t>
                  </w:r>
                </w:p>
              </w:tc>
              <w:tc>
                <w:tcPr>
                  <w:tcW w:w="2109" w:type="pct"/>
                  <w:vAlign w:val="bottom"/>
                </w:tcPr>
                <w:p w14:paraId="09D732AB"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丁戈</w:t>
                  </w:r>
                </w:p>
              </w:tc>
            </w:tr>
            <w:tr w:rsidR="00511C9E" w14:paraId="7654D5C7" w14:textId="77777777">
              <w:tc>
                <w:tcPr>
                  <w:tcW w:w="668" w:type="pct"/>
                </w:tcPr>
                <w:p w14:paraId="11927920"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14</w:t>
                  </w:r>
                </w:p>
              </w:tc>
              <w:tc>
                <w:tcPr>
                  <w:tcW w:w="2221" w:type="pct"/>
                  <w:vAlign w:val="bottom"/>
                </w:tcPr>
                <w:p w14:paraId="3B3D8436"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proofErr w:type="gramStart"/>
                  <w:r>
                    <w:rPr>
                      <w:rFonts w:asciiTheme="minorEastAsia" w:eastAsiaTheme="minorEastAsia" w:hAnsiTheme="minorEastAsia" w:cs="楷体" w:hint="eastAsia"/>
                      <w:sz w:val="24"/>
                      <w:szCs w:val="24"/>
                      <w:lang w:val="en-US"/>
                    </w:rPr>
                    <w:t>杭州泉达投资</w:t>
                  </w:r>
                  <w:proofErr w:type="gramEnd"/>
                  <w:r>
                    <w:rPr>
                      <w:rFonts w:asciiTheme="minorEastAsia" w:eastAsiaTheme="minorEastAsia" w:hAnsiTheme="minorEastAsia" w:cs="楷体" w:hint="eastAsia"/>
                      <w:sz w:val="24"/>
                      <w:szCs w:val="24"/>
                      <w:lang w:val="en-US"/>
                    </w:rPr>
                    <w:t>有限公司</w:t>
                  </w:r>
                </w:p>
              </w:tc>
              <w:tc>
                <w:tcPr>
                  <w:tcW w:w="2109" w:type="pct"/>
                  <w:vAlign w:val="bottom"/>
                </w:tcPr>
                <w:p w14:paraId="4205DF50"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proofErr w:type="gramStart"/>
                  <w:r>
                    <w:rPr>
                      <w:rFonts w:asciiTheme="minorEastAsia" w:eastAsiaTheme="minorEastAsia" w:hAnsiTheme="minorEastAsia" w:cs="楷体" w:hint="eastAsia"/>
                      <w:sz w:val="24"/>
                      <w:szCs w:val="24"/>
                      <w:lang w:val="en-US"/>
                    </w:rPr>
                    <w:t>熊双</w:t>
                  </w:r>
                  <w:proofErr w:type="gramEnd"/>
                </w:p>
              </w:tc>
            </w:tr>
            <w:tr w:rsidR="00511C9E" w14:paraId="395E49E2" w14:textId="77777777">
              <w:tc>
                <w:tcPr>
                  <w:tcW w:w="668" w:type="pct"/>
                </w:tcPr>
                <w:p w14:paraId="2F9A2BB4"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15</w:t>
                  </w:r>
                </w:p>
              </w:tc>
              <w:tc>
                <w:tcPr>
                  <w:tcW w:w="2221" w:type="pct"/>
                  <w:vAlign w:val="bottom"/>
                </w:tcPr>
                <w:p w14:paraId="488B6E55"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谢诺投资</w:t>
                  </w:r>
                </w:p>
              </w:tc>
              <w:tc>
                <w:tcPr>
                  <w:tcW w:w="2109" w:type="pct"/>
                  <w:vAlign w:val="bottom"/>
                </w:tcPr>
                <w:p w14:paraId="281499D5"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徐平龙</w:t>
                  </w:r>
                </w:p>
              </w:tc>
            </w:tr>
            <w:tr w:rsidR="00511C9E" w14:paraId="6AB3F7D8" w14:textId="77777777">
              <w:tc>
                <w:tcPr>
                  <w:tcW w:w="668" w:type="pct"/>
                </w:tcPr>
                <w:p w14:paraId="71454435"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16</w:t>
                  </w:r>
                </w:p>
              </w:tc>
              <w:tc>
                <w:tcPr>
                  <w:tcW w:w="2947" w:type="dxa"/>
                  <w:vAlign w:val="bottom"/>
                </w:tcPr>
                <w:p w14:paraId="09568EAF"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建信理财</w:t>
                  </w:r>
                </w:p>
              </w:tc>
              <w:tc>
                <w:tcPr>
                  <w:tcW w:w="2798" w:type="dxa"/>
                  <w:vAlign w:val="bottom"/>
                </w:tcPr>
                <w:p w14:paraId="58AC7291"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栾天悦</w:t>
                  </w:r>
                </w:p>
              </w:tc>
            </w:tr>
            <w:tr w:rsidR="00511C9E" w14:paraId="4D43549F" w14:textId="77777777">
              <w:tc>
                <w:tcPr>
                  <w:tcW w:w="668" w:type="pct"/>
                </w:tcPr>
                <w:p w14:paraId="15380B23"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17</w:t>
                  </w:r>
                </w:p>
              </w:tc>
              <w:tc>
                <w:tcPr>
                  <w:tcW w:w="2947" w:type="dxa"/>
                  <w:vAlign w:val="bottom"/>
                </w:tcPr>
                <w:p w14:paraId="2210063F"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长江证券自营</w:t>
                  </w:r>
                </w:p>
              </w:tc>
              <w:tc>
                <w:tcPr>
                  <w:tcW w:w="2798" w:type="dxa"/>
                  <w:vAlign w:val="bottom"/>
                </w:tcPr>
                <w:p w14:paraId="5BCC7221"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proofErr w:type="gramStart"/>
                  <w:r>
                    <w:rPr>
                      <w:rFonts w:asciiTheme="minorEastAsia" w:eastAsiaTheme="minorEastAsia" w:hAnsiTheme="minorEastAsia" w:cs="楷体" w:hint="eastAsia"/>
                      <w:sz w:val="24"/>
                      <w:szCs w:val="24"/>
                      <w:lang w:val="en-US"/>
                    </w:rPr>
                    <w:t>童松</w:t>
                  </w:r>
                  <w:proofErr w:type="gramEnd"/>
                </w:p>
              </w:tc>
            </w:tr>
            <w:tr w:rsidR="00511C9E" w14:paraId="67955182" w14:textId="77777777">
              <w:tc>
                <w:tcPr>
                  <w:tcW w:w="668" w:type="pct"/>
                </w:tcPr>
                <w:p w14:paraId="2B124289"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18</w:t>
                  </w:r>
                </w:p>
              </w:tc>
              <w:tc>
                <w:tcPr>
                  <w:tcW w:w="2947" w:type="dxa"/>
                  <w:vAlign w:val="bottom"/>
                </w:tcPr>
                <w:p w14:paraId="768F5563"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安</w:t>
                  </w:r>
                  <w:proofErr w:type="gramStart"/>
                  <w:r>
                    <w:rPr>
                      <w:rFonts w:asciiTheme="minorEastAsia" w:eastAsiaTheme="minorEastAsia" w:hAnsiTheme="minorEastAsia" w:cs="楷体" w:hint="eastAsia"/>
                      <w:sz w:val="24"/>
                      <w:szCs w:val="24"/>
                      <w:lang w:val="en-US"/>
                    </w:rPr>
                    <w:t>联基金</w:t>
                  </w:r>
                  <w:proofErr w:type="gramEnd"/>
                </w:p>
              </w:tc>
              <w:tc>
                <w:tcPr>
                  <w:tcW w:w="2798" w:type="dxa"/>
                  <w:vAlign w:val="bottom"/>
                </w:tcPr>
                <w:p w14:paraId="73CBAC13"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段一帆</w:t>
                  </w:r>
                </w:p>
              </w:tc>
            </w:tr>
            <w:tr w:rsidR="00511C9E" w14:paraId="4480953B" w14:textId="77777777">
              <w:tc>
                <w:tcPr>
                  <w:tcW w:w="668" w:type="pct"/>
                </w:tcPr>
                <w:p w14:paraId="6664C4C3"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lastRenderedPageBreak/>
                    <w:t>19</w:t>
                  </w:r>
                </w:p>
              </w:tc>
              <w:tc>
                <w:tcPr>
                  <w:tcW w:w="2947" w:type="dxa"/>
                  <w:vAlign w:val="bottom"/>
                </w:tcPr>
                <w:p w14:paraId="42DD5331"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中</w:t>
                  </w:r>
                  <w:proofErr w:type="gramStart"/>
                  <w:r>
                    <w:rPr>
                      <w:rFonts w:asciiTheme="minorEastAsia" w:eastAsiaTheme="minorEastAsia" w:hAnsiTheme="minorEastAsia" w:cs="楷体" w:hint="eastAsia"/>
                      <w:sz w:val="24"/>
                      <w:szCs w:val="24"/>
                      <w:lang w:val="en-US"/>
                    </w:rPr>
                    <w:t>信建投自营</w:t>
                  </w:r>
                  <w:proofErr w:type="gramEnd"/>
                </w:p>
              </w:tc>
              <w:tc>
                <w:tcPr>
                  <w:tcW w:w="2798" w:type="dxa"/>
                  <w:vAlign w:val="bottom"/>
                </w:tcPr>
                <w:p w14:paraId="3FCD5D49"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雷皓</w:t>
                  </w:r>
                </w:p>
              </w:tc>
            </w:tr>
            <w:tr w:rsidR="00511C9E" w14:paraId="27CBA909" w14:textId="77777777">
              <w:tc>
                <w:tcPr>
                  <w:tcW w:w="668" w:type="pct"/>
                </w:tcPr>
                <w:p w14:paraId="13E9DEDD"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20</w:t>
                  </w:r>
                </w:p>
              </w:tc>
              <w:tc>
                <w:tcPr>
                  <w:tcW w:w="2221" w:type="pct"/>
                </w:tcPr>
                <w:p w14:paraId="0E178361"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银河自营</w:t>
                  </w:r>
                </w:p>
              </w:tc>
              <w:tc>
                <w:tcPr>
                  <w:tcW w:w="2109" w:type="pct"/>
                </w:tcPr>
                <w:p w14:paraId="3717D178" w14:textId="77777777" w:rsidR="00511C9E"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朱昕阳</w:t>
                  </w:r>
                </w:p>
              </w:tc>
            </w:tr>
          </w:tbl>
          <w:p w14:paraId="4B2079D6" w14:textId="77777777" w:rsidR="00511C9E" w:rsidRDefault="00511C9E">
            <w:pPr>
              <w:spacing w:line="360" w:lineRule="exact"/>
              <w:ind w:right="96"/>
              <w:jc w:val="both"/>
              <w:rPr>
                <w:rFonts w:asciiTheme="minorEastAsia" w:eastAsiaTheme="minorEastAsia" w:hAnsiTheme="minorEastAsia" w:cs="楷体" w:hint="eastAsia"/>
                <w:sz w:val="24"/>
                <w:szCs w:val="24"/>
                <w:lang w:val="en-US"/>
              </w:rPr>
            </w:pPr>
          </w:p>
        </w:tc>
      </w:tr>
      <w:tr w:rsidR="00511C9E" w14:paraId="4ECFE07B" w14:textId="77777777">
        <w:trPr>
          <w:trHeight w:val="558"/>
          <w:jc w:val="center"/>
        </w:trPr>
        <w:tc>
          <w:tcPr>
            <w:tcW w:w="1555" w:type="dxa"/>
            <w:vAlign w:val="center"/>
          </w:tcPr>
          <w:p w14:paraId="647D8B07" w14:textId="77777777" w:rsidR="00511C9E" w:rsidRDefault="00000000">
            <w:pPr>
              <w:pStyle w:val="TableParagraph"/>
              <w:ind w:left="107"/>
              <w:jc w:val="center"/>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lastRenderedPageBreak/>
              <w:t>时间</w:t>
            </w:r>
          </w:p>
        </w:tc>
        <w:tc>
          <w:tcPr>
            <w:tcW w:w="7284" w:type="dxa"/>
            <w:vAlign w:val="center"/>
          </w:tcPr>
          <w:p w14:paraId="3F4B823B" w14:textId="77777777" w:rsidR="00511C9E" w:rsidRDefault="00000000">
            <w:pPr>
              <w:pStyle w:val="TableParagraph"/>
              <w:spacing w:before="50" w:line="360" w:lineRule="exact"/>
              <w:ind w:left="108" w:right="96"/>
              <w:rPr>
                <w:rFonts w:ascii="宋体" w:eastAsia="宋体" w:hAnsi="宋体" w:hint="eastAsia"/>
                <w:color w:val="000000"/>
                <w:sz w:val="24"/>
                <w:lang w:val="en-US"/>
              </w:rPr>
            </w:pPr>
            <w:r>
              <w:rPr>
                <w:rFonts w:ascii="宋体" w:eastAsia="宋体" w:hAnsi="宋体"/>
                <w:color w:val="000000"/>
                <w:sz w:val="24"/>
                <w:lang w:val="en-US"/>
              </w:rPr>
              <w:t>202</w:t>
            </w:r>
            <w:r>
              <w:rPr>
                <w:rFonts w:ascii="宋体" w:eastAsia="宋体" w:hAnsi="宋体" w:hint="eastAsia"/>
                <w:color w:val="000000"/>
                <w:sz w:val="24"/>
                <w:lang w:val="en-US"/>
              </w:rPr>
              <w:t>5</w:t>
            </w:r>
            <w:r>
              <w:rPr>
                <w:rFonts w:ascii="宋体" w:eastAsia="宋体" w:hAnsi="宋体"/>
                <w:color w:val="000000"/>
                <w:sz w:val="24"/>
                <w:lang w:val="en-US"/>
              </w:rPr>
              <w:t>年</w:t>
            </w:r>
            <w:r>
              <w:rPr>
                <w:rFonts w:ascii="宋体" w:eastAsia="宋体" w:hAnsi="宋体" w:hint="eastAsia"/>
                <w:color w:val="000000"/>
                <w:sz w:val="24"/>
                <w:lang w:val="en-US"/>
              </w:rPr>
              <w:t>7</w:t>
            </w:r>
            <w:r>
              <w:rPr>
                <w:rFonts w:ascii="宋体" w:eastAsia="宋体" w:hAnsi="宋体"/>
                <w:color w:val="000000"/>
                <w:sz w:val="24"/>
                <w:lang w:val="en-US"/>
              </w:rPr>
              <w:t>月</w:t>
            </w:r>
            <w:r>
              <w:rPr>
                <w:rFonts w:ascii="宋体" w:eastAsia="宋体" w:hAnsi="宋体" w:hint="eastAsia"/>
                <w:color w:val="000000"/>
                <w:sz w:val="24"/>
                <w:lang w:val="en-US"/>
              </w:rPr>
              <w:t>23</w:t>
            </w:r>
            <w:r>
              <w:rPr>
                <w:rFonts w:ascii="宋体" w:eastAsia="宋体" w:hAnsi="宋体"/>
                <w:color w:val="000000"/>
                <w:sz w:val="24"/>
                <w:lang w:val="en-US"/>
              </w:rPr>
              <w:t>日</w:t>
            </w:r>
            <w:r>
              <w:rPr>
                <w:rFonts w:ascii="宋体" w:eastAsia="宋体" w:hAnsi="宋体" w:hint="eastAsia"/>
                <w:color w:val="000000"/>
                <w:sz w:val="24"/>
                <w:lang w:val="en-US"/>
              </w:rPr>
              <w:t>-2025年7月24日</w:t>
            </w:r>
          </w:p>
        </w:tc>
      </w:tr>
      <w:tr w:rsidR="00511C9E" w14:paraId="27D066C5" w14:textId="77777777">
        <w:trPr>
          <w:trHeight w:val="561"/>
          <w:jc w:val="center"/>
        </w:trPr>
        <w:tc>
          <w:tcPr>
            <w:tcW w:w="1555" w:type="dxa"/>
            <w:vAlign w:val="center"/>
          </w:tcPr>
          <w:p w14:paraId="17E3C0BA" w14:textId="77777777" w:rsidR="00511C9E" w:rsidRDefault="00000000">
            <w:pPr>
              <w:pStyle w:val="TableParagraph"/>
              <w:ind w:left="107"/>
              <w:jc w:val="center"/>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地点</w:t>
            </w:r>
          </w:p>
        </w:tc>
        <w:tc>
          <w:tcPr>
            <w:tcW w:w="7284" w:type="dxa"/>
            <w:vAlign w:val="center"/>
          </w:tcPr>
          <w:p w14:paraId="17656495" w14:textId="77777777" w:rsidR="00511C9E" w:rsidRDefault="00000000">
            <w:pPr>
              <w:pStyle w:val="TableParagraph"/>
              <w:spacing w:before="50" w:line="360" w:lineRule="exact"/>
              <w:ind w:left="107" w:right="96"/>
              <w:rPr>
                <w:rFonts w:ascii="宋体" w:eastAsia="宋体" w:hAnsi="宋体" w:hint="eastAsia"/>
                <w:color w:val="000000"/>
                <w:sz w:val="24"/>
                <w:lang w:val="en-US"/>
              </w:rPr>
            </w:pPr>
            <w:r>
              <w:rPr>
                <w:rFonts w:ascii="宋体" w:eastAsia="宋体" w:hAnsi="宋体" w:hint="eastAsia"/>
                <w:color w:val="000000"/>
                <w:sz w:val="24"/>
                <w:lang w:val="en-US"/>
              </w:rPr>
              <w:t>公司会议室</w:t>
            </w:r>
          </w:p>
        </w:tc>
      </w:tr>
      <w:tr w:rsidR="00511C9E" w14:paraId="00231485" w14:textId="77777777">
        <w:trPr>
          <w:trHeight w:val="90"/>
          <w:jc w:val="center"/>
        </w:trPr>
        <w:tc>
          <w:tcPr>
            <w:tcW w:w="1555" w:type="dxa"/>
            <w:vAlign w:val="center"/>
          </w:tcPr>
          <w:p w14:paraId="010367B7" w14:textId="77777777" w:rsidR="00511C9E" w:rsidRDefault="00000000">
            <w:pPr>
              <w:pStyle w:val="TableParagraph"/>
              <w:spacing w:before="1"/>
              <w:jc w:val="center"/>
              <w:rPr>
                <w:rFonts w:ascii="宋体" w:eastAsia="宋体" w:hAnsi="宋体" w:cs="宋体" w:hint="eastAsia"/>
                <w:b/>
                <w:bCs/>
                <w:sz w:val="24"/>
                <w:szCs w:val="24"/>
              </w:rPr>
            </w:pPr>
            <w:r>
              <w:rPr>
                <w:rFonts w:ascii="宋体" w:eastAsia="宋体" w:hAnsi="宋体" w:cs="宋体" w:hint="eastAsia"/>
                <w:b/>
                <w:bCs/>
                <w:sz w:val="24"/>
                <w:szCs w:val="24"/>
              </w:rPr>
              <w:t>上市公司接</w:t>
            </w:r>
          </w:p>
          <w:p w14:paraId="7AAE8A47" w14:textId="77777777" w:rsidR="00511C9E" w:rsidRDefault="00000000">
            <w:pPr>
              <w:pStyle w:val="TableParagraph"/>
              <w:spacing w:before="1"/>
              <w:jc w:val="center"/>
              <w:rPr>
                <w:rFonts w:ascii="宋体" w:eastAsia="宋体" w:hAnsi="宋体" w:cs="宋体" w:hint="eastAsia"/>
                <w:b/>
                <w:bCs/>
                <w:sz w:val="24"/>
                <w:szCs w:val="24"/>
              </w:rPr>
            </w:pPr>
            <w:r>
              <w:rPr>
                <w:rFonts w:ascii="宋体" w:eastAsia="宋体" w:hAnsi="宋体" w:cs="宋体" w:hint="eastAsia"/>
                <w:b/>
                <w:bCs/>
                <w:sz w:val="24"/>
                <w:szCs w:val="24"/>
              </w:rPr>
              <w:t>待人员姓名</w:t>
            </w:r>
          </w:p>
        </w:tc>
        <w:tc>
          <w:tcPr>
            <w:tcW w:w="7284" w:type="dxa"/>
            <w:vAlign w:val="center"/>
          </w:tcPr>
          <w:p w14:paraId="14FBCBD8" w14:textId="77777777" w:rsidR="00511C9E" w:rsidRDefault="00000000">
            <w:pPr>
              <w:pStyle w:val="TableParagraph"/>
              <w:spacing w:beforeLines="50" w:before="120" w:afterLines="50" w:after="120" w:line="360" w:lineRule="exact"/>
              <w:ind w:right="96"/>
              <w:rPr>
                <w:rFonts w:ascii="宋体" w:eastAsia="宋体" w:hAnsi="宋体" w:hint="eastAsia"/>
                <w:color w:val="000000"/>
                <w:sz w:val="24"/>
                <w:lang w:val="en-US"/>
              </w:rPr>
            </w:pPr>
            <w:r>
              <w:rPr>
                <w:rFonts w:ascii="宋体" w:eastAsia="宋体" w:hAnsi="宋体" w:hint="eastAsia"/>
                <w:color w:val="000000"/>
                <w:sz w:val="24"/>
                <w:lang w:val="en-US"/>
              </w:rPr>
              <w:t>董事会秘书：王磊</w:t>
            </w:r>
          </w:p>
          <w:p w14:paraId="1AC7DAD6" w14:textId="77777777" w:rsidR="00511C9E" w:rsidRDefault="00000000">
            <w:pPr>
              <w:pStyle w:val="TableParagraph"/>
              <w:spacing w:beforeLines="50" w:before="120" w:afterLines="50" w:after="120" w:line="360" w:lineRule="exact"/>
              <w:ind w:right="96"/>
              <w:rPr>
                <w:rFonts w:ascii="宋体" w:eastAsia="宋体" w:hAnsi="宋体" w:hint="eastAsia"/>
                <w:color w:val="000000"/>
                <w:sz w:val="24"/>
                <w:lang w:val="en-US"/>
              </w:rPr>
            </w:pPr>
            <w:proofErr w:type="gramStart"/>
            <w:r>
              <w:rPr>
                <w:rFonts w:ascii="宋体" w:eastAsia="宋体" w:hAnsi="宋体" w:hint="eastAsia"/>
                <w:color w:val="000000"/>
                <w:sz w:val="24"/>
                <w:lang w:val="en-US"/>
              </w:rPr>
              <w:t>投关专员</w:t>
            </w:r>
            <w:proofErr w:type="gramEnd"/>
            <w:r>
              <w:rPr>
                <w:rFonts w:ascii="宋体" w:eastAsia="宋体" w:hAnsi="宋体" w:hint="eastAsia"/>
                <w:color w:val="000000"/>
                <w:sz w:val="24"/>
                <w:lang w:val="en-US"/>
              </w:rPr>
              <w:t>：孙晓媛</w:t>
            </w:r>
          </w:p>
        </w:tc>
      </w:tr>
      <w:tr w:rsidR="00511C9E" w14:paraId="5D81484E" w14:textId="77777777">
        <w:trPr>
          <w:trHeight w:val="985"/>
          <w:jc w:val="center"/>
        </w:trPr>
        <w:tc>
          <w:tcPr>
            <w:tcW w:w="1555" w:type="dxa"/>
            <w:vAlign w:val="center"/>
          </w:tcPr>
          <w:p w14:paraId="5CD6DE73" w14:textId="77777777" w:rsidR="00511C9E" w:rsidRDefault="00000000">
            <w:pPr>
              <w:pStyle w:val="TableParagraph"/>
              <w:spacing w:before="1" w:line="499" w:lineRule="auto"/>
              <w:ind w:right="96"/>
              <w:jc w:val="center"/>
              <w:rPr>
                <w:rFonts w:ascii="宋体" w:eastAsia="宋体" w:hAnsi="宋体" w:cs="宋体" w:hint="eastAsia"/>
                <w:b/>
                <w:bCs/>
                <w:sz w:val="24"/>
                <w:szCs w:val="24"/>
              </w:rPr>
            </w:pPr>
            <w:r>
              <w:rPr>
                <w:rFonts w:ascii="宋体" w:eastAsia="宋体" w:hAnsi="宋体" w:cs="宋体" w:hint="eastAsia"/>
                <w:b/>
                <w:bCs/>
                <w:sz w:val="24"/>
                <w:szCs w:val="24"/>
              </w:rPr>
              <w:t>投资者关系活动主要内容介绍</w:t>
            </w:r>
          </w:p>
        </w:tc>
        <w:tc>
          <w:tcPr>
            <w:tcW w:w="7284" w:type="dxa"/>
          </w:tcPr>
          <w:p w14:paraId="3A20BB18" w14:textId="77777777" w:rsidR="00511C9E" w:rsidRDefault="00000000">
            <w:pPr>
              <w:numPr>
                <w:ilvl w:val="0"/>
                <w:numId w:val="1"/>
              </w:numPr>
              <w:spacing w:line="400" w:lineRule="exact"/>
              <w:ind w:left="96" w:right="96"/>
              <w:rPr>
                <w:rFonts w:ascii="宋体" w:eastAsia="宋体" w:hAnsi="宋体" w:cs="宋体" w:hint="eastAsia"/>
                <w:b/>
                <w:iCs/>
                <w:lang w:val="en-US"/>
              </w:rPr>
            </w:pPr>
            <w:r>
              <w:rPr>
                <w:rFonts w:ascii="宋体" w:eastAsia="宋体" w:hAnsi="宋体" w:cs="宋体" w:hint="eastAsia"/>
                <w:b/>
                <w:iCs/>
                <w:lang w:val="en-US"/>
              </w:rPr>
              <w:t>公司的中高压电接触产品主要应用于电力的哪个环节？作为公司的基础产品，在这块有什么可持续发展规划？</w:t>
            </w:r>
          </w:p>
          <w:p w14:paraId="14B65D5D" w14:textId="77777777" w:rsidR="00511C9E" w:rsidRDefault="00000000">
            <w:pPr>
              <w:spacing w:line="400" w:lineRule="exact"/>
              <w:ind w:right="96"/>
              <w:rPr>
                <w:rFonts w:ascii="宋体" w:eastAsia="宋体" w:hAnsi="宋体" w:cs="宋体" w:hint="eastAsia"/>
                <w:iCs/>
                <w:lang w:val="en-US"/>
              </w:rPr>
            </w:pPr>
            <w:r>
              <w:rPr>
                <w:rFonts w:ascii="宋体" w:eastAsia="宋体" w:hAnsi="宋体" w:cs="宋体" w:hint="eastAsia"/>
                <w:b/>
                <w:iCs/>
                <w:lang w:val="en-US"/>
              </w:rPr>
              <w:t xml:space="preserve"> </w:t>
            </w:r>
            <w:r>
              <w:rPr>
                <w:rFonts w:ascii="宋体" w:eastAsia="宋体" w:hAnsi="宋体" w:cs="宋体" w:hint="eastAsia"/>
                <w:iCs/>
                <w:lang w:val="en-US"/>
              </w:rPr>
              <w:t xml:space="preserve">   答：公司中高压电接触材料及制品分为铜铬触头和铜钨触头两大类，中高压电接触材料是指使用电压大于1.2KV的电接触材料，主要应用于电力行业各类中高压开关领域。公司目前铜铬触头产品应用的范围为12KV-126KV，铜钨触头产品的应用范围为126KV以上。</w:t>
            </w:r>
          </w:p>
          <w:p w14:paraId="332883DD" w14:textId="77777777" w:rsidR="00511C9E" w:rsidRDefault="00000000">
            <w:pPr>
              <w:spacing w:line="400" w:lineRule="exact"/>
              <w:ind w:right="96" w:firstLineChars="200" w:firstLine="440"/>
              <w:rPr>
                <w:rFonts w:ascii="宋体" w:eastAsia="宋体" w:hAnsi="宋体" w:cs="宋体" w:hint="eastAsia"/>
                <w:iCs/>
                <w:lang w:val="en-US"/>
              </w:rPr>
            </w:pPr>
            <w:r>
              <w:rPr>
                <w:rFonts w:ascii="宋体" w:eastAsia="宋体" w:hAnsi="宋体" w:cs="宋体" w:hint="eastAsia"/>
                <w:iCs/>
                <w:lang w:val="en-US"/>
              </w:rPr>
              <w:t>公司在高电压大电流大规格触头产品领域持续开展研发工作及市场推广，全面研发72.5kV、126kV、145kV、252kV高电压等级真空开关用铜铬触头、触头杯、导电杆，该等级产品的推出将有望在真空开关替代六氟化硫开关领域占据先机，成功研发35kV/72.5kV/126kV真空灭</w:t>
            </w:r>
            <w:proofErr w:type="gramStart"/>
            <w:r>
              <w:rPr>
                <w:rFonts w:ascii="宋体" w:eastAsia="宋体" w:hAnsi="宋体" w:cs="宋体" w:hint="eastAsia"/>
                <w:iCs/>
                <w:lang w:val="en-US"/>
              </w:rPr>
              <w:t>弧室切</w:t>
            </w:r>
            <w:proofErr w:type="gramEnd"/>
            <w:r>
              <w:rPr>
                <w:rFonts w:ascii="宋体" w:eastAsia="宋体" w:hAnsi="宋体" w:cs="宋体" w:hint="eastAsia"/>
                <w:iCs/>
                <w:lang w:val="en-US"/>
              </w:rPr>
              <w:t>电容专用触头材料，全面推进同客户和技术院所合作，研发无氟气体代替六氟化硫气体的开关接触材料，助力全球电网脱碳，实现绿色生态可持续发展。</w:t>
            </w:r>
          </w:p>
          <w:p w14:paraId="34578F46" w14:textId="77777777" w:rsidR="00511C9E" w:rsidRDefault="00511C9E">
            <w:pPr>
              <w:spacing w:line="400" w:lineRule="exact"/>
              <w:ind w:right="96"/>
              <w:rPr>
                <w:rFonts w:ascii="宋体" w:eastAsia="宋体" w:hAnsi="宋体" w:cs="宋体" w:hint="eastAsia"/>
                <w:iCs/>
                <w:lang w:val="en-US"/>
              </w:rPr>
            </w:pPr>
          </w:p>
          <w:p w14:paraId="1E20500A" w14:textId="77777777" w:rsidR="00511C9E" w:rsidRDefault="00000000">
            <w:pPr>
              <w:spacing w:line="400" w:lineRule="exact"/>
              <w:ind w:left="96" w:right="96"/>
              <w:rPr>
                <w:rFonts w:ascii="宋体" w:eastAsia="宋体" w:hAnsi="宋体" w:cs="宋体" w:hint="eastAsia"/>
                <w:b/>
                <w:iCs/>
                <w:lang w:val="en-US"/>
              </w:rPr>
            </w:pPr>
            <w:r>
              <w:rPr>
                <w:rFonts w:ascii="宋体" w:eastAsia="宋体" w:hAnsi="宋体" w:cs="宋体" w:hint="eastAsia"/>
                <w:b/>
                <w:iCs/>
                <w:lang w:val="en-US"/>
              </w:rPr>
              <w:t>2、公司的产品中高压电接触材料主要应用到输配电领域，雅鲁藏布江下游水电站的开工建设，对公司该产品是不是有正向拉动？</w:t>
            </w:r>
          </w:p>
          <w:p w14:paraId="58AB60C7" w14:textId="77777777" w:rsidR="00511C9E" w:rsidRDefault="00000000">
            <w:pPr>
              <w:spacing w:line="400" w:lineRule="exact"/>
              <w:ind w:left="96" w:right="96" w:firstLineChars="200" w:firstLine="440"/>
              <w:rPr>
                <w:rFonts w:ascii="宋体" w:eastAsia="宋体" w:hAnsi="宋体" w:cs="宋体" w:hint="eastAsia"/>
                <w:iCs/>
                <w:lang w:val="en-US"/>
              </w:rPr>
            </w:pPr>
            <w:r>
              <w:rPr>
                <w:rFonts w:ascii="宋体" w:eastAsia="宋体" w:hAnsi="宋体" w:cs="宋体" w:hint="eastAsia"/>
                <w:iCs/>
                <w:lang w:val="en-US"/>
              </w:rPr>
              <w:t xml:space="preserve">答：公司在电力设备领域，专注于中高压电接触材料的研发制造，产品应用于中高压电力开关中。公司中压电接触材料位于全球该细分行业第一，产品经过三代更新升级，创新能力全球领先，发明专利占比全球第一，产品国内市场占有率超过60%，“铜铬电触头”产品获得了国家工信部单项冠军产品的荣誉。 </w:t>
            </w:r>
          </w:p>
          <w:p w14:paraId="41ACA7A2" w14:textId="77777777" w:rsidR="00511C9E" w:rsidRDefault="00000000">
            <w:pPr>
              <w:spacing w:line="400" w:lineRule="exact"/>
              <w:ind w:left="96" w:right="96" w:firstLineChars="200" w:firstLine="440"/>
              <w:rPr>
                <w:rFonts w:ascii="宋体" w:eastAsia="宋体" w:hAnsi="宋体" w:cs="宋体" w:hint="eastAsia"/>
                <w:iCs/>
                <w:lang w:val="en-US"/>
              </w:rPr>
            </w:pPr>
            <w:r>
              <w:rPr>
                <w:rFonts w:ascii="宋体" w:eastAsia="宋体" w:hAnsi="宋体" w:cs="宋体" w:hint="eastAsia"/>
                <w:iCs/>
                <w:lang w:val="en-US"/>
              </w:rPr>
              <w:t xml:space="preserve">目前该类电力产品主要客户有西门子、ABB、施耐德、伊顿、东芝、中国西电、宝光股份、平高电气、思源电气、泰开集团、旭光电子、许继电气等，公司在该行业处于领先地位。 </w:t>
            </w:r>
          </w:p>
          <w:p w14:paraId="17A7B690" w14:textId="77777777" w:rsidR="00511C9E" w:rsidRDefault="00511C9E">
            <w:pPr>
              <w:spacing w:line="400" w:lineRule="exact"/>
              <w:ind w:left="96" w:right="96" w:firstLineChars="200" w:firstLine="440"/>
              <w:rPr>
                <w:rFonts w:ascii="宋体" w:eastAsia="宋体" w:hAnsi="宋体" w:cs="宋体" w:hint="eastAsia"/>
                <w:iCs/>
                <w:lang w:val="en-US"/>
              </w:rPr>
            </w:pPr>
          </w:p>
          <w:p w14:paraId="18137B72" w14:textId="77777777" w:rsidR="00511C9E" w:rsidRDefault="00000000">
            <w:pPr>
              <w:spacing w:line="400" w:lineRule="exact"/>
              <w:ind w:right="96"/>
              <w:rPr>
                <w:rFonts w:ascii="宋体" w:eastAsia="宋体" w:hAnsi="宋体" w:cs="宋体" w:hint="eastAsia"/>
                <w:b/>
                <w:iCs/>
                <w:lang w:val="en-US"/>
              </w:rPr>
            </w:pPr>
            <w:r>
              <w:rPr>
                <w:rFonts w:ascii="宋体" w:eastAsia="宋体" w:hAnsi="宋体" w:cs="宋体" w:hint="eastAsia"/>
                <w:b/>
                <w:iCs/>
                <w:lang w:val="en-US"/>
              </w:rPr>
              <w:t>3、介绍一下公司给盾构机上配套的产品情况以及目前的收入占比；</w:t>
            </w:r>
          </w:p>
          <w:p w14:paraId="3E7382AE" w14:textId="77777777" w:rsidR="00511C9E" w:rsidRDefault="00000000">
            <w:pPr>
              <w:spacing w:line="400" w:lineRule="exact"/>
              <w:ind w:left="96" w:right="96" w:firstLineChars="200" w:firstLine="440"/>
              <w:rPr>
                <w:rFonts w:ascii="宋体" w:eastAsia="宋体" w:hAnsi="宋体" w:cs="宋体" w:hint="eastAsia"/>
                <w:iCs/>
                <w:lang w:val="en-US"/>
              </w:rPr>
            </w:pPr>
            <w:r>
              <w:rPr>
                <w:rFonts w:ascii="宋体" w:eastAsia="宋体" w:hAnsi="宋体" w:cs="宋体" w:hint="eastAsia"/>
                <w:iCs/>
                <w:lang w:val="en-US"/>
              </w:rPr>
              <w:t>答：高强</w:t>
            </w:r>
            <w:proofErr w:type="gramStart"/>
            <w:r>
              <w:rPr>
                <w:rFonts w:ascii="宋体" w:eastAsia="宋体" w:hAnsi="宋体" w:cs="宋体" w:hint="eastAsia"/>
                <w:iCs/>
                <w:lang w:val="en-US"/>
              </w:rPr>
              <w:t>高导铜合金</w:t>
            </w:r>
            <w:proofErr w:type="gramEnd"/>
            <w:r>
              <w:rPr>
                <w:rFonts w:ascii="宋体" w:eastAsia="宋体" w:hAnsi="宋体" w:cs="宋体" w:hint="eastAsia"/>
                <w:iCs/>
                <w:lang w:val="en-US"/>
              </w:rPr>
              <w:t>材料具有高强度、高导电、高导热、耐高温等特性，在盾构机、可控核聚变等新应用场景受到广泛关注，应用前景非常广</w:t>
            </w:r>
            <w:r>
              <w:rPr>
                <w:rFonts w:ascii="宋体" w:eastAsia="宋体" w:hAnsi="宋体" w:cs="宋体" w:hint="eastAsia"/>
                <w:iCs/>
                <w:lang w:val="en-US"/>
              </w:rPr>
              <w:lastRenderedPageBreak/>
              <w:t>阔，未来的发展潜力巨大。中国</w:t>
            </w:r>
            <w:proofErr w:type="gramStart"/>
            <w:r>
              <w:rPr>
                <w:rFonts w:ascii="宋体" w:eastAsia="宋体" w:hAnsi="宋体" w:cs="宋体" w:hint="eastAsia"/>
                <w:iCs/>
                <w:lang w:val="en-US"/>
              </w:rPr>
              <w:t>铁建重工</w:t>
            </w:r>
            <w:proofErr w:type="gramEnd"/>
            <w:r>
              <w:rPr>
                <w:rFonts w:ascii="宋体" w:eastAsia="宋体" w:hAnsi="宋体" w:cs="宋体" w:hint="eastAsia"/>
                <w:iCs/>
                <w:lang w:val="en-US"/>
              </w:rPr>
              <w:t>集团自主研制了直径8.61米超大直径盾构机主轴承，公司为其研制了高强度、耐冲击、耐腐蚀的全铜保持架，在制造工艺上，攻克了超大尺寸全铜保持架铜合金材料制备、加工变形控制等技术难题。</w:t>
            </w:r>
          </w:p>
          <w:p w14:paraId="706924E0" w14:textId="77777777" w:rsidR="00511C9E" w:rsidRDefault="00000000">
            <w:pPr>
              <w:spacing w:line="400" w:lineRule="exact"/>
              <w:ind w:left="96" w:right="96" w:firstLineChars="200" w:firstLine="440"/>
              <w:rPr>
                <w:rFonts w:ascii="宋体" w:eastAsia="宋体" w:hAnsi="宋体" w:cs="宋体" w:hint="eastAsia"/>
                <w:iCs/>
                <w:lang w:val="en-US"/>
              </w:rPr>
            </w:pPr>
            <w:r>
              <w:rPr>
                <w:rFonts w:ascii="宋体" w:eastAsia="宋体" w:hAnsi="宋体" w:cs="宋体" w:hint="eastAsia"/>
                <w:iCs/>
                <w:lang w:val="en-US"/>
              </w:rPr>
              <w:t>该业务的收入在公司整体营业收入中占比较低，其他情况请参阅公司相关公告及定期报告。</w:t>
            </w:r>
          </w:p>
          <w:p w14:paraId="0CB89326" w14:textId="77777777" w:rsidR="00511C9E" w:rsidRDefault="00511C9E">
            <w:pPr>
              <w:spacing w:line="400" w:lineRule="exact"/>
              <w:ind w:right="96"/>
              <w:rPr>
                <w:rFonts w:ascii="宋体" w:eastAsia="宋体" w:hAnsi="宋体" w:cs="宋体" w:hint="eastAsia"/>
                <w:iCs/>
                <w:lang w:val="en-US"/>
              </w:rPr>
            </w:pPr>
          </w:p>
          <w:p w14:paraId="1FF1D054" w14:textId="77777777" w:rsidR="00511C9E" w:rsidRDefault="00000000">
            <w:pPr>
              <w:spacing w:line="400" w:lineRule="exact"/>
              <w:ind w:left="96" w:right="96"/>
              <w:rPr>
                <w:rFonts w:ascii="宋体" w:eastAsia="宋体" w:hAnsi="宋体" w:cs="宋体" w:hint="eastAsia"/>
                <w:b/>
                <w:bCs/>
                <w:iCs/>
                <w:lang w:val="en-US"/>
              </w:rPr>
            </w:pPr>
            <w:r>
              <w:rPr>
                <w:rFonts w:ascii="宋体" w:eastAsia="宋体" w:hAnsi="宋体" w:cs="宋体" w:hint="eastAsia"/>
                <w:b/>
                <w:bCs/>
                <w:iCs/>
                <w:lang w:val="en-US"/>
              </w:rPr>
              <w:t>4、公司的液体火箭发动机</w:t>
            </w:r>
            <w:proofErr w:type="gramStart"/>
            <w:r>
              <w:rPr>
                <w:rFonts w:ascii="宋体" w:eastAsia="宋体" w:hAnsi="宋体" w:cs="宋体" w:hint="eastAsia"/>
                <w:b/>
                <w:bCs/>
                <w:iCs/>
                <w:lang w:val="en-US"/>
              </w:rPr>
              <w:t>推力室项目</w:t>
            </w:r>
            <w:proofErr w:type="gramEnd"/>
            <w:r>
              <w:rPr>
                <w:rFonts w:ascii="宋体" w:eastAsia="宋体" w:hAnsi="宋体" w:cs="宋体" w:hint="eastAsia"/>
                <w:b/>
                <w:bCs/>
                <w:iCs/>
                <w:lang w:val="en-US"/>
              </w:rPr>
              <w:t>进展怎么样，今年会有产能的释放吗？下半年发射的这几家用的是公司的产品吗？</w:t>
            </w:r>
          </w:p>
          <w:p w14:paraId="1AD1F0D9" w14:textId="77777777" w:rsidR="00511C9E" w:rsidRDefault="00000000">
            <w:pPr>
              <w:spacing w:line="400" w:lineRule="exact"/>
              <w:ind w:right="96" w:firstLineChars="200" w:firstLine="440"/>
              <w:rPr>
                <w:rFonts w:ascii="宋体" w:eastAsia="宋体" w:hAnsi="宋体" w:cs="宋体" w:hint="eastAsia"/>
                <w:iCs/>
                <w:lang w:val="en-US"/>
              </w:rPr>
            </w:pPr>
            <w:r>
              <w:rPr>
                <w:rFonts w:ascii="宋体" w:eastAsia="宋体" w:hAnsi="宋体" w:cs="宋体" w:hint="eastAsia"/>
                <w:iCs/>
                <w:lang w:val="en-US"/>
              </w:rPr>
              <w:t>答：2024年，公司已使用自有资金进行液体火箭发动机</w:t>
            </w:r>
            <w:proofErr w:type="gramStart"/>
            <w:r>
              <w:rPr>
                <w:rFonts w:ascii="宋体" w:eastAsia="宋体" w:hAnsi="宋体" w:cs="宋体" w:hint="eastAsia"/>
                <w:iCs/>
                <w:lang w:val="en-US"/>
              </w:rPr>
              <w:t>推力室</w:t>
            </w:r>
            <w:proofErr w:type="gramEnd"/>
            <w:r>
              <w:rPr>
                <w:rFonts w:ascii="宋体" w:eastAsia="宋体" w:hAnsi="宋体" w:cs="宋体" w:hint="eastAsia"/>
                <w:iCs/>
                <w:lang w:val="en-US"/>
              </w:rPr>
              <w:t>材料、零件、组件产业化项目（一阶段）的建设，项目达产后，预计将实现年产约200吨锻件、200套火箭发动机喷注器面板、500套火箭发动机</w:t>
            </w:r>
            <w:proofErr w:type="gramStart"/>
            <w:r>
              <w:rPr>
                <w:rFonts w:ascii="宋体" w:eastAsia="宋体" w:hAnsi="宋体" w:cs="宋体" w:hint="eastAsia"/>
                <w:iCs/>
                <w:lang w:val="en-US"/>
              </w:rPr>
              <w:t>推力室</w:t>
            </w:r>
            <w:proofErr w:type="gramEnd"/>
            <w:r>
              <w:rPr>
                <w:rFonts w:ascii="宋体" w:eastAsia="宋体" w:hAnsi="宋体" w:cs="宋体" w:hint="eastAsia"/>
                <w:iCs/>
                <w:lang w:val="en-US"/>
              </w:rPr>
              <w:t>内壁、外壁等零组件。该项目作为公司的再融资项目，</w:t>
            </w:r>
            <w:bookmarkStart w:id="0" w:name="OLE_LINK1"/>
            <w:r>
              <w:rPr>
                <w:rFonts w:ascii="宋体" w:eastAsia="宋体" w:hAnsi="宋体" w:cs="宋体" w:hint="eastAsia"/>
                <w:iCs/>
                <w:lang w:val="en-US"/>
              </w:rPr>
              <w:t>公司已于2025年7月9日收到上海证券交易所出具的审核意见，项目申请符合发行条件、上市条件和信息披露要求。2025年7月16日，该项目已提交证监会注册。目前，正稳步有序的推进中。</w:t>
            </w:r>
            <w:bookmarkEnd w:id="0"/>
            <w:r>
              <w:rPr>
                <w:rFonts w:ascii="宋体" w:eastAsia="宋体" w:hAnsi="宋体" w:cs="宋体" w:hint="eastAsia"/>
                <w:iCs/>
                <w:lang w:val="en-US"/>
              </w:rPr>
              <w:t xml:space="preserve"> </w:t>
            </w:r>
          </w:p>
          <w:p w14:paraId="03116F81" w14:textId="77777777" w:rsidR="00511C9E" w:rsidRDefault="00000000">
            <w:pPr>
              <w:spacing w:line="400" w:lineRule="exact"/>
              <w:ind w:right="96" w:firstLineChars="200" w:firstLine="440"/>
              <w:rPr>
                <w:rFonts w:ascii="宋体" w:eastAsia="宋体" w:hAnsi="宋体" w:cs="宋体" w:hint="eastAsia"/>
                <w:iCs/>
                <w:lang w:val="en-US"/>
              </w:rPr>
            </w:pPr>
            <w:r>
              <w:rPr>
                <w:rFonts w:ascii="宋体" w:eastAsia="宋体" w:hAnsi="宋体" w:cs="宋体" w:hint="eastAsia"/>
                <w:iCs/>
                <w:lang w:val="en-US"/>
              </w:rPr>
              <w:t>该产品目前主要客户有蓝箭航天、九州云箭、深蓝航天、星际荣耀等。</w:t>
            </w:r>
          </w:p>
          <w:p w14:paraId="4EEF63F5" w14:textId="77777777" w:rsidR="00511C9E" w:rsidRDefault="00511C9E">
            <w:pPr>
              <w:spacing w:line="400" w:lineRule="exact"/>
              <w:ind w:right="96"/>
              <w:rPr>
                <w:rFonts w:ascii="宋体" w:eastAsia="宋体" w:hAnsi="宋体" w:cs="宋体" w:hint="eastAsia"/>
                <w:iCs/>
                <w:lang w:val="en-US"/>
              </w:rPr>
            </w:pPr>
          </w:p>
          <w:p w14:paraId="50DA7B68" w14:textId="77777777" w:rsidR="00511C9E" w:rsidRDefault="00000000">
            <w:pPr>
              <w:spacing w:line="400" w:lineRule="exact"/>
              <w:ind w:left="96" w:right="96"/>
              <w:rPr>
                <w:rFonts w:ascii="宋体" w:eastAsia="宋体" w:hAnsi="宋体" w:cs="宋体" w:hint="eastAsia"/>
                <w:b/>
                <w:bCs/>
                <w:iCs/>
                <w:lang w:val="en-US"/>
              </w:rPr>
            </w:pPr>
            <w:r>
              <w:rPr>
                <w:rFonts w:ascii="宋体" w:eastAsia="宋体" w:hAnsi="宋体" w:cs="宋体" w:hint="eastAsia"/>
                <w:b/>
                <w:bCs/>
                <w:iCs/>
                <w:lang w:val="en-US"/>
              </w:rPr>
              <w:t>5、公司在医疗板块的CT领域，合作的客户有哪些？</w:t>
            </w:r>
          </w:p>
          <w:p w14:paraId="68BD279C" w14:textId="77777777" w:rsidR="00511C9E" w:rsidRDefault="00000000">
            <w:pPr>
              <w:spacing w:line="400" w:lineRule="exact"/>
              <w:ind w:right="96" w:firstLineChars="200" w:firstLine="440"/>
              <w:rPr>
                <w:rFonts w:ascii="宋体" w:eastAsia="宋体" w:hAnsi="宋体" w:cs="宋体" w:hint="eastAsia"/>
                <w:iCs/>
                <w:lang w:val="en-US"/>
              </w:rPr>
            </w:pPr>
            <w:r>
              <w:rPr>
                <w:rFonts w:ascii="宋体" w:eastAsia="宋体" w:hAnsi="宋体" w:cs="宋体"/>
                <w:iCs/>
                <w:lang w:val="en-US"/>
              </w:rPr>
              <w:t>答：公司在CT和DR</w:t>
            </w:r>
            <w:proofErr w:type="gramStart"/>
            <w:r>
              <w:rPr>
                <w:rFonts w:ascii="宋体" w:eastAsia="宋体" w:hAnsi="宋体" w:cs="宋体"/>
                <w:iCs/>
                <w:lang w:val="en-US"/>
              </w:rPr>
              <w:t>球管零</w:t>
            </w:r>
            <w:proofErr w:type="gramEnd"/>
            <w:r>
              <w:rPr>
                <w:rFonts w:ascii="宋体" w:eastAsia="宋体" w:hAnsi="宋体" w:cs="宋体"/>
                <w:iCs/>
                <w:lang w:val="en-US"/>
              </w:rPr>
              <w:t>组件领域处于国内重要地位，是国内少数能够提供这类产品和“一站式”技术服务的企业之一。主要客户有西门子医疗、万睿视、</w:t>
            </w:r>
            <w:proofErr w:type="gramStart"/>
            <w:r>
              <w:rPr>
                <w:rFonts w:ascii="宋体" w:eastAsia="宋体" w:hAnsi="宋体" w:cs="宋体"/>
                <w:iCs/>
                <w:lang w:val="en-US"/>
              </w:rPr>
              <w:t>联影医疗</w:t>
            </w:r>
            <w:proofErr w:type="gramEnd"/>
            <w:r>
              <w:rPr>
                <w:rFonts w:ascii="宋体" w:eastAsia="宋体" w:hAnsi="宋体" w:cs="宋体"/>
                <w:iCs/>
                <w:lang w:val="en-US"/>
              </w:rPr>
              <w:t>、昆山</w:t>
            </w:r>
            <w:proofErr w:type="gramStart"/>
            <w:r>
              <w:rPr>
                <w:rFonts w:ascii="宋体" w:eastAsia="宋体" w:hAnsi="宋体" w:cs="宋体"/>
                <w:iCs/>
                <w:lang w:val="en-US"/>
              </w:rPr>
              <w:t>医</w:t>
            </w:r>
            <w:proofErr w:type="gramEnd"/>
            <w:r>
              <w:rPr>
                <w:rFonts w:ascii="宋体" w:eastAsia="宋体" w:hAnsi="宋体" w:cs="宋体"/>
                <w:iCs/>
                <w:lang w:val="en-US"/>
              </w:rPr>
              <w:t>源、麦默真空、电科</w:t>
            </w:r>
            <w:proofErr w:type="gramStart"/>
            <w:r>
              <w:rPr>
                <w:rFonts w:ascii="宋体" w:eastAsia="宋体" w:hAnsi="宋体" w:cs="宋体"/>
                <w:iCs/>
                <w:lang w:val="en-US"/>
              </w:rPr>
              <w:t>睿</w:t>
            </w:r>
            <w:proofErr w:type="gramEnd"/>
            <w:r>
              <w:rPr>
                <w:rFonts w:ascii="宋体" w:eastAsia="宋体" w:hAnsi="宋体" w:cs="宋体"/>
                <w:iCs/>
                <w:lang w:val="en-US"/>
              </w:rPr>
              <w:t>视、</w:t>
            </w:r>
            <w:proofErr w:type="gramStart"/>
            <w:r>
              <w:rPr>
                <w:rFonts w:ascii="宋体" w:eastAsia="宋体" w:hAnsi="宋体" w:cs="宋体"/>
                <w:iCs/>
                <w:lang w:val="en-US"/>
              </w:rPr>
              <w:t>北京智束等</w:t>
            </w:r>
            <w:proofErr w:type="gramEnd"/>
            <w:r>
              <w:rPr>
                <w:rFonts w:ascii="宋体" w:eastAsia="宋体" w:hAnsi="宋体" w:cs="宋体"/>
                <w:iCs/>
                <w:lang w:val="en-US"/>
              </w:rPr>
              <w:t>。</w:t>
            </w:r>
          </w:p>
          <w:p w14:paraId="3BA57BEA" w14:textId="77777777" w:rsidR="00511C9E" w:rsidRDefault="00511C9E">
            <w:pPr>
              <w:spacing w:line="400" w:lineRule="exact"/>
              <w:ind w:right="96" w:firstLineChars="200" w:firstLine="440"/>
              <w:rPr>
                <w:rFonts w:ascii="宋体" w:eastAsia="宋体" w:hAnsi="宋体" w:cs="宋体" w:hint="eastAsia"/>
                <w:iCs/>
                <w:lang w:val="en-US"/>
              </w:rPr>
            </w:pPr>
          </w:p>
          <w:p w14:paraId="568F9D98" w14:textId="77777777" w:rsidR="00511C9E" w:rsidRDefault="00000000">
            <w:pPr>
              <w:spacing w:line="400" w:lineRule="exact"/>
              <w:ind w:left="96" w:right="96"/>
              <w:rPr>
                <w:rFonts w:ascii="宋体" w:eastAsia="宋体" w:hAnsi="宋体" w:cs="宋体" w:hint="eastAsia"/>
                <w:b/>
                <w:bCs/>
                <w:iCs/>
                <w:lang w:val="en-US"/>
              </w:rPr>
            </w:pPr>
            <w:r>
              <w:rPr>
                <w:rFonts w:ascii="宋体" w:eastAsia="宋体" w:hAnsi="宋体" w:cs="宋体" w:hint="eastAsia"/>
                <w:b/>
                <w:bCs/>
                <w:iCs/>
                <w:lang w:val="en-US"/>
              </w:rPr>
              <w:t>6、介绍一下公司在光模块芯片基座领域的市场情况；</w:t>
            </w:r>
          </w:p>
          <w:p w14:paraId="5E9DA509" w14:textId="77777777" w:rsidR="00511C9E" w:rsidRDefault="00000000">
            <w:pPr>
              <w:spacing w:line="400" w:lineRule="exact"/>
              <w:ind w:right="96" w:firstLineChars="200" w:firstLine="440"/>
              <w:rPr>
                <w:rFonts w:ascii="宋体" w:eastAsia="宋体" w:hAnsi="宋体" w:cs="宋体" w:hint="eastAsia"/>
                <w:iCs/>
                <w:lang w:val="en-US"/>
              </w:rPr>
            </w:pPr>
            <w:r>
              <w:rPr>
                <w:rFonts w:ascii="宋体" w:eastAsia="宋体" w:hAnsi="宋体" w:cs="宋体" w:hint="eastAsia"/>
                <w:iCs/>
                <w:lang w:val="en-US"/>
              </w:rPr>
              <w:t xml:space="preserve">答：公司围绕光模块芯片铜钨基座、光模块芯片铜合金壳体产品进行产品开发和产能打造，满足人工智能等领域光通讯向400G、800G、1.6T等更高传输速率提升的市场需求。公司已经启动了“年产2,000万套光模块芯片基座/壳体材料及零组件项目”的建设。通过不断优化产品性能和工艺，持续投资开发性能更优异的光模块芯片基座/壳体，公司正在研发低成本批量生产金刚石铜工艺，为1.6T以上光模块大批量应用储备能力，以支撑未来更高性能GPU的快速发展需求。 </w:t>
            </w:r>
          </w:p>
          <w:p w14:paraId="60D13BC9" w14:textId="77777777" w:rsidR="00511C9E" w:rsidRDefault="00000000">
            <w:pPr>
              <w:spacing w:line="400" w:lineRule="exact"/>
              <w:ind w:right="96" w:firstLineChars="200" w:firstLine="440"/>
              <w:rPr>
                <w:rFonts w:ascii="宋体" w:eastAsia="宋体" w:hAnsi="宋体" w:cs="宋体" w:hint="eastAsia"/>
                <w:iCs/>
                <w:lang w:val="en-US"/>
              </w:rPr>
            </w:pPr>
            <w:r>
              <w:rPr>
                <w:rFonts w:ascii="宋体" w:eastAsia="宋体" w:hAnsi="宋体" w:cs="宋体" w:hint="eastAsia"/>
                <w:iCs/>
                <w:lang w:val="en-US"/>
              </w:rPr>
              <w:t>目前客户主要</w:t>
            </w:r>
            <w:proofErr w:type="gramStart"/>
            <w:r>
              <w:rPr>
                <w:rFonts w:ascii="宋体" w:eastAsia="宋体" w:hAnsi="宋体" w:cs="宋体" w:hint="eastAsia"/>
                <w:iCs/>
                <w:lang w:val="en-US"/>
              </w:rPr>
              <w:t>有菲尼萨、天孚</w:t>
            </w:r>
            <w:proofErr w:type="gramEnd"/>
            <w:r>
              <w:rPr>
                <w:rFonts w:ascii="宋体" w:eastAsia="宋体" w:hAnsi="宋体" w:cs="宋体" w:hint="eastAsia"/>
                <w:iCs/>
                <w:lang w:val="en-US"/>
              </w:rPr>
              <w:t>通信、环球广电、东莞讯</w:t>
            </w:r>
            <w:proofErr w:type="gramStart"/>
            <w:r>
              <w:rPr>
                <w:rFonts w:ascii="宋体" w:eastAsia="宋体" w:hAnsi="宋体" w:cs="宋体" w:hint="eastAsia"/>
                <w:iCs/>
                <w:lang w:val="en-US"/>
              </w:rPr>
              <w:t>滔</w:t>
            </w:r>
            <w:proofErr w:type="gramEnd"/>
            <w:r>
              <w:rPr>
                <w:rFonts w:ascii="宋体" w:eastAsia="宋体" w:hAnsi="宋体" w:cs="宋体" w:hint="eastAsia"/>
                <w:iCs/>
                <w:lang w:val="en-US"/>
              </w:rPr>
              <w:t>等。</w:t>
            </w:r>
          </w:p>
          <w:p w14:paraId="55EF6EFA" w14:textId="77777777" w:rsidR="00511C9E" w:rsidRDefault="00511C9E">
            <w:pPr>
              <w:spacing w:line="400" w:lineRule="exact"/>
              <w:ind w:right="96" w:firstLineChars="200" w:firstLine="440"/>
              <w:rPr>
                <w:rFonts w:ascii="宋体" w:eastAsia="宋体" w:hAnsi="宋体" w:cs="宋体" w:hint="eastAsia"/>
                <w:iCs/>
                <w:lang w:val="en-US"/>
              </w:rPr>
            </w:pPr>
          </w:p>
        </w:tc>
      </w:tr>
      <w:tr w:rsidR="00511C9E" w14:paraId="0DBF7FCB" w14:textId="77777777">
        <w:trPr>
          <w:trHeight w:val="552"/>
          <w:jc w:val="center"/>
        </w:trPr>
        <w:tc>
          <w:tcPr>
            <w:tcW w:w="1555" w:type="dxa"/>
            <w:vAlign w:val="center"/>
          </w:tcPr>
          <w:p w14:paraId="43BFD039" w14:textId="77777777" w:rsidR="00511C9E" w:rsidRDefault="00000000">
            <w:pPr>
              <w:pStyle w:val="TableParagraph"/>
              <w:spacing w:before="1"/>
              <w:ind w:left="107"/>
              <w:jc w:val="center"/>
              <w:rPr>
                <w:rFonts w:ascii="宋体" w:eastAsia="宋体" w:hAnsi="宋体" w:cs="宋体" w:hint="eastAsia"/>
                <w:b/>
                <w:bCs/>
                <w:sz w:val="24"/>
                <w:szCs w:val="24"/>
              </w:rPr>
            </w:pPr>
            <w:r>
              <w:rPr>
                <w:rFonts w:ascii="宋体" w:eastAsia="宋体" w:hAnsi="宋体" w:cs="宋体" w:hint="eastAsia"/>
                <w:b/>
                <w:bCs/>
                <w:sz w:val="24"/>
                <w:szCs w:val="24"/>
              </w:rPr>
              <w:lastRenderedPageBreak/>
              <w:t>附件清单</w:t>
            </w:r>
          </w:p>
          <w:p w14:paraId="30A3E629" w14:textId="77777777" w:rsidR="00511C9E" w:rsidRDefault="00000000">
            <w:pPr>
              <w:pStyle w:val="TableParagraph"/>
              <w:spacing w:before="1"/>
              <w:ind w:left="107"/>
              <w:jc w:val="center"/>
              <w:rPr>
                <w:rFonts w:ascii="宋体" w:eastAsia="宋体" w:hAnsi="宋体" w:cs="宋体" w:hint="eastAsia"/>
                <w:b/>
                <w:bCs/>
                <w:sz w:val="24"/>
                <w:szCs w:val="24"/>
              </w:rPr>
            </w:pPr>
            <w:r>
              <w:rPr>
                <w:rFonts w:ascii="宋体" w:eastAsia="宋体" w:hAnsi="宋体" w:cs="宋体" w:hint="eastAsia"/>
                <w:b/>
                <w:bCs/>
                <w:sz w:val="24"/>
                <w:szCs w:val="24"/>
              </w:rPr>
              <w:t>（如有）</w:t>
            </w:r>
          </w:p>
        </w:tc>
        <w:tc>
          <w:tcPr>
            <w:tcW w:w="7284" w:type="dxa"/>
            <w:vAlign w:val="center"/>
          </w:tcPr>
          <w:p w14:paraId="1AC1895D" w14:textId="77777777" w:rsidR="00511C9E" w:rsidRDefault="00000000">
            <w:pPr>
              <w:pStyle w:val="TableParagraph"/>
              <w:spacing w:line="360" w:lineRule="exact"/>
              <w:ind w:left="108" w:right="96"/>
              <w:rPr>
                <w:rFonts w:ascii="宋体" w:eastAsia="宋体" w:hAnsi="宋体" w:cs="宋体" w:hint="eastAsia"/>
                <w:sz w:val="24"/>
                <w:szCs w:val="24"/>
              </w:rPr>
            </w:pPr>
            <w:r>
              <w:rPr>
                <w:rFonts w:ascii="宋体" w:eastAsia="宋体" w:hAnsi="宋体" w:cs="宋体" w:hint="eastAsia"/>
                <w:sz w:val="24"/>
                <w:szCs w:val="24"/>
              </w:rPr>
              <w:t>无</w:t>
            </w:r>
          </w:p>
        </w:tc>
      </w:tr>
      <w:tr w:rsidR="00511C9E" w14:paraId="4331FC94" w14:textId="77777777">
        <w:trPr>
          <w:trHeight w:val="558"/>
          <w:jc w:val="center"/>
        </w:trPr>
        <w:tc>
          <w:tcPr>
            <w:tcW w:w="1555" w:type="dxa"/>
            <w:vAlign w:val="center"/>
          </w:tcPr>
          <w:p w14:paraId="06963B68" w14:textId="77777777" w:rsidR="00511C9E" w:rsidRDefault="00000000">
            <w:pPr>
              <w:pStyle w:val="TableParagraph"/>
              <w:spacing w:before="1"/>
              <w:ind w:left="107"/>
              <w:jc w:val="center"/>
              <w:rPr>
                <w:rFonts w:ascii="宋体" w:eastAsia="宋体" w:hAnsi="宋体" w:cs="宋体" w:hint="eastAsia"/>
                <w:b/>
                <w:bCs/>
                <w:sz w:val="24"/>
                <w:szCs w:val="24"/>
              </w:rPr>
            </w:pPr>
            <w:r>
              <w:rPr>
                <w:rFonts w:ascii="宋体" w:eastAsia="宋体" w:hAnsi="宋体" w:cs="宋体" w:hint="eastAsia"/>
                <w:b/>
                <w:bCs/>
                <w:sz w:val="24"/>
                <w:szCs w:val="24"/>
              </w:rPr>
              <w:lastRenderedPageBreak/>
              <w:t>日期</w:t>
            </w:r>
          </w:p>
        </w:tc>
        <w:tc>
          <w:tcPr>
            <w:tcW w:w="7284" w:type="dxa"/>
            <w:vAlign w:val="center"/>
          </w:tcPr>
          <w:p w14:paraId="4C71C226" w14:textId="77777777" w:rsidR="00511C9E" w:rsidRDefault="00000000">
            <w:pPr>
              <w:pStyle w:val="TableParagraph"/>
              <w:spacing w:line="360" w:lineRule="exact"/>
              <w:ind w:left="108" w:right="96"/>
              <w:rPr>
                <w:rFonts w:ascii="宋体" w:eastAsia="宋体" w:hAnsi="宋体" w:cs="宋体" w:hint="eastAsia"/>
                <w:sz w:val="24"/>
                <w:szCs w:val="24"/>
                <w:lang w:val="en-US"/>
              </w:rPr>
            </w:pPr>
            <w:r>
              <w:rPr>
                <w:rFonts w:ascii="宋体" w:eastAsia="宋体" w:hAnsi="宋体"/>
                <w:color w:val="000000"/>
                <w:sz w:val="24"/>
                <w:lang w:val="en-US"/>
              </w:rPr>
              <w:t>202</w:t>
            </w:r>
            <w:r>
              <w:rPr>
                <w:rFonts w:ascii="宋体" w:eastAsia="宋体" w:hAnsi="宋体" w:hint="eastAsia"/>
                <w:color w:val="000000"/>
                <w:sz w:val="24"/>
                <w:lang w:val="en-US"/>
              </w:rPr>
              <w:t>5</w:t>
            </w:r>
            <w:r>
              <w:rPr>
                <w:rFonts w:ascii="宋体" w:eastAsia="宋体" w:hAnsi="宋体"/>
                <w:color w:val="000000"/>
                <w:sz w:val="24"/>
                <w:lang w:val="en-US"/>
              </w:rPr>
              <w:t>年</w:t>
            </w:r>
            <w:r>
              <w:rPr>
                <w:rFonts w:ascii="宋体" w:eastAsia="宋体" w:hAnsi="宋体" w:hint="eastAsia"/>
                <w:color w:val="000000"/>
                <w:sz w:val="24"/>
                <w:lang w:val="en-US"/>
              </w:rPr>
              <w:t>7</w:t>
            </w:r>
            <w:r>
              <w:rPr>
                <w:rFonts w:ascii="宋体" w:eastAsia="宋体" w:hAnsi="宋体"/>
                <w:color w:val="000000"/>
                <w:sz w:val="24"/>
                <w:lang w:val="en-US"/>
              </w:rPr>
              <w:t>月</w:t>
            </w:r>
            <w:r>
              <w:rPr>
                <w:rFonts w:ascii="宋体" w:eastAsia="宋体" w:hAnsi="宋体" w:hint="eastAsia"/>
                <w:color w:val="000000"/>
                <w:sz w:val="24"/>
                <w:lang w:val="en-US"/>
              </w:rPr>
              <w:t>23</w:t>
            </w:r>
            <w:r>
              <w:rPr>
                <w:rFonts w:ascii="宋体" w:eastAsia="宋体" w:hAnsi="宋体"/>
                <w:color w:val="000000"/>
                <w:sz w:val="24"/>
                <w:lang w:val="en-US"/>
              </w:rPr>
              <w:t>日</w:t>
            </w:r>
            <w:r>
              <w:rPr>
                <w:rFonts w:ascii="宋体" w:eastAsia="宋体" w:hAnsi="宋体" w:hint="eastAsia"/>
                <w:color w:val="000000"/>
                <w:sz w:val="24"/>
                <w:lang w:val="en-US"/>
              </w:rPr>
              <w:t>-2025年7月24日</w:t>
            </w:r>
          </w:p>
        </w:tc>
      </w:tr>
      <w:tr w:rsidR="00511C9E" w14:paraId="0E7D574B" w14:textId="77777777">
        <w:trPr>
          <w:trHeight w:val="558"/>
          <w:jc w:val="center"/>
        </w:trPr>
        <w:tc>
          <w:tcPr>
            <w:tcW w:w="1555" w:type="dxa"/>
            <w:vAlign w:val="center"/>
          </w:tcPr>
          <w:p w14:paraId="6FB38C42" w14:textId="77777777" w:rsidR="00511C9E" w:rsidRDefault="00000000">
            <w:pPr>
              <w:pStyle w:val="TableParagraph"/>
              <w:spacing w:before="1"/>
              <w:ind w:left="107"/>
              <w:jc w:val="center"/>
              <w:rPr>
                <w:rFonts w:ascii="宋体" w:eastAsia="宋体" w:hAnsi="宋体" w:cs="宋体" w:hint="eastAsia"/>
                <w:b/>
                <w:bCs/>
                <w:sz w:val="24"/>
                <w:szCs w:val="24"/>
              </w:rPr>
            </w:pPr>
            <w:r>
              <w:rPr>
                <w:rFonts w:ascii="宋体" w:eastAsia="宋体" w:hAnsi="宋体" w:cs="宋体" w:hint="eastAsia"/>
                <w:b/>
                <w:bCs/>
                <w:sz w:val="24"/>
                <w:szCs w:val="24"/>
              </w:rPr>
              <w:t>备注</w:t>
            </w:r>
          </w:p>
        </w:tc>
        <w:tc>
          <w:tcPr>
            <w:tcW w:w="7284" w:type="dxa"/>
            <w:vAlign w:val="center"/>
          </w:tcPr>
          <w:p w14:paraId="5618BFA7" w14:textId="77777777" w:rsidR="00511C9E" w:rsidRDefault="00000000">
            <w:pPr>
              <w:pStyle w:val="TableParagraph"/>
              <w:spacing w:beforeLines="30" w:before="72" w:afterLines="30" w:after="72" w:line="400" w:lineRule="exact"/>
              <w:ind w:left="108" w:right="96"/>
              <w:rPr>
                <w:rFonts w:ascii="宋体" w:eastAsia="宋体" w:hAnsi="宋体" w:hint="eastAsia"/>
                <w:color w:val="000000"/>
                <w:sz w:val="24"/>
                <w:lang w:val="en-US"/>
              </w:rPr>
            </w:pPr>
            <w:r>
              <w:rPr>
                <w:rFonts w:ascii="宋体" w:eastAsia="宋体" w:hAnsi="宋体" w:hint="eastAsia"/>
                <w:color w:val="000000"/>
                <w:sz w:val="24"/>
                <w:lang w:val="en-US"/>
              </w:rPr>
              <w:t>公司与投资者进行了充分的交流与沟通，并严格按照公司《信息披露管理制度》等规定，保证信息披露的真实、准确、完整、及时、公平，没有出现未公开重大信息披露等情况。</w:t>
            </w:r>
          </w:p>
        </w:tc>
      </w:tr>
    </w:tbl>
    <w:p w14:paraId="798A81C1" w14:textId="77777777" w:rsidR="00511C9E" w:rsidRDefault="00511C9E">
      <w:pPr>
        <w:spacing w:line="20" w:lineRule="exact"/>
        <w:rPr>
          <w:rFonts w:ascii="宋体" w:eastAsia="宋体" w:hAnsi="宋体" w:cs="宋体" w:hint="eastAsia"/>
          <w:sz w:val="28"/>
          <w:szCs w:val="36"/>
        </w:rPr>
      </w:pPr>
    </w:p>
    <w:sectPr w:rsidR="00511C9E">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1C19B" w14:textId="77777777" w:rsidR="009C1483" w:rsidRDefault="009C1483" w:rsidP="001F6EA7">
      <w:pPr>
        <w:rPr>
          <w:rFonts w:hint="eastAsia"/>
        </w:rPr>
      </w:pPr>
      <w:r>
        <w:separator/>
      </w:r>
    </w:p>
  </w:endnote>
  <w:endnote w:type="continuationSeparator" w:id="0">
    <w:p w14:paraId="4169165F" w14:textId="77777777" w:rsidR="009C1483" w:rsidRDefault="009C1483" w:rsidP="001F6EA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标题 CS)">
    <w:altName w:val="宋体"/>
    <w:charset w:val="86"/>
    <w:family w:val="roman"/>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FB348" w14:textId="77777777" w:rsidR="009C1483" w:rsidRDefault="009C1483" w:rsidP="001F6EA7">
      <w:pPr>
        <w:rPr>
          <w:rFonts w:hint="eastAsia"/>
        </w:rPr>
      </w:pPr>
      <w:r>
        <w:separator/>
      </w:r>
    </w:p>
  </w:footnote>
  <w:footnote w:type="continuationSeparator" w:id="0">
    <w:p w14:paraId="45FE0EA6" w14:textId="77777777" w:rsidR="009C1483" w:rsidRDefault="009C1483" w:rsidP="001F6EA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755B20"/>
    <w:multiLevelType w:val="singleLevel"/>
    <w:tmpl w:val="B9755B20"/>
    <w:lvl w:ilvl="0">
      <w:start w:val="1"/>
      <w:numFmt w:val="decimal"/>
      <w:suff w:val="nothing"/>
      <w:lvlText w:val="%1、"/>
      <w:lvlJc w:val="left"/>
    </w:lvl>
  </w:abstractNum>
  <w:num w:numId="1" w16cid:durableId="456022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Q0Y2NiOWZjYzRmYjQyMTYyMDhkMWIzYmUxNGE4OGMifQ=="/>
    <w:docVar w:name="KSO_WPS_MARK_KEY" w:val="88f27b7e-cb3e-4312-8117-a55fa9a2a2a0"/>
  </w:docVars>
  <w:rsids>
    <w:rsidRoot w:val="00172A27"/>
    <w:rsid w:val="DFADC93D"/>
    <w:rsid w:val="FD7E5497"/>
    <w:rsid w:val="FFF39B35"/>
    <w:rsid w:val="00000F36"/>
    <w:rsid w:val="0000123A"/>
    <w:rsid w:val="00004AE0"/>
    <w:rsid w:val="00006D84"/>
    <w:rsid w:val="00006FD5"/>
    <w:rsid w:val="00010D08"/>
    <w:rsid w:val="00011F28"/>
    <w:rsid w:val="0001532F"/>
    <w:rsid w:val="000154B9"/>
    <w:rsid w:val="00023617"/>
    <w:rsid w:val="00023EB4"/>
    <w:rsid w:val="00023F66"/>
    <w:rsid w:val="000241A7"/>
    <w:rsid w:val="000256EE"/>
    <w:rsid w:val="00025EFE"/>
    <w:rsid w:val="000262AD"/>
    <w:rsid w:val="00026CC3"/>
    <w:rsid w:val="00031AE6"/>
    <w:rsid w:val="00031B76"/>
    <w:rsid w:val="00032E8E"/>
    <w:rsid w:val="0003392B"/>
    <w:rsid w:val="00036089"/>
    <w:rsid w:val="00037BF2"/>
    <w:rsid w:val="00037F2E"/>
    <w:rsid w:val="0004749D"/>
    <w:rsid w:val="000478EE"/>
    <w:rsid w:val="00047912"/>
    <w:rsid w:val="00053CFA"/>
    <w:rsid w:val="000546AA"/>
    <w:rsid w:val="000547D7"/>
    <w:rsid w:val="00055B75"/>
    <w:rsid w:val="00056D89"/>
    <w:rsid w:val="000573D4"/>
    <w:rsid w:val="000579B0"/>
    <w:rsid w:val="0006015D"/>
    <w:rsid w:val="000633EC"/>
    <w:rsid w:val="00063804"/>
    <w:rsid w:val="00064862"/>
    <w:rsid w:val="00065128"/>
    <w:rsid w:val="000665A2"/>
    <w:rsid w:val="00067450"/>
    <w:rsid w:val="00070D37"/>
    <w:rsid w:val="00072B4A"/>
    <w:rsid w:val="000732E9"/>
    <w:rsid w:val="00073BB5"/>
    <w:rsid w:val="00077069"/>
    <w:rsid w:val="0008164A"/>
    <w:rsid w:val="00082737"/>
    <w:rsid w:val="00083350"/>
    <w:rsid w:val="00083F87"/>
    <w:rsid w:val="00084BC4"/>
    <w:rsid w:val="000850A4"/>
    <w:rsid w:val="00086F7D"/>
    <w:rsid w:val="000877AB"/>
    <w:rsid w:val="00090272"/>
    <w:rsid w:val="00092B81"/>
    <w:rsid w:val="00093438"/>
    <w:rsid w:val="00096FCC"/>
    <w:rsid w:val="00097760"/>
    <w:rsid w:val="00097C14"/>
    <w:rsid w:val="000A0400"/>
    <w:rsid w:val="000A0D8E"/>
    <w:rsid w:val="000A1BF7"/>
    <w:rsid w:val="000A1CC9"/>
    <w:rsid w:val="000A4320"/>
    <w:rsid w:val="000A4F57"/>
    <w:rsid w:val="000A51D0"/>
    <w:rsid w:val="000B01BD"/>
    <w:rsid w:val="000B1AE1"/>
    <w:rsid w:val="000B2154"/>
    <w:rsid w:val="000B5EFF"/>
    <w:rsid w:val="000B7C08"/>
    <w:rsid w:val="000C042C"/>
    <w:rsid w:val="000C0742"/>
    <w:rsid w:val="000C1779"/>
    <w:rsid w:val="000C2929"/>
    <w:rsid w:val="000C3FD2"/>
    <w:rsid w:val="000D12CF"/>
    <w:rsid w:val="000D1D93"/>
    <w:rsid w:val="000D2143"/>
    <w:rsid w:val="000D2144"/>
    <w:rsid w:val="000D2CFB"/>
    <w:rsid w:val="000D2D88"/>
    <w:rsid w:val="000D56F5"/>
    <w:rsid w:val="000D6996"/>
    <w:rsid w:val="000D72C5"/>
    <w:rsid w:val="000E00C7"/>
    <w:rsid w:val="000E02EC"/>
    <w:rsid w:val="000E1E77"/>
    <w:rsid w:val="000E4634"/>
    <w:rsid w:val="000E4B20"/>
    <w:rsid w:val="000E5D5A"/>
    <w:rsid w:val="000E7E44"/>
    <w:rsid w:val="000F0233"/>
    <w:rsid w:val="000F06D7"/>
    <w:rsid w:val="000F16EC"/>
    <w:rsid w:val="000F3436"/>
    <w:rsid w:val="000F50E8"/>
    <w:rsid w:val="000F645A"/>
    <w:rsid w:val="00100D98"/>
    <w:rsid w:val="00101074"/>
    <w:rsid w:val="0010173C"/>
    <w:rsid w:val="00101E73"/>
    <w:rsid w:val="00103370"/>
    <w:rsid w:val="0011418F"/>
    <w:rsid w:val="00114FA2"/>
    <w:rsid w:val="00115DDB"/>
    <w:rsid w:val="00116DE4"/>
    <w:rsid w:val="00121BE4"/>
    <w:rsid w:val="0012260F"/>
    <w:rsid w:val="00123697"/>
    <w:rsid w:val="001248A3"/>
    <w:rsid w:val="001259BC"/>
    <w:rsid w:val="001364D0"/>
    <w:rsid w:val="00136E7A"/>
    <w:rsid w:val="00140112"/>
    <w:rsid w:val="00142DEE"/>
    <w:rsid w:val="001434E3"/>
    <w:rsid w:val="001440BD"/>
    <w:rsid w:val="00146BE0"/>
    <w:rsid w:val="00146FDD"/>
    <w:rsid w:val="00147DBE"/>
    <w:rsid w:val="001531FA"/>
    <w:rsid w:val="00154444"/>
    <w:rsid w:val="00156108"/>
    <w:rsid w:val="00157612"/>
    <w:rsid w:val="00161355"/>
    <w:rsid w:val="00166C53"/>
    <w:rsid w:val="00167A51"/>
    <w:rsid w:val="00171B5B"/>
    <w:rsid w:val="00172A27"/>
    <w:rsid w:val="00172C24"/>
    <w:rsid w:val="00174E9F"/>
    <w:rsid w:val="00176664"/>
    <w:rsid w:val="00177D19"/>
    <w:rsid w:val="00177EB4"/>
    <w:rsid w:val="001802C2"/>
    <w:rsid w:val="00180351"/>
    <w:rsid w:val="00180E5F"/>
    <w:rsid w:val="001931DE"/>
    <w:rsid w:val="001958D9"/>
    <w:rsid w:val="00195CCC"/>
    <w:rsid w:val="00197413"/>
    <w:rsid w:val="001A10C7"/>
    <w:rsid w:val="001A3B1C"/>
    <w:rsid w:val="001A50B1"/>
    <w:rsid w:val="001A7104"/>
    <w:rsid w:val="001B00BA"/>
    <w:rsid w:val="001B02C1"/>
    <w:rsid w:val="001B1B06"/>
    <w:rsid w:val="001B26FC"/>
    <w:rsid w:val="001B3337"/>
    <w:rsid w:val="001B4046"/>
    <w:rsid w:val="001C07FF"/>
    <w:rsid w:val="001C1574"/>
    <w:rsid w:val="001C1CE0"/>
    <w:rsid w:val="001C2E9A"/>
    <w:rsid w:val="001C3DA3"/>
    <w:rsid w:val="001C3EC2"/>
    <w:rsid w:val="001C46C8"/>
    <w:rsid w:val="001C6716"/>
    <w:rsid w:val="001D56C1"/>
    <w:rsid w:val="001E59D1"/>
    <w:rsid w:val="001E5E0A"/>
    <w:rsid w:val="001E5EA4"/>
    <w:rsid w:val="001E6967"/>
    <w:rsid w:val="001E6B88"/>
    <w:rsid w:val="001E7455"/>
    <w:rsid w:val="001E7CCD"/>
    <w:rsid w:val="001F6EA7"/>
    <w:rsid w:val="00200D42"/>
    <w:rsid w:val="002015FC"/>
    <w:rsid w:val="002019E0"/>
    <w:rsid w:val="00202BC1"/>
    <w:rsid w:val="00203F56"/>
    <w:rsid w:val="002042A7"/>
    <w:rsid w:val="002046E9"/>
    <w:rsid w:val="00205911"/>
    <w:rsid w:val="00206E5C"/>
    <w:rsid w:val="00210550"/>
    <w:rsid w:val="002120BF"/>
    <w:rsid w:val="00212F3A"/>
    <w:rsid w:val="002142D9"/>
    <w:rsid w:val="002146AD"/>
    <w:rsid w:val="0022254D"/>
    <w:rsid w:val="00222F5B"/>
    <w:rsid w:val="00224EF3"/>
    <w:rsid w:val="00227701"/>
    <w:rsid w:val="00231184"/>
    <w:rsid w:val="002333E1"/>
    <w:rsid w:val="0023533A"/>
    <w:rsid w:val="002413F3"/>
    <w:rsid w:val="00241FFA"/>
    <w:rsid w:val="00242A22"/>
    <w:rsid w:val="00244114"/>
    <w:rsid w:val="00252633"/>
    <w:rsid w:val="00253887"/>
    <w:rsid w:val="002614AE"/>
    <w:rsid w:val="002640E7"/>
    <w:rsid w:val="0026617F"/>
    <w:rsid w:val="00272175"/>
    <w:rsid w:val="00273470"/>
    <w:rsid w:val="0027428E"/>
    <w:rsid w:val="00274F25"/>
    <w:rsid w:val="00275CB6"/>
    <w:rsid w:val="00276904"/>
    <w:rsid w:val="0027742D"/>
    <w:rsid w:val="002800B5"/>
    <w:rsid w:val="00280D26"/>
    <w:rsid w:val="00283F76"/>
    <w:rsid w:val="002868CA"/>
    <w:rsid w:val="00291560"/>
    <w:rsid w:val="00291757"/>
    <w:rsid w:val="00292F5F"/>
    <w:rsid w:val="00295B29"/>
    <w:rsid w:val="00296825"/>
    <w:rsid w:val="002A0602"/>
    <w:rsid w:val="002A27A0"/>
    <w:rsid w:val="002A314E"/>
    <w:rsid w:val="002A5F33"/>
    <w:rsid w:val="002B05D5"/>
    <w:rsid w:val="002B156D"/>
    <w:rsid w:val="002B2007"/>
    <w:rsid w:val="002B363B"/>
    <w:rsid w:val="002B7123"/>
    <w:rsid w:val="002C136B"/>
    <w:rsid w:val="002C22B5"/>
    <w:rsid w:val="002C552E"/>
    <w:rsid w:val="002C7350"/>
    <w:rsid w:val="002D07AB"/>
    <w:rsid w:val="002D2353"/>
    <w:rsid w:val="002D4073"/>
    <w:rsid w:val="002D75ED"/>
    <w:rsid w:val="002E1EED"/>
    <w:rsid w:val="002E27ED"/>
    <w:rsid w:val="002E34E5"/>
    <w:rsid w:val="002E7098"/>
    <w:rsid w:val="002F1AF5"/>
    <w:rsid w:val="002F2BA1"/>
    <w:rsid w:val="002F4EB5"/>
    <w:rsid w:val="002F6728"/>
    <w:rsid w:val="00300919"/>
    <w:rsid w:val="00300B6D"/>
    <w:rsid w:val="00301D32"/>
    <w:rsid w:val="003025A7"/>
    <w:rsid w:val="00302B30"/>
    <w:rsid w:val="00304E4D"/>
    <w:rsid w:val="00305B86"/>
    <w:rsid w:val="00306BE0"/>
    <w:rsid w:val="003077EA"/>
    <w:rsid w:val="0031158F"/>
    <w:rsid w:val="00314BC4"/>
    <w:rsid w:val="00314EBF"/>
    <w:rsid w:val="003152D8"/>
    <w:rsid w:val="00315839"/>
    <w:rsid w:val="00315C58"/>
    <w:rsid w:val="003168CB"/>
    <w:rsid w:val="00316956"/>
    <w:rsid w:val="003278D5"/>
    <w:rsid w:val="003348E8"/>
    <w:rsid w:val="00334B20"/>
    <w:rsid w:val="00340A60"/>
    <w:rsid w:val="00343E19"/>
    <w:rsid w:val="0034680B"/>
    <w:rsid w:val="00347A69"/>
    <w:rsid w:val="00350FB5"/>
    <w:rsid w:val="00351CEB"/>
    <w:rsid w:val="00354E77"/>
    <w:rsid w:val="003560A6"/>
    <w:rsid w:val="00357137"/>
    <w:rsid w:val="0036231E"/>
    <w:rsid w:val="003633A2"/>
    <w:rsid w:val="00363B28"/>
    <w:rsid w:val="00365DDD"/>
    <w:rsid w:val="0036627A"/>
    <w:rsid w:val="00366FAD"/>
    <w:rsid w:val="00367602"/>
    <w:rsid w:val="0037105B"/>
    <w:rsid w:val="00371D42"/>
    <w:rsid w:val="00372209"/>
    <w:rsid w:val="00372900"/>
    <w:rsid w:val="00373B14"/>
    <w:rsid w:val="00373FBA"/>
    <w:rsid w:val="003750FE"/>
    <w:rsid w:val="00377070"/>
    <w:rsid w:val="003803AB"/>
    <w:rsid w:val="003823EA"/>
    <w:rsid w:val="00382FCB"/>
    <w:rsid w:val="00383430"/>
    <w:rsid w:val="003854F2"/>
    <w:rsid w:val="00385EF2"/>
    <w:rsid w:val="003900FD"/>
    <w:rsid w:val="003907D4"/>
    <w:rsid w:val="00392FCA"/>
    <w:rsid w:val="00394A6A"/>
    <w:rsid w:val="00395004"/>
    <w:rsid w:val="00396058"/>
    <w:rsid w:val="003975BA"/>
    <w:rsid w:val="003A0918"/>
    <w:rsid w:val="003A168C"/>
    <w:rsid w:val="003A2FDD"/>
    <w:rsid w:val="003A5E86"/>
    <w:rsid w:val="003A74E6"/>
    <w:rsid w:val="003B15CF"/>
    <w:rsid w:val="003B2091"/>
    <w:rsid w:val="003B598C"/>
    <w:rsid w:val="003B6892"/>
    <w:rsid w:val="003B6A4B"/>
    <w:rsid w:val="003B73DD"/>
    <w:rsid w:val="003C17EF"/>
    <w:rsid w:val="003C437F"/>
    <w:rsid w:val="003C5E03"/>
    <w:rsid w:val="003C608A"/>
    <w:rsid w:val="003C7935"/>
    <w:rsid w:val="003D011C"/>
    <w:rsid w:val="003D15E5"/>
    <w:rsid w:val="003D2433"/>
    <w:rsid w:val="003D6986"/>
    <w:rsid w:val="003E02D3"/>
    <w:rsid w:val="003E33D5"/>
    <w:rsid w:val="003E3531"/>
    <w:rsid w:val="003F350C"/>
    <w:rsid w:val="003F4CBF"/>
    <w:rsid w:val="003F4D18"/>
    <w:rsid w:val="003F7049"/>
    <w:rsid w:val="003F7793"/>
    <w:rsid w:val="0040091D"/>
    <w:rsid w:val="00402169"/>
    <w:rsid w:val="00403F8A"/>
    <w:rsid w:val="00405FC9"/>
    <w:rsid w:val="004108C7"/>
    <w:rsid w:val="00411258"/>
    <w:rsid w:val="00412DC2"/>
    <w:rsid w:val="004141A3"/>
    <w:rsid w:val="00416EDE"/>
    <w:rsid w:val="0042274C"/>
    <w:rsid w:val="004251D4"/>
    <w:rsid w:val="00431132"/>
    <w:rsid w:val="00434D16"/>
    <w:rsid w:val="00435DB4"/>
    <w:rsid w:val="004370C5"/>
    <w:rsid w:val="00437F2E"/>
    <w:rsid w:val="00440041"/>
    <w:rsid w:val="00440A8B"/>
    <w:rsid w:val="00443F22"/>
    <w:rsid w:val="00451268"/>
    <w:rsid w:val="004515AD"/>
    <w:rsid w:val="00451857"/>
    <w:rsid w:val="00452205"/>
    <w:rsid w:val="00453516"/>
    <w:rsid w:val="00454347"/>
    <w:rsid w:val="00454A7F"/>
    <w:rsid w:val="004561BC"/>
    <w:rsid w:val="00457548"/>
    <w:rsid w:val="0046276F"/>
    <w:rsid w:val="00463DA5"/>
    <w:rsid w:val="00470DB2"/>
    <w:rsid w:val="00474FA6"/>
    <w:rsid w:val="00476C25"/>
    <w:rsid w:val="00481D0C"/>
    <w:rsid w:val="0048480D"/>
    <w:rsid w:val="004915E8"/>
    <w:rsid w:val="00491E66"/>
    <w:rsid w:val="0049258A"/>
    <w:rsid w:val="004925E7"/>
    <w:rsid w:val="00492E8F"/>
    <w:rsid w:val="00494F07"/>
    <w:rsid w:val="00494F89"/>
    <w:rsid w:val="00495B11"/>
    <w:rsid w:val="004A3803"/>
    <w:rsid w:val="004A5DCF"/>
    <w:rsid w:val="004A625D"/>
    <w:rsid w:val="004A7A43"/>
    <w:rsid w:val="004B418C"/>
    <w:rsid w:val="004C0DB3"/>
    <w:rsid w:val="004C2FC1"/>
    <w:rsid w:val="004C418D"/>
    <w:rsid w:val="004C50B4"/>
    <w:rsid w:val="004C56B6"/>
    <w:rsid w:val="004C779D"/>
    <w:rsid w:val="004D526E"/>
    <w:rsid w:val="004D65FC"/>
    <w:rsid w:val="004D747B"/>
    <w:rsid w:val="004D7CE7"/>
    <w:rsid w:val="004E037F"/>
    <w:rsid w:val="004E063A"/>
    <w:rsid w:val="004E1935"/>
    <w:rsid w:val="004E3A06"/>
    <w:rsid w:val="004E3E59"/>
    <w:rsid w:val="004F33D7"/>
    <w:rsid w:val="004F54A2"/>
    <w:rsid w:val="004F6C0D"/>
    <w:rsid w:val="004F6FF3"/>
    <w:rsid w:val="00502C22"/>
    <w:rsid w:val="00503A91"/>
    <w:rsid w:val="00504623"/>
    <w:rsid w:val="00505E7E"/>
    <w:rsid w:val="005062F2"/>
    <w:rsid w:val="00510AAB"/>
    <w:rsid w:val="00511C9E"/>
    <w:rsid w:val="005123CE"/>
    <w:rsid w:val="0051316B"/>
    <w:rsid w:val="00513201"/>
    <w:rsid w:val="00513D7D"/>
    <w:rsid w:val="00516F5F"/>
    <w:rsid w:val="00517C90"/>
    <w:rsid w:val="0052000C"/>
    <w:rsid w:val="0052564B"/>
    <w:rsid w:val="00534C88"/>
    <w:rsid w:val="0053709E"/>
    <w:rsid w:val="00541BC7"/>
    <w:rsid w:val="005423B1"/>
    <w:rsid w:val="005424FD"/>
    <w:rsid w:val="00542EAD"/>
    <w:rsid w:val="00542EE1"/>
    <w:rsid w:val="00543BCB"/>
    <w:rsid w:val="00544E39"/>
    <w:rsid w:val="00547340"/>
    <w:rsid w:val="0055133D"/>
    <w:rsid w:val="00555B86"/>
    <w:rsid w:val="00556043"/>
    <w:rsid w:val="00570702"/>
    <w:rsid w:val="005714DA"/>
    <w:rsid w:val="00571B49"/>
    <w:rsid w:val="00571D58"/>
    <w:rsid w:val="0057223A"/>
    <w:rsid w:val="0057347C"/>
    <w:rsid w:val="005743AE"/>
    <w:rsid w:val="00574970"/>
    <w:rsid w:val="00574DEB"/>
    <w:rsid w:val="005756D5"/>
    <w:rsid w:val="005764FF"/>
    <w:rsid w:val="00577F83"/>
    <w:rsid w:val="00580EF2"/>
    <w:rsid w:val="005815DD"/>
    <w:rsid w:val="00581A41"/>
    <w:rsid w:val="005833FE"/>
    <w:rsid w:val="005842E4"/>
    <w:rsid w:val="00585B96"/>
    <w:rsid w:val="005902E9"/>
    <w:rsid w:val="00591929"/>
    <w:rsid w:val="005935E5"/>
    <w:rsid w:val="00594B0A"/>
    <w:rsid w:val="005950BB"/>
    <w:rsid w:val="0059631A"/>
    <w:rsid w:val="005A316B"/>
    <w:rsid w:val="005A354B"/>
    <w:rsid w:val="005A62E8"/>
    <w:rsid w:val="005B0A94"/>
    <w:rsid w:val="005B1580"/>
    <w:rsid w:val="005B217E"/>
    <w:rsid w:val="005B333F"/>
    <w:rsid w:val="005B4A34"/>
    <w:rsid w:val="005B55DD"/>
    <w:rsid w:val="005B67A8"/>
    <w:rsid w:val="005B784F"/>
    <w:rsid w:val="005B7C55"/>
    <w:rsid w:val="005C0259"/>
    <w:rsid w:val="005C0766"/>
    <w:rsid w:val="005C08C1"/>
    <w:rsid w:val="005C12B8"/>
    <w:rsid w:val="005C173D"/>
    <w:rsid w:val="005C2FE6"/>
    <w:rsid w:val="005C4862"/>
    <w:rsid w:val="005C570B"/>
    <w:rsid w:val="005C641B"/>
    <w:rsid w:val="005D032F"/>
    <w:rsid w:val="005D1A34"/>
    <w:rsid w:val="005D2F9E"/>
    <w:rsid w:val="005D2FA0"/>
    <w:rsid w:val="005D309F"/>
    <w:rsid w:val="005D3B30"/>
    <w:rsid w:val="005D64CA"/>
    <w:rsid w:val="005D6C0F"/>
    <w:rsid w:val="005E038A"/>
    <w:rsid w:val="005E3A53"/>
    <w:rsid w:val="005E45C2"/>
    <w:rsid w:val="005E5717"/>
    <w:rsid w:val="005E57C0"/>
    <w:rsid w:val="005E60B6"/>
    <w:rsid w:val="005E6803"/>
    <w:rsid w:val="005E6DB2"/>
    <w:rsid w:val="005E77F2"/>
    <w:rsid w:val="005F04D0"/>
    <w:rsid w:val="005F443B"/>
    <w:rsid w:val="005F67D6"/>
    <w:rsid w:val="005F73CB"/>
    <w:rsid w:val="005F7BAD"/>
    <w:rsid w:val="00600ED6"/>
    <w:rsid w:val="00602349"/>
    <w:rsid w:val="00606697"/>
    <w:rsid w:val="006070BA"/>
    <w:rsid w:val="00607EDE"/>
    <w:rsid w:val="0061087D"/>
    <w:rsid w:val="00611ABE"/>
    <w:rsid w:val="00612F7B"/>
    <w:rsid w:val="0061433E"/>
    <w:rsid w:val="00615BBE"/>
    <w:rsid w:val="00616778"/>
    <w:rsid w:val="00616CE9"/>
    <w:rsid w:val="00620324"/>
    <w:rsid w:val="00621F02"/>
    <w:rsid w:val="00622832"/>
    <w:rsid w:val="006234E3"/>
    <w:rsid w:val="00624DAC"/>
    <w:rsid w:val="00625C46"/>
    <w:rsid w:val="0062751D"/>
    <w:rsid w:val="00627DE6"/>
    <w:rsid w:val="00634D91"/>
    <w:rsid w:val="006354AA"/>
    <w:rsid w:val="00635BCD"/>
    <w:rsid w:val="00635E03"/>
    <w:rsid w:val="006422F0"/>
    <w:rsid w:val="00643069"/>
    <w:rsid w:val="006512B2"/>
    <w:rsid w:val="00652650"/>
    <w:rsid w:val="00652C01"/>
    <w:rsid w:val="0065304B"/>
    <w:rsid w:val="00653146"/>
    <w:rsid w:val="00653884"/>
    <w:rsid w:val="00653914"/>
    <w:rsid w:val="00655993"/>
    <w:rsid w:val="0065604C"/>
    <w:rsid w:val="00657503"/>
    <w:rsid w:val="00661AFA"/>
    <w:rsid w:val="00662C42"/>
    <w:rsid w:val="006633F5"/>
    <w:rsid w:val="00666955"/>
    <w:rsid w:val="00667155"/>
    <w:rsid w:val="00667A45"/>
    <w:rsid w:val="006726BF"/>
    <w:rsid w:val="006727AF"/>
    <w:rsid w:val="00673718"/>
    <w:rsid w:val="00676495"/>
    <w:rsid w:val="00677B77"/>
    <w:rsid w:val="00682CF9"/>
    <w:rsid w:val="00684163"/>
    <w:rsid w:val="0068509A"/>
    <w:rsid w:val="00685D94"/>
    <w:rsid w:val="0068718A"/>
    <w:rsid w:val="00687D61"/>
    <w:rsid w:val="00690748"/>
    <w:rsid w:val="006933D8"/>
    <w:rsid w:val="00693BB9"/>
    <w:rsid w:val="00693DAE"/>
    <w:rsid w:val="0069666A"/>
    <w:rsid w:val="00697579"/>
    <w:rsid w:val="006A1CC0"/>
    <w:rsid w:val="006A2739"/>
    <w:rsid w:val="006A54F2"/>
    <w:rsid w:val="006A5651"/>
    <w:rsid w:val="006B23FB"/>
    <w:rsid w:val="006B2C73"/>
    <w:rsid w:val="006B5C95"/>
    <w:rsid w:val="006B6CD6"/>
    <w:rsid w:val="006B7BD6"/>
    <w:rsid w:val="006C0F29"/>
    <w:rsid w:val="006C1C35"/>
    <w:rsid w:val="006C3879"/>
    <w:rsid w:val="006C5361"/>
    <w:rsid w:val="006C5D43"/>
    <w:rsid w:val="006D2B24"/>
    <w:rsid w:val="006D5BBC"/>
    <w:rsid w:val="006D6286"/>
    <w:rsid w:val="006E0DB1"/>
    <w:rsid w:val="006E14B0"/>
    <w:rsid w:val="006E178C"/>
    <w:rsid w:val="006E5255"/>
    <w:rsid w:val="006E623E"/>
    <w:rsid w:val="006F0108"/>
    <w:rsid w:val="006F01C0"/>
    <w:rsid w:val="006F1F32"/>
    <w:rsid w:val="006F40E4"/>
    <w:rsid w:val="006F437F"/>
    <w:rsid w:val="006F49E0"/>
    <w:rsid w:val="006F6CC6"/>
    <w:rsid w:val="00700A5C"/>
    <w:rsid w:val="00702772"/>
    <w:rsid w:val="00702E6C"/>
    <w:rsid w:val="00704704"/>
    <w:rsid w:val="00704AE6"/>
    <w:rsid w:val="00704E36"/>
    <w:rsid w:val="00704EB6"/>
    <w:rsid w:val="00710DB3"/>
    <w:rsid w:val="0071153A"/>
    <w:rsid w:val="00712FD9"/>
    <w:rsid w:val="00713576"/>
    <w:rsid w:val="007140BD"/>
    <w:rsid w:val="007153A2"/>
    <w:rsid w:val="00724A68"/>
    <w:rsid w:val="00724B29"/>
    <w:rsid w:val="00725FA6"/>
    <w:rsid w:val="00726623"/>
    <w:rsid w:val="00726B41"/>
    <w:rsid w:val="00726CB9"/>
    <w:rsid w:val="007271BF"/>
    <w:rsid w:val="00730DD3"/>
    <w:rsid w:val="00733224"/>
    <w:rsid w:val="007342F4"/>
    <w:rsid w:val="0073431E"/>
    <w:rsid w:val="00736412"/>
    <w:rsid w:val="00736ECC"/>
    <w:rsid w:val="0074525F"/>
    <w:rsid w:val="007467A3"/>
    <w:rsid w:val="00747386"/>
    <w:rsid w:val="00752D32"/>
    <w:rsid w:val="0075350A"/>
    <w:rsid w:val="007538ED"/>
    <w:rsid w:val="00755946"/>
    <w:rsid w:val="00757D8E"/>
    <w:rsid w:val="007618D9"/>
    <w:rsid w:val="00761D5D"/>
    <w:rsid w:val="00761F60"/>
    <w:rsid w:val="0076223F"/>
    <w:rsid w:val="007637C6"/>
    <w:rsid w:val="00764128"/>
    <w:rsid w:val="0076666E"/>
    <w:rsid w:val="00770994"/>
    <w:rsid w:val="00773018"/>
    <w:rsid w:val="0077635D"/>
    <w:rsid w:val="007806C6"/>
    <w:rsid w:val="00781C87"/>
    <w:rsid w:val="007824B8"/>
    <w:rsid w:val="00785001"/>
    <w:rsid w:val="00786546"/>
    <w:rsid w:val="00786CD2"/>
    <w:rsid w:val="007904F7"/>
    <w:rsid w:val="007910DD"/>
    <w:rsid w:val="00791C41"/>
    <w:rsid w:val="007943C8"/>
    <w:rsid w:val="00795E8F"/>
    <w:rsid w:val="00797242"/>
    <w:rsid w:val="007977CE"/>
    <w:rsid w:val="007A00BB"/>
    <w:rsid w:val="007A0661"/>
    <w:rsid w:val="007A13EC"/>
    <w:rsid w:val="007A16CF"/>
    <w:rsid w:val="007A2EAA"/>
    <w:rsid w:val="007A3EC1"/>
    <w:rsid w:val="007A5367"/>
    <w:rsid w:val="007A5EF3"/>
    <w:rsid w:val="007B2ABC"/>
    <w:rsid w:val="007B3368"/>
    <w:rsid w:val="007B4071"/>
    <w:rsid w:val="007B5B42"/>
    <w:rsid w:val="007C0382"/>
    <w:rsid w:val="007D0A69"/>
    <w:rsid w:val="007D5103"/>
    <w:rsid w:val="007D58B3"/>
    <w:rsid w:val="007D6420"/>
    <w:rsid w:val="007D6DC4"/>
    <w:rsid w:val="007E2D91"/>
    <w:rsid w:val="007E3582"/>
    <w:rsid w:val="007E66DF"/>
    <w:rsid w:val="007E6CFA"/>
    <w:rsid w:val="007F1FBB"/>
    <w:rsid w:val="007F275F"/>
    <w:rsid w:val="007F4E67"/>
    <w:rsid w:val="00800108"/>
    <w:rsid w:val="00803DFD"/>
    <w:rsid w:val="00805487"/>
    <w:rsid w:val="00811E44"/>
    <w:rsid w:val="00811F7D"/>
    <w:rsid w:val="008134EC"/>
    <w:rsid w:val="0081458B"/>
    <w:rsid w:val="00814DCA"/>
    <w:rsid w:val="00817D20"/>
    <w:rsid w:val="00820C82"/>
    <w:rsid w:val="008214B6"/>
    <w:rsid w:val="00822357"/>
    <w:rsid w:val="008239FC"/>
    <w:rsid w:val="008256D8"/>
    <w:rsid w:val="00826C28"/>
    <w:rsid w:val="00831783"/>
    <w:rsid w:val="00831CB6"/>
    <w:rsid w:val="00834E46"/>
    <w:rsid w:val="00836F1E"/>
    <w:rsid w:val="00837D80"/>
    <w:rsid w:val="0084201D"/>
    <w:rsid w:val="00842026"/>
    <w:rsid w:val="008422BC"/>
    <w:rsid w:val="00843356"/>
    <w:rsid w:val="008530E1"/>
    <w:rsid w:val="00853463"/>
    <w:rsid w:val="008573DD"/>
    <w:rsid w:val="00857AB9"/>
    <w:rsid w:val="008601F3"/>
    <w:rsid w:val="008621EC"/>
    <w:rsid w:val="00862D04"/>
    <w:rsid w:val="0087335F"/>
    <w:rsid w:val="00873450"/>
    <w:rsid w:val="00876146"/>
    <w:rsid w:val="008773CC"/>
    <w:rsid w:val="00880508"/>
    <w:rsid w:val="00881FED"/>
    <w:rsid w:val="00884E3F"/>
    <w:rsid w:val="008907B7"/>
    <w:rsid w:val="00893F25"/>
    <w:rsid w:val="00895035"/>
    <w:rsid w:val="00897549"/>
    <w:rsid w:val="008A051E"/>
    <w:rsid w:val="008A0996"/>
    <w:rsid w:val="008A0F32"/>
    <w:rsid w:val="008A1231"/>
    <w:rsid w:val="008A1672"/>
    <w:rsid w:val="008A304D"/>
    <w:rsid w:val="008A60D8"/>
    <w:rsid w:val="008A7326"/>
    <w:rsid w:val="008B2B14"/>
    <w:rsid w:val="008B2B2E"/>
    <w:rsid w:val="008B44A7"/>
    <w:rsid w:val="008B5292"/>
    <w:rsid w:val="008B5C5A"/>
    <w:rsid w:val="008C050E"/>
    <w:rsid w:val="008C0980"/>
    <w:rsid w:val="008C2B6F"/>
    <w:rsid w:val="008C2F2E"/>
    <w:rsid w:val="008C302D"/>
    <w:rsid w:val="008C339C"/>
    <w:rsid w:val="008C69BE"/>
    <w:rsid w:val="008C6AED"/>
    <w:rsid w:val="008C6B0F"/>
    <w:rsid w:val="008C73AA"/>
    <w:rsid w:val="008C7604"/>
    <w:rsid w:val="008D4AC5"/>
    <w:rsid w:val="008D6C70"/>
    <w:rsid w:val="008D79BF"/>
    <w:rsid w:val="008E0979"/>
    <w:rsid w:val="008E1B27"/>
    <w:rsid w:val="008E4911"/>
    <w:rsid w:val="008E4B14"/>
    <w:rsid w:val="008E6330"/>
    <w:rsid w:val="008E7548"/>
    <w:rsid w:val="008F0522"/>
    <w:rsid w:val="008F3E5E"/>
    <w:rsid w:val="008F42DC"/>
    <w:rsid w:val="008F4AA3"/>
    <w:rsid w:val="008F7B09"/>
    <w:rsid w:val="0090240F"/>
    <w:rsid w:val="00903379"/>
    <w:rsid w:val="009045B1"/>
    <w:rsid w:val="0090619F"/>
    <w:rsid w:val="00906975"/>
    <w:rsid w:val="009070E6"/>
    <w:rsid w:val="00907570"/>
    <w:rsid w:val="00913423"/>
    <w:rsid w:val="009136DC"/>
    <w:rsid w:val="009145B4"/>
    <w:rsid w:val="00914ACD"/>
    <w:rsid w:val="009159D1"/>
    <w:rsid w:val="00915BE5"/>
    <w:rsid w:val="009160D5"/>
    <w:rsid w:val="00916102"/>
    <w:rsid w:val="0091651F"/>
    <w:rsid w:val="00916B39"/>
    <w:rsid w:val="00917F0B"/>
    <w:rsid w:val="00917F8B"/>
    <w:rsid w:val="00920E6B"/>
    <w:rsid w:val="00921FF4"/>
    <w:rsid w:val="00922534"/>
    <w:rsid w:val="00924E88"/>
    <w:rsid w:val="009254F1"/>
    <w:rsid w:val="00927038"/>
    <w:rsid w:val="009310C7"/>
    <w:rsid w:val="0093360A"/>
    <w:rsid w:val="009343EF"/>
    <w:rsid w:val="00934C93"/>
    <w:rsid w:val="009403C9"/>
    <w:rsid w:val="00943361"/>
    <w:rsid w:val="00944EC5"/>
    <w:rsid w:val="009452B6"/>
    <w:rsid w:val="00945CF7"/>
    <w:rsid w:val="00945D45"/>
    <w:rsid w:val="00946436"/>
    <w:rsid w:val="00947CCD"/>
    <w:rsid w:val="00952DCE"/>
    <w:rsid w:val="00954140"/>
    <w:rsid w:val="009571E1"/>
    <w:rsid w:val="00957C57"/>
    <w:rsid w:val="00957F33"/>
    <w:rsid w:val="00960964"/>
    <w:rsid w:val="009634B1"/>
    <w:rsid w:val="00964AC1"/>
    <w:rsid w:val="00965422"/>
    <w:rsid w:val="00965E4D"/>
    <w:rsid w:val="009660A8"/>
    <w:rsid w:val="00967992"/>
    <w:rsid w:val="00967BE8"/>
    <w:rsid w:val="00970237"/>
    <w:rsid w:val="00971793"/>
    <w:rsid w:val="00972E84"/>
    <w:rsid w:val="00974F5E"/>
    <w:rsid w:val="009753FE"/>
    <w:rsid w:val="00976937"/>
    <w:rsid w:val="00983C06"/>
    <w:rsid w:val="009843B4"/>
    <w:rsid w:val="00984A00"/>
    <w:rsid w:val="00984D11"/>
    <w:rsid w:val="00985CFB"/>
    <w:rsid w:val="00985D84"/>
    <w:rsid w:val="00985E93"/>
    <w:rsid w:val="00987C6B"/>
    <w:rsid w:val="0099392E"/>
    <w:rsid w:val="009950E9"/>
    <w:rsid w:val="009A3D08"/>
    <w:rsid w:val="009A3D18"/>
    <w:rsid w:val="009A49DB"/>
    <w:rsid w:val="009A4E3D"/>
    <w:rsid w:val="009A5CF5"/>
    <w:rsid w:val="009A70EA"/>
    <w:rsid w:val="009B001A"/>
    <w:rsid w:val="009B1307"/>
    <w:rsid w:val="009B1819"/>
    <w:rsid w:val="009B1D5C"/>
    <w:rsid w:val="009B4EB3"/>
    <w:rsid w:val="009B628E"/>
    <w:rsid w:val="009C0189"/>
    <w:rsid w:val="009C1483"/>
    <w:rsid w:val="009C2CA6"/>
    <w:rsid w:val="009C2E31"/>
    <w:rsid w:val="009C31C8"/>
    <w:rsid w:val="009C4709"/>
    <w:rsid w:val="009C7264"/>
    <w:rsid w:val="009D179C"/>
    <w:rsid w:val="009D6C8C"/>
    <w:rsid w:val="009E1955"/>
    <w:rsid w:val="009E1F75"/>
    <w:rsid w:val="009E2D4B"/>
    <w:rsid w:val="009E2EBC"/>
    <w:rsid w:val="009E386F"/>
    <w:rsid w:val="009E5764"/>
    <w:rsid w:val="009F02AC"/>
    <w:rsid w:val="009F1B8E"/>
    <w:rsid w:val="009F661B"/>
    <w:rsid w:val="00A030CC"/>
    <w:rsid w:val="00A05358"/>
    <w:rsid w:val="00A06600"/>
    <w:rsid w:val="00A136A7"/>
    <w:rsid w:val="00A14480"/>
    <w:rsid w:val="00A22C91"/>
    <w:rsid w:val="00A241E7"/>
    <w:rsid w:val="00A26666"/>
    <w:rsid w:val="00A2793F"/>
    <w:rsid w:val="00A31701"/>
    <w:rsid w:val="00A31AE3"/>
    <w:rsid w:val="00A32E92"/>
    <w:rsid w:val="00A33CC3"/>
    <w:rsid w:val="00A34296"/>
    <w:rsid w:val="00A3518D"/>
    <w:rsid w:val="00A362E8"/>
    <w:rsid w:val="00A409E1"/>
    <w:rsid w:val="00A414A2"/>
    <w:rsid w:val="00A41A42"/>
    <w:rsid w:val="00A426E4"/>
    <w:rsid w:val="00A44A75"/>
    <w:rsid w:val="00A46470"/>
    <w:rsid w:val="00A46666"/>
    <w:rsid w:val="00A50D75"/>
    <w:rsid w:val="00A527AA"/>
    <w:rsid w:val="00A52B93"/>
    <w:rsid w:val="00A52DD6"/>
    <w:rsid w:val="00A5684D"/>
    <w:rsid w:val="00A57260"/>
    <w:rsid w:val="00A57A1C"/>
    <w:rsid w:val="00A62FAA"/>
    <w:rsid w:val="00A64EA3"/>
    <w:rsid w:val="00A66E69"/>
    <w:rsid w:val="00A6738D"/>
    <w:rsid w:val="00A7014F"/>
    <w:rsid w:val="00A70E6D"/>
    <w:rsid w:val="00A7151F"/>
    <w:rsid w:val="00A71F0B"/>
    <w:rsid w:val="00A73DCD"/>
    <w:rsid w:val="00A75C35"/>
    <w:rsid w:val="00A75C61"/>
    <w:rsid w:val="00A809ED"/>
    <w:rsid w:val="00A81F75"/>
    <w:rsid w:val="00A8746E"/>
    <w:rsid w:val="00A903BD"/>
    <w:rsid w:val="00A926CE"/>
    <w:rsid w:val="00A92AEA"/>
    <w:rsid w:val="00A9334C"/>
    <w:rsid w:val="00A9601B"/>
    <w:rsid w:val="00A968AF"/>
    <w:rsid w:val="00AA3593"/>
    <w:rsid w:val="00AA5454"/>
    <w:rsid w:val="00AA5B18"/>
    <w:rsid w:val="00AA5D7E"/>
    <w:rsid w:val="00AB1BCB"/>
    <w:rsid w:val="00AB2C8F"/>
    <w:rsid w:val="00AB2E01"/>
    <w:rsid w:val="00AB738A"/>
    <w:rsid w:val="00AB74C9"/>
    <w:rsid w:val="00AC06A7"/>
    <w:rsid w:val="00AC29D0"/>
    <w:rsid w:val="00AC2E15"/>
    <w:rsid w:val="00AC65C2"/>
    <w:rsid w:val="00AC68C5"/>
    <w:rsid w:val="00AC7EE9"/>
    <w:rsid w:val="00AD100E"/>
    <w:rsid w:val="00AD282A"/>
    <w:rsid w:val="00AD4B93"/>
    <w:rsid w:val="00AE0316"/>
    <w:rsid w:val="00AE1E36"/>
    <w:rsid w:val="00AE3194"/>
    <w:rsid w:val="00AE4196"/>
    <w:rsid w:val="00AE5336"/>
    <w:rsid w:val="00AE536B"/>
    <w:rsid w:val="00AE6B16"/>
    <w:rsid w:val="00AE728C"/>
    <w:rsid w:val="00AE73BD"/>
    <w:rsid w:val="00AF13AE"/>
    <w:rsid w:val="00AF74AA"/>
    <w:rsid w:val="00B00AC7"/>
    <w:rsid w:val="00B03C2F"/>
    <w:rsid w:val="00B0416E"/>
    <w:rsid w:val="00B04276"/>
    <w:rsid w:val="00B04A16"/>
    <w:rsid w:val="00B067DB"/>
    <w:rsid w:val="00B06F30"/>
    <w:rsid w:val="00B139A5"/>
    <w:rsid w:val="00B15064"/>
    <w:rsid w:val="00B153EC"/>
    <w:rsid w:val="00B16867"/>
    <w:rsid w:val="00B16D3F"/>
    <w:rsid w:val="00B240A4"/>
    <w:rsid w:val="00B247E6"/>
    <w:rsid w:val="00B307E3"/>
    <w:rsid w:val="00B340A3"/>
    <w:rsid w:val="00B3539F"/>
    <w:rsid w:val="00B364CA"/>
    <w:rsid w:val="00B36A82"/>
    <w:rsid w:val="00B36DB2"/>
    <w:rsid w:val="00B410F5"/>
    <w:rsid w:val="00B41D18"/>
    <w:rsid w:val="00B41EF9"/>
    <w:rsid w:val="00B42E5E"/>
    <w:rsid w:val="00B45630"/>
    <w:rsid w:val="00B46786"/>
    <w:rsid w:val="00B53448"/>
    <w:rsid w:val="00B56C48"/>
    <w:rsid w:val="00B57327"/>
    <w:rsid w:val="00B61AC2"/>
    <w:rsid w:val="00B6280C"/>
    <w:rsid w:val="00B646D1"/>
    <w:rsid w:val="00B661C5"/>
    <w:rsid w:val="00B66F15"/>
    <w:rsid w:val="00B671A4"/>
    <w:rsid w:val="00B70AD0"/>
    <w:rsid w:val="00B72CD4"/>
    <w:rsid w:val="00B7469A"/>
    <w:rsid w:val="00B762E3"/>
    <w:rsid w:val="00B766A6"/>
    <w:rsid w:val="00B771F5"/>
    <w:rsid w:val="00B77ACC"/>
    <w:rsid w:val="00B80634"/>
    <w:rsid w:val="00B81EB0"/>
    <w:rsid w:val="00B85B00"/>
    <w:rsid w:val="00B86210"/>
    <w:rsid w:val="00B86D03"/>
    <w:rsid w:val="00B870BB"/>
    <w:rsid w:val="00B90AEE"/>
    <w:rsid w:val="00B91A3B"/>
    <w:rsid w:val="00B9201B"/>
    <w:rsid w:val="00B93C82"/>
    <w:rsid w:val="00B94937"/>
    <w:rsid w:val="00B9751C"/>
    <w:rsid w:val="00BA08CB"/>
    <w:rsid w:val="00BA1E1E"/>
    <w:rsid w:val="00BA63A0"/>
    <w:rsid w:val="00BA64CD"/>
    <w:rsid w:val="00BA79F8"/>
    <w:rsid w:val="00BB631B"/>
    <w:rsid w:val="00BB6B87"/>
    <w:rsid w:val="00BC748F"/>
    <w:rsid w:val="00BD6509"/>
    <w:rsid w:val="00BD6BD0"/>
    <w:rsid w:val="00BE061A"/>
    <w:rsid w:val="00BE1270"/>
    <w:rsid w:val="00BE18AE"/>
    <w:rsid w:val="00BE1BCC"/>
    <w:rsid w:val="00BE1CB0"/>
    <w:rsid w:val="00BE2205"/>
    <w:rsid w:val="00BE2B3A"/>
    <w:rsid w:val="00BE3BA6"/>
    <w:rsid w:val="00BE42F2"/>
    <w:rsid w:val="00BE709F"/>
    <w:rsid w:val="00BF132F"/>
    <w:rsid w:val="00BF1FEB"/>
    <w:rsid w:val="00BF2687"/>
    <w:rsid w:val="00BF2885"/>
    <w:rsid w:val="00BF2909"/>
    <w:rsid w:val="00BF6D2E"/>
    <w:rsid w:val="00C0123B"/>
    <w:rsid w:val="00C03678"/>
    <w:rsid w:val="00C0563A"/>
    <w:rsid w:val="00C0594F"/>
    <w:rsid w:val="00C06E06"/>
    <w:rsid w:val="00C07912"/>
    <w:rsid w:val="00C1102B"/>
    <w:rsid w:val="00C12B9A"/>
    <w:rsid w:val="00C13878"/>
    <w:rsid w:val="00C2594D"/>
    <w:rsid w:val="00C26297"/>
    <w:rsid w:val="00C2633E"/>
    <w:rsid w:val="00C312A2"/>
    <w:rsid w:val="00C31708"/>
    <w:rsid w:val="00C33BB8"/>
    <w:rsid w:val="00C37A16"/>
    <w:rsid w:val="00C41206"/>
    <w:rsid w:val="00C41529"/>
    <w:rsid w:val="00C4294B"/>
    <w:rsid w:val="00C440D2"/>
    <w:rsid w:val="00C47CDE"/>
    <w:rsid w:val="00C51D0D"/>
    <w:rsid w:val="00C53475"/>
    <w:rsid w:val="00C549A6"/>
    <w:rsid w:val="00C60533"/>
    <w:rsid w:val="00C60D1E"/>
    <w:rsid w:val="00C60E30"/>
    <w:rsid w:val="00C610FB"/>
    <w:rsid w:val="00C64FE1"/>
    <w:rsid w:val="00C65B9F"/>
    <w:rsid w:val="00C74066"/>
    <w:rsid w:val="00C74283"/>
    <w:rsid w:val="00C742CA"/>
    <w:rsid w:val="00C76AC0"/>
    <w:rsid w:val="00C77F79"/>
    <w:rsid w:val="00C8138A"/>
    <w:rsid w:val="00C861E4"/>
    <w:rsid w:val="00C870EF"/>
    <w:rsid w:val="00C94235"/>
    <w:rsid w:val="00C964F8"/>
    <w:rsid w:val="00C96CC0"/>
    <w:rsid w:val="00C96DF9"/>
    <w:rsid w:val="00CA1705"/>
    <w:rsid w:val="00CA1763"/>
    <w:rsid w:val="00CA5FC3"/>
    <w:rsid w:val="00CB3DA3"/>
    <w:rsid w:val="00CB4F91"/>
    <w:rsid w:val="00CC3730"/>
    <w:rsid w:val="00CC4CC4"/>
    <w:rsid w:val="00CC73A6"/>
    <w:rsid w:val="00CC7E64"/>
    <w:rsid w:val="00CD1CE6"/>
    <w:rsid w:val="00CD2619"/>
    <w:rsid w:val="00CD293D"/>
    <w:rsid w:val="00CD5229"/>
    <w:rsid w:val="00CD5547"/>
    <w:rsid w:val="00CD7AD0"/>
    <w:rsid w:val="00CE0728"/>
    <w:rsid w:val="00CE1A54"/>
    <w:rsid w:val="00CE65F4"/>
    <w:rsid w:val="00CE7C96"/>
    <w:rsid w:val="00CF1270"/>
    <w:rsid w:val="00CF1B9D"/>
    <w:rsid w:val="00CF2B80"/>
    <w:rsid w:val="00CF3F0C"/>
    <w:rsid w:val="00CF597A"/>
    <w:rsid w:val="00CF5FB6"/>
    <w:rsid w:val="00D003D5"/>
    <w:rsid w:val="00D00EB4"/>
    <w:rsid w:val="00D02518"/>
    <w:rsid w:val="00D03AED"/>
    <w:rsid w:val="00D10494"/>
    <w:rsid w:val="00D1093D"/>
    <w:rsid w:val="00D1124E"/>
    <w:rsid w:val="00D1329C"/>
    <w:rsid w:val="00D16D63"/>
    <w:rsid w:val="00D17454"/>
    <w:rsid w:val="00D202EC"/>
    <w:rsid w:val="00D22542"/>
    <w:rsid w:val="00D2296E"/>
    <w:rsid w:val="00D268A5"/>
    <w:rsid w:val="00D26BA1"/>
    <w:rsid w:val="00D27C65"/>
    <w:rsid w:val="00D30465"/>
    <w:rsid w:val="00D30BAD"/>
    <w:rsid w:val="00D31823"/>
    <w:rsid w:val="00D31E88"/>
    <w:rsid w:val="00D33FBC"/>
    <w:rsid w:val="00D35B37"/>
    <w:rsid w:val="00D35B4A"/>
    <w:rsid w:val="00D36464"/>
    <w:rsid w:val="00D3647C"/>
    <w:rsid w:val="00D41F58"/>
    <w:rsid w:val="00D43227"/>
    <w:rsid w:val="00D45908"/>
    <w:rsid w:val="00D50212"/>
    <w:rsid w:val="00D51E7E"/>
    <w:rsid w:val="00D556D8"/>
    <w:rsid w:val="00D568C2"/>
    <w:rsid w:val="00D60ABC"/>
    <w:rsid w:val="00D640F7"/>
    <w:rsid w:val="00D64ABD"/>
    <w:rsid w:val="00D73603"/>
    <w:rsid w:val="00D73871"/>
    <w:rsid w:val="00D7535C"/>
    <w:rsid w:val="00D756E8"/>
    <w:rsid w:val="00D76302"/>
    <w:rsid w:val="00D80306"/>
    <w:rsid w:val="00D81D5D"/>
    <w:rsid w:val="00D82556"/>
    <w:rsid w:val="00D845E2"/>
    <w:rsid w:val="00D86358"/>
    <w:rsid w:val="00D86CEE"/>
    <w:rsid w:val="00D902BC"/>
    <w:rsid w:val="00D90AB3"/>
    <w:rsid w:val="00D91A5F"/>
    <w:rsid w:val="00D958FE"/>
    <w:rsid w:val="00DA5AFF"/>
    <w:rsid w:val="00DA5CE2"/>
    <w:rsid w:val="00DA7EAB"/>
    <w:rsid w:val="00DB01DF"/>
    <w:rsid w:val="00DB2E5D"/>
    <w:rsid w:val="00DB57BA"/>
    <w:rsid w:val="00DB60BF"/>
    <w:rsid w:val="00DC1044"/>
    <w:rsid w:val="00DC20CE"/>
    <w:rsid w:val="00DC2F4C"/>
    <w:rsid w:val="00DC422D"/>
    <w:rsid w:val="00DC73D1"/>
    <w:rsid w:val="00DD0C14"/>
    <w:rsid w:val="00DD1027"/>
    <w:rsid w:val="00DD5984"/>
    <w:rsid w:val="00DD7847"/>
    <w:rsid w:val="00DE10E8"/>
    <w:rsid w:val="00DE3BCC"/>
    <w:rsid w:val="00DE3FA7"/>
    <w:rsid w:val="00DE434C"/>
    <w:rsid w:val="00DE5CC8"/>
    <w:rsid w:val="00DE770B"/>
    <w:rsid w:val="00DF140E"/>
    <w:rsid w:val="00DF14BB"/>
    <w:rsid w:val="00DF23C5"/>
    <w:rsid w:val="00DF291E"/>
    <w:rsid w:val="00DF3DB0"/>
    <w:rsid w:val="00DF6AE2"/>
    <w:rsid w:val="00E01871"/>
    <w:rsid w:val="00E02238"/>
    <w:rsid w:val="00E02D0A"/>
    <w:rsid w:val="00E0450F"/>
    <w:rsid w:val="00E0525A"/>
    <w:rsid w:val="00E05C17"/>
    <w:rsid w:val="00E10A13"/>
    <w:rsid w:val="00E110DB"/>
    <w:rsid w:val="00E14CD8"/>
    <w:rsid w:val="00E161DD"/>
    <w:rsid w:val="00E16FDA"/>
    <w:rsid w:val="00E17A8E"/>
    <w:rsid w:val="00E21D4C"/>
    <w:rsid w:val="00E239B3"/>
    <w:rsid w:val="00E266E7"/>
    <w:rsid w:val="00E30108"/>
    <w:rsid w:val="00E320FB"/>
    <w:rsid w:val="00E35F58"/>
    <w:rsid w:val="00E367A8"/>
    <w:rsid w:val="00E36BD9"/>
    <w:rsid w:val="00E43B68"/>
    <w:rsid w:val="00E459BE"/>
    <w:rsid w:val="00E45BD9"/>
    <w:rsid w:val="00E47200"/>
    <w:rsid w:val="00E50F27"/>
    <w:rsid w:val="00E51246"/>
    <w:rsid w:val="00E53ECA"/>
    <w:rsid w:val="00E54BCA"/>
    <w:rsid w:val="00E61C23"/>
    <w:rsid w:val="00E637B1"/>
    <w:rsid w:val="00E63F5B"/>
    <w:rsid w:val="00E64ADF"/>
    <w:rsid w:val="00E653BC"/>
    <w:rsid w:val="00E65747"/>
    <w:rsid w:val="00E66693"/>
    <w:rsid w:val="00E66FFC"/>
    <w:rsid w:val="00E67474"/>
    <w:rsid w:val="00E67970"/>
    <w:rsid w:val="00E759D6"/>
    <w:rsid w:val="00E77D23"/>
    <w:rsid w:val="00E81195"/>
    <w:rsid w:val="00E81C37"/>
    <w:rsid w:val="00E81E1F"/>
    <w:rsid w:val="00E835E9"/>
    <w:rsid w:val="00E838EB"/>
    <w:rsid w:val="00E84A8C"/>
    <w:rsid w:val="00E84BC3"/>
    <w:rsid w:val="00E8547B"/>
    <w:rsid w:val="00E93440"/>
    <w:rsid w:val="00E94622"/>
    <w:rsid w:val="00E95D51"/>
    <w:rsid w:val="00E95E01"/>
    <w:rsid w:val="00E96372"/>
    <w:rsid w:val="00E976DE"/>
    <w:rsid w:val="00EA0076"/>
    <w:rsid w:val="00EA1443"/>
    <w:rsid w:val="00EA5461"/>
    <w:rsid w:val="00EA6AF3"/>
    <w:rsid w:val="00EB2107"/>
    <w:rsid w:val="00EB5A97"/>
    <w:rsid w:val="00EB6869"/>
    <w:rsid w:val="00EB7EB8"/>
    <w:rsid w:val="00EC0F83"/>
    <w:rsid w:val="00EC24A7"/>
    <w:rsid w:val="00EC73F0"/>
    <w:rsid w:val="00ED0C88"/>
    <w:rsid w:val="00ED1248"/>
    <w:rsid w:val="00ED17C6"/>
    <w:rsid w:val="00ED45BD"/>
    <w:rsid w:val="00ED4868"/>
    <w:rsid w:val="00ED7346"/>
    <w:rsid w:val="00EE0150"/>
    <w:rsid w:val="00EE3187"/>
    <w:rsid w:val="00EE3785"/>
    <w:rsid w:val="00EE40B4"/>
    <w:rsid w:val="00EE6C00"/>
    <w:rsid w:val="00EE7CE9"/>
    <w:rsid w:val="00EF077B"/>
    <w:rsid w:val="00EF1F78"/>
    <w:rsid w:val="00EF480B"/>
    <w:rsid w:val="00EF499B"/>
    <w:rsid w:val="00EF4AFE"/>
    <w:rsid w:val="00EF65A4"/>
    <w:rsid w:val="00EF773F"/>
    <w:rsid w:val="00F00733"/>
    <w:rsid w:val="00F04F6D"/>
    <w:rsid w:val="00F075E1"/>
    <w:rsid w:val="00F076B8"/>
    <w:rsid w:val="00F14977"/>
    <w:rsid w:val="00F162DE"/>
    <w:rsid w:val="00F166A4"/>
    <w:rsid w:val="00F20E47"/>
    <w:rsid w:val="00F23CB5"/>
    <w:rsid w:val="00F267A2"/>
    <w:rsid w:val="00F26AD0"/>
    <w:rsid w:val="00F27F31"/>
    <w:rsid w:val="00F344A9"/>
    <w:rsid w:val="00F36AEF"/>
    <w:rsid w:val="00F41C4F"/>
    <w:rsid w:val="00F43A54"/>
    <w:rsid w:val="00F44F6A"/>
    <w:rsid w:val="00F4530F"/>
    <w:rsid w:val="00F45762"/>
    <w:rsid w:val="00F52D37"/>
    <w:rsid w:val="00F60AA2"/>
    <w:rsid w:val="00F610B9"/>
    <w:rsid w:val="00F64DFF"/>
    <w:rsid w:val="00F6632E"/>
    <w:rsid w:val="00F67ACF"/>
    <w:rsid w:val="00F7022F"/>
    <w:rsid w:val="00F70F91"/>
    <w:rsid w:val="00F71BB2"/>
    <w:rsid w:val="00F74638"/>
    <w:rsid w:val="00F75C89"/>
    <w:rsid w:val="00F771A1"/>
    <w:rsid w:val="00F849B8"/>
    <w:rsid w:val="00F85358"/>
    <w:rsid w:val="00F92F0F"/>
    <w:rsid w:val="00F93A1B"/>
    <w:rsid w:val="00F97E5E"/>
    <w:rsid w:val="00FA25B9"/>
    <w:rsid w:val="00FA416E"/>
    <w:rsid w:val="00FB0364"/>
    <w:rsid w:val="00FB223F"/>
    <w:rsid w:val="00FB24D0"/>
    <w:rsid w:val="00FB479D"/>
    <w:rsid w:val="00FB4A08"/>
    <w:rsid w:val="00FB5B87"/>
    <w:rsid w:val="00FB79ED"/>
    <w:rsid w:val="00FB7F5F"/>
    <w:rsid w:val="00FC0B0D"/>
    <w:rsid w:val="00FC0C2A"/>
    <w:rsid w:val="00FC7465"/>
    <w:rsid w:val="00FD0DE8"/>
    <w:rsid w:val="00FD39AD"/>
    <w:rsid w:val="00FD4FFF"/>
    <w:rsid w:val="00FD5241"/>
    <w:rsid w:val="00FD6226"/>
    <w:rsid w:val="00FD71E8"/>
    <w:rsid w:val="00FD73C5"/>
    <w:rsid w:val="00FD7AF2"/>
    <w:rsid w:val="00FD7F8E"/>
    <w:rsid w:val="00FE09F9"/>
    <w:rsid w:val="00FE31F1"/>
    <w:rsid w:val="00FE3466"/>
    <w:rsid w:val="00FE3C76"/>
    <w:rsid w:val="00FE46D3"/>
    <w:rsid w:val="00FE630E"/>
    <w:rsid w:val="00FF036A"/>
    <w:rsid w:val="00FF11E4"/>
    <w:rsid w:val="00FF244F"/>
    <w:rsid w:val="00FF2616"/>
    <w:rsid w:val="00FF7024"/>
    <w:rsid w:val="00FF7A43"/>
    <w:rsid w:val="01630EE9"/>
    <w:rsid w:val="022140CB"/>
    <w:rsid w:val="02AA762D"/>
    <w:rsid w:val="02DA018C"/>
    <w:rsid w:val="046C750A"/>
    <w:rsid w:val="0478216E"/>
    <w:rsid w:val="04B072D4"/>
    <w:rsid w:val="05171224"/>
    <w:rsid w:val="05F575D4"/>
    <w:rsid w:val="061600EE"/>
    <w:rsid w:val="063B6430"/>
    <w:rsid w:val="06414674"/>
    <w:rsid w:val="064249C6"/>
    <w:rsid w:val="065F10D4"/>
    <w:rsid w:val="06824DC3"/>
    <w:rsid w:val="06B255BD"/>
    <w:rsid w:val="06EB0BBA"/>
    <w:rsid w:val="07B471FE"/>
    <w:rsid w:val="08641132"/>
    <w:rsid w:val="08940D0B"/>
    <w:rsid w:val="09186774"/>
    <w:rsid w:val="0945438F"/>
    <w:rsid w:val="0966277A"/>
    <w:rsid w:val="09DC0A30"/>
    <w:rsid w:val="0A333029"/>
    <w:rsid w:val="0A71587A"/>
    <w:rsid w:val="0B25541E"/>
    <w:rsid w:val="0B792C38"/>
    <w:rsid w:val="0BD065D0"/>
    <w:rsid w:val="0C28640C"/>
    <w:rsid w:val="0C4867C0"/>
    <w:rsid w:val="0C650BD6"/>
    <w:rsid w:val="0D0B777A"/>
    <w:rsid w:val="0DE25B7D"/>
    <w:rsid w:val="0E90599A"/>
    <w:rsid w:val="0ED40902"/>
    <w:rsid w:val="0ED720CD"/>
    <w:rsid w:val="0F096F10"/>
    <w:rsid w:val="0F390735"/>
    <w:rsid w:val="0F933B9D"/>
    <w:rsid w:val="0FA45DAA"/>
    <w:rsid w:val="0FA964A5"/>
    <w:rsid w:val="0FF7237E"/>
    <w:rsid w:val="100E1475"/>
    <w:rsid w:val="105A46BB"/>
    <w:rsid w:val="110C3C07"/>
    <w:rsid w:val="11FF19BD"/>
    <w:rsid w:val="12070CAE"/>
    <w:rsid w:val="12403D1B"/>
    <w:rsid w:val="12582B20"/>
    <w:rsid w:val="127F2161"/>
    <w:rsid w:val="12E017EF"/>
    <w:rsid w:val="13F13588"/>
    <w:rsid w:val="145F688C"/>
    <w:rsid w:val="148B12E6"/>
    <w:rsid w:val="14A8633C"/>
    <w:rsid w:val="15DD2205"/>
    <w:rsid w:val="161A5018"/>
    <w:rsid w:val="168C5DC3"/>
    <w:rsid w:val="16B438BD"/>
    <w:rsid w:val="17065FEC"/>
    <w:rsid w:val="173619DD"/>
    <w:rsid w:val="17A67110"/>
    <w:rsid w:val="18221B75"/>
    <w:rsid w:val="1864189B"/>
    <w:rsid w:val="18D73A7D"/>
    <w:rsid w:val="19297320"/>
    <w:rsid w:val="19557370"/>
    <w:rsid w:val="197A4F64"/>
    <w:rsid w:val="1A4E1523"/>
    <w:rsid w:val="1A7E6258"/>
    <w:rsid w:val="1AF22E73"/>
    <w:rsid w:val="1B8B6070"/>
    <w:rsid w:val="1BD06B6A"/>
    <w:rsid w:val="1BE0016A"/>
    <w:rsid w:val="1C47450A"/>
    <w:rsid w:val="1C633D09"/>
    <w:rsid w:val="1C6B44E3"/>
    <w:rsid w:val="1D7D523F"/>
    <w:rsid w:val="1D8F0333"/>
    <w:rsid w:val="1DBE04B0"/>
    <w:rsid w:val="1DE95394"/>
    <w:rsid w:val="1E0D0252"/>
    <w:rsid w:val="1EBF050A"/>
    <w:rsid w:val="1EBF79AF"/>
    <w:rsid w:val="1EEE7042"/>
    <w:rsid w:val="1F782BDE"/>
    <w:rsid w:val="20250841"/>
    <w:rsid w:val="20452C91"/>
    <w:rsid w:val="206C2914"/>
    <w:rsid w:val="216F099D"/>
    <w:rsid w:val="21BC3427"/>
    <w:rsid w:val="21FE57EE"/>
    <w:rsid w:val="23317869"/>
    <w:rsid w:val="235061E8"/>
    <w:rsid w:val="23D9206E"/>
    <w:rsid w:val="24744536"/>
    <w:rsid w:val="24F04149"/>
    <w:rsid w:val="25137BD7"/>
    <w:rsid w:val="25650CAE"/>
    <w:rsid w:val="25930DDA"/>
    <w:rsid w:val="26406598"/>
    <w:rsid w:val="265E1D2F"/>
    <w:rsid w:val="26793695"/>
    <w:rsid w:val="27693596"/>
    <w:rsid w:val="28080056"/>
    <w:rsid w:val="28274CC4"/>
    <w:rsid w:val="28381974"/>
    <w:rsid w:val="28734C1A"/>
    <w:rsid w:val="28C72DDD"/>
    <w:rsid w:val="294F5D66"/>
    <w:rsid w:val="296C128F"/>
    <w:rsid w:val="29791CCE"/>
    <w:rsid w:val="29EE0E64"/>
    <w:rsid w:val="2A273408"/>
    <w:rsid w:val="2A7B2EDB"/>
    <w:rsid w:val="2AC76ABE"/>
    <w:rsid w:val="2ACF7D27"/>
    <w:rsid w:val="2CAF6062"/>
    <w:rsid w:val="2D173798"/>
    <w:rsid w:val="2D356C58"/>
    <w:rsid w:val="2D752406"/>
    <w:rsid w:val="2DC378EB"/>
    <w:rsid w:val="2DE5106D"/>
    <w:rsid w:val="2EF90F16"/>
    <w:rsid w:val="2F125C63"/>
    <w:rsid w:val="2F6F7D2B"/>
    <w:rsid w:val="2FB6213D"/>
    <w:rsid w:val="2FFD0E93"/>
    <w:rsid w:val="302C3D0A"/>
    <w:rsid w:val="30A532D8"/>
    <w:rsid w:val="30DF3357"/>
    <w:rsid w:val="32054C26"/>
    <w:rsid w:val="322E57C9"/>
    <w:rsid w:val="32A41A99"/>
    <w:rsid w:val="331134C5"/>
    <w:rsid w:val="33B2589D"/>
    <w:rsid w:val="33DE31BB"/>
    <w:rsid w:val="33E81E5A"/>
    <w:rsid w:val="353D61D5"/>
    <w:rsid w:val="35415CF9"/>
    <w:rsid w:val="364354F6"/>
    <w:rsid w:val="36EE59D9"/>
    <w:rsid w:val="383657B7"/>
    <w:rsid w:val="389C49C0"/>
    <w:rsid w:val="38B90269"/>
    <w:rsid w:val="39BC78F4"/>
    <w:rsid w:val="3A225A50"/>
    <w:rsid w:val="3A2F4608"/>
    <w:rsid w:val="3B111C96"/>
    <w:rsid w:val="3B1B48C3"/>
    <w:rsid w:val="3BDE1E79"/>
    <w:rsid w:val="3C8A61A4"/>
    <w:rsid w:val="3D5F1032"/>
    <w:rsid w:val="3DC47494"/>
    <w:rsid w:val="3E4A5C08"/>
    <w:rsid w:val="3E4E31FF"/>
    <w:rsid w:val="3EF1250A"/>
    <w:rsid w:val="3F512FA9"/>
    <w:rsid w:val="3FB7862D"/>
    <w:rsid w:val="3FDD7438"/>
    <w:rsid w:val="3FFD0985"/>
    <w:rsid w:val="40567DB0"/>
    <w:rsid w:val="40FF5CD2"/>
    <w:rsid w:val="42444AD8"/>
    <w:rsid w:val="42DB40B0"/>
    <w:rsid w:val="43727992"/>
    <w:rsid w:val="43B71B0A"/>
    <w:rsid w:val="43F403A7"/>
    <w:rsid w:val="449851D6"/>
    <w:rsid w:val="449B6576"/>
    <w:rsid w:val="44C9029A"/>
    <w:rsid w:val="44FA0589"/>
    <w:rsid w:val="456F4189"/>
    <w:rsid w:val="45A663E3"/>
    <w:rsid w:val="465A2F8B"/>
    <w:rsid w:val="4665558C"/>
    <w:rsid w:val="4682613E"/>
    <w:rsid w:val="469F09AF"/>
    <w:rsid w:val="46BA7686"/>
    <w:rsid w:val="47121270"/>
    <w:rsid w:val="472D7E58"/>
    <w:rsid w:val="47835EAB"/>
    <w:rsid w:val="47906638"/>
    <w:rsid w:val="47AB5C99"/>
    <w:rsid w:val="48C06A4A"/>
    <w:rsid w:val="498B6799"/>
    <w:rsid w:val="49FE5ADB"/>
    <w:rsid w:val="4A445BB8"/>
    <w:rsid w:val="4A9D7706"/>
    <w:rsid w:val="4B2038C4"/>
    <w:rsid w:val="4B756271"/>
    <w:rsid w:val="4C1C1A73"/>
    <w:rsid w:val="4C8E1CA8"/>
    <w:rsid w:val="4CD74C68"/>
    <w:rsid w:val="4CE865CF"/>
    <w:rsid w:val="4D6D36A4"/>
    <w:rsid w:val="4EC55959"/>
    <w:rsid w:val="4FD70F36"/>
    <w:rsid w:val="50B67FB7"/>
    <w:rsid w:val="50C8299F"/>
    <w:rsid w:val="50CA5A8F"/>
    <w:rsid w:val="510903EF"/>
    <w:rsid w:val="52EA12F3"/>
    <w:rsid w:val="53327727"/>
    <w:rsid w:val="53A72D40"/>
    <w:rsid w:val="53DF072C"/>
    <w:rsid w:val="53F137F4"/>
    <w:rsid w:val="541C5459"/>
    <w:rsid w:val="54316AAD"/>
    <w:rsid w:val="543A6906"/>
    <w:rsid w:val="54B5148C"/>
    <w:rsid w:val="55AC288F"/>
    <w:rsid w:val="56680AA6"/>
    <w:rsid w:val="567B6D4A"/>
    <w:rsid w:val="56850CBB"/>
    <w:rsid w:val="56921A85"/>
    <w:rsid w:val="57623B4D"/>
    <w:rsid w:val="57DD1426"/>
    <w:rsid w:val="57EC5EE9"/>
    <w:rsid w:val="58381C29"/>
    <w:rsid w:val="58AB1173"/>
    <w:rsid w:val="595B0854"/>
    <w:rsid w:val="595F38FA"/>
    <w:rsid w:val="59A40218"/>
    <w:rsid w:val="5A666D76"/>
    <w:rsid w:val="5AA90E03"/>
    <w:rsid w:val="5AF70A51"/>
    <w:rsid w:val="5AFC1660"/>
    <w:rsid w:val="5B0514E5"/>
    <w:rsid w:val="5B2253C2"/>
    <w:rsid w:val="5B5163B3"/>
    <w:rsid w:val="5B9E24B5"/>
    <w:rsid w:val="5BE251E0"/>
    <w:rsid w:val="5C89415A"/>
    <w:rsid w:val="5D476B64"/>
    <w:rsid w:val="5E36363E"/>
    <w:rsid w:val="5E7922CB"/>
    <w:rsid w:val="5EAD2468"/>
    <w:rsid w:val="5EBD5B0D"/>
    <w:rsid w:val="5F105C3D"/>
    <w:rsid w:val="5F681F1D"/>
    <w:rsid w:val="5F9335B0"/>
    <w:rsid w:val="5FB46F10"/>
    <w:rsid w:val="60067040"/>
    <w:rsid w:val="603269D2"/>
    <w:rsid w:val="60762418"/>
    <w:rsid w:val="608368E3"/>
    <w:rsid w:val="60FB46CB"/>
    <w:rsid w:val="61A52BCA"/>
    <w:rsid w:val="61FFE166"/>
    <w:rsid w:val="622930FA"/>
    <w:rsid w:val="622E6ED9"/>
    <w:rsid w:val="62775FD3"/>
    <w:rsid w:val="62922E0D"/>
    <w:rsid w:val="62994DB6"/>
    <w:rsid w:val="62E775FD"/>
    <w:rsid w:val="63587FF4"/>
    <w:rsid w:val="63BE5D15"/>
    <w:rsid w:val="64460353"/>
    <w:rsid w:val="646A4041"/>
    <w:rsid w:val="646C7CD0"/>
    <w:rsid w:val="65985B50"/>
    <w:rsid w:val="65A62C59"/>
    <w:rsid w:val="66A9405E"/>
    <w:rsid w:val="66E70103"/>
    <w:rsid w:val="67095496"/>
    <w:rsid w:val="67EC43D0"/>
    <w:rsid w:val="67ED7463"/>
    <w:rsid w:val="681A546A"/>
    <w:rsid w:val="686F7E78"/>
    <w:rsid w:val="692426B2"/>
    <w:rsid w:val="69AF24F6"/>
    <w:rsid w:val="69CB37D4"/>
    <w:rsid w:val="6A0D5B9B"/>
    <w:rsid w:val="6A3B23B1"/>
    <w:rsid w:val="6A4B1DB7"/>
    <w:rsid w:val="6AEA32DC"/>
    <w:rsid w:val="6B8005EE"/>
    <w:rsid w:val="6C042FCD"/>
    <w:rsid w:val="6CC24AB5"/>
    <w:rsid w:val="6CD472E6"/>
    <w:rsid w:val="6D082649"/>
    <w:rsid w:val="6D094746"/>
    <w:rsid w:val="6D6D6950"/>
    <w:rsid w:val="6D9271B2"/>
    <w:rsid w:val="6DC36570"/>
    <w:rsid w:val="6DFD4599"/>
    <w:rsid w:val="6E0A1FF1"/>
    <w:rsid w:val="6E160D96"/>
    <w:rsid w:val="6E453CB7"/>
    <w:rsid w:val="6EC319C3"/>
    <w:rsid w:val="6F134790"/>
    <w:rsid w:val="6F5B73A8"/>
    <w:rsid w:val="6FB371C8"/>
    <w:rsid w:val="70030B0E"/>
    <w:rsid w:val="70AE50FA"/>
    <w:rsid w:val="71347EB1"/>
    <w:rsid w:val="713A4D9B"/>
    <w:rsid w:val="71842467"/>
    <w:rsid w:val="71B67774"/>
    <w:rsid w:val="72446028"/>
    <w:rsid w:val="72584610"/>
    <w:rsid w:val="72640322"/>
    <w:rsid w:val="73076EC0"/>
    <w:rsid w:val="730905A8"/>
    <w:rsid w:val="7399224D"/>
    <w:rsid w:val="73B14415"/>
    <w:rsid w:val="74210CA6"/>
    <w:rsid w:val="746E5488"/>
    <w:rsid w:val="74C432FA"/>
    <w:rsid w:val="750F58D3"/>
    <w:rsid w:val="753F10F6"/>
    <w:rsid w:val="75422471"/>
    <w:rsid w:val="758006EA"/>
    <w:rsid w:val="7606301F"/>
    <w:rsid w:val="760B2F52"/>
    <w:rsid w:val="764A782F"/>
    <w:rsid w:val="76E71507"/>
    <w:rsid w:val="77101DD8"/>
    <w:rsid w:val="77E27A63"/>
    <w:rsid w:val="788C25F5"/>
    <w:rsid w:val="79D858ED"/>
    <w:rsid w:val="79F72AA9"/>
    <w:rsid w:val="7B7A4F7D"/>
    <w:rsid w:val="7BF02C26"/>
    <w:rsid w:val="7C596A1E"/>
    <w:rsid w:val="7C923B05"/>
    <w:rsid w:val="7D034BDB"/>
    <w:rsid w:val="7D2F59D0"/>
    <w:rsid w:val="7D3F20B7"/>
    <w:rsid w:val="7D690EE2"/>
    <w:rsid w:val="7D711FDF"/>
    <w:rsid w:val="7DD37FAE"/>
    <w:rsid w:val="7E064983"/>
    <w:rsid w:val="7EE121A6"/>
    <w:rsid w:val="7F3D0160"/>
    <w:rsid w:val="7F3E1EFB"/>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27331"/>
  <w15:docId w15:val="{92D96A88-4B5C-46F3-A3F4-5C1D4CDD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pPr>
      <w:outlineLvl w:val="0"/>
    </w:pPr>
    <w:rPr>
      <w:rFonts w:ascii="PMingLiU" w:eastAsia="PMingLiU" w:hAnsi="PMingLiU" w:cs="PMingLiU"/>
      <w:sz w:val="44"/>
      <w:szCs w:val="44"/>
    </w:rPr>
  </w:style>
  <w:style w:type="paragraph" w:styleId="4">
    <w:name w:val="heading 4"/>
    <w:basedOn w:val="a"/>
    <w:next w:val="a"/>
    <w:autoRedefine/>
    <w:unhideWhenUsed/>
    <w:qFormat/>
    <w:pPr>
      <w:keepNext/>
      <w:keepLines/>
      <w:widowControl/>
      <w:spacing w:line="360" w:lineRule="auto"/>
      <w:ind w:firstLineChars="200" w:firstLine="200"/>
      <w:outlineLvl w:val="3"/>
    </w:pPr>
    <w:rPr>
      <w:rFonts w:ascii="Times New Roman" w:eastAsia="宋体" w:hAnsi="Times New Roman" w:cs="Times New Roman (标题 CS)"/>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autoRedefine/>
    <w:uiPriority w:val="1"/>
    <w:qFormat/>
    <w:pPr>
      <w:ind w:left="220"/>
    </w:pPr>
    <w:rPr>
      <w:sz w:val="32"/>
      <w:szCs w:val="32"/>
    </w:rPr>
  </w:style>
  <w:style w:type="paragraph" w:styleId="a6">
    <w:name w:val="Balloon Text"/>
    <w:basedOn w:val="a"/>
    <w:link w:val="a7"/>
    <w:autoRedefine/>
    <w:qFormat/>
    <w:rPr>
      <w:sz w:val="18"/>
      <w:szCs w:val="18"/>
    </w:rPr>
  </w:style>
  <w:style w:type="paragraph" w:styleId="a8">
    <w:name w:val="footer"/>
    <w:basedOn w:val="a"/>
    <w:link w:val="a9"/>
    <w:autoRedefine/>
    <w:qFormat/>
    <w:pPr>
      <w:tabs>
        <w:tab w:val="center" w:pos="4153"/>
        <w:tab w:val="right" w:pos="8306"/>
      </w:tabs>
      <w:snapToGrid w:val="0"/>
    </w:pPr>
    <w:rPr>
      <w:sz w:val="18"/>
      <w:szCs w:val="18"/>
    </w:rPr>
  </w:style>
  <w:style w:type="paragraph" w:styleId="aa">
    <w:name w:val="header"/>
    <w:basedOn w:val="a"/>
    <w:link w:val="ab"/>
    <w:autoRedefine/>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autoRedefine/>
    <w:qFormat/>
    <w:rPr>
      <w:b/>
      <w:bCs/>
    </w:rPr>
  </w:style>
  <w:style w:type="table" w:styleId="ae">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autoRedefine/>
    <w:qFormat/>
    <w:rPr>
      <w:sz w:val="21"/>
      <w:szCs w:val="21"/>
    </w:rPr>
  </w:style>
  <w:style w:type="paragraph" w:customStyle="1" w:styleId="TableParagraph">
    <w:name w:val="Table Paragraph"/>
    <w:basedOn w:val="a"/>
    <w:autoRedefine/>
    <w:uiPriority w:val="1"/>
    <w:qFormat/>
  </w:style>
  <w:style w:type="character" w:customStyle="1" w:styleId="ab">
    <w:name w:val="页眉 字符"/>
    <w:basedOn w:val="a0"/>
    <w:link w:val="aa"/>
    <w:autoRedefine/>
    <w:qFormat/>
    <w:rPr>
      <w:rFonts w:ascii="仿宋" w:eastAsia="仿宋" w:hAnsi="仿宋" w:cs="仿宋"/>
      <w:sz w:val="18"/>
      <w:szCs w:val="18"/>
      <w:lang w:val="zh-CN" w:bidi="zh-CN"/>
    </w:rPr>
  </w:style>
  <w:style w:type="character" w:customStyle="1" w:styleId="a9">
    <w:name w:val="页脚 字符"/>
    <w:basedOn w:val="a0"/>
    <w:link w:val="a8"/>
    <w:autoRedefine/>
    <w:qFormat/>
    <w:rPr>
      <w:rFonts w:ascii="仿宋" w:eastAsia="仿宋" w:hAnsi="仿宋" w:cs="仿宋"/>
      <w:sz w:val="18"/>
      <w:szCs w:val="18"/>
      <w:lang w:val="zh-CN" w:bidi="zh-CN"/>
    </w:rPr>
  </w:style>
  <w:style w:type="character" w:customStyle="1" w:styleId="a4">
    <w:name w:val="批注文字 字符"/>
    <w:basedOn w:val="a0"/>
    <w:link w:val="a3"/>
    <w:autoRedefine/>
    <w:qFormat/>
    <w:rPr>
      <w:rFonts w:ascii="仿宋" w:eastAsia="仿宋" w:hAnsi="仿宋" w:cs="仿宋"/>
      <w:sz w:val="22"/>
      <w:szCs w:val="22"/>
      <w:lang w:val="zh-CN" w:bidi="zh-CN"/>
    </w:rPr>
  </w:style>
  <w:style w:type="character" w:customStyle="1" w:styleId="ad">
    <w:name w:val="批注主题 字符"/>
    <w:basedOn w:val="a4"/>
    <w:link w:val="ac"/>
    <w:autoRedefine/>
    <w:qFormat/>
    <w:rPr>
      <w:rFonts w:ascii="仿宋" w:eastAsia="仿宋" w:hAnsi="仿宋" w:cs="仿宋"/>
      <w:b/>
      <w:bCs/>
      <w:sz w:val="22"/>
      <w:szCs w:val="22"/>
      <w:lang w:val="zh-CN" w:bidi="zh-CN"/>
    </w:rPr>
  </w:style>
  <w:style w:type="character" w:customStyle="1" w:styleId="a7">
    <w:name w:val="批注框文本 字符"/>
    <w:basedOn w:val="a0"/>
    <w:link w:val="a6"/>
    <w:autoRedefine/>
    <w:qFormat/>
    <w:rPr>
      <w:rFonts w:ascii="仿宋" w:eastAsia="仿宋" w:hAnsi="仿宋" w:cs="仿宋"/>
      <w:sz w:val="18"/>
      <w:szCs w:val="18"/>
      <w:lang w:val="zh-CN" w:bidi="zh-CN"/>
    </w:rPr>
  </w:style>
  <w:style w:type="paragraph" w:customStyle="1" w:styleId="10">
    <w:name w:val="修订1"/>
    <w:autoRedefine/>
    <w:hidden/>
    <w:uiPriority w:val="99"/>
    <w:semiHidden/>
    <w:qFormat/>
    <w:rPr>
      <w:rFonts w:ascii="仿宋" w:eastAsia="仿宋" w:hAnsi="仿宋" w:cs="仿宋"/>
      <w:sz w:val="22"/>
      <w:szCs w:val="22"/>
      <w:lang w:val="zh-CN" w:bidi="zh-CN"/>
    </w:rPr>
  </w:style>
  <w:style w:type="paragraph" w:customStyle="1" w:styleId="2">
    <w:name w:val="修订2"/>
    <w:autoRedefine/>
    <w:hidden/>
    <w:uiPriority w:val="99"/>
    <w:semiHidden/>
    <w:qFormat/>
    <w:rPr>
      <w:rFonts w:ascii="仿宋" w:eastAsia="仿宋" w:hAnsi="仿宋" w:cs="仿宋"/>
      <w:sz w:val="22"/>
      <w:szCs w:val="22"/>
      <w:lang w:val="zh-CN" w:bidi="zh-CN"/>
    </w:rPr>
  </w:style>
  <w:style w:type="paragraph" w:customStyle="1" w:styleId="3">
    <w:name w:val="修订3"/>
    <w:autoRedefine/>
    <w:hidden/>
    <w:uiPriority w:val="99"/>
    <w:semiHidden/>
    <w:qFormat/>
    <w:rPr>
      <w:rFonts w:ascii="仿宋" w:eastAsia="仿宋" w:hAnsi="仿宋" w:cs="仿宋"/>
      <w:sz w:val="22"/>
      <w:szCs w:val="22"/>
      <w:lang w:val="zh-CN" w:bidi="zh-CN"/>
    </w:rPr>
  </w:style>
  <w:style w:type="paragraph" w:customStyle="1" w:styleId="40">
    <w:name w:val="修订4"/>
    <w:autoRedefine/>
    <w:hidden/>
    <w:uiPriority w:val="99"/>
    <w:semiHidden/>
    <w:qFormat/>
    <w:rPr>
      <w:rFonts w:ascii="仿宋" w:eastAsia="仿宋" w:hAnsi="仿宋" w:cs="仿宋"/>
      <w:sz w:val="22"/>
      <w:szCs w:val="22"/>
      <w:lang w:val="zh-CN" w:bidi="zh-CN"/>
    </w:rPr>
  </w:style>
  <w:style w:type="paragraph" w:customStyle="1" w:styleId="5">
    <w:name w:val="修订5"/>
    <w:autoRedefine/>
    <w:hidden/>
    <w:uiPriority w:val="99"/>
    <w:semiHidden/>
    <w:qFormat/>
    <w:rPr>
      <w:rFonts w:ascii="仿宋" w:eastAsia="仿宋" w:hAnsi="仿宋" w:cs="仿宋"/>
      <w:sz w:val="22"/>
      <w:szCs w:val="22"/>
      <w:lang w:val="zh-CN" w:bidi="zh-CN"/>
    </w:rPr>
  </w:style>
  <w:style w:type="paragraph" w:customStyle="1" w:styleId="6">
    <w:name w:val="修订6"/>
    <w:autoRedefine/>
    <w:hidden/>
    <w:uiPriority w:val="99"/>
    <w:semiHidden/>
    <w:qFormat/>
    <w:rPr>
      <w:rFonts w:ascii="仿宋" w:eastAsia="仿宋" w:hAnsi="仿宋" w:cs="仿宋"/>
      <w:sz w:val="22"/>
      <w:szCs w:val="22"/>
      <w:lang w:val="zh-CN" w:bidi="zh-CN"/>
    </w:rPr>
  </w:style>
  <w:style w:type="paragraph" w:customStyle="1" w:styleId="7">
    <w:name w:val="修订7"/>
    <w:autoRedefine/>
    <w:hidden/>
    <w:uiPriority w:val="99"/>
    <w:semiHidden/>
    <w:qFormat/>
    <w:rPr>
      <w:rFonts w:ascii="仿宋" w:eastAsia="仿宋" w:hAnsi="仿宋" w:cs="仿宋"/>
      <w:sz w:val="22"/>
      <w:szCs w:val="22"/>
      <w:lang w:val="zh-CN" w:bidi="zh-CN"/>
    </w:rPr>
  </w:style>
  <w:style w:type="paragraph" w:customStyle="1" w:styleId="8">
    <w:name w:val="修订8"/>
    <w:autoRedefine/>
    <w:hidden/>
    <w:uiPriority w:val="99"/>
    <w:semiHidden/>
    <w:qFormat/>
    <w:rPr>
      <w:rFonts w:ascii="仿宋" w:eastAsia="仿宋" w:hAnsi="仿宋" w:cs="仿宋"/>
      <w:sz w:val="22"/>
      <w:szCs w:val="22"/>
      <w:lang w:val="zh-CN" w:bidi="zh-CN"/>
    </w:rPr>
  </w:style>
  <w:style w:type="paragraph" w:customStyle="1" w:styleId="9">
    <w:name w:val="修订9"/>
    <w:autoRedefine/>
    <w:hidden/>
    <w:uiPriority w:val="99"/>
    <w:semiHidden/>
    <w:qFormat/>
    <w:rPr>
      <w:rFonts w:ascii="仿宋" w:eastAsia="仿宋" w:hAnsi="仿宋" w:cs="仿宋"/>
      <w:sz w:val="22"/>
      <w:szCs w:val="22"/>
      <w:lang w:val="zh-CN" w:bidi="zh-CN"/>
    </w:rPr>
  </w:style>
  <w:style w:type="paragraph" w:customStyle="1" w:styleId="100">
    <w:name w:val="修订10"/>
    <w:autoRedefine/>
    <w:hidden/>
    <w:uiPriority w:val="99"/>
    <w:semiHidden/>
    <w:qFormat/>
    <w:rPr>
      <w:rFonts w:ascii="仿宋" w:eastAsia="仿宋" w:hAnsi="仿宋" w:cs="仿宋"/>
      <w:sz w:val="22"/>
      <w:szCs w:val="22"/>
      <w:lang w:val="zh-CN" w:bidi="zh-CN"/>
    </w:rPr>
  </w:style>
  <w:style w:type="paragraph" w:customStyle="1" w:styleId="11">
    <w:name w:val="修订11"/>
    <w:autoRedefine/>
    <w:hidden/>
    <w:uiPriority w:val="99"/>
    <w:semiHidden/>
    <w:qFormat/>
    <w:rPr>
      <w:rFonts w:ascii="仿宋" w:eastAsia="仿宋" w:hAnsi="仿宋" w:cs="仿宋"/>
      <w:sz w:val="22"/>
      <w:szCs w:val="22"/>
      <w:lang w:val="zh-CN" w:bidi="zh-CN"/>
    </w:rPr>
  </w:style>
  <w:style w:type="paragraph" w:customStyle="1" w:styleId="12">
    <w:name w:val="修订12"/>
    <w:autoRedefine/>
    <w:hidden/>
    <w:uiPriority w:val="99"/>
    <w:semiHidden/>
    <w:qFormat/>
    <w:rPr>
      <w:rFonts w:ascii="仿宋" w:eastAsia="仿宋" w:hAnsi="仿宋" w:cs="仿宋"/>
      <w:sz w:val="22"/>
      <w:szCs w:val="22"/>
      <w:lang w:val="zh-CN" w:bidi="zh-CN"/>
    </w:rPr>
  </w:style>
  <w:style w:type="paragraph" w:customStyle="1" w:styleId="13">
    <w:name w:val="修订13"/>
    <w:autoRedefine/>
    <w:hidden/>
    <w:uiPriority w:val="99"/>
    <w:semiHidden/>
    <w:qFormat/>
    <w:rPr>
      <w:rFonts w:ascii="仿宋" w:eastAsia="仿宋" w:hAnsi="仿宋" w:cs="仿宋"/>
      <w:sz w:val="22"/>
      <w:szCs w:val="22"/>
      <w:lang w:val="zh-CN" w:bidi="zh-CN"/>
    </w:rPr>
  </w:style>
  <w:style w:type="paragraph" w:customStyle="1" w:styleId="14">
    <w:name w:val="修订14"/>
    <w:autoRedefine/>
    <w:hidden/>
    <w:uiPriority w:val="99"/>
    <w:semiHidden/>
    <w:qFormat/>
    <w:rPr>
      <w:rFonts w:ascii="仿宋" w:eastAsia="仿宋" w:hAnsi="仿宋" w:cs="仿宋"/>
      <w:sz w:val="22"/>
      <w:szCs w:val="22"/>
      <w:lang w:val="zh-CN" w:bidi="zh-CN"/>
    </w:rPr>
  </w:style>
  <w:style w:type="paragraph" w:customStyle="1" w:styleId="15">
    <w:name w:val="修订15"/>
    <w:autoRedefine/>
    <w:hidden/>
    <w:uiPriority w:val="99"/>
    <w:semiHidden/>
    <w:qFormat/>
    <w:rPr>
      <w:rFonts w:ascii="仿宋" w:eastAsia="仿宋" w:hAnsi="仿宋" w:cs="仿宋"/>
      <w:sz w:val="22"/>
      <w:szCs w:val="22"/>
      <w:lang w:val="zh-CN" w:bidi="zh-CN"/>
    </w:rPr>
  </w:style>
  <w:style w:type="paragraph" w:customStyle="1" w:styleId="16">
    <w:name w:val="修订16"/>
    <w:autoRedefine/>
    <w:hidden/>
    <w:uiPriority w:val="99"/>
    <w:semiHidden/>
    <w:qFormat/>
    <w:rPr>
      <w:rFonts w:ascii="仿宋" w:eastAsia="仿宋" w:hAnsi="仿宋" w:cs="仿宋"/>
      <w:sz w:val="22"/>
      <w:szCs w:val="22"/>
      <w:lang w:val="zh-CN" w:bidi="zh-CN"/>
    </w:rPr>
  </w:style>
  <w:style w:type="paragraph" w:customStyle="1" w:styleId="17">
    <w:name w:val="修订17"/>
    <w:autoRedefine/>
    <w:hidden/>
    <w:uiPriority w:val="99"/>
    <w:semiHidden/>
    <w:qFormat/>
    <w:rPr>
      <w:rFonts w:ascii="仿宋" w:eastAsia="仿宋" w:hAnsi="仿宋" w:cs="仿宋"/>
      <w:sz w:val="22"/>
      <w:szCs w:val="22"/>
      <w:lang w:val="zh-CN" w:bidi="zh-CN"/>
    </w:rPr>
  </w:style>
  <w:style w:type="paragraph" w:customStyle="1" w:styleId="18">
    <w:name w:val="修订18"/>
    <w:autoRedefine/>
    <w:hidden/>
    <w:uiPriority w:val="99"/>
    <w:semiHidden/>
    <w:qFormat/>
    <w:rPr>
      <w:rFonts w:ascii="仿宋" w:eastAsia="仿宋" w:hAnsi="仿宋" w:cs="仿宋"/>
      <w:sz w:val="22"/>
      <w:szCs w:val="22"/>
      <w:lang w:val="zh-CN" w:bidi="zh-CN"/>
    </w:rPr>
  </w:style>
  <w:style w:type="paragraph" w:customStyle="1" w:styleId="19">
    <w:name w:val="修订19"/>
    <w:autoRedefine/>
    <w:hidden/>
    <w:uiPriority w:val="99"/>
    <w:semiHidden/>
    <w:qFormat/>
    <w:rPr>
      <w:rFonts w:ascii="仿宋" w:eastAsia="仿宋" w:hAnsi="仿宋" w:cs="仿宋"/>
      <w:sz w:val="22"/>
      <w:szCs w:val="22"/>
      <w:lang w:val="zh-CN" w:bidi="zh-CN"/>
    </w:rPr>
  </w:style>
  <w:style w:type="paragraph" w:customStyle="1" w:styleId="20">
    <w:name w:val="修订20"/>
    <w:autoRedefine/>
    <w:hidden/>
    <w:uiPriority w:val="99"/>
    <w:semiHidden/>
    <w:qFormat/>
    <w:rPr>
      <w:rFonts w:ascii="仿宋" w:eastAsia="仿宋" w:hAnsi="仿宋" w:cs="仿宋"/>
      <w:sz w:val="22"/>
      <w:szCs w:val="22"/>
      <w:lang w:val="zh-CN" w:bidi="zh-CN"/>
    </w:rPr>
  </w:style>
  <w:style w:type="paragraph" w:customStyle="1" w:styleId="21">
    <w:name w:val="修订21"/>
    <w:autoRedefine/>
    <w:hidden/>
    <w:uiPriority w:val="99"/>
    <w:semiHidden/>
    <w:qFormat/>
    <w:rPr>
      <w:rFonts w:ascii="仿宋" w:eastAsia="仿宋" w:hAnsi="仿宋" w:cs="仿宋"/>
      <w:sz w:val="22"/>
      <w:szCs w:val="22"/>
      <w:lang w:val="zh-CN" w:bidi="zh-CN"/>
    </w:rPr>
  </w:style>
  <w:style w:type="paragraph" w:customStyle="1" w:styleId="22">
    <w:name w:val="修订22"/>
    <w:autoRedefine/>
    <w:hidden/>
    <w:uiPriority w:val="99"/>
    <w:unhideWhenUsed/>
    <w:qFormat/>
    <w:rPr>
      <w:rFonts w:ascii="仿宋" w:eastAsia="仿宋" w:hAnsi="仿宋" w:cs="仿宋"/>
      <w:sz w:val="22"/>
      <w:szCs w:val="22"/>
      <w:lang w:val="zh-CN" w:bidi="zh-CN"/>
    </w:rPr>
  </w:style>
  <w:style w:type="paragraph" w:customStyle="1" w:styleId="23">
    <w:name w:val="修订23"/>
    <w:autoRedefine/>
    <w:hidden/>
    <w:uiPriority w:val="99"/>
    <w:unhideWhenUsed/>
    <w:qFormat/>
    <w:rPr>
      <w:rFonts w:ascii="仿宋" w:eastAsia="仿宋" w:hAnsi="仿宋" w:cs="仿宋"/>
      <w:sz w:val="22"/>
      <w:szCs w:val="22"/>
      <w:lang w:val="zh-CN" w:bidi="zh-CN"/>
    </w:rPr>
  </w:style>
  <w:style w:type="paragraph" w:customStyle="1" w:styleId="24">
    <w:name w:val="修订24"/>
    <w:autoRedefine/>
    <w:hidden/>
    <w:uiPriority w:val="99"/>
    <w:unhideWhenUsed/>
    <w:qFormat/>
    <w:rPr>
      <w:rFonts w:ascii="仿宋" w:eastAsia="仿宋" w:hAnsi="仿宋" w:cs="仿宋"/>
      <w:sz w:val="22"/>
      <w:szCs w:val="22"/>
      <w:lang w:val="zh-CN" w:bidi="zh-CN"/>
    </w:rPr>
  </w:style>
  <w:style w:type="paragraph" w:customStyle="1" w:styleId="af0">
    <w:name w:val="大象正文"/>
    <w:basedOn w:val="a5"/>
    <w:autoRedefine/>
    <w:qFormat/>
    <w:pPr>
      <w:widowControl/>
      <w:spacing w:beforeLines="30" w:before="30" w:afterLines="30" w:after="30" w:line="360" w:lineRule="auto"/>
      <w:ind w:firstLineChars="200" w:firstLine="420"/>
    </w:pPr>
    <w:rPr>
      <w:rFonts w:ascii="Times New Roman" w:eastAsia="宋体" w:hAnsi="Times New Roman" w:cs="Arial" w:hint="eastAsia"/>
      <w:sz w:val="24"/>
      <w:szCs w:val="21"/>
    </w:rPr>
  </w:style>
  <w:style w:type="paragraph" w:customStyle="1" w:styleId="25">
    <w:name w:val="修订25"/>
    <w:autoRedefine/>
    <w:hidden/>
    <w:uiPriority w:val="99"/>
    <w:unhideWhenUsed/>
    <w:qFormat/>
    <w:rPr>
      <w:rFonts w:ascii="仿宋" w:eastAsia="仿宋" w:hAnsi="仿宋" w:cs="仿宋"/>
      <w:sz w:val="22"/>
      <w:szCs w:val="22"/>
      <w:lang w:val="zh-CN" w:bidi="zh-CN"/>
    </w:rPr>
  </w:style>
  <w:style w:type="paragraph" w:customStyle="1" w:styleId="26">
    <w:name w:val="修订26"/>
    <w:autoRedefine/>
    <w:hidden/>
    <w:uiPriority w:val="99"/>
    <w:unhideWhenUsed/>
    <w:qFormat/>
    <w:rPr>
      <w:rFonts w:ascii="仿宋" w:eastAsia="仿宋" w:hAnsi="仿宋" w:cs="仿宋"/>
      <w:sz w:val="22"/>
      <w:szCs w:val="22"/>
      <w:lang w:val="zh-CN" w:bidi="zh-CN"/>
    </w:rPr>
  </w:style>
  <w:style w:type="paragraph" w:customStyle="1" w:styleId="27">
    <w:name w:val="修订27"/>
    <w:autoRedefine/>
    <w:hidden/>
    <w:uiPriority w:val="99"/>
    <w:unhideWhenUsed/>
    <w:qFormat/>
    <w:rPr>
      <w:rFonts w:ascii="仿宋" w:eastAsia="仿宋" w:hAnsi="仿宋" w:cs="仿宋"/>
      <w:sz w:val="22"/>
      <w:szCs w:val="22"/>
      <w:lang w:val="zh-CN" w:bidi="zh-CN"/>
    </w:rPr>
  </w:style>
  <w:style w:type="paragraph" w:customStyle="1" w:styleId="28">
    <w:name w:val="修订28"/>
    <w:autoRedefine/>
    <w:hidden/>
    <w:uiPriority w:val="99"/>
    <w:unhideWhenUsed/>
    <w:qFormat/>
    <w:rPr>
      <w:rFonts w:ascii="仿宋" w:eastAsia="仿宋" w:hAnsi="仿宋" w:cs="仿宋"/>
      <w:sz w:val="22"/>
      <w:szCs w:val="22"/>
      <w:lang w:val="zh-CN" w:bidi="zh-CN"/>
    </w:rPr>
  </w:style>
  <w:style w:type="paragraph" w:customStyle="1" w:styleId="29">
    <w:name w:val="修订29"/>
    <w:autoRedefine/>
    <w:hidden/>
    <w:uiPriority w:val="99"/>
    <w:unhideWhenUsed/>
    <w:qFormat/>
    <w:rPr>
      <w:rFonts w:ascii="仿宋" w:eastAsia="仿宋" w:hAnsi="仿宋" w:cs="仿宋"/>
      <w:sz w:val="22"/>
      <w:szCs w:val="22"/>
      <w:lang w:val="zh-CN" w:bidi="zh-CN"/>
    </w:rPr>
  </w:style>
  <w:style w:type="paragraph" w:customStyle="1" w:styleId="30">
    <w:name w:val="修订30"/>
    <w:autoRedefine/>
    <w:hidden/>
    <w:uiPriority w:val="99"/>
    <w:unhideWhenUsed/>
    <w:qFormat/>
    <w:rPr>
      <w:rFonts w:ascii="仿宋" w:eastAsia="仿宋" w:hAnsi="仿宋" w:cs="仿宋"/>
      <w:sz w:val="22"/>
      <w:szCs w:val="22"/>
      <w:lang w:val="zh-CN" w:bidi="zh-CN"/>
    </w:rPr>
  </w:style>
  <w:style w:type="paragraph" w:customStyle="1" w:styleId="31">
    <w:name w:val="修订31"/>
    <w:autoRedefine/>
    <w:hidden/>
    <w:uiPriority w:val="99"/>
    <w:unhideWhenUsed/>
    <w:qFormat/>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9108E572-ED15-43CC-9A40-7E04648EF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SR-OFFICE014</cp:lastModifiedBy>
  <cp:revision>472</cp:revision>
  <cp:lastPrinted>2024-05-24T16:57:00Z</cp:lastPrinted>
  <dcterms:created xsi:type="dcterms:W3CDTF">2022-06-04T04:33:00Z</dcterms:created>
  <dcterms:modified xsi:type="dcterms:W3CDTF">2025-07-25T06:09:00Z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1B21408458D94F4D918CD31025FE3647_13</vt:lpwstr>
  </property>
  <property fmtid="{D5CDD505-2E9C-101B-9397-08002B2CF9AE}" pid="4" name="KSOTemplateDocerSaveRecord">
    <vt:lpwstr>eyJoZGlkIjoiNzU5YzhiZjQzMWIyYTcxZDIwNWVlY2VmNjg0MjNmYWIiLCJ1c2VySWQiOiI5MDgzMDA1ODEifQ==</vt:lpwstr>
  </property>
</Properties>
</file>