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8D9D" w14:textId="77777777" w:rsidR="00B1058F" w:rsidRPr="00103E08" w:rsidRDefault="00FD67A9">
      <w:pPr>
        <w:keepNext/>
        <w:keepLines/>
        <w:spacing w:before="260" w:after="260" w:line="360" w:lineRule="auto"/>
        <w:jc w:val="center"/>
        <w:outlineLvl w:val="1"/>
        <w:rPr>
          <w:rFonts w:ascii="宋体" w:eastAsia="宋体" w:hAnsi="宋体" w:cs="Times New Roman"/>
          <w:b/>
          <w:bCs/>
          <w:iCs/>
          <w:sz w:val="24"/>
          <w:szCs w:val="24"/>
        </w:rPr>
      </w:pPr>
      <w:r w:rsidRPr="00103E08">
        <w:rPr>
          <w:rFonts w:ascii="宋体" w:eastAsia="宋体" w:hAnsi="宋体" w:cs="Times New Roman" w:hint="eastAsia"/>
          <w:b/>
          <w:bCs/>
          <w:iCs/>
          <w:sz w:val="24"/>
          <w:szCs w:val="24"/>
        </w:rPr>
        <w:t>证券代码：</w:t>
      </w:r>
      <w:r w:rsidR="00653190" w:rsidRPr="00103E08">
        <w:rPr>
          <w:rFonts w:ascii="宋体" w:eastAsia="宋体" w:hAnsi="宋体" w:cs="Times New Roman" w:hint="eastAsia"/>
          <w:b/>
          <w:bCs/>
          <w:iCs/>
          <w:sz w:val="24"/>
          <w:szCs w:val="24"/>
        </w:rPr>
        <w:t>688082</w:t>
      </w:r>
      <w:r w:rsidRPr="00103E08">
        <w:rPr>
          <w:rFonts w:ascii="宋体" w:eastAsia="宋体" w:hAnsi="宋体" w:cs="Times New Roman" w:hint="eastAsia"/>
          <w:b/>
          <w:bCs/>
          <w:iCs/>
          <w:sz w:val="24"/>
          <w:szCs w:val="24"/>
        </w:rPr>
        <w:t xml:space="preserve">                                 证券简称：</w:t>
      </w:r>
      <w:r w:rsidR="00653190" w:rsidRPr="00103E08">
        <w:rPr>
          <w:rFonts w:ascii="宋体" w:eastAsia="宋体" w:hAnsi="宋体" w:cs="Times New Roman" w:hint="eastAsia"/>
          <w:b/>
          <w:bCs/>
          <w:iCs/>
          <w:sz w:val="24"/>
          <w:szCs w:val="24"/>
        </w:rPr>
        <w:t>盛美上海</w:t>
      </w:r>
    </w:p>
    <w:p w14:paraId="3ECCAF87" w14:textId="77777777" w:rsidR="00B1058F" w:rsidRPr="00103E08" w:rsidRDefault="00653190">
      <w:pPr>
        <w:keepNext/>
        <w:keepLines/>
        <w:spacing w:beforeLines="50" w:before="156" w:afterLines="50" w:after="156" w:line="360" w:lineRule="auto"/>
        <w:jc w:val="center"/>
        <w:outlineLvl w:val="1"/>
        <w:rPr>
          <w:rFonts w:ascii="宋体" w:eastAsia="宋体" w:hAnsi="宋体" w:cs="Times New Roman"/>
          <w:b/>
          <w:bCs/>
          <w:sz w:val="32"/>
          <w:szCs w:val="32"/>
        </w:rPr>
      </w:pPr>
      <w:r w:rsidRPr="00103E08">
        <w:rPr>
          <w:rFonts w:ascii="宋体" w:eastAsia="宋体" w:hAnsi="宋体" w:cs="Times New Roman" w:hint="eastAsia"/>
          <w:b/>
          <w:bCs/>
          <w:sz w:val="32"/>
          <w:szCs w:val="32"/>
        </w:rPr>
        <w:t>盛美半导体设备（上海）</w:t>
      </w:r>
      <w:r w:rsidR="00FD67A9" w:rsidRPr="00103E08">
        <w:rPr>
          <w:rFonts w:ascii="宋体" w:eastAsia="宋体" w:hAnsi="宋体" w:cs="Times New Roman" w:hint="eastAsia"/>
          <w:b/>
          <w:bCs/>
          <w:sz w:val="32"/>
          <w:szCs w:val="32"/>
        </w:rPr>
        <w:t>股份有限公司</w:t>
      </w:r>
    </w:p>
    <w:p w14:paraId="4D76B2AC" w14:textId="77777777" w:rsidR="00B1058F" w:rsidRPr="00103E08" w:rsidRDefault="00FD67A9">
      <w:pPr>
        <w:keepNext/>
        <w:keepLines/>
        <w:spacing w:beforeLines="50" w:before="156" w:afterLines="50" w:after="156" w:line="360" w:lineRule="auto"/>
        <w:jc w:val="center"/>
        <w:outlineLvl w:val="1"/>
        <w:rPr>
          <w:rFonts w:ascii="宋体" w:eastAsia="宋体" w:hAnsi="宋体" w:cs="Times New Roman"/>
          <w:b/>
          <w:bCs/>
          <w:sz w:val="32"/>
          <w:szCs w:val="32"/>
        </w:rPr>
      </w:pPr>
      <w:r w:rsidRPr="00103E08">
        <w:rPr>
          <w:rFonts w:ascii="宋体" w:eastAsia="宋体" w:hAnsi="宋体" w:cs="Times New Roman" w:hint="eastAsia"/>
          <w:b/>
          <w:bCs/>
          <w:sz w:val="32"/>
          <w:szCs w:val="32"/>
        </w:rPr>
        <w:t>投资者关系活动记录表</w:t>
      </w:r>
    </w:p>
    <w:p w14:paraId="5DB14826" w14:textId="5E537652" w:rsidR="00B1058F" w:rsidRPr="00103E08" w:rsidRDefault="00FD67A9" w:rsidP="00B86DBF">
      <w:pPr>
        <w:keepNext/>
        <w:keepLines/>
        <w:spacing w:before="260" w:after="260" w:line="360" w:lineRule="auto"/>
        <w:jc w:val="center"/>
        <w:outlineLvl w:val="1"/>
        <w:rPr>
          <w:rFonts w:ascii="宋体" w:eastAsia="宋体" w:hAnsi="宋体" w:cs="Times New Roman"/>
          <w:b/>
          <w:bCs/>
          <w:sz w:val="24"/>
          <w:szCs w:val="24"/>
        </w:rPr>
      </w:pPr>
      <w:r w:rsidRPr="00103E08">
        <w:rPr>
          <w:rFonts w:ascii="宋体" w:eastAsia="宋体" w:hAnsi="宋体" w:cs="Times New Roman" w:hint="eastAsia"/>
          <w:b/>
          <w:bCs/>
          <w:sz w:val="24"/>
          <w:szCs w:val="24"/>
        </w:rPr>
        <w:t>编号：</w:t>
      </w:r>
      <w:r w:rsidR="008E2B88" w:rsidRPr="00103E08">
        <w:rPr>
          <w:rFonts w:ascii="宋体" w:eastAsia="宋体" w:hAnsi="宋体" w:cs="Times New Roman" w:hint="eastAsia"/>
          <w:b/>
          <w:bCs/>
          <w:sz w:val="24"/>
          <w:szCs w:val="24"/>
        </w:rPr>
        <w:t>202</w:t>
      </w:r>
      <w:r w:rsidR="008E2B88" w:rsidRPr="00103E08">
        <w:rPr>
          <w:rFonts w:ascii="宋体" w:eastAsia="宋体" w:hAnsi="宋体" w:cs="Times New Roman"/>
          <w:b/>
          <w:bCs/>
          <w:sz w:val="24"/>
          <w:szCs w:val="24"/>
        </w:rPr>
        <w:t>5</w:t>
      </w:r>
      <w:r w:rsidR="00B86DBF" w:rsidRPr="00103E08">
        <w:rPr>
          <w:rFonts w:ascii="宋体" w:eastAsia="宋体" w:hAnsi="宋体" w:cs="Times New Roman" w:hint="eastAsia"/>
          <w:b/>
          <w:bCs/>
          <w:sz w:val="24"/>
          <w:szCs w:val="24"/>
        </w:rPr>
        <w:t>-</w:t>
      </w:r>
      <w:r w:rsidR="00B52130" w:rsidRPr="00103E08">
        <w:rPr>
          <w:rFonts w:ascii="宋体" w:eastAsia="宋体" w:hAnsi="宋体" w:cs="Times New Roman"/>
          <w:b/>
          <w:bCs/>
          <w:sz w:val="24"/>
          <w:szCs w:val="24"/>
        </w:rPr>
        <w:t>0</w:t>
      </w:r>
      <w:r w:rsidR="00B8618F">
        <w:rPr>
          <w:rFonts w:ascii="宋体" w:eastAsia="宋体" w:hAnsi="宋体" w:cs="Times New Roman"/>
          <w:b/>
          <w:bCs/>
          <w:sz w:val="24"/>
          <w:szCs w:val="24"/>
        </w:rPr>
        <w:t>4</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6287"/>
      </w:tblGrid>
      <w:tr w:rsidR="00B1058F" w:rsidRPr="00103E08" w14:paraId="07748CC9" w14:textId="77777777" w:rsidTr="007E5B3A">
        <w:tc>
          <w:tcPr>
            <w:tcW w:w="2553" w:type="dxa"/>
            <w:shd w:val="clear" w:color="auto" w:fill="auto"/>
          </w:tcPr>
          <w:p w14:paraId="7529C792" w14:textId="77777777" w:rsidR="00D51BA4" w:rsidRPr="00103E08" w:rsidRDefault="00FD67A9">
            <w:pPr>
              <w:spacing w:line="360" w:lineRule="auto"/>
              <w:rPr>
                <w:rFonts w:ascii="宋体" w:eastAsia="宋体" w:hAnsi="宋体" w:cs="Times New Roman"/>
                <w:b/>
                <w:bCs/>
                <w:iCs/>
                <w:sz w:val="24"/>
                <w:szCs w:val="24"/>
              </w:rPr>
            </w:pPr>
            <w:r w:rsidRPr="00103E08">
              <w:rPr>
                <w:rFonts w:ascii="宋体" w:eastAsia="宋体" w:hAnsi="宋体" w:cs="Times New Roman" w:hint="eastAsia"/>
                <w:b/>
                <w:bCs/>
                <w:iCs/>
                <w:sz w:val="24"/>
                <w:szCs w:val="24"/>
              </w:rPr>
              <w:t>投资者关系</w:t>
            </w:r>
          </w:p>
          <w:p w14:paraId="5EDA3036" w14:textId="77777777" w:rsidR="00B1058F" w:rsidRPr="00103E08" w:rsidRDefault="00FD67A9">
            <w:pPr>
              <w:spacing w:line="360" w:lineRule="auto"/>
              <w:rPr>
                <w:rFonts w:ascii="宋体" w:eastAsia="宋体" w:hAnsi="宋体" w:cs="Times New Roman"/>
                <w:b/>
                <w:bCs/>
                <w:iCs/>
                <w:sz w:val="24"/>
                <w:szCs w:val="24"/>
              </w:rPr>
            </w:pPr>
            <w:r w:rsidRPr="00103E08">
              <w:rPr>
                <w:rFonts w:ascii="宋体" w:eastAsia="宋体" w:hAnsi="宋体" w:cs="Times New Roman" w:hint="eastAsia"/>
                <w:b/>
                <w:bCs/>
                <w:iCs/>
                <w:sz w:val="24"/>
                <w:szCs w:val="24"/>
              </w:rPr>
              <w:t>活动类别</w:t>
            </w:r>
          </w:p>
          <w:p w14:paraId="73787157" w14:textId="77777777" w:rsidR="00B1058F" w:rsidRPr="00103E08" w:rsidRDefault="00B1058F">
            <w:pPr>
              <w:spacing w:line="360" w:lineRule="auto"/>
              <w:rPr>
                <w:rFonts w:ascii="宋体" w:eastAsia="宋体" w:hAnsi="宋体" w:cs="Times New Roman"/>
                <w:b/>
                <w:bCs/>
                <w:iCs/>
                <w:sz w:val="24"/>
                <w:szCs w:val="24"/>
              </w:rPr>
            </w:pPr>
          </w:p>
        </w:tc>
        <w:tc>
          <w:tcPr>
            <w:tcW w:w="6287" w:type="dxa"/>
            <w:shd w:val="clear" w:color="auto" w:fill="auto"/>
          </w:tcPr>
          <w:p w14:paraId="6EA0FBC2" w14:textId="77777777" w:rsidR="00B1058F" w:rsidRPr="00103E08" w:rsidRDefault="00EB45CE">
            <w:pPr>
              <w:spacing w:line="360" w:lineRule="auto"/>
              <w:rPr>
                <w:rFonts w:ascii="宋体" w:eastAsia="宋体" w:hAnsi="宋体" w:cs="Times New Roman"/>
                <w:bCs/>
                <w:iCs/>
                <w:sz w:val="24"/>
                <w:szCs w:val="24"/>
              </w:rPr>
            </w:pPr>
            <w:r w:rsidRPr="00103E08">
              <w:rPr>
                <w:rFonts w:ascii="宋体" w:eastAsia="宋体" w:hAnsi="宋体" w:cs="Times New Roman" w:hint="eastAsia"/>
                <w:bCs/>
                <w:iCs/>
                <w:sz w:val="24"/>
                <w:szCs w:val="24"/>
              </w:rPr>
              <w:t>□</w:t>
            </w:r>
            <w:r w:rsidR="00FD67A9" w:rsidRPr="00103E08">
              <w:rPr>
                <w:rFonts w:ascii="宋体" w:eastAsia="宋体" w:hAnsi="宋体" w:cs="Times New Roman" w:hint="eastAsia"/>
                <w:sz w:val="24"/>
                <w:szCs w:val="24"/>
              </w:rPr>
              <w:t xml:space="preserve">特定对象调研        </w:t>
            </w:r>
            <w:r w:rsidR="0094001E" w:rsidRPr="00103E08">
              <w:rPr>
                <w:rFonts w:ascii="宋体" w:eastAsia="宋体" w:hAnsi="宋体" w:cs="Times New Roman" w:hint="eastAsia"/>
                <w:bCs/>
                <w:iCs/>
                <w:sz w:val="24"/>
                <w:szCs w:val="24"/>
              </w:rPr>
              <w:t>□</w:t>
            </w:r>
            <w:r w:rsidR="00FD67A9" w:rsidRPr="00103E08">
              <w:rPr>
                <w:rFonts w:ascii="宋体" w:eastAsia="宋体" w:hAnsi="宋体" w:cs="Times New Roman" w:hint="eastAsia"/>
                <w:sz w:val="24"/>
                <w:szCs w:val="24"/>
              </w:rPr>
              <w:t>分析师会议</w:t>
            </w:r>
          </w:p>
          <w:p w14:paraId="30E723B5" w14:textId="77777777" w:rsidR="00B1058F" w:rsidRPr="00103E08" w:rsidRDefault="00FD67A9">
            <w:pPr>
              <w:spacing w:line="360" w:lineRule="auto"/>
              <w:rPr>
                <w:rFonts w:ascii="宋体" w:eastAsia="宋体" w:hAnsi="宋体" w:cs="Times New Roman"/>
                <w:bCs/>
                <w:iCs/>
                <w:sz w:val="24"/>
                <w:szCs w:val="24"/>
              </w:rPr>
            </w:pPr>
            <w:r w:rsidRPr="00103E08">
              <w:rPr>
                <w:rFonts w:ascii="宋体" w:eastAsia="宋体" w:hAnsi="宋体" w:cs="Times New Roman" w:hint="eastAsia"/>
                <w:bCs/>
                <w:iCs/>
                <w:sz w:val="24"/>
                <w:szCs w:val="24"/>
              </w:rPr>
              <w:t>□</w:t>
            </w:r>
            <w:r w:rsidRPr="00103E08">
              <w:rPr>
                <w:rFonts w:ascii="宋体" w:eastAsia="宋体" w:hAnsi="宋体" w:cs="Times New Roman" w:hint="eastAsia"/>
                <w:sz w:val="24"/>
                <w:szCs w:val="24"/>
              </w:rPr>
              <w:t xml:space="preserve">媒体采访            </w:t>
            </w:r>
            <w:r w:rsidR="0094001E" w:rsidRPr="00103E08">
              <w:rPr>
                <w:rFonts w:ascii="宋体" w:eastAsia="宋体" w:hAnsi="宋体" w:cs="Times New Roman" w:hint="eastAsia"/>
                <w:bCs/>
                <w:iCs/>
                <w:sz w:val="24"/>
                <w:szCs w:val="24"/>
              </w:rPr>
              <w:t>√</w:t>
            </w:r>
            <w:r w:rsidRPr="00103E08">
              <w:rPr>
                <w:rFonts w:ascii="宋体" w:eastAsia="宋体" w:hAnsi="宋体" w:cs="Times New Roman" w:hint="eastAsia"/>
                <w:sz w:val="24"/>
                <w:szCs w:val="24"/>
              </w:rPr>
              <w:t>业绩说明会</w:t>
            </w:r>
          </w:p>
          <w:p w14:paraId="2E51B5B1" w14:textId="77777777" w:rsidR="00B1058F" w:rsidRPr="00103E08" w:rsidRDefault="00FD67A9">
            <w:pPr>
              <w:spacing w:line="360" w:lineRule="auto"/>
              <w:rPr>
                <w:rFonts w:ascii="宋体" w:eastAsia="宋体" w:hAnsi="宋体" w:cs="Times New Roman"/>
                <w:bCs/>
                <w:iCs/>
                <w:sz w:val="24"/>
                <w:szCs w:val="24"/>
              </w:rPr>
            </w:pPr>
            <w:r w:rsidRPr="00103E08">
              <w:rPr>
                <w:rFonts w:ascii="宋体" w:eastAsia="宋体" w:hAnsi="宋体" w:cs="Times New Roman" w:hint="eastAsia"/>
                <w:bCs/>
                <w:iCs/>
                <w:sz w:val="24"/>
                <w:szCs w:val="24"/>
              </w:rPr>
              <w:t>□</w:t>
            </w:r>
            <w:r w:rsidRPr="00103E08">
              <w:rPr>
                <w:rFonts w:ascii="宋体" w:eastAsia="宋体" w:hAnsi="宋体" w:cs="Times New Roman" w:hint="eastAsia"/>
                <w:sz w:val="24"/>
                <w:szCs w:val="24"/>
              </w:rPr>
              <w:t xml:space="preserve">新闻发布会          </w:t>
            </w:r>
            <w:r w:rsidRPr="00103E08">
              <w:rPr>
                <w:rFonts w:ascii="宋体" w:eastAsia="宋体" w:hAnsi="宋体" w:cs="Times New Roman" w:hint="eastAsia"/>
                <w:bCs/>
                <w:iCs/>
                <w:sz w:val="24"/>
                <w:szCs w:val="24"/>
              </w:rPr>
              <w:t>□</w:t>
            </w:r>
            <w:r w:rsidRPr="00103E08">
              <w:rPr>
                <w:rFonts w:ascii="宋体" w:eastAsia="宋体" w:hAnsi="宋体" w:cs="Times New Roman" w:hint="eastAsia"/>
                <w:sz w:val="24"/>
                <w:szCs w:val="24"/>
              </w:rPr>
              <w:t>路演活动</w:t>
            </w:r>
          </w:p>
          <w:p w14:paraId="0FB4001A" w14:textId="77777777" w:rsidR="00B1058F" w:rsidRPr="00103E08" w:rsidRDefault="007A31D3" w:rsidP="009D665C">
            <w:pPr>
              <w:tabs>
                <w:tab w:val="left" w:pos="2690"/>
                <w:tab w:val="center" w:pos="3199"/>
              </w:tabs>
              <w:spacing w:line="360" w:lineRule="auto"/>
              <w:rPr>
                <w:rFonts w:ascii="宋体" w:eastAsia="宋体" w:hAnsi="宋体" w:cs="Times New Roman"/>
                <w:bCs/>
                <w:iCs/>
                <w:sz w:val="24"/>
                <w:szCs w:val="24"/>
              </w:rPr>
            </w:pPr>
            <w:r w:rsidRPr="00103E08">
              <w:rPr>
                <w:rFonts w:ascii="宋体" w:eastAsia="宋体" w:hAnsi="宋体" w:cs="Times New Roman" w:hint="eastAsia"/>
                <w:bCs/>
                <w:iCs/>
                <w:sz w:val="24"/>
                <w:szCs w:val="24"/>
              </w:rPr>
              <w:t>□</w:t>
            </w:r>
            <w:r w:rsidR="00FD67A9" w:rsidRPr="00103E08">
              <w:rPr>
                <w:rFonts w:ascii="宋体" w:eastAsia="宋体" w:hAnsi="宋体" w:cs="Times New Roman" w:hint="eastAsia"/>
                <w:sz w:val="24"/>
                <w:szCs w:val="24"/>
              </w:rPr>
              <w:t xml:space="preserve">现场参观            </w:t>
            </w:r>
            <w:r w:rsidR="00A93A2A" w:rsidRPr="00103E08">
              <w:rPr>
                <w:rFonts w:ascii="宋体" w:eastAsia="宋体" w:hAnsi="宋体" w:cs="Times New Roman" w:hint="eastAsia"/>
                <w:bCs/>
                <w:iCs/>
                <w:sz w:val="24"/>
                <w:szCs w:val="24"/>
              </w:rPr>
              <w:t>□</w:t>
            </w:r>
            <w:r w:rsidR="00FD67A9" w:rsidRPr="00103E08">
              <w:rPr>
                <w:rFonts w:ascii="宋体" w:eastAsia="宋体" w:hAnsi="宋体" w:cs="Times New Roman" w:hint="eastAsia"/>
                <w:sz w:val="24"/>
                <w:szCs w:val="24"/>
              </w:rPr>
              <w:t>其他</w:t>
            </w:r>
          </w:p>
        </w:tc>
      </w:tr>
      <w:tr w:rsidR="00B1058F" w:rsidRPr="00103E08" w14:paraId="1725D75D" w14:textId="77777777" w:rsidTr="007E5B3A">
        <w:tc>
          <w:tcPr>
            <w:tcW w:w="2553" w:type="dxa"/>
            <w:shd w:val="clear" w:color="auto" w:fill="auto"/>
          </w:tcPr>
          <w:p w14:paraId="1D49BC5C" w14:textId="77777777" w:rsidR="00B1058F" w:rsidRPr="00103E08" w:rsidRDefault="00FD67A9">
            <w:pPr>
              <w:spacing w:line="360" w:lineRule="auto"/>
              <w:rPr>
                <w:rFonts w:ascii="宋体" w:eastAsia="宋体" w:hAnsi="宋体" w:cs="Times New Roman"/>
                <w:b/>
                <w:bCs/>
                <w:iCs/>
                <w:sz w:val="24"/>
                <w:szCs w:val="24"/>
              </w:rPr>
            </w:pPr>
            <w:r w:rsidRPr="00103E08">
              <w:rPr>
                <w:rFonts w:ascii="宋体" w:eastAsia="宋体" w:hAnsi="宋体" w:cs="Times New Roman" w:hint="eastAsia"/>
                <w:b/>
                <w:bCs/>
                <w:iCs/>
                <w:sz w:val="24"/>
                <w:szCs w:val="24"/>
              </w:rPr>
              <w:t>会议时间</w:t>
            </w:r>
          </w:p>
        </w:tc>
        <w:tc>
          <w:tcPr>
            <w:tcW w:w="6287" w:type="dxa"/>
            <w:shd w:val="clear" w:color="auto" w:fill="auto"/>
          </w:tcPr>
          <w:p w14:paraId="30CBD7E2" w14:textId="0DAC4069" w:rsidR="00B1058F" w:rsidRPr="00103E08" w:rsidRDefault="00B52130" w:rsidP="007A31D3">
            <w:pPr>
              <w:spacing w:line="360" w:lineRule="auto"/>
              <w:rPr>
                <w:rFonts w:ascii="宋体" w:eastAsia="宋体" w:hAnsi="宋体" w:cs="Times New Roman"/>
                <w:bCs/>
                <w:iCs/>
                <w:sz w:val="24"/>
                <w:szCs w:val="24"/>
              </w:rPr>
            </w:pPr>
            <w:r w:rsidRPr="00103E08">
              <w:rPr>
                <w:rFonts w:ascii="宋体" w:eastAsia="宋体" w:hAnsi="宋体" w:cs="Times New Roman" w:hint="eastAsia"/>
                <w:bCs/>
                <w:iCs/>
                <w:sz w:val="24"/>
                <w:szCs w:val="24"/>
              </w:rPr>
              <w:t>202</w:t>
            </w:r>
            <w:r w:rsidRPr="00103E08">
              <w:rPr>
                <w:rFonts w:ascii="宋体" w:eastAsia="宋体" w:hAnsi="宋体" w:cs="Times New Roman"/>
                <w:bCs/>
                <w:iCs/>
                <w:sz w:val="24"/>
                <w:szCs w:val="24"/>
              </w:rPr>
              <w:t>5</w:t>
            </w:r>
            <w:r w:rsidRPr="00103E08">
              <w:rPr>
                <w:rFonts w:ascii="宋体" w:eastAsia="宋体" w:hAnsi="宋体" w:cs="Times New Roman" w:hint="eastAsia"/>
                <w:bCs/>
                <w:iCs/>
                <w:sz w:val="24"/>
                <w:szCs w:val="24"/>
              </w:rPr>
              <w:t>年</w:t>
            </w:r>
            <w:r w:rsidR="00B8618F">
              <w:rPr>
                <w:rFonts w:ascii="宋体" w:eastAsia="宋体" w:hAnsi="宋体" w:cs="Times New Roman"/>
                <w:bCs/>
                <w:iCs/>
                <w:sz w:val="24"/>
                <w:szCs w:val="24"/>
              </w:rPr>
              <w:t>8</w:t>
            </w:r>
            <w:r w:rsidR="00FD67A9" w:rsidRPr="00103E08">
              <w:rPr>
                <w:rFonts w:ascii="宋体" w:eastAsia="宋体" w:hAnsi="宋体" w:cs="Times New Roman" w:hint="eastAsia"/>
                <w:bCs/>
                <w:iCs/>
                <w:sz w:val="24"/>
                <w:szCs w:val="24"/>
              </w:rPr>
              <w:t>月</w:t>
            </w:r>
            <w:r w:rsidRPr="00103E08">
              <w:rPr>
                <w:rFonts w:ascii="宋体" w:eastAsia="宋体" w:hAnsi="宋体" w:cs="Times New Roman"/>
                <w:bCs/>
                <w:iCs/>
                <w:sz w:val="24"/>
                <w:szCs w:val="24"/>
              </w:rPr>
              <w:t>1</w:t>
            </w:r>
            <w:r w:rsidR="00B8618F">
              <w:rPr>
                <w:rFonts w:ascii="宋体" w:eastAsia="宋体" w:hAnsi="宋体" w:cs="Times New Roman"/>
                <w:bCs/>
                <w:iCs/>
                <w:sz w:val="24"/>
                <w:szCs w:val="24"/>
              </w:rPr>
              <w:t>2</w:t>
            </w:r>
            <w:r w:rsidR="00A93A2A" w:rsidRPr="00103E08">
              <w:rPr>
                <w:rFonts w:ascii="宋体" w:eastAsia="宋体" w:hAnsi="宋体" w:cs="Times New Roman" w:hint="eastAsia"/>
                <w:bCs/>
                <w:iCs/>
                <w:sz w:val="24"/>
                <w:szCs w:val="24"/>
              </w:rPr>
              <w:t>日</w:t>
            </w:r>
          </w:p>
        </w:tc>
      </w:tr>
      <w:tr w:rsidR="00B1058F" w:rsidRPr="00103E08" w14:paraId="41F01E45" w14:textId="77777777" w:rsidTr="007E5B3A">
        <w:tc>
          <w:tcPr>
            <w:tcW w:w="2553" w:type="dxa"/>
            <w:shd w:val="clear" w:color="auto" w:fill="auto"/>
          </w:tcPr>
          <w:p w14:paraId="21C3D198" w14:textId="77777777" w:rsidR="00B1058F" w:rsidRPr="00103E08" w:rsidRDefault="00FD67A9">
            <w:pPr>
              <w:spacing w:line="360" w:lineRule="auto"/>
              <w:rPr>
                <w:rFonts w:ascii="宋体" w:eastAsia="宋体" w:hAnsi="宋体" w:cs="Times New Roman"/>
                <w:b/>
                <w:bCs/>
                <w:iCs/>
                <w:sz w:val="24"/>
                <w:szCs w:val="24"/>
              </w:rPr>
            </w:pPr>
            <w:r w:rsidRPr="00103E08">
              <w:rPr>
                <w:rFonts w:ascii="宋体" w:eastAsia="宋体" w:hAnsi="宋体" w:cs="Times New Roman" w:hint="eastAsia"/>
                <w:b/>
                <w:bCs/>
                <w:iCs/>
                <w:sz w:val="24"/>
                <w:szCs w:val="24"/>
              </w:rPr>
              <w:t>会议地点</w:t>
            </w:r>
          </w:p>
        </w:tc>
        <w:tc>
          <w:tcPr>
            <w:tcW w:w="6287" w:type="dxa"/>
            <w:shd w:val="clear" w:color="auto" w:fill="auto"/>
          </w:tcPr>
          <w:p w14:paraId="704C80A5" w14:textId="77777777" w:rsidR="00B1058F" w:rsidRPr="00103E08" w:rsidRDefault="00AD73A5" w:rsidP="00370EA6">
            <w:pPr>
              <w:spacing w:line="360" w:lineRule="auto"/>
              <w:rPr>
                <w:rFonts w:ascii="宋体" w:eastAsia="宋体" w:hAnsi="宋体" w:cs="Times New Roman"/>
                <w:bCs/>
                <w:iCs/>
                <w:sz w:val="24"/>
                <w:szCs w:val="24"/>
              </w:rPr>
            </w:pPr>
            <w:r w:rsidRPr="00103E08">
              <w:rPr>
                <w:rFonts w:ascii="宋体" w:eastAsia="宋体" w:hAnsi="宋体" w:cs="Times New Roman" w:hint="eastAsia"/>
                <w:bCs/>
                <w:iCs/>
                <w:sz w:val="24"/>
                <w:szCs w:val="24"/>
              </w:rPr>
              <w:t>电话会议</w:t>
            </w:r>
          </w:p>
        </w:tc>
      </w:tr>
      <w:tr w:rsidR="00B1058F" w:rsidRPr="00103E08" w14:paraId="4C63D633" w14:textId="77777777" w:rsidTr="007E5B3A">
        <w:tc>
          <w:tcPr>
            <w:tcW w:w="2553" w:type="dxa"/>
            <w:shd w:val="clear" w:color="auto" w:fill="auto"/>
          </w:tcPr>
          <w:p w14:paraId="33C61F4C" w14:textId="77777777" w:rsidR="000D1A05" w:rsidRPr="00103E08" w:rsidRDefault="00FD67A9">
            <w:pPr>
              <w:spacing w:line="360" w:lineRule="auto"/>
              <w:rPr>
                <w:rFonts w:ascii="宋体" w:eastAsia="宋体" w:hAnsi="宋体" w:cs="Times New Roman"/>
                <w:b/>
                <w:bCs/>
                <w:iCs/>
                <w:sz w:val="24"/>
                <w:szCs w:val="24"/>
              </w:rPr>
            </w:pPr>
            <w:r w:rsidRPr="00103E08">
              <w:rPr>
                <w:rFonts w:ascii="宋体" w:eastAsia="宋体" w:hAnsi="宋体" w:cs="Times New Roman" w:hint="eastAsia"/>
                <w:b/>
                <w:bCs/>
                <w:iCs/>
                <w:sz w:val="24"/>
                <w:szCs w:val="24"/>
              </w:rPr>
              <w:t>上市公司</w:t>
            </w:r>
          </w:p>
          <w:p w14:paraId="52AB8578" w14:textId="77777777" w:rsidR="00B1058F" w:rsidRPr="00103E08" w:rsidRDefault="00FD67A9">
            <w:pPr>
              <w:spacing w:line="360" w:lineRule="auto"/>
              <w:rPr>
                <w:rFonts w:ascii="宋体" w:eastAsia="宋体" w:hAnsi="宋体" w:cs="Times New Roman"/>
                <w:b/>
                <w:bCs/>
                <w:iCs/>
                <w:sz w:val="24"/>
                <w:szCs w:val="24"/>
              </w:rPr>
            </w:pPr>
            <w:r w:rsidRPr="00103E08">
              <w:rPr>
                <w:rFonts w:ascii="宋体" w:eastAsia="宋体" w:hAnsi="宋体" w:cs="Times New Roman" w:hint="eastAsia"/>
                <w:b/>
                <w:bCs/>
                <w:iCs/>
                <w:sz w:val="24"/>
                <w:szCs w:val="24"/>
              </w:rPr>
              <w:t>接待人员姓名</w:t>
            </w:r>
          </w:p>
        </w:tc>
        <w:tc>
          <w:tcPr>
            <w:tcW w:w="6287" w:type="dxa"/>
            <w:shd w:val="clear" w:color="auto" w:fill="auto"/>
          </w:tcPr>
          <w:p w14:paraId="192C24C9" w14:textId="77777777" w:rsidR="00B1058F" w:rsidRPr="00103E08" w:rsidRDefault="00FD67A9">
            <w:pPr>
              <w:spacing w:line="360" w:lineRule="auto"/>
              <w:rPr>
                <w:rFonts w:ascii="宋体" w:eastAsia="宋体" w:hAnsi="宋体" w:cs="Times New Roman"/>
                <w:bCs/>
                <w:iCs/>
                <w:sz w:val="24"/>
                <w:szCs w:val="24"/>
              </w:rPr>
            </w:pPr>
            <w:r w:rsidRPr="00103E08">
              <w:rPr>
                <w:rFonts w:ascii="宋体" w:eastAsia="宋体" w:hAnsi="宋体" w:cs="Times New Roman" w:hint="eastAsia"/>
                <w:bCs/>
                <w:iCs/>
                <w:sz w:val="24"/>
                <w:szCs w:val="24"/>
              </w:rPr>
              <w:t>董事</w:t>
            </w:r>
            <w:r w:rsidR="00E80B56" w:rsidRPr="00103E08">
              <w:rPr>
                <w:rFonts w:ascii="宋体" w:eastAsia="宋体" w:hAnsi="宋体" w:cs="Times New Roman" w:hint="eastAsia"/>
                <w:bCs/>
                <w:iCs/>
                <w:sz w:val="24"/>
                <w:szCs w:val="24"/>
              </w:rPr>
              <w:t>长：HUI WANG</w:t>
            </w:r>
          </w:p>
          <w:p w14:paraId="4D8C04D7" w14:textId="77777777" w:rsidR="00BA2D89" w:rsidRPr="00103E08" w:rsidRDefault="00BA2D89">
            <w:pPr>
              <w:spacing w:line="360" w:lineRule="auto"/>
              <w:rPr>
                <w:rFonts w:ascii="宋体" w:eastAsia="宋体" w:hAnsi="宋体" w:cs="Times New Roman"/>
                <w:bCs/>
                <w:iCs/>
                <w:sz w:val="24"/>
                <w:szCs w:val="24"/>
              </w:rPr>
            </w:pPr>
            <w:r w:rsidRPr="00103E08">
              <w:rPr>
                <w:rFonts w:ascii="宋体" w:eastAsia="宋体" w:hAnsi="宋体" w:cs="Times New Roman" w:hint="eastAsia"/>
                <w:bCs/>
                <w:iCs/>
                <w:sz w:val="24"/>
                <w:szCs w:val="24"/>
              </w:rPr>
              <w:t>总经理：王</w:t>
            </w:r>
            <w:proofErr w:type="gramStart"/>
            <w:r w:rsidRPr="00103E08">
              <w:rPr>
                <w:rFonts w:ascii="宋体" w:eastAsia="宋体" w:hAnsi="宋体" w:cs="Times New Roman" w:hint="eastAsia"/>
                <w:bCs/>
                <w:iCs/>
                <w:sz w:val="24"/>
                <w:szCs w:val="24"/>
              </w:rPr>
              <w:t>坚</w:t>
            </w:r>
            <w:proofErr w:type="gramEnd"/>
          </w:p>
          <w:p w14:paraId="0FA2936F" w14:textId="77777777" w:rsidR="00BF37CD" w:rsidRPr="00103E08" w:rsidRDefault="00BF37CD" w:rsidP="00BF37CD">
            <w:pPr>
              <w:spacing w:line="360" w:lineRule="auto"/>
              <w:rPr>
                <w:rFonts w:ascii="宋体" w:eastAsia="宋体" w:hAnsi="宋体" w:cs="Times New Roman"/>
                <w:bCs/>
                <w:iCs/>
                <w:sz w:val="24"/>
                <w:szCs w:val="24"/>
              </w:rPr>
            </w:pPr>
            <w:r w:rsidRPr="00103E08">
              <w:rPr>
                <w:rFonts w:ascii="宋体" w:eastAsia="宋体" w:hAnsi="宋体" w:cs="Times New Roman" w:hint="eastAsia"/>
                <w:bCs/>
                <w:iCs/>
                <w:sz w:val="24"/>
                <w:szCs w:val="24"/>
              </w:rPr>
              <w:t>财务负责人：</w:t>
            </w:r>
            <w:r w:rsidRPr="00103E08">
              <w:rPr>
                <w:rFonts w:ascii="宋体" w:eastAsia="宋体" w:hAnsi="宋体" w:cs="Times New Roman"/>
                <w:bCs/>
                <w:iCs/>
                <w:sz w:val="24"/>
                <w:szCs w:val="24"/>
              </w:rPr>
              <w:t>LISA YI LU FENG</w:t>
            </w:r>
          </w:p>
          <w:p w14:paraId="6AFECF4E" w14:textId="77777777" w:rsidR="003826F3" w:rsidRPr="00103E08" w:rsidRDefault="00BF37CD">
            <w:pPr>
              <w:spacing w:line="360" w:lineRule="auto"/>
              <w:rPr>
                <w:rFonts w:ascii="宋体" w:eastAsia="宋体" w:hAnsi="宋体" w:cs="Times New Roman"/>
                <w:bCs/>
                <w:iCs/>
                <w:sz w:val="24"/>
                <w:szCs w:val="24"/>
              </w:rPr>
            </w:pPr>
            <w:r w:rsidRPr="00103E08">
              <w:rPr>
                <w:rFonts w:ascii="宋体" w:eastAsia="宋体" w:hAnsi="宋体" w:cs="Times New Roman" w:hint="eastAsia"/>
                <w:bCs/>
                <w:iCs/>
                <w:sz w:val="24"/>
                <w:szCs w:val="24"/>
              </w:rPr>
              <w:t>董事会秘书：罗明珠</w:t>
            </w:r>
          </w:p>
        </w:tc>
      </w:tr>
      <w:tr w:rsidR="00B1058F" w:rsidRPr="00103E08" w14:paraId="6EDBB627" w14:textId="77777777" w:rsidTr="00C934A1">
        <w:trPr>
          <w:trHeight w:val="699"/>
        </w:trPr>
        <w:tc>
          <w:tcPr>
            <w:tcW w:w="2553" w:type="dxa"/>
            <w:shd w:val="clear" w:color="auto" w:fill="auto"/>
            <w:vAlign w:val="center"/>
          </w:tcPr>
          <w:p w14:paraId="2D1D4DE7" w14:textId="77777777" w:rsidR="000D1A05" w:rsidRPr="00103E08" w:rsidRDefault="00FD67A9">
            <w:pPr>
              <w:spacing w:line="360" w:lineRule="auto"/>
              <w:rPr>
                <w:rFonts w:ascii="宋体" w:eastAsia="宋体" w:hAnsi="宋体" w:cs="Times New Roman"/>
                <w:b/>
                <w:bCs/>
                <w:iCs/>
                <w:sz w:val="24"/>
                <w:szCs w:val="24"/>
              </w:rPr>
            </w:pPr>
            <w:bookmarkStart w:id="0" w:name="_Hlk143013646"/>
            <w:r w:rsidRPr="00103E08">
              <w:rPr>
                <w:rFonts w:ascii="宋体" w:eastAsia="宋体" w:hAnsi="宋体" w:cs="Times New Roman"/>
                <w:b/>
                <w:bCs/>
                <w:iCs/>
                <w:sz w:val="24"/>
                <w:szCs w:val="24"/>
              </w:rPr>
              <w:t>投资者关系活动</w:t>
            </w:r>
          </w:p>
          <w:p w14:paraId="5842558F" w14:textId="77777777" w:rsidR="00B1058F" w:rsidRPr="00103E08" w:rsidRDefault="00FD67A9">
            <w:pPr>
              <w:spacing w:line="360" w:lineRule="auto"/>
              <w:rPr>
                <w:rFonts w:ascii="宋体" w:eastAsia="宋体" w:hAnsi="宋体" w:cs="Times New Roman"/>
                <w:b/>
                <w:bCs/>
                <w:iCs/>
                <w:sz w:val="24"/>
                <w:szCs w:val="24"/>
              </w:rPr>
            </w:pPr>
            <w:r w:rsidRPr="00103E08">
              <w:rPr>
                <w:rFonts w:ascii="宋体" w:eastAsia="宋体" w:hAnsi="宋体" w:cs="Times New Roman"/>
                <w:b/>
                <w:bCs/>
                <w:iCs/>
                <w:sz w:val="24"/>
                <w:szCs w:val="24"/>
              </w:rPr>
              <w:t>主要内容介绍</w:t>
            </w:r>
          </w:p>
        </w:tc>
        <w:tc>
          <w:tcPr>
            <w:tcW w:w="6287" w:type="dxa"/>
            <w:shd w:val="clear" w:color="auto" w:fill="auto"/>
          </w:tcPr>
          <w:p w14:paraId="03D92319" w14:textId="7AE2BCC8" w:rsidR="00401581" w:rsidRPr="00103E08" w:rsidRDefault="0094001E" w:rsidP="00C057FA">
            <w:pPr>
              <w:pStyle w:val="af"/>
              <w:spacing w:line="360" w:lineRule="auto"/>
              <w:ind w:firstLine="480"/>
              <w:rPr>
                <w:rFonts w:ascii="宋体" w:eastAsia="宋体" w:hAnsi="宋体" w:cs="Times New Roman"/>
                <w:iCs/>
                <w:sz w:val="24"/>
                <w:szCs w:val="24"/>
              </w:rPr>
            </w:pPr>
            <w:r w:rsidRPr="00103E08">
              <w:rPr>
                <w:rFonts w:ascii="宋体" w:eastAsia="宋体" w:hAnsi="宋体" w:cs="Times New Roman"/>
                <w:iCs/>
                <w:sz w:val="24"/>
                <w:szCs w:val="24"/>
              </w:rPr>
              <w:t>公司领导对</w:t>
            </w:r>
            <w:r w:rsidR="00B52130" w:rsidRPr="00103E08">
              <w:rPr>
                <w:rFonts w:ascii="宋体" w:eastAsia="宋体" w:hAnsi="宋体" w:cs="Times New Roman"/>
                <w:iCs/>
                <w:sz w:val="24"/>
                <w:szCs w:val="24"/>
              </w:rPr>
              <w:t>2025</w:t>
            </w:r>
            <w:r w:rsidRPr="00103E08">
              <w:rPr>
                <w:rFonts w:ascii="宋体" w:eastAsia="宋体" w:hAnsi="宋体" w:cs="Times New Roman"/>
                <w:iCs/>
                <w:sz w:val="24"/>
                <w:szCs w:val="24"/>
              </w:rPr>
              <w:t>年</w:t>
            </w:r>
            <w:r w:rsidR="00ED6D52">
              <w:rPr>
                <w:rFonts w:ascii="宋体" w:eastAsia="宋体" w:hAnsi="宋体" w:cs="Times New Roman" w:hint="eastAsia"/>
                <w:iCs/>
                <w:sz w:val="24"/>
                <w:szCs w:val="24"/>
              </w:rPr>
              <w:t>半年</w:t>
            </w:r>
            <w:r w:rsidR="00B52130" w:rsidRPr="00103E08">
              <w:rPr>
                <w:rFonts w:ascii="宋体" w:eastAsia="宋体" w:hAnsi="宋体" w:cs="Times New Roman"/>
                <w:iCs/>
                <w:sz w:val="24"/>
                <w:szCs w:val="24"/>
              </w:rPr>
              <w:t>度</w:t>
            </w:r>
            <w:r w:rsidRPr="00103E08">
              <w:rPr>
                <w:rFonts w:ascii="宋体" w:eastAsia="宋体" w:hAnsi="宋体" w:cs="Times New Roman"/>
                <w:iCs/>
                <w:sz w:val="24"/>
                <w:szCs w:val="24"/>
              </w:rPr>
              <w:t>业绩和财务情况进行了简单介绍，并就投资者关心的问题进行了回答</w:t>
            </w:r>
            <w:r w:rsidR="00CD0470" w:rsidRPr="00103E08">
              <w:rPr>
                <w:rFonts w:ascii="宋体" w:eastAsia="宋体" w:hAnsi="宋体" w:cs="Times New Roman"/>
                <w:iCs/>
                <w:sz w:val="24"/>
                <w:szCs w:val="24"/>
              </w:rPr>
              <w:t>。</w:t>
            </w:r>
          </w:p>
          <w:p w14:paraId="3C2428E2" w14:textId="77777777" w:rsidR="00D8348F" w:rsidRPr="00103E08" w:rsidRDefault="00FD7EF8" w:rsidP="00C057FA">
            <w:pPr>
              <w:pStyle w:val="af"/>
              <w:numPr>
                <w:ilvl w:val="0"/>
                <w:numId w:val="5"/>
              </w:numPr>
              <w:spacing w:line="360" w:lineRule="auto"/>
              <w:ind w:firstLineChars="0"/>
              <w:rPr>
                <w:rFonts w:ascii="宋体" w:eastAsia="宋体" w:hAnsi="宋体" w:cs="Times New Roman"/>
                <w:b/>
                <w:iCs/>
                <w:sz w:val="24"/>
                <w:szCs w:val="24"/>
              </w:rPr>
            </w:pPr>
            <w:r w:rsidRPr="00103E08">
              <w:rPr>
                <w:rFonts w:ascii="宋体" w:eastAsia="宋体" w:hAnsi="宋体" w:cs="Times New Roman"/>
                <w:b/>
                <w:iCs/>
                <w:sz w:val="24"/>
                <w:szCs w:val="24"/>
              </w:rPr>
              <w:t>问答环节</w:t>
            </w:r>
          </w:p>
          <w:p w14:paraId="5B730B89" w14:textId="77777777" w:rsidR="00ED6D52" w:rsidRPr="00ED6D52" w:rsidRDefault="00ED6D52" w:rsidP="00ED6D52">
            <w:pPr>
              <w:spacing w:line="360" w:lineRule="auto"/>
              <w:rPr>
                <w:rFonts w:ascii="宋体" w:eastAsia="宋体" w:hAnsi="宋体" w:cs="Times New Roman" w:hint="eastAsia"/>
                <w:b/>
                <w:bCs/>
                <w:color w:val="000000" w:themeColor="text1"/>
                <w:sz w:val="22"/>
              </w:rPr>
            </w:pPr>
            <w:bookmarkStart w:id="1" w:name="_Hlk142567878"/>
            <w:r w:rsidRPr="00ED6D52">
              <w:rPr>
                <w:rFonts w:ascii="宋体" w:eastAsia="宋体" w:hAnsi="宋体" w:cs="Times New Roman" w:hint="eastAsia"/>
                <w:b/>
                <w:bCs/>
                <w:color w:val="000000" w:themeColor="text1"/>
                <w:sz w:val="22"/>
              </w:rPr>
              <w:t>1、公司将海外地区的长期营收目标定为15亿美元，请问预计</w:t>
            </w:r>
            <w:proofErr w:type="gramStart"/>
            <w:r w:rsidRPr="00ED6D52">
              <w:rPr>
                <w:rFonts w:ascii="宋体" w:eastAsia="宋体" w:hAnsi="宋体" w:cs="Times New Roman" w:hint="eastAsia"/>
                <w:b/>
                <w:bCs/>
                <w:color w:val="000000" w:themeColor="text1"/>
                <w:sz w:val="22"/>
              </w:rPr>
              <w:t>多久可</w:t>
            </w:r>
            <w:proofErr w:type="gramEnd"/>
            <w:r w:rsidRPr="00ED6D52">
              <w:rPr>
                <w:rFonts w:ascii="宋体" w:eastAsia="宋体" w:hAnsi="宋体" w:cs="Times New Roman" w:hint="eastAsia"/>
                <w:b/>
                <w:bCs/>
                <w:color w:val="000000" w:themeColor="text1"/>
                <w:sz w:val="22"/>
              </w:rPr>
              <w:t>达成此目标？</w:t>
            </w:r>
          </w:p>
          <w:p w14:paraId="678E7AC2" w14:textId="77777777" w:rsidR="00ED6D52" w:rsidRPr="00ED6D52" w:rsidRDefault="00ED6D52" w:rsidP="00ED6D52">
            <w:pPr>
              <w:spacing w:line="360" w:lineRule="auto"/>
              <w:rPr>
                <w:rFonts w:ascii="宋体" w:eastAsia="宋体" w:hAnsi="宋体" w:cs="Times New Roman" w:hint="eastAsia"/>
                <w:color w:val="000000" w:themeColor="text1"/>
                <w:sz w:val="22"/>
              </w:rPr>
            </w:pPr>
            <w:r w:rsidRPr="00ED6D52">
              <w:rPr>
                <w:rFonts w:ascii="宋体" w:eastAsia="宋体" w:hAnsi="宋体" w:cs="Times New Roman" w:hint="eastAsia"/>
                <w:color w:val="000000" w:themeColor="text1"/>
                <w:sz w:val="22"/>
              </w:rPr>
              <w:t>答：公司所制定的海外地区的营收目标为中长期目标。公司高度重视海外市场的拓展，始终坚持“技术差异化”和“客户全球化”的发展战略，有信心将自主研发的差异化产品持续推向包括中国大陆、中国台湾、韩国、美国和欧洲在内的全球市场，持续扩大海外市场销售份额，因为我们坚信全球所有客户都希望用到最好的技术。</w:t>
            </w:r>
          </w:p>
          <w:p w14:paraId="60084535" w14:textId="77777777" w:rsidR="00ED6D52" w:rsidRPr="00ED6D52" w:rsidRDefault="00ED6D52" w:rsidP="00ED6D52">
            <w:pPr>
              <w:spacing w:line="360" w:lineRule="auto"/>
              <w:rPr>
                <w:rFonts w:ascii="宋体" w:eastAsia="宋体" w:hAnsi="宋体" w:cs="Times New Roman"/>
                <w:color w:val="000000" w:themeColor="text1"/>
                <w:sz w:val="22"/>
              </w:rPr>
            </w:pPr>
          </w:p>
          <w:p w14:paraId="3853EF33" w14:textId="77777777" w:rsidR="00ED6D52" w:rsidRPr="00ED6D52" w:rsidRDefault="00ED6D52" w:rsidP="00ED6D52">
            <w:pPr>
              <w:spacing w:line="360" w:lineRule="auto"/>
              <w:rPr>
                <w:rFonts w:ascii="宋体" w:eastAsia="宋体" w:hAnsi="宋体" w:cs="Times New Roman" w:hint="eastAsia"/>
                <w:b/>
                <w:bCs/>
                <w:color w:val="000000" w:themeColor="text1"/>
                <w:sz w:val="22"/>
              </w:rPr>
            </w:pPr>
            <w:r w:rsidRPr="00ED6D52">
              <w:rPr>
                <w:rFonts w:ascii="宋体" w:eastAsia="宋体" w:hAnsi="宋体" w:cs="Times New Roman" w:hint="eastAsia"/>
                <w:b/>
                <w:bCs/>
                <w:color w:val="000000" w:themeColor="text1"/>
                <w:sz w:val="22"/>
              </w:rPr>
              <w:lastRenderedPageBreak/>
              <w:t>2、公司的长期销售目标较此前有很大的提升，其中公司将中国的可服务市场从50亿美元上调至70亿美元，请问公司提高这部分数据的原因是什么？</w:t>
            </w:r>
          </w:p>
          <w:p w14:paraId="070C556B" w14:textId="77777777" w:rsidR="00ED6D52" w:rsidRPr="00ED6D52" w:rsidRDefault="00ED6D52" w:rsidP="00ED6D52">
            <w:pPr>
              <w:spacing w:line="360" w:lineRule="auto"/>
              <w:rPr>
                <w:rFonts w:ascii="宋体" w:eastAsia="宋体" w:hAnsi="宋体" w:cs="Times New Roman" w:hint="eastAsia"/>
                <w:color w:val="000000" w:themeColor="text1"/>
                <w:sz w:val="22"/>
              </w:rPr>
            </w:pPr>
            <w:r w:rsidRPr="00ED6D52">
              <w:rPr>
                <w:rFonts w:ascii="宋体" w:eastAsia="宋体" w:hAnsi="宋体" w:cs="Times New Roman" w:hint="eastAsia"/>
                <w:color w:val="000000" w:themeColor="text1"/>
                <w:sz w:val="22"/>
              </w:rPr>
              <w:t>答：公司将中国可服务市场数据上调至70亿美元的原因主要是：公司</w:t>
            </w:r>
            <w:proofErr w:type="gramStart"/>
            <w:r w:rsidRPr="00ED6D52">
              <w:rPr>
                <w:rFonts w:ascii="宋体" w:eastAsia="宋体" w:hAnsi="宋体" w:cs="Times New Roman" w:hint="eastAsia"/>
                <w:color w:val="000000" w:themeColor="text1"/>
                <w:sz w:val="22"/>
              </w:rPr>
              <w:t>基于第三</w:t>
            </w:r>
            <w:proofErr w:type="gramEnd"/>
            <w:r w:rsidRPr="00ED6D52">
              <w:rPr>
                <w:rFonts w:ascii="宋体" w:eastAsia="宋体" w:hAnsi="宋体" w:cs="Times New Roman" w:hint="eastAsia"/>
                <w:color w:val="000000" w:themeColor="text1"/>
                <w:sz w:val="22"/>
              </w:rPr>
              <w:t>方市场研究机构的最新预测，结合公司自身对中国半导体产业发展趋势的判断，将中国半导体设备市场的长期规模（2030年）假设从此前的300亿美元上调至400亿美元，并以此为基准，根据公司对清洗、电镀铜、立式炉管、等离子体增强化学气相沉积PECVD和前道涂胶显影Track等设备的市场份额目标制定而成。</w:t>
            </w:r>
          </w:p>
          <w:p w14:paraId="7F358DD5" w14:textId="77777777" w:rsidR="00ED6D52" w:rsidRPr="00ED6D52" w:rsidRDefault="00ED6D52" w:rsidP="00ED6D52">
            <w:pPr>
              <w:spacing w:line="360" w:lineRule="auto"/>
              <w:rPr>
                <w:rFonts w:ascii="宋体" w:eastAsia="宋体" w:hAnsi="宋体" w:cs="Times New Roman"/>
                <w:color w:val="000000" w:themeColor="text1"/>
                <w:sz w:val="22"/>
              </w:rPr>
            </w:pPr>
          </w:p>
          <w:p w14:paraId="448F2BC6" w14:textId="6FE27C8A" w:rsidR="00ED6D52" w:rsidRPr="00ED6D52" w:rsidRDefault="00ED6D52" w:rsidP="00ED6D52">
            <w:pPr>
              <w:spacing w:line="360" w:lineRule="auto"/>
              <w:rPr>
                <w:rFonts w:ascii="宋体" w:eastAsia="宋体" w:hAnsi="宋体" w:cs="Times New Roman" w:hint="eastAsia"/>
                <w:b/>
                <w:bCs/>
                <w:color w:val="000000" w:themeColor="text1"/>
                <w:sz w:val="22"/>
              </w:rPr>
            </w:pPr>
            <w:r w:rsidRPr="00ED6D52">
              <w:rPr>
                <w:rFonts w:ascii="宋体" w:eastAsia="宋体" w:hAnsi="宋体" w:cs="Times New Roman" w:hint="eastAsia"/>
                <w:b/>
                <w:bCs/>
                <w:color w:val="000000" w:themeColor="text1"/>
                <w:sz w:val="22"/>
              </w:rPr>
              <w:t>3、公司二季度营收实现了接</w:t>
            </w:r>
            <w:r>
              <w:rPr>
                <w:rFonts w:ascii="宋体" w:eastAsia="宋体" w:hAnsi="宋体" w:cs="Times New Roman" w:hint="eastAsia"/>
                <w:b/>
                <w:bCs/>
                <w:color w:val="000000" w:themeColor="text1"/>
                <w:sz w:val="22"/>
              </w:rPr>
              <w:t>近</w:t>
            </w:r>
            <w:r w:rsidRPr="00ED6D52">
              <w:rPr>
                <w:rFonts w:ascii="宋体" w:eastAsia="宋体" w:hAnsi="宋体" w:cs="Times New Roman" w:hint="eastAsia"/>
                <w:b/>
                <w:bCs/>
                <w:color w:val="000000" w:themeColor="text1"/>
                <w:sz w:val="22"/>
              </w:rPr>
              <w:t>40%的环比增长，请问实现这一超预期营收表现的原因是什么？</w:t>
            </w:r>
          </w:p>
          <w:p w14:paraId="438F2D76" w14:textId="77777777" w:rsidR="00ED6D52" w:rsidRPr="00ED6D52" w:rsidRDefault="00ED6D52" w:rsidP="00ED6D52">
            <w:pPr>
              <w:spacing w:line="360" w:lineRule="auto"/>
              <w:rPr>
                <w:rFonts w:ascii="宋体" w:eastAsia="宋体" w:hAnsi="宋体" w:cs="Times New Roman" w:hint="eastAsia"/>
                <w:color w:val="000000" w:themeColor="text1"/>
                <w:sz w:val="22"/>
              </w:rPr>
            </w:pPr>
            <w:r w:rsidRPr="00ED6D52">
              <w:rPr>
                <w:rFonts w:ascii="宋体" w:eastAsia="宋体" w:hAnsi="宋体" w:cs="Times New Roman" w:hint="eastAsia"/>
                <w:color w:val="000000" w:themeColor="text1"/>
                <w:sz w:val="22"/>
              </w:rPr>
              <w:t>答：公司二季度实现了较为良好的业绩增长，主要源于两大驱动因素：其一是设备销售</w:t>
            </w:r>
            <w:proofErr w:type="gramStart"/>
            <w:r w:rsidRPr="00ED6D52">
              <w:rPr>
                <w:rFonts w:ascii="宋体" w:eastAsia="宋体" w:hAnsi="宋体" w:cs="Times New Roman" w:hint="eastAsia"/>
                <w:color w:val="000000" w:themeColor="text1"/>
                <w:sz w:val="22"/>
              </w:rPr>
              <w:t>端持续</w:t>
            </w:r>
            <w:proofErr w:type="gramEnd"/>
            <w:r w:rsidRPr="00ED6D52">
              <w:rPr>
                <w:rFonts w:ascii="宋体" w:eastAsia="宋体" w:hAnsi="宋体" w:cs="Times New Roman" w:hint="eastAsia"/>
                <w:color w:val="000000" w:themeColor="text1"/>
                <w:sz w:val="22"/>
              </w:rPr>
              <w:t>放量，目前公司销售</w:t>
            </w:r>
            <w:proofErr w:type="gramStart"/>
            <w:r w:rsidRPr="00ED6D52">
              <w:rPr>
                <w:rFonts w:ascii="宋体" w:eastAsia="宋体" w:hAnsi="宋体" w:cs="Times New Roman" w:hint="eastAsia"/>
                <w:color w:val="000000" w:themeColor="text1"/>
                <w:sz w:val="22"/>
              </w:rPr>
              <w:t>端产品</w:t>
            </w:r>
            <w:proofErr w:type="gramEnd"/>
            <w:r w:rsidRPr="00ED6D52">
              <w:rPr>
                <w:rFonts w:ascii="宋体" w:eastAsia="宋体" w:hAnsi="宋体" w:cs="Times New Roman" w:hint="eastAsia"/>
                <w:color w:val="000000" w:themeColor="text1"/>
                <w:sz w:val="22"/>
              </w:rPr>
              <w:t>增量仍以清洗设备为主，同时电镀设备的销量相较去年同期也有了显著提升；其二，需求</w:t>
            </w:r>
            <w:proofErr w:type="gramStart"/>
            <w:r w:rsidRPr="00ED6D52">
              <w:rPr>
                <w:rFonts w:ascii="宋体" w:eastAsia="宋体" w:hAnsi="宋体" w:cs="Times New Roman" w:hint="eastAsia"/>
                <w:color w:val="000000" w:themeColor="text1"/>
                <w:sz w:val="22"/>
              </w:rPr>
              <w:t>端表现</w:t>
            </w:r>
            <w:proofErr w:type="gramEnd"/>
            <w:r w:rsidRPr="00ED6D52">
              <w:rPr>
                <w:rFonts w:ascii="宋体" w:eastAsia="宋体" w:hAnsi="宋体" w:cs="Times New Roman" w:hint="eastAsia"/>
                <w:color w:val="000000" w:themeColor="text1"/>
                <w:sz w:val="22"/>
              </w:rPr>
              <w:t>强劲，二季度逻辑芯片和存储芯片两大领域的客户需求均较为旺盛，共同推动了公司业绩的稳步增长。</w:t>
            </w:r>
          </w:p>
          <w:p w14:paraId="66CFDC3C" w14:textId="77777777" w:rsidR="00ED6D52" w:rsidRPr="00ED6D52" w:rsidRDefault="00ED6D52" w:rsidP="00ED6D52">
            <w:pPr>
              <w:spacing w:line="360" w:lineRule="auto"/>
              <w:rPr>
                <w:rFonts w:ascii="宋体" w:eastAsia="宋体" w:hAnsi="宋体" w:cs="Times New Roman"/>
                <w:color w:val="000000" w:themeColor="text1"/>
                <w:sz w:val="22"/>
              </w:rPr>
            </w:pPr>
          </w:p>
          <w:p w14:paraId="4F40D7DE" w14:textId="77777777" w:rsidR="00ED6D52" w:rsidRPr="00ED6D52" w:rsidRDefault="00ED6D52" w:rsidP="00ED6D52">
            <w:pPr>
              <w:spacing w:line="360" w:lineRule="auto"/>
              <w:rPr>
                <w:rFonts w:ascii="宋体" w:eastAsia="宋体" w:hAnsi="宋体" w:cs="Times New Roman" w:hint="eastAsia"/>
                <w:b/>
                <w:bCs/>
                <w:color w:val="000000" w:themeColor="text1"/>
                <w:sz w:val="22"/>
              </w:rPr>
            </w:pPr>
            <w:r w:rsidRPr="00ED6D52">
              <w:rPr>
                <w:rFonts w:ascii="宋体" w:eastAsia="宋体" w:hAnsi="宋体" w:cs="Times New Roman" w:hint="eastAsia"/>
                <w:b/>
                <w:bCs/>
                <w:color w:val="000000" w:themeColor="text1"/>
                <w:sz w:val="22"/>
              </w:rPr>
              <w:t>4、请问公司是否会上修全年业绩指引？</w:t>
            </w:r>
          </w:p>
          <w:p w14:paraId="05A632F9" w14:textId="77777777" w:rsidR="00ED6D52" w:rsidRPr="00ED6D52" w:rsidRDefault="00ED6D52" w:rsidP="00ED6D52">
            <w:pPr>
              <w:spacing w:line="360" w:lineRule="auto"/>
              <w:rPr>
                <w:rFonts w:ascii="宋体" w:eastAsia="宋体" w:hAnsi="宋体" w:cs="Times New Roman" w:hint="eastAsia"/>
                <w:color w:val="000000" w:themeColor="text1"/>
                <w:sz w:val="22"/>
              </w:rPr>
            </w:pPr>
            <w:r w:rsidRPr="00ED6D52">
              <w:rPr>
                <w:rFonts w:ascii="宋体" w:eastAsia="宋体" w:hAnsi="宋体" w:cs="Times New Roman" w:hint="eastAsia"/>
                <w:color w:val="000000" w:themeColor="text1"/>
                <w:sz w:val="22"/>
              </w:rPr>
              <w:t>答：现阶段公司仍维持当前的全年业绩指引，如后续有修正计划，则视公司下半年的整体业绩表现与订单情况进行修正，公司也将积极履行信息披露义务，敬请关注公司后续披露的相关公告。</w:t>
            </w:r>
          </w:p>
          <w:p w14:paraId="53FE2D55" w14:textId="77777777" w:rsidR="00ED6D52" w:rsidRPr="00ED6D52" w:rsidRDefault="00ED6D52" w:rsidP="00ED6D52">
            <w:pPr>
              <w:spacing w:line="360" w:lineRule="auto"/>
              <w:rPr>
                <w:rFonts w:ascii="宋体" w:eastAsia="宋体" w:hAnsi="宋体" w:cs="Times New Roman"/>
                <w:color w:val="000000" w:themeColor="text1"/>
                <w:sz w:val="22"/>
              </w:rPr>
            </w:pPr>
          </w:p>
          <w:p w14:paraId="591DFC88" w14:textId="77777777" w:rsidR="00ED6D52" w:rsidRPr="00ED6D52" w:rsidRDefault="00ED6D52" w:rsidP="00ED6D52">
            <w:pPr>
              <w:spacing w:line="360" w:lineRule="auto"/>
              <w:rPr>
                <w:rFonts w:ascii="宋体" w:eastAsia="宋体" w:hAnsi="宋体" w:cs="Times New Roman" w:hint="eastAsia"/>
                <w:b/>
                <w:bCs/>
                <w:color w:val="000000" w:themeColor="text1"/>
                <w:sz w:val="22"/>
              </w:rPr>
            </w:pPr>
            <w:r w:rsidRPr="00ED6D52">
              <w:rPr>
                <w:rFonts w:ascii="宋体" w:eastAsia="宋体" w:hAnsi="宋体" w:cs="Times New Roman" w:hint="eastAsia"/>
                <w:b/>
                <w:bCs/>
                <w:color w:val="000000" w:themeColor="text1"/>
                <w:sz w:val="22"/>
              </w:rPr>
              <w:t>5、请问公司合同负债统计口径是什么，是否为商品发货后即变为合同负债？</w:t>
            </w:r>
          </w:p>
          <w:p w14:paraId="6E6DC166" w14:textId="77777777" w:rsidR="00ED6D52" w:rsidRPr="00ED6D52" w:rsidRDefault="00ED6D52" w:rsidP="00ED6D52">
            <w:pPr>
              <w:spacing w:line="360" w:lineRule="auto"/>
              <w:rPr>
                <w:rFonts w:ascii="宋体" w:eastAsia="宋体" w:hAnsi="宋体" w:cs="Times New Roman" w:hint="eastAsia"/>
                <w:color w:val="000000" w:themeColor="text1"/>
                <w:sz w:val="22"/>
              </w:rPr>
            </w:pPr>
            <w:r w:rsidRPr="00ED6D52">
              <w:rPr>
                <w:rFonts w:ascii="宋体" w:eastAsia="宋体" w:hAnsi="宋体" w:cs="Times New Roman" w:hint="eastAsia"/>
                <w:color w:val="000000" w:themeColor="text1"/>
                <w:sz w:val="22"/>
              </w:rPr>
              <w:t>答：公司一般在商品调试验收后才将其确认为收入，如果商品已发出但尚未确认收入，则被统计在发出商品中。公司合同负债统计口径包含客户在发出商品后所交付的预付款项，其数额亦会因</w:t>
            </w:r>
            <w:r w:rsidRPr="00ED6D52">
              <w:rPr>
                <w:rFonts w:ascii="宋体" w:eastAsia="宋体" w:hAnsi="宋体" w:cs="Times New Roman" w:hint="eastAsia"/>
                <w:color w:val="000000" w:themeColor="text1"/>
                <w:sz w:val="22"/>
              </w:rPr>
              <w:lastRenderedPageBreak/>
              <w:t>对新老客户交付预付款的具体要求不同而存在波动。</w:t>
            </w:r>
          </w:p>
          <w:p w14:paraId="03A157A6" w14:textId="77777777" w:rsidR="00ED6D52" w:rsidRPr="00ED6D52" w:rsidRDefault="00ED6D52" w:rsidP="00ED6D52">
            <w:pPr>
              <w:spacing w:line="360" w:lineRule="auto"/>
              <w:rPr>
                <w:rFonts w:ascii="宋体" w:eastAsia="宋体" w:hAnsi="宋体" w:cs="Times New Roman"/>
                <w:color w:val="000000" w:themeColor="text1"/>
                <w:sz w:val="22"/>
              </w:rPr>
            </w:pPr>
          </w:p>
          <w:p w14:paraId="5FAC3CDE" w14:textId="77777777" w:rsidR="00ED6D52" w:rsidRPr="00ED6D52" w:rsidRDefault="00ED6D52" w:rsidP="00ED6D52">
            <w:pPr>
              <w:spacing w:line="360" w:lineRule="auto"/>
              <w:rPr>
                <w:rFonts w:ascii="宋体" w:eastAsia="宋体" w:hAnsi="宋体" w:cs="Times New Roman" w:hint="eastAsia"/>
                <w:b/>
                <w:bCs/>
                <w:color w:val="000000" w:themeColor="text1"/>
                <w:sz w:val="22"/>
              </w:rPr>
            </w:pPr>
            <w:r w:rsidRPr="00ED6D52">
              <w:rPr>
                <w:rFonts w:ascii="宋体" w:eastAsia="宋体" w:hAnsi="宋体" w:cs="Times New Roman" w:hint="eastAsia"/>
                <w:b/>
                <w:bCs/>
                <w:color w:val="000000" w:themeColor="text1"/>
                <w:sz w:val="22"/>
              </w:rPr>
              <w:t>6、请问盛美上海和控股股东美国ACMR为什么连续两个季度</w:t>
            </w:r>
            <w:proofErr w:type="gramStart"/>
            <w:r w:rsidRPr="00ED6D52">
              <w:rPr>
                <w:rFonts w:ascii="宋体" w:eastAsia="宋体" w:hAnsi="宋体" w:cs="Times New Roman" w:hint="eastAsia"/>
                <w:b/>
                <w:bCs/>
                <w:color w:val="000000" w:themeColor="text1"/>
                <w:sz w:val="22"/>
              </w:rPr>
              <w:t>财报差异</w:t>
            </w:r>
            <w:proofErr w:type="gramEnd"/>
            <w:r w:rsidRPr="00ED6D52">
              <w:rPr>
                <w:rFonts w:ascii="宋体" w:eastAsia="宋体" w:hAnsi="宋体" w:cs="Times New Roman" w:hint="eastAsia"/>
                <w:b/>
                <w:bCs/>
                <w:color w:val="000000" w:themeColor="text1"/>
                <w:sz w:val="22"/>
              </w:rPr>
              <w:t>这么大，以前年份不多见？</w:t>
            </w:r>
          </w:p>
          <w:p w14:paraId="6DA7E803" w14:textId="77777777" w:rsidR="00ED6D52" w:rsidRPr="00ED6D52" w:rsidRDefault="00ED6D52" w:rsidP="00ED6D52">
            <w:pPr>
              <w:spacing w:line="360" w:lineRule="auto"/>
              <w:rPr>
                <w:rFonts w:ascii="宋体" w:eastAsia="宋体" w:hAnsi="宋体" w:cs="Times New Roman" w:hint="eastAsia"/>
                <w:color w:val="000000" w:themeColor="text1"/>
                <w:sz w:val="22"/>
              </w:rPr>
            </w:pPr>
            <w:r w:rsidRPr="00ED6D52">
              <w:rPr>
                <w:rFonts w:ascii="宋体" w:eastAsia="宋体" w:hAnsi="宋体" w:cs="Times New Roman" w:hint="eastAsia"/>
                <w:color w:val="000000" w:themeColor="text1"/>
                <w:sz w:val="22"/>
              </w:rPr>
              <w:t>答：盛美上海和美国ACMR财报数</w:t>
            </w:r>
            <w:proofErr w:type="gramStart"/>
            <w:r w:rsidRPr="00ED6D52">
              <w:rPr>
                <w:rFonts w:ascii="宋体" w:eastAsia="宋体" w:hAnsi="宋体" w:cs="Times New Roman" w:hint="eastAsia"/>
                <w:color w:val="000000" w:themeColor="text1"/>
                <w:sz w:val="22"/>
              </w:rPr>
              <w:t>据出现</w:t>
            </w:r>
            <w:proofErr w:type="gramEnd"/>
            <w:r w:rsidRPr="00ED6D52">
              <w:rPr>
                <w:rFonts w:ascii="宋体" w:eastAsia="宋体" w:hAnsi="宋体" w:cs="Times New Roman" w:hint="eastAsia"/>
                <w:color w:val="000000" w:themeColor="text1"/>
                <w:sz w:val="22"/>
              </w:rPr>
              <w:t>差异的原因是会计准则不一样导致。对于盛美上海，公司的收入确认时点是在测试验收之后，通常是在设备发出并调试验收后才确认收入。对于控股股东美国ACMR，根据其适用的美国会计准则，对于首台设备订单，需要在设备测试验收以后才确认收入；但是对于此前已存在交易的重复设备订单，在发货后即可确认收入。</w:t>
            </w:r>
          </w:p>
          <w:p w14:paraId="5D7CB359" w14:textId="77777777" w:rsidR="00ED6D52" w:rsidRPr="00ED6D52" w:rsidRDefault="00ED6D52" w:rsidP="00ED6D52">
            <w:pPr>
              <w:spacing w:line="360" w:lineRule="auto"/>
              <w:rPr>
                <w:rFonts w:ascii="宋体" w:eastAsia="宋体" w:hAnsi="宋体" w:cs="Times New Roman"/>
                <w:color w:val="000000" w:themeColor="text1"/>
                <w:sz w:val="22"/>
              </w:rPr>
            </w:pPr>
          </w:p>
          <w:p w14:paraId="13F94BB4" w14:textId="77777777" w:rsidR="00ED6D52" w:rsidRPr="00ED6D52" w:rsidRDefault="00ED6D52" w:rsidP="00ED6D52">
            <w:pPr>
              <w:spacing w:line="360" w:lineRule="auto"/>
              <w:rPr>
                <w:rFonts w:ascii="宋体" w:eastAsia="宋体" w:hAnsi="宋体" w:cs="Times New Roman" w:hint="eastAsia"/>
                <w:b/>
                <w:bCs/>
                <w:color w:val="000000" w:themeColor="text1"/>
                <w:sz w:val="22"/>
              </w:rPr>
            </w:pPr>
            <w:r w:rsidRPr="00ED6D52">
              <w:rPr>
                <w:rFonts w:ascii="宋体" w:eastAsia="宋体" w:hAnsi="宋体" w:cs="Times New Roman" w:hint="eastAsia"/>
                <w:b/>
                <w:bCs/>
                <w:color w:val="000000" w:themeColor="text1"/>
                <w:sz w:val="22"/>
              </w:rPr>
              <w:t>7、公司订单3季度已排满，4季度也将满，请问上海临港厂区投产的产能情况如何?会考虑新增产能吗?</w:t>
            </w:r>
          </w:p>
          <w:p w14:paraId="45F54EC5" w14:textId="56242E12" w:rsidR="00636C62" w:rsidRPr="00ED6D52" w:rsidRDefault="00ED6D52" w:rsidP="00CC6E14">
            <w:pPr>
              <w:spacing w:line="360" w:lineRule="auto"/>
              <w:rPr>
                <w:rFonts w:ascii="宋体" w:eastAsia="宋体" w:hAnsi="宋体" w:cs="Times New Roman" w:hint="eastAsia"/>
                <w:color w:val="000000" w:themeColor="text1"/>
                <w:sz w:val="22"/>
              </w:rPr>
            </w:pPr>
            <w:r w:rsidRPr="00ED6D52">
              <w:rPr>
                <w:rFonts w:ascii="宋体" w:eastAsia="宋体" w:hAnsi="宋体" w:cs="Times New Roman" w:hint="eastAsia"/>
                <w:color w:val="000000" w:themeColor="text1"/>
                <w:sz w:val="22"/>
              </w:rPr>
              <w:t>答：公司临港厂区共有两个生产工厂，</w:t>
            </w:r>
            <w:proofErr w:type="gramStart"/>
            <w:r w:rsidRPr="00ED6D52">
              <w:rPr>
                <w:rFonts w:ascii="宋体" w:eastAsia="宋体" w:hAnsi="宋体" w:cs="Times New Roman" w:hint="eastAsia"/>
                <w:color w:val="000000" w:themeColor="text1"/>
                <w:sz w:val="22"/>
              </w:rPr>
              <w:t>其中厂</w:t>
            </w:r>
            <w:proofErr w:type="gramEnd"/>
            <w:r w:rsidRPr="00ED6D52">
              <w:rPr>
                <w:rFonts w:ascii="宋体" w:eastAsia="宋体" w:hAnsi="宋体" w:cs="Times New Roman" w:hint="eastAsia"/>
                <w:color w:val="000000" w:themeColor="text1"/>
                <w:sz w:val="22"/>
              </w:rPr>
              <w:t>A已经投产，在其满</w:t>
            </w:r>
            <w:proofErr w:type="gramStart"/>
            <w:r w:rsidRPr="00ED6D52">
              <w:rPr>
                <w:rFonts w:ascii="宋体" w:eastAsia="宋体" w:hAnsi="宋体" w:cs="Times New Roman" w:hint="eastAsia"/>
                <w:color w:val="000000" w:themeColor="text1"/>
                <w:sz w:val="22"/>
              </w:rPr>
              <w:t>产状态</w:t>
            </w:r>
            <w:proofErr w:type="gramEnd"/>
            <w:r w:rsidRPr="00ED6D52">
              <w:rPr>
                <w:rFonts w:ascii="宋体" w:eastAsia="宋体" w:hAnsi="宋体" w:cs="Times New Roman" w:hint="eastAsia"/>
                <w:color w:val="000000" w:themeColor="text1"/>
                <w:sz w:val="22"/>
              </w:rPr>
              <w:t>下，可达到人民币100亿元的产能。目前临港厂区的工厂产能可以支持公司完成今年的全年业绩指引目标，即人民币65亿元至71亿元。预计明年临港厂区的厂B将开始装修，计划于明年下半年完成装修后开始投产，正式投产后可以实现人民币200亿元的年产值。</w:t>
            </w:r>
            <w:bookmarkEnd w:id="1"/>
          </w:p>
        </w:tc>
      </w:tr>
      <w:bookmarkEnd w:id="0"/>
    </w:tbl>
    <w:p w14:paraId="7DE7E728" w14:textId="77777777" w:rsidR="003C3FDF" w:rsidRPr="00103E08" w:rsidRDefault="003C3FDF" w:rsidP="00F50188">
      <w:pPr>
        <w:widowControl/>
        <w:jc w:val="left"/>
        <w:rPr>
          <w:rFonts w:ascii="宋体" w:eastAsia="宋体" w:hAnsi="宋体" w:cs="Times New Roman"/>
          <w:iCs/>
          <w:sz w:val="24"/>
          <w:szCs w:val="24"/>
        </w:rPr>
        <w:sectPr w:rsidR="003C3FDF" w:rsidRPr="00103E08">
          <w:headerReference w:type="default" r:id="rId9"/>
          <w:pgSz w:w="11906" w:h="16838"/>
          <w:pgMar w:top="1440" w:right="1800" w:bottom="1440" w:left="1800" w:header="851" w:footer="992" w:gutter="0"/>
          <w:cols w:space="425"/>
          <w:docGrid w:type="lines" w:linePitch="312"/>
        </w:sectPr>
      </w:pPr>
    </w:p>
    <w:p w14:paraId="449BE670" w14:textId="77777777" w:rsidR="003C3FDF" w:rsidRPr="00103E08" w:rsidRDefault="003C3FDF" w:rsidP="003C3FDF">
      <w:pPr>
        <w:widowControl/>
        <w:jc w:val="left"/>
        <w:rPr>
          <w:rFonts w:ascii="宋体" w:eastAsia="宋体" w:hAnsi="宋体" w:cs="Times New Roman"/>
          <w:b/>
          <w:bCs/>
          <w:iCs/>
          <w:sz w:val="24"/>
          <w:szCs w:val="24"/>
        </w:rPr>
      </w:pPr>
      <w:r w:rsidRPr="00103E08">
        <w:rPr>
          <w:rFonts w:ascii="宋体" w:eastAsia="宋体" w:hAnsi="宋体" w:cs="Times New Roman" w:hint="eastAsia"/>
          <w:b/>
          <w:bCs/>
          <w:iCs/>
          <w:sz w:val="24"/>
          <w:szCs w:val="24"/>
        </w:rPr>
        <w:lastRenderedPageBreak/>
        <w:t>附：参与单位名称</w:t>
      </w:r>
    </w:p>
    <w:p w14:paraId="16D16DE8" w14:textId="77777777" w:rsidR="00B25FC8" w:rsidRPr="00B25FC8" w:rsidRDefault="00B25FC8" w:rsidP="00B25FC8">
      <w:pPr>
        <w:widowControl/>
        <w:jc w:val="left"/>
        <w:rPr>
          <w:rFonts w:ascii="宋体" w:eastAsia="宋体" w:hAnsi="宋体" w:cs="Times New Roman"/>
          <w:iCs/>
          <w:sz w:val="24"/>
          <w:szCs w:val="24"/>
        </w:rPr>
      </w:pPr>
    </w:p>
    <w:p w14:paraId="0BFA4496"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iCs/>
          <w:sz w:val="24"/>
          <w:szCs w:val="24"/>
        </w:rPr>
        <w:t xml:space="preserve">APC International </w:t>
      </w:r>
      <w:proofErr w:type="spellStart"/>
      <w:proofErr w:type="gramStart"/>
      <w:r w:rsidRPr="004B5578">
        <w:rPr>
          <w:rFonts w:ascii="宋体" w:eastAsia="宋体" w:hAnsi="宋体" w:cs="Times New Roman"/>
          <w:iCs/>
          <w:sz w:val="24"/>
          <w:szCs w:val="24"/>
        </w:rPr>
        <w:t>Co.,Limited</w:t>
      </w:r>
      <w:proofErr w:type="spellEnd"/>
      <w:proofErr w:type="gramEnd"/>
    </w:p>
    <w:p w14:paraId="1B25F740" w14:textId="77777777" w:rsidR="004B5578" w:rsidRPr="004B5578" w:rsidRDefault="004B5578" w:rsidP="004B5578">
      <w:pPr>
        <w:widowControl/>
        <w:jc w:val="left"/>
        <w:rPr>
          <w:rFonts w:ascii="宋体" w:eastAsia="宋体" w:hAnsi="宋体" w:cs="Times New Roman"/>
          <w:iCs/>
          <w:sz w:val="24"/>
          <w:szCs w:val="24"/>
        </w:rPr>
      </w:pPr>
      <w:proofErr w:type="spellStart"/>
      <w:r w:rsidRPr="004B5578">
        <w:rPr>
          <w:rFonts w:ascii="宋体" w:eastAsia="宋体" w:hAnsi="宋体" w:cs="Times New Roman"/>
          <w:iCs/>
          <w:sz w:val="24"/>
          <w:szCs w:val="24"/>
        </w:rPr>
        <w:t>Atebin</w:t>
      </w:r>
      <w:proofErr w:type="spellEnd"/>
      <w:r w:rsidRPr="004B5578">
        <w:rPr>
          <w:rFonts w:ascii="宋体" w:eastAsia="宋体" w:hAnsi="宋体" w:cs="Times New Roman"/>
          <w:iCs/>
          <w:sz w:val="24"/>
          <w:szCs w:val="24"/>
        </w:rPr>
        <w:t xml:space="preserve"> Capital</w:t>
      </w:r>
    </w:p>
    <w:p w14:paraId="1A8B140A" w14:textId="77777777" w:rsidR="004B5578" w:rsidRPr="004B5578" w:rsidRDefault="004B5578" w:rsidP="004B5578">
      <w:pPr>
        <w:widowControl/>
        <w:jc w:val="left"/>
        <w:rPr>
          <w:rFonts w:ascii="宋体" w:eastAsia="宋体" w:hAnsi="宋体" w:cs="Times New Roman"/>
          <w:iCs/>
          <w:sz w:val="24"/>
          <w:szCs w:val="24"/>
        </w:rPr>
      </w:pPr>
      <w:proofErr w:type="spellStart"/>
      <w:r w:rsidRPr="004B5578">
        <w:rPr>
          <w:rFonts w:ascii="宋体" w:eastAsia="宋体" w:hAnsi="宋体" w:cs="Times New Roman"/>
          <w:iCs/>
          <w:sz w:val="24"/>
          <w:szCs w:val="24"/>
        </w:rPr>
        <w:t>Dymon</w:t>
      </w:r>
      <w:proofErr w:type="spellEnd"/>
      <w:r w:rsidRPr="004B5578">
        <w:rPr>
          <w:rFonts w:ascii="宋体" w:eastAsia="宋体" w:hAnsi="宋体" w:cs="Times New Roman"/>
          <w:iCs/>
          <w:sz w:val="24"/>
          <w:szCs w:val="24"/>
        </w:rPr>
        <w:t xml:space="preserve"> Asia Capital (HK) Limited</w:t>
      </w:r>
    </w:p>
    <w:p w14:paraId="648C898A"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iCs/>
          <w:sz w:val="24"/>
          <w:szCs w:val="24"/>
        </w:rPr>
        <w:t xml:space="preserve">IGWT Investment </w:t>
      </w:r>
    </w:p>
    <w:p w14:paraId="7E855F07" w14:textId="77777777" w:rsidR="004B5578" w:rsidRPr="004B5578" w:rsidRDefault="004B5578" w:rsidP="004B5578">
      <w:pPr>
        <w:widowControl/>
        <w:jc w:val="left"/>
        <w:rPr>
          <w:rFonts w:ascii="宋体" w:eastAsia="宋体" w:hAnsi="宋体" w:cs="Times New Roman"/>
          <w:iCs/>
          <w:sz w:val="24"/>
          <w:szCs w:val="24"/>
        </w:rPr>
      </w:pPr>
      <w:proofErr w:type="spellStart"/>
      <w:r w:rsidRPr="004B5578">
        <w:rPr>
          <w:rFonts w:ascii="宋体" w:eastAsia="宋体" w:hAnsi="宋体" w:cs="Times New Roman"/>
          <w:iCs/>
          <w:sz w:val="24"/>
          <w:szCs w:val="24"/>
        </w:rPr>
        <w:t>JKCapitalManagementLimited</w:t>
      </w:r>
      <w:proofErr w:type="spellEnd"/>
    </w:p>
    <w:p w14:paraId="5D9B7EF6"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宝</w:t>
      </w:r>
      <w:proofErr w:type="gramStart"/>
      <w:r w:rsidRPr="004B5578">
        <w:rPr>
          <w:rFonts w:ascii="宋体" w:eastAsia="宋体" w:hAnsi="宋体" w:cs="Times New Roman" w:hint="eastAsia"/>
          <w:iCs/>
          <w:sz w:val="24"/>
          <w:szCs w:val="24"/>
        </w:rPr>
        <w:t>盈基金</w:t>
      </w:r>
      <w:proofErr w:type="gramEnd"/>
      <w:r w:rsidRPr="004B5578">
        <w:rPr>
          <w:rFonts w:ascii="宋体" w:eastAsia="宋体" w:hAnsi="宋体" w:cs="Times New Roman" w:hint="eastAsia"/>
          <w:iCs/>
          <w:sz w:val="24"/>
          <w:szCs w:val="24"/>
        </w:rPr>
        <w:t>管理有限公司</w:t>
      </w:r>
    </w:p>
    <w:p w14:paraId="3162811B"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北京龙悦之</w:t>
      </w:r>
      <w:proofErr w:type="gramEnd"/>
      <w:r w:rsidRPr="004B5578">
        <w:rPr>
          <w:rFonts w:ascii="宋体" w:eastAsia="宋体" w:hAnsi="宋体" w:cs="Times New Roman" w:hint="eastAsia"/>
          <w:iCs/>
          <w:sz w:val="24"/>
          <w:szCs w:val="24"/>
        </w:rPr>
        <w:t>源资产管理有限公司</w:t>
      </w:r>
    </w:p>
    <w:p w14:paraId="2AFFA534"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北京神农投资管理股份有限公司</w:t>
      </w:r>
    </w:p>
    <w:p w14:paraId="2C717EC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北京盛曦投资管理有限责任公司</w:t>
      </w:r>
    </w:p>
    <w:p w14:paraId="191A602F"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碧</w:t>
      </w:r>
      <w:proofErr w:type="gramStart"/>
      <w:r w:rsidRPr="004B5578">
        <w:rPr>
          <w:rFonts w:ascii="宋体" w:eastAsia="宋体" w:hAnsi="宋体" w:cs="Times New Roman" w:hint="eastAsia"/>
          <w:iCs/>
          <w:sz w:val="24"/>
          <w:szCs w:val="24"/>
        </w:rPr>
        <w:t>云资本</w:t>
      </w:r>
      <w:proofErr w:type="gramEnd"/>
      <w:r w:rsidRPr="004B5578">
        <w:rPr>
          <w:rFonts w:ascii="宋体" w:eastAsia="宋体" w:hAnsi="宋体" w:cs="Times New Roman" w:hint="eastAsia"/>
          <w:iCs/>
          <w:sz w:val="24"/>
          <w:szCs w:val="24"/>
        </w:rPr>
        <w:t>管理有限公司</w:t>
      </w:r>
    </w:p>
    <w:p w14:paraId="23E89928"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博时基金管理有限公司</w:t>
      </w:r>
    </w:p>
    <w:p w14:paraId="2D486235"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财通证券资产管理有限公司</w:t>
      </w:r>
    </w:p>
    <w:p w14:paraId="4CEC5A74"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东方基金管理股份有限公司</w:t>
      </w:r>
    </w:p>
    <w:p w14:paraId="2256EDC2"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方正证券股份有限公司</w:t>
      </w:r>
    </w:p>
    <w:p w14:paraId="7BEBE83D"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福州开发区三鑫资产管理有限公司</w:t>
      </w:r>
    </w:p>
    <w:p w14:paraId="24397847"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富安达基金管理有限公司</w:t>
      </w:r>
    </w:p>
    <w:p w14:paraId="4BC8090B"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富兰克林邓普顿投资(亚洲)有限公司</w:t>
      </w:r>
    </w:p>
    <w:p w14:paraId="540FCF40"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耕霁(上海)投资管理有限公司</w:t>
      </w:r>
    </w:p>
    <w:p w14:paraId="7D8EA56F"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共青城鼎</w:t>
      </w:r>
      <w:proofErr w:type="gramStart"/>
      <w:r w:rsidRPr="004B5578">
        <w:rPr>
          <w:rFonts w:ascii="宋体" w:eastAsia="宋体" w:hAnsi="宋体" w:cs="Times New Roman" w:hint="eastAsia"/>
          <w:iCs/>
          <w:sz w:val="24"/>
          <w:szCs w:val="24"/>
        </w:rPr>
        <w:t>睿</w:t>
      </w:r>
      <w:proofErr w:type="gramEnd"/>
      <w:r w:rsidRPr="004B5578">
        <w:rPr>
          <w:rFonts w:ascii="宋体" w:eastAsia="宋体" w:hAnsi="宋体" w:cs="Times New Roman" w:hint="eastAsia"/>
          <w:iCs/>
          <w:sz w:val="24"/>
          <w:szCs w:val="24"/>
        </w:rPr>
        <w:t>资产管理有限公司</w:t>
      </w:r>
    </w:p>
    <w:p w14:paraId="646D95B3"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观富</w:t>
      </w:r>
      <w:proofErr w:type="gramEnd"/>
      <w:r w:rsidRPr="004B5578">
        <w:rPr>
          <w:rFonts w:ascii="宋体" w:eastAsia="宋体" w:hAnsi="宋体" w:cs="Times New Roman" w:hint="eastAsia"/>
          <w:iCs/>
          <w:sz w:val="24"/>
          <w:szCs w:val="24"/>
        </w:rPr>
        <w:t>(北京)资产管理有限公司</w:t>
      </w:r>
    </w:p>
    <w:p w14:paraId="5B14CFF7"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广东横琴</w:t>
      </w:r>
      <w:proofErr w:type="gramStart"/>
      <w:r w:rsidRPr="004B5578">
        <w:rPr>
          <w:rFonts w:ascii="宋体" w:eastAsia="宋体" w:hAnsi="宋体" w:cs="Times New Roman" w:hint="eastAsia"/>
          <w:iCs/>
          <w:sz w:val="24"/>
          <w:szCs w:val="24"/>
        </w:rPr>
        <w:t>金投创业</w:t>
      </w:r>
      <w:proofErr w:type="gramEnd"/>
      <w:r w:rsidRPr="004B5578">
        <w:rPr>
          <w:rFonts w:ascii="宋体" w:eastAsia="宋体" w:hAnsi="宋体" w:cs="Times New Roman" w:hint="eastAsia"/>
          <w:iCs/>
          <w:sz w:val="24"/>
          <w:szCs w:val="24"/>
        </w:rPr>
        <w:t>投资基金管理有限公司</w:t>
      </w:r>
    </w:p>
    <w:p w14:paraId="487B0BB3"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广东时代传媒集团有限公司</w:t>
      </w:r>
    </w:p>
    <w:p w14:paraId="337CAB1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广东正圆私募基金管理有限公司</w:t>
      </w:r>
    </w:p>
    <w:p w14:paraId="50BD769D"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广发证券股份有限公司</w:t>
      </w:r>
    </w:p>
    <w:p w14:paraId="0F7C4146"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广州瑞民投资管理有限公司</w:t>
      </w:r>
    </w:p>
    <w:p w14:paraId="2CE0E4E9"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国华兴</w:t>
      </w:r>
      <w:proofErr w:type="gramStart"/>
      <w:r w:rsidRPr="004B5578">
        <w:rPr>
          <w:rFonts w:ascii="宋体" w:eastAsia="宋体" w:hAnsi="宋体" w:cs="Times New Roman" w:hint="eastAsia"/>
          <w:iCs/>
          <w:sz w:val="24"/>
          <w:szCs w:val="24"/>
        </w:rPr>
        <w:t>益保险</w:t>
      </w:r>
      <w:proofErr w:type="gramEnd"/>
      <w:r w:rsidRPr="004B5578">
        <w:rPr>
          <w:rFonts w:ascii="宋体" w:eastAsia="宋体" w:hAnsi="宋体" w:cs="Times New Roman" w:hint="eastAsia"/>
          <w:iCs/>
          <w:sz w:val="24"/>
          <w:szCs w:val="24"/>
        </w:rPr>
        <w:t>资产管理有限公司</w:t>
      </w:r>
    </w:p>
    <w:p w14:paraId="4ABA8740"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国联民生证券股份有限公司</w:t>
      </w:r>
    </w:p>
    <w:p w14:paraId="70E37C76"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国融基金</w:t>
      </w:r>
      <w:proofErr w:type="gramEnd"/>
      <w:r w:rsidRPr="004B5578">
        <w:rPr>
          <w:rFonts w:ascii="宋体" w:eastAsia="宋体" w:hAnsi="宋体" w:cs="Times New Roman" w:hint="eastAsia"/>
          <w:iCs/>
          <w:sz w:val="24"/>
          <w:szCs w:val="24"/>
        </w:rPr>
        <w:t>管理有限公司</w:t>
      </w:r>
    </w:p>
    <w:p w14:paraId="622AAF61"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国泰海通</w:t>
      </w:r>
      <w:proofErr w:type="gramEnd"/>
      <w:r w:rsidRPr="004B5578">
        <w:rPr>
          <w:rFonts w:ascii="宋体" w:eastAsia="宋体" w:hAnsi="宋体" w:cs="Times New Roman" w:hint="eastAsia"/>
          <w:iCs/>
          <w:sz w:val="24"/>
          <w:szCs w:val="24"/>
        </w:rPr>
        <w:t>证券股份有限公司</w:t>
      </w:r>
    </w:p>
    <w:p w14:paraId="1A970777"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国信证券股份有限公司</w:t>
      </w:r>
    </w:p>
    <w:p w14:paraId="2F0610EF"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禾永投资</w:t>
      </w:r>
      <w:proofErr w:type="gramEnd"/>
      <w:r w:rsidRPr="004B5578">
        <w:rPr>
          <w:rFonts w:ascii="宋体" w:eastAsia="宋体" w:hAnsi="宋体" w:cs="Times New Roman" w:hint="eastAsia"/>
          <w:iCs/>
          <w:sz w:val="24"/>
          <w:szCs w:val="24"/>
        </w:rPr>
        <w:t>管理(北京)有限公司</w:t>
      </w:r>
    </w:p>
    <w:p w14:paraId="16C47D37"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宏利投资管理(香港)有限公司</w:t>
      </w:r>
    </w:p>
    <w:p w14:paraId="0B045909"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泓铭资本</w:t>
      </w:r>
      <w:proofErr w:type="gramEnd"/>
      <w:r w:rsidRPr="004B5578">
        <w:rPr>
          <w:rFonts w:ascii="宋体" w:eastAsia="宋体" w:hAnsi="宋体" w:cs="Times New Roman" w:hint="eastAsia"/>
          <w:iCs/>
          <w:sz w:val="24"/>
          <w:szCs w:val="24"/>
        </w:rPr>
        <w:t>金融控股有限公司</w:t>
      </w:r>
    </w:p>
    <w:p w14:paraId="40D86EA2"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鸿运私募基金管理(海南)有限公司</w:t>
      </w:r>
    </w:p>
    <w:p w14:paraId="4A1917D0"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华</w:t>
      </w:r>
      <w:proofErr w:type="gramStart"/>
      <w:r w:rsidRPr="004B5578">
        <w:rPr>
          <w:rFonts w:ascii="宋体" w:eastAsia="宋体" w:hAnsi="宋体" w:cs="Times New Roman" w:hint="eastAsia"/>
          <w:iCs/>
          <w:sz w:val="24"/>
          <w:szCs w:val="24"/>
        </w:rPr>
        <w:t>福证券</w:t>
      </w:r>
      <w:proofErr w:type="gramEnd"/>
      <w:r w:rsidRPr="004B5578">
        <w:rPr>
          <w:rFonts w:ascii="宋体" w:eastAsia="宋体" w:hAnsi="宋体" w:cs="Times New Roman" w:hint="eastAsia"/>
          <w:iCs/>
          <w:sz w:val="24"/>
          <w:szCs w:val="24"/>
        </w:rPr>
        <w:t>有限责任公司</w:t>
      </w:r>
    </w:p>
    <w:p w14:paraId="3FB37408"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华泰金融控股(香港)有限公司</w:t>
      </w:r>
    </w:p>
    <w:p w14:paraId="62773F34"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华泰证券股份有限公司</w:t>
      </w:r>
    </w:p>
    <w:p w14:paraId="13C0A81A"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华曦资本</w:t>
      </w:r>
      <w:proofErr w:type="gramEnd"/>
    </w:p>
    <w:p w14:paraId="60FDAABC"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华鑫证券有限责任公司</w:t>
      </w:r>
    </w:p>
    <w:p w14:paraId="7E8BDE76"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汇</w:t>
      </w:r>
      <w:proofErr w:type="gramStart"/>
      <w:r w:rsidRPr="004B5578">
        <w:rPr>
          <w:rFonts w:ascii="宋体" w:eastAsia="宋体" w:hAnsi="宋体" w:cs="Times New Roman" w:hint="eastAsia"/>
          <w:iCs/>
          <w:sz w:val="24"/>
          <w:szCs w:val="24"/>
        </w:rPr>
        <w:t>丰晋信</w:t>
      </w:r>
      <w:proofErr w:type="gramEnd"/>
      <w:r w:rsidRPr="004B5578">
        <w:rPr>
          <w:rFonts w:ascii="宋体" w:eastAsia="宋体" w:hAnsi="宋体" w:cs="Times New Roman" w:hint="eastAsia"/>
          <w:iCs/>
          <w:sz w:val="24"/>
          <w:szCs w:val="24"/>
        </w:rPr>
        <w:t>基金管理有限公司</w:t>
      </w:r>
    </w:p>
    <w:p w14:paraId="56E251D9"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汇丰前海证券有限责任公司</w:t>
      </w:r>
    </w:p>
    <w:p w14:paraId="436ACAC6"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建信金融资产投资有限公司</w:t>
      </w:r>
    </w:p>
    <w:p w14:paraId="72F1D8B5"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lastRenderedPageBreak/>
        <w:t>江西彼得明奇私募基金管理有限公司</w:t>
      </w:r>
    </w:p>
    <w:p w14:paraId="43137C3C"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九泰基金</w:t>
      </w:r>
      <w:proofErr w:type="gramEnd"/>
      <w:r w:rsidRPr="004B5578">
        <w:rPr>
          <w:rFonts w:ascii="宋体" w:eastAsia="宋体" w:hAnsi="宋体" w:cs="Times New Roman" w:hint="eastAsia"/>
          <w:iCs/>
          <w:sz w:val="24"/>
          <w:szCs w:val="24"/>
        </w:rPr>
        <w:t>管理有限公司</w:t>
      </w:r>
    </w:p>
    <w:p w14:paraId="5D91D39A"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君义振华(北京)管理咨询有限公司</w:t>
      </w:r>
    </w:p>
    <w:p w14:paraId="3E6F9190"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凯基证券</w:t>
      </w:r>
      <w:proofErr w:type="gramEnd"/>
      <w:r w:rsidRPr="004B5578">
        <w:rPr>
          <w:rFonts w:ascii="宋体" w:eastAsia="宋体" w:hAnsi="宋体" w:cs="Times New Roman" w:hint="eastAsia"/>
          <w:iCs/>
          <w:sz w:val="24"/>
          <w:szCs w:val="24"/>
        </w:rPr>
        <w:t>亚洲有限公司</w:t>
      </w:r>
    </w:p>
    <w:p w14:paraId="59301A40"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昆仑健康保险股份有限公司</w:t>
      </w:r>
    </w:p>
    <w:p w14:paraId="256BFA65"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民生证券股份有限公司</w:t>
      </w:r>
    </w:p>
    <w:p w14:paraId="3A71B2CF"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摩根大通证券股份有限公司</w:t>
      </w:r>
    </w:p>
    <w:p w14:paraId="36E578E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摩根士丹利</w:t>
      </w:r>
    </w:p>
    <w:p w14:paraId="1C5D121D"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诺德基金管理有限公司</w:t>
      </w:r>
    </w:p>
    <w:p w14:paraId="398C993C"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磐</w:t>
      </w:r>
      <w:proofErr w:type="gramEnd"/>
      <w:r w:rsidRPr="004B5578">
        <w:rPr>
          <w:rFonts w:ascii="宋体" w:eastAsia="宋体" w:hAnsi="宋体" w:cs="Times New Roman" w:hint="eastAsia"/>
          <w:iCs/>
          <w:sz w:val="24"/>
          <w:szCs w:val="24"/>
        </w:rPr>
        <w:t>厚动量(上海)资本管理有限公司</w:t>
      </w:r>
    </w:p>
    <w:p w14:paraId="61DF5D33"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平安证券股份有限公司</w:t>
      </w:r>
    </w:p>
    <w:p w14:paraId="51075587"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启明</w:t>
      </w:r>
      <w:proofErr w:type="gramStart"/>
      <w:r w:rsidRPr="004B5578">
        <w:rPr>
          <w:rFonts w:ascii="宋体" w:eastAsia="宋体" w:hAnsi="宋体" w:cs="Times New Roman" w:hint="eastAsia"/>
          <w:iCs/>
          <w:sz w:val="24"/>
          <w:szCs w:val="24"/>
        </w:rPr>
        <w:t>维创创业</w:t>
      </w:r>
      <w:proofErr w:type="gramEnd"/>
      <w:r w:rsidRPr="004B5578">
        <w:rPr>
          <w:rFonts w:ascii="宋体" w:eastAsia="宋体" w:hAnsi="宋体" w:cs="Times New Roman" w:hint="eastAsia"/>
          <w:iCs/>
          <w:sz w:val="24"/>
          <w:szCs w:val="24"/>
        </w:rPr>
        <w:t>投资管理(上海)有限公司</w:t>
      </w:r>
    </w:p>
    <w:p w14:paraId="2168FA61"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青</w:t>
      </w:r>
      <w:proofErr w:type="gramStart"/>
      <w:r w:rsidRPr="004B5578">
        <w:rPr>
          <w:rFonts w:ascii="宋体" w:eastAsia="宋体" w:hAnsi="宋体" w:cs="Times New Roman" w:hint="eastAsia"/>
          <w:iCs/>
          <w:sz w:val="24"/>
          <w:szCs w:val="24"/>
        </w:rPr>
        <w:t>骊</w:t>
      </w:r>
      <w:proofErr w:type="gramEnd"/>
      <w:r w:rsidRPr="004B5578">
        <w:rPr>
          <w:rFonts w:ascii="宋体" w:eastAsia="宋体" w:hAnsi="宋体" w:cs="Times New Roman" w:hint="eastAsia"/>
          <w:iCs/>
          <w:sz w:val="24"/>
          <w:szCs w:val="24"/>
        </w:rPr>
        <w:t>投资管理(上海)有限公司</w:t>
      </w:r>
    </w:p>
    <w:p w14:paraId="535A2903"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瑞银证券有限责任公司</w:t>
      </w:r>
    </w:p>
    <w:p w14:paraId="44E446C2"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睿目投资</w:t>
      </w:r>
      <w:proofErr w:type="gramEnd"/>
      <w:r w:rsidRPr="004B5578">
        <w:rPr>
          <w:rFonts w:ascii="宋体" w:eastAsia="宋体" w:hAnsi="宋体" w:cs="Times New Roman" w:hint="eastAsia"/>
          <w:iCs/>
          <w:sz w:val="24"/>
          <w:szCs w:val="24"/>
        </w:rPr>
        <w:t>管理有限公司</w:t>
      </w:r>
    </w:p>
    <w:p w14:paraId="047B652F"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山东省山发绿色私募(投资)基金管理有限公司</w:t>
      </w:r>
    </w:p>
    <w:p w14:paraId="0CE57459"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上海宝源胜知投资管理有限公司</w:t>
      </w:r>
    </w:p>
    <w:p w14:paraId="59AD3D9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上海博笃投资管理有限公司</w:t>
      </w:r>
    </w:p>
    <w:p w14:paraId="6621B495"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上海晨燕资产管理中心(有限合伙)</w:t>
      </w:r>
    </w:p>
    <w:p w14:paraId="36199E55"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上海德</w:t>
      </w:r>
      <w:proofErr w:type="gramStart"/>
      <w:r w:rsidRPr="004B5578">
        <w:rPr>
          <w:rFonts w:ascii="宋体" w:eastAsia="宋体" w:hAnsi="宋体" w:cs="Times New Roman" w:hint="eastAsia"/>
          <w:iCs/>
          <w:sz w:val="24"/>
          <w:szCs w:val="24"/>
        </w:rPr>
        <w:t>晟</w:t>
      </w:r>
      <w:proofErr w:type="gramEnd"/>
      <w:r w:rsidRPr="004B5578">
        <w:rPr>
          <w:rFonts w:ascii="宋体" w:eastAsia="宋体" w:hAnsi="宋体" w:cs="Times New Roman" w:hint="eastAsia"/>
          <w:iCs/>
          <w:sz w:val="24"/>
          <w:szCs w:val="24"/>
        </w:rPr>
        <w:t>百川私募基金管理有限公司</w:t>
      </w:r>
    </w:p>
    <w:p w14:paraId="0FDBF36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上海度势投资有限公司</w:t>
      </w:r>
    </w:p>
    <w:p w14:paraId="0416808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上海亘曦私募基金管理有限公司</w:t>
      </w:r>
    </w:p>
    <w:p w14:paraId="6E4E86E6"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上海固信投资</w:t>
      </w:r>
      <w:proofErr w:type="gramEnd"/>
      <w:r w:rsidRPr="004B5578">
        <w:rPr>
          <w:rFonts w:ascii="宋体" w:eastAsia="宋体" w:hAnsi="宋体" w:cs="Times New Roman" w:hint="eastAsia"/>
          <w:iCs/>
          <w:sz w:val="24"/>
          <w:szCs w:val="24"/>
        </w:rPr>
        <w:t>控股有限公司</w:t>
      </w:r>
    </w:p>
    <w:p w14:paraId="559A120D"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上海光大证券资产管理有限公司</w:t>
      </w:r>
    </w:p>
    <w:p w14:paraId="12B3572A"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上海国际信托有限公司</w:t>
      </w:r>
    </w:p>
    <w:p w14:paraId="0523A2F4"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上海合道资产管理有限公司</w:t>
      </w:r>
    </w:p>
    <w:p w14:paraId="432F2310"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上海嘉世私募基金管理有限公司</w:t>
      </w:r>
    </w:p>
    <w:p w14:paraId="0260EE0A"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上海金恩投资有限公司</w:t>
      </w:r>
    </w:p>
    <w:p w14:paraId="5B98A536"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上海泾溪投资管理合伙企业(有限合伙)</w:t>
      </w:r>
    </w:p>
    <w:p w14:paraId="0A06EF93"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上海瞰道资产管理有限公司</w:t>
      </w:r>
    </w:p>
    <w:p w14:paraId="4721948C"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上海联视投资管理有限公司</w:t>
      </w:r>
    </w:p>
    <w:p w14:paraId="6E4C96E6"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上海明汯投资管理有限公司</w:t>
      </w:r>
    </w:p>
    <w:p w14:paraId="0B45DFC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上海宁泉资产管理有限公司</w:t>
      </w:r>
    </w:p>
    <w:p w14:paraId="12A7AB32"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上海浦东科创集团有限公司</w:t>
      </w:r>
    </w:p>
    <w:p w14:paraId="455F49F9"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w:t>
      </w:r>
      <w:proofErr w:type="gramStart"/>
      <w:r w:rsidRPr="004B5578">
        <w:rPr>
          <w:rFonts w:ascii="宋体" w:eastAsia="宋体" w:hAnsi="宋体" w:cs="Times New Roman" w:hint="eastAsia"/>
          <w:iCs/>
          <w:sz w:val="24"/>
          <w:szCs w:val="24"/>
        </w:rPr>
        <w:t>钦沐资产</w:t>
      </w:r>
      <w:proofErr w:type="gramEnd"/>
      <w:r w:rsidRPr="004B5578">
        <w:rPr>
          <w:rFonts w:ascii="宋体" w:eastAsia="宋体" w:hAnsi="宋体" w:cs="Times New Roman" w:hint="eastAsia"/>
          <w:iCs/>
          <w:sz w:val="24"/>
          <w:szCs w:val="24"/>
        </w:rPr>
        <w:t>管理合伙企业(有限合伙)</w:t>
      </w:r>
    </w:p>
    <w:p w14:paraId="73A5A0C2"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上海青沣资产管理中心(普通合伙)</w:t>
      </w:r>
    </w:p>
    <w:p w14:paraId="3415215F"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上海磬晟私募基金管理有限公司</w:t>
      </w:r>
    </w:p>
    <w:p w14:paraId="29AE0CC2"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上海尚颀投资管理合伙企业(有限合伙)</w:t>
      </w:r>
    </w:p>
    <w:p w14:paraId="152C40C0"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上海申银万国证券研究所有限公司</w:t>
      </w:r>
    </w:p>
    <w:p w14:paraId="5DBCCA28"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上海世诚投资管理有限公司</w:t>
      </w:r>
    </w:p>
    <w:p w14:paraId="2EA45A84"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上海天猊投资管理有限公司</w:t>
      </w:r>
    </w:p>
    <w:p w14:paraId="723148B3"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上海咸和资产管理有限公司</w:t>
      </w:r>
    </w:p>
    <w:p w14:paraId="67BEF78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上海小熙投资管理有限公司</w:t>
      </w:r>
    </w:p>
    <w:p w14:paraId="242BFE98"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上海行知创业投资有限公司</w:t>
      </w:r>
    </w:p>
    <w:p w14:paraId="46D2D84C"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lastRenderedPageBreak/>
        <w:t>上海循理资产管理有限公司</w:t>
      </w:r>
    </w:p>
    <w:p w14:paraId="21C0B59A"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上海益和</w:t>
      </w:r>
      <w:proofErr w:type="gramStart"/>
      <w:r w:rsidRPr="004B5578">
        <w:rPr>
          <w:rFonts w:ascii="宋体" w:eastAsia="宋体" w:hAnsi="宋体" w:cs="Times New Roman" w:hint="eastAsia"/>
          <w:iCs/>
          <w:sz w:val="24"/>
          <w:szCs w:val="24"/>
        </w:rPr>
        <w:t>源资产</w:t>
      </w:r>
      <w:proofErr w:type="gramEnd"/>
      <w:r w:rsidRPr="004B5578">
        <w:rPr>
          <w:rFonts w:ascii="宋体" w:eastAsia="宋体" w:hAnsi="宋体" w:cs="Times New Roman" w:hint="eastAsia"/>
          <w:iCs/>
          <w:sz w:val="24"/>
          <w:szCs w:val="24"/>
        </w:rPr>
        <w:t>管理有限公司</w:t>
      </w:r>
    </w:p>
    <w:p w14:paraId="79038E30"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上海益理资产管理有限公司</w:t>
      </w:r>
    </w:p>
    <w:p w14:paraId="1872BEF3"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上海证券有限责任公司</w:t>
      </w:r>
    </w:p>
    <w:p w14:paraId="05143F55"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上海中域资产管理中心(有限合伙)</w:t>
      </w:r>
    </w:p>
    <w:p w14:paraId="74CE4531"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深圳丞毅投资有限公司</w:t>
      </w:r>
    </w:p>
    <w:p w14:paraId="2841542D"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深圳宏鼎财富管理有限公司</w:t>
      </w:r>
    </w:p>
    <w:p w14:paraId="6D47010F"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深圳慧利资产管理有限公司</w:t>
      </w:r>
    </w:p>
    <w:p w14:paraId="58009DED"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深圳世纪致远私募证券基金管理有限公司</w:t>
      </w:r>
    </w:p>
    <w:p w14:paraId="2AB76225"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深圳市国</w:t>
      </w:r>
      <w:proofErr w:type="gramStart"/>
      <w:r w:rsidRPr="004B5578">
        <w:rPr>
          <w:rFonts w:ascii="宋体" w:eastAsia="宋体" w:hAnsi="宋体" w:cs="Times New Roman" w:hint="eastAsia"/>
          <w:iCs/>
          <w:sz w:val="24"/>
          <w:szCs w:val="24"/>
        </w:rPr>
        <w:t>晖投资</w:t>
      </w:r>
      <w:proofErr w:type="gramEnd"/>
      <w:r w:rsidRPr="004B5578">
        <w:rPr>
          <w:rFonts w:ascii="宋体" w:eastAsia="宋体" w:hAnsi="宋体" w:cs="Times New Roman" w:hint="eastAsia"/>
          <w:iCs/>
          <w:sz w:val="24"/>
          <w:szCs w:val="24"/>
        </w:rPr>
        <w:t>有限公司</w:t>
      </w:r>
    </w:p>
    <w:p w14:paraId="583CDF23"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深圳市坤厚私募证券投资基金管理有限公司</w:t>
      </w:r>
    </w:p>
    <w:p w14:paraId="3249164F"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深圳市尚诚资产</w:t>
      </w:r>
      <w:proofErr w:type="gramEnd"/>
      <w:r w:rsidRPr="004B5578">
        <w:rPr>
          <w:rFonts w:ascii="宋体" w:eastAsia="宋体" w:hAnsi="宋体" w:cs="Times New Roman" w:hint="eastAsia"/>
          <w:iCs/>
          <w:sz w:val="24"/>
          <w:szCs w:val="24"/>
        </w:rPr>
        <w:t>管理有限责任公司</w:t>
      </w:r>
    </w:p>
    <w:p w14:paraId="38E9B150"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深圳市泰石投资</w:t>
      </w:r>
      <w:proofErr w:type="gramEnd"/>
      <w:r w:rsidRPr="004B5578">
        <w:rPr>
          <w:rFonts w:ascii="宋体" w:eastAsia="宋体" w:hAnsi="宋体" w:cs="Times New Roman" w:hint="eastAsia"/>
          <w:iCs/>
          <w:sz w:val="24"/>
          <w:szCs w:val="24"/>
        </w:rPr>
        <w:t>管理有限公司</w:t>
      </w:r>
    </w:p>
    <w:p w14:paraId="78441104"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世</w:t>
      </w:r>
      <w:proofErr w:type="gramEnd"/>
      <w:r w:rsidRPr="004B5578">
        <w:rPr>
          <w:rFonts w:ascii="宋体" w:eastAsia="宋体" w:hAnsi="宋体" w:cs="Times New Roman" w:hint="eastAsia"/>
          <w:iCs/>
          <w:sz w:val="24"/>
          <w:szCs w:val="24"/>
        </w:rPr>
        <w:t>嘉控股集团(杭州)有限公司</w:t>
      </w:r>
    </w:p>
    <w:p w14:paraId="664DC72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苏州高新私募基金管理有限公司</w:t>
      </w:r>
    </w:p>
    <w:p w14:paraId="50DF0BF2"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天风证券股份有限公司</w:t>
      </w:r>
    </w:p>
    <w:p w14:paraId="17DA33C2"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天</w:t>
      </w:r>
      <w:proofErr w:type="gramStart"/>
      <w:r w:rsidRPr="004B5578">
        <w:rPr>
          <w:rFonts w:ascii="宋体" w:eastAsia="宋体" w:hAnsi="宋体" w:cs="Times New Roman" w:hint="eastAsia"/>
          <w:iCs/>
          <w:sz w:val="24"/>
          <w:szCs w:val="24"/>
        </w:rPr>
        <w:t>治基金</w:t>
      </w:r>
      <w:proofErr w:type="gramEnd"/>
      <w:r w:rsidRPr="004B5578">
        <w:rPr>
          <w:rFonts w:ascii="宋体" w:eastAsia="宋体" w:hAnsi="宋体" w:cs="Times New Roman" w:hint="eastAsia"/>
          <w:iCs/>
          <w:sz w:val="24"/>
          <w:szCs w:val="24"/>
        </w:rPr>
        <w:t>管理有限公司</w:t>
      </w:r>
    </w:p>
    <w:p w14:paraId="29006215"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西安瀑布资产管理有限公司</w:t>
      </w:r>
    </w:p>
    <w:p w14:paraId="0EBF99D9"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西藏青骊资产管理有限公司</w:t>
      </w:r>
    </w:p>
    <w:p w14:paraId="677DC19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湘财证券股份有限公司</w:t>
      </w:r>
    </w:p>
    <w:p w14:paraId="5E79B58B"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新</w:t>
      </w:r>
      <w:proofErr w:type="gramStart"/>
      <w:r w:rsidRPr="004B5578">
        <w:rPr>
          <w:rFonts w:ascii="宋体" w:eastAsia="宋体" w:hAnsi="宋体" w:cs="Times New Roman" w:hint="eastAsia"/>
          <w:iCs/>
          <w:sz w:val="24"/>
          <w:szCs w:val="24"/>
        </w:rPr>
        <w:t>濠</w:t>
      </w:r>
      <w:proofErr w:type="gramEnd"/>
      <w:r w:rsidRPr="004B5578">
        <w:rPr>
          <w:rFonts w:ascii="宋体" w:eastAsia="宋体" w:hAnsi="宋体" w:cs="Times New Roman" w:hint="eastAsia"/>
          <w:iCs/>
          <w:sz w:val="24"/>
          <w:szCs w:val="24"/>
        </w:rPr>
        <w:t>国际发展有限公司</w:t>
      </w:r>
    </w:p>
    <w:p w14:paraId="7E368BF4"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新华资产管理股份有限公司</w:t>
      </w:r>
    </w:p>
    <w:p w14:paraId="0DA41684"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玄卜投资</w:t>
      </w:r>
      <w:proofErr w:type="gramEnd"/>
      <w:r w:rsidRPr="004B5578">
        <w:rPr>
          <w:rFonts w:ascii="宋体" w:eastAsia="宋体" w:hAnsi="宋体" w:cs="Times New Roman" w:hint="eastAsia"/>
          <w:iCs/>
          <w:sz w:val="24"/>
          <w:szCs w:val="24"/>
        </w:rPr>
        <w:t>(上海)有限公司</w:t>
      </w:r>
    </w:p>
    <w:p w14:paraId="6B0077A1"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野村东方国际证券有限公司</w:t>
      </w:r>
    </w:p>
    <w:p w14:paraId="0BFA45BD"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赢舟资产</w:t>
      </w:r>
      <w:proofErr w:type="gramEnd"/>
      <w:r w:rsidRPr="004B5578">
        <w:rPr>
          <w:rFonts w:ascii="宋体" w:eastAsia="宋体" w:hAnsi="宋体" w:cs="Times New Roman" w:hint="eastAsia"/>
          <w:iCs/>
          <w:sz w:val="24"/>
          <w:szCs w:val="24"/>
        </w:rPr>
        <w:t>管理有限公司</w:t>
      </w:r>
    </w:p>
    <w:p w14:paraId="1B522D04"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云富投资</w:t>
      </w:r>
      <w:proofErr w:type="gramEnd"/>
      <w:r w:rsidRPr="004B5578">
        <w:rPr>
          <w:rFonts w:ascii="宋体" w:eastAsia="宋体" w:hAnsi="宋体" w:cs="Times New Roman" w:hint="eastAsia"/>
          <w:iCs/>
          <w:sz w:val="24"/>
          <w:szCs w:val="24"/>
        </w:rPr>
        <w:t>集团有限公司</w:t>
      </w:r>
    </w:p>
    <w:p w14:paraId="3A95C5A0"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长城证券股份有限公司</w:t>
      </w:r>
    </w:p>
    <w:p w14:paraId="1ECB566E"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浙江墨钜资产管理有限公司</w:t>
      </w:r>
    </w:p>
    <w:p w14:paraId="79BF827D"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浙江自贸区丰琰私募基金管理有限公司</w:t>
      </w:r>
    </w:p>
    <w:p w14:paraId="42FDEF05" w14:textId="77777777" w:rsidR="004B5578" w:rsidRPr="004B5578" w:rsidRDefault="004B5578" w:rsidP="004B5578">
      <w:pPr>
        <w:widowControl/>
        <w:jc w:val="left"/>
        <w:rPr>
          <w:rFonts w:ascii="宋体" w:eastAsia="宋体" w:hAnsi="宋体" w:cs="Times New Roman"/>
          <w:iCs/>
          <w:sz w:val="24"/>
          <w:szCs w:val="24"/>
        </w:rPr>
      </w:pPr>
      <w:proofErr w:type="gramStart"/>
      <w:r w:rsidRPr="004B5578">
        <w:rPr>
          <w:rFonts w:ascii="宋体" w:eastAsia="宋体" w:hAnsi="宋体" w:cs="Times New Roman" w:hint="eastAsia"/>
          <w:iCs/>
          <w:sz w:val="24"/>
          <w:szCs w:val="24"/>
        </w:rPr>
        <w:t>浙商证券</w:t>
      </w:r>
      <w:proofErr w:type="gramEnd"/>
      <w:r w:rsidRPr="004B5578">
        <w:rPr>
          <w:rFonts w:ascii="宋体" w:eastAsia="宋体" w:hAnsi="宋体" w:cs="Times New Roman" w:hint="eastAsia"/>
          <w:iCs/>
          <w:sz w:val="24"/>
          <w:szCs w:val="24"/>
        </w:rPr>
        <w:t>股份有限公司</w:t>
      </w:r>
    </w:p>
    <w:p w14:paraId="22C7652A"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中国电子科技集团有限公司</w:t>
      </w:r>
    </w:p>
    <w:p w14:paraId="5680C7A2"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中国国际金融股份有限公司</w:t>
      </w:r>
    </w:p>
    <w:p w14:paraId="257787B7"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中国银河证券股份有限公司</w:t>
      </w:r>
    </w:p>
    <w:p w14:paraId="759E469A"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中荷人寿保险有限公司</w:t>
      </w:r>
    </w:p>
    <w:p w14:paraId="54077AF4"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中</w:t>
      </w:r>
      <w:proofErr w:type="gramStart"/>
      <w:r w:rsidRPr="004B5578">
        <w:rPr>
          <w:rFonts w:ascii="宋体" w:eastAsia="宋体" w:hAnsi="宋体" w:cs="Times New Roman" w:hint="eastAsia"/>
          <w:iCs/>
          <w:sz w:val="24"/>
          <w:szCs w:val="24"/>
        </w:rPr>
        <w:t>铝资本</w:t>
      </w:r>
      <w:proofErr w:type="gramEnd"/>
      <w:r w:rsidRPr="004B5578">
        <w:rPr>
          <w:rFonts w:ascii="宋体" w:eastAsia="宋体" w:hAnsi="宋体" w:cs="Times New Roman" w:hint="eastAsia"/>
          <w:iCs/>
          <w:sz w:val="24"/>
          <w:szCs w:val="24"/>
        </w:rPr>
        <w:t>控股有限公司</w:t>
      </w:r>
    </w:p>
    <w:p w14:paraId="3E04C9F8"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中信证券股份有限公司</w:t>
      </w:r>
    </w:p>
    <w:p w14:paraId="58C4F513"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中银国际证券股份有限公司</w:t>
      </w:r>
    </w:p>
    <w:p w14:paraId="16FACCC5"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中</w:t>
      </w:r>
      <w:proofErr w:type="gramStart"/>
      <w:r w:rsidRPr="004B5578">
        <w:rPr>
          <w:rFonts w:ascii="宋体" w:eastAsia="宋体" w:hAnsi="宋体" w:cs="Times New Roman" w:hint="eastAsia"/>
          <w:iCs/>
          <w:sz w:val="24"/>
          <w:szCs w:val="24"/>
        </w:rPr>
        <w:t>银基金</w:t>
      </w:r>
      <w:proofErr w:type="gramEnd"/>
      <w:r w:rsidRPr="004B5578">
        <w:rPr>
          <w:rFonts w:ascii="宋体" w:eastAsia="宋体" w:hAnsi="宋体" w:cs="Times New Roman" w:hint="eastAsia"/>
          <w:iCs/>
          <w:sz w:val="24"/>
          <w:szCs w:val="24"/>
        </w:rPr>
        <w:t>管理有限公司</w:t>
      </w:r>
    </w:p>
    <w:p w14:paraId="2E8E6680" w14:textId="77777777" w:rsidR="004B5578" w:rsidRPr="004B557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中</w:t>
      </w:r>
      <w:proofErr w:type="gramStart"/>
      <w:r w:rsidRPr="004B5578">
        <w:rPr>
          <w:rFonts w:ascii="宋体" w:eastAsia="宋体" w:hAnsi="宋体" w:cs="Times New Roman" w:hint="eastAsia"/>
          <w:iCs/>
          <w:sz w:val="24"/>
          <w:szCs w:val="24"/>
        </w:rPr>
        <w:t>邮证券</w:t>
      </w:r>
      <w:proofErr w:type="gramEnd"/>
      <w:r w:rsidRPr="004B5578">
        <w:rPr>
          <w:rFonts w:ascii="宋体" w:eastAsia="宋体" w:hAnsi="宋体" w:cs="Times New Roman" w:hint="eastAsia"/>
          <w:iCs/>
          <w:sz w:val="24"/>
          <w:szCs w:val="24"/>
        </w:rPr>
        <w:t>有限责任公司</w:t>
      </w:r>
    </w:p>
    <w:p w14:paraId="20F89B71" w14:textId="27FF1A89" w:rsidR="00B25FC8" w:rsidRPr="00B25FC8" w:rsidRDefault="004B5578" w:rsidP="004B5578">
      <w:pPr>
        <w:widowControl/>
        <w:jc w:val="left"/>
        <w:rPr>
          <w:rFonts w:ascii="宋体" w:eastAsia="宋体" w:hAnsi="宋体" w:cs="Times New Roman"/>
          <w:iCs/>
          <w:sz w:val="24"/>
          <w:szCs w:val="24"/>
        </w:rPr>
      </w:pPr>
      <w:r w:rsidRPr="004B5578">
        <w:rPr>
          <w:rFonts w:ascii="宋体" w:eastAsia="宋体" w:hAnsi="宋体" w:cs="Times New Roman" w:hint="eastAsia"/>
          <w:iCs/>
          <w:sz w:val="24"/>
          <w:szCs w:val="24"/>
        </w:rPr>
        <w:t>珠海德若私募基金管理有限公司</w:t>
      </w:r>
    </w:p>
    <w:sectPr w:rsidR="00B25FC8" w:rsidRPr="00B25FC8" w:rsidSect="003C3FDF">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8494" w14:textId="77777777" w:rsidR="009863EA" w:rsidRDefault="009863EA" w:rsidP="00653190">
      <w:r>
        <w:separator/>
      </w:r>
    </w:p>
  </w:endnote>
  <w:endnote w:type="continuationSeparator" w:id="0">
    <w:p w14:paraId="06F3DDB3" w14:textId="77777777" w:rsidR="009863EA" w:rsidRDefault="009863EA" w:rsidP="0065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9112" w14:textId="77777777" w:rsidR="009863EA" w:rsidRDefault="009863EA" w:rsidP="00653190">
      <w:r>
        <w:separator/>
      </w:r>
    </w:p>
  </w:footnote>
  <w:footnote w:type="continuationSeparator" w:id="0">
    <w:p w14:paraId="30630FF8" w14:textId="77777777" w:rsidR="009863EA" w:rsidRDefault="009863EA" w:rsidP="0065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D4CB" w14:textId="77777777" w:rsidR="00D85C88" w:rsidRDefault="00D85C88">
    <w:pPr>
      <w:pStyle w:val="a9"/>
    </w:pPr>
    <w:r w:rsidRPr="009E5347">
      <w:rPr>
        <w:noProof/>
      </w:rPr>
      <w:drawing>
        <wp:anchor distT="0" distB="0" distL="114300" distR="114300" simplePos="0" relativeHeight="251659264" behindDoc="0" locked="0" layoutInCell="1" allowOverlap="1" wp14:anchorId="29F5ECAC" wp14:editId="5A855428">
          <wp:simplePos x="0" y="0"/>
          <wp:positionH relativeFrom="column">
            <wp:posOffset>-29845</wp:posOffset>
          </wp:positionH>
          <wp:positionV relativeFrom="paragraph">
            <wp:posOffset>-133350</wp:posOffset>
          </wp:positionV>
          <wp:extent cx="396416" cy="25581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9E5B" w14:textId="77777777" w:rsidR="00D85C88" w:rsidRDefault="00D85C88">
    <w:pPr>
      <w:pStyle w:val="a9"/>
    </w:pPr>
    <w:r w:rsidRPr="009E5347">
      <w:rPr>
        <w:noProof/>
      </w:rPr>
      <w:drawing>
        <wp:anchor distT="0" distB="0" distL="114300" distR="114300" simplePos="0" relativeHeight="251661312" behindDoc="0" locked="0" layoutInCell="1" allowOverlap="1" wp14:anchorId="47FA5BEC" wp14:editId="6AA53AF5">
          <wp:simplePos x="0" y="0"/>
          <wp:positionH relativeFrom="column">
            <wp:posOffset>-29845</wp:posOffset>
          </wp:positionH>
          <wp:positionV relativeFrom="paragraph">
            <wp:posOffset>-133350</wp:posOffset>
          </wp:positionV>
          <wp:extent cx="396416" cy="255815"/>
          <wp:effectExtent l="0" t="0" r="3810" b="0"/>
          <wp:wrapNone/>
          <wp:docPr id="1772694622" name="图片 177269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1BEC16"/>
    <w:multiLevelType w:val="singleLevel"/>
    <w:tmpl w:val="BA1BEC16"/>
    <w:lvl w:ilvl="0">
      <w:start w:val="6"/>
      <w:numFmt w:val="decimal"/>
      <w:suff w:val="nothing"/>
      <w:lvlText w:val="%1、"/>
      <w:lvlJc w:val="left"/>
    </w:lvl>
  </w:abstractNum>
  <w:abstractNum w:abstractNumId="1" w15:restartNumberingAfterBreak="0">
    <w:nsid w:val="BCFC74CB"/>
    <w:multiLevelType w:val="singleLevel"/>
    <w:tmpl w:val="BCFC74CB"/>
    <w:lvl w:ilvl="0">
      <w:start w:val="9"/>
      <w:numFmt w:val="decimal"/>
      <w:suff w:val="nothing"/>
      <w:lvlText w:val="%1、"/>
      <w:lvlJc w:val="left"/>
    </w:lvl>
  </w:abstractNum>
  <w:abstractNum w:abstractNumId="2" w15:restartNumberingAfterBreak="0">
    <w:nsid w:val="F79642E2"/>
    <w:multiLevelType w:val="singleLevel"/>
    <w:tmpl w:val="F79642E2"/>
    <w:lvl w:ilvl="0">
      <w:start w:val="2"/>
      <w:numFmt w:val="decimal"/>
      <w:suff w:val="nothing"/>
      <w:lvlText w:val="%1、"/>
      <w:lvlJc w:val="left"/>
    </w:lvl>
  </w:abstractNum>
  <w:abstractNum w:abstractNumId="3" w15:restartNumberingAfterBreak="0">
    <w:nsid w:val="09AF0545"/>
    <w:multiLevelType w:val="singleLevel"/>
    <w:tmpl w:val="09AF0545"/>
    <w:lvl w:ilvl="0">
      <w:start w:val="4"/>
      <w:numFmt w:val="decimal"/>
      <w:suff w:val="nothing"/>
      <w:lvlText w:val="%1、"/>
      <w:lvlJc w:val="left"/>
    </w:lvl>
  </w:abstractNum>
  <w:abstractNum w:abstractNumId="4" w15:restartNumberingAfterBreak="0">
    <w:nsid w:val="305030A8"/>
    <w:multiLevelType w:val="hybridMultilevel"/>
    <w:tmpl w:val="BCA23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6C7A52"/>
    <w:multiLevelType w:val="hybridMultilevel"/>
    <w:tmpl w:val="F06275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C5538C"/>
    <w:multiLevelType w:val="multilevel"/>
    <w:tmpl w:val="3AC553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1CE348F"/>
    <w:multiLevelType w:val="hybridMultilevel"/>
    <w:tmpl w:val="9462E1AA"/>
    <w:lvl w:ilvl="0" w:tplc="6D4441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1843D5"/>
    <w:multiLevelType w:val="hybridMultilevel"/>
    <w:tmpl w:val="1D66274C"/>
    <w:lvl w:ilvl="0" w:tplc="4BDEF1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4"/>
  </w:num>
  <w:num w:numId="4">
    <w:abstractNumId w:val="8"/>
  </w:num>
  <w:num w:numId="5">
    <w:abstractNumId w:val="5"/>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CD"/>
    <w:rsid w:val="0000466C"/>
    <w:rsid w:val="00006EAB"/>
    <w:rsid w:val="00007952"/>
    <w:rsid w:val="00011BC7"/>
    <w:rsid w:val="00014EDC"/>
    <w:rsid w:val="00014F2A"/>
    <w:rsid w:val="00021F69"/>
    <w:rsid w:val="00023F7B"/>
    <w:rsid w:val="000241F0"/>
    <w:rsid w:val="00024642"/>
    <w:rsid w:val="000269F1"/>
    <w:rsid w:val="00026CD7"/>
    <w:rsid w:val="00026E2B"/>
    <w:rsid w:val="000270E5"/>
    <w:rsid w:val="00027D0A"/>
    <w:rsid w:val="000323F8"/>
    <w:rsid w:val="000333DF"/>
    <w:rsid w:val="00036EDB"/>
    <w:rsid w:val="00041E25"/>
    <w:rsid w:val="00042C46"/>
    <w:rsid w:val="00042EEA"/>
    <w:rsid w:val="000443F9"/>
    <w:rsid w:val="000444E5"/>
    <w:rsid w:val="00050011"/>
    <w:rsid w:val="00050BA7"/>
    <w:rsid w:val="000528A8"/>
    <w:rsid w:val="0005452E"/>
    <w:rsid w:val="00063DB5"/>
    <w:rsid w:val="0006434F"/>
    <w:rsid w:val="00070593"/>
    <w:rsid w:val="00070C3B"/>
    <w:rsid w:val="00070C8D"/>
    <w:rsid w:val="00071B11"/>
    <w:rsid w:val="000736E8"/>
    <w:rsid w:val="00073AFD"/>
    <w:rsid w:val="000760AD"/>
    <w:rsid w:val="00077A28"/>
    <w:rsid w:val="00081B36"/>
    <w:rsid w:val="000828F8"/>
    <w:rsid w:val="000844AF"/>
    <w:rsid w:val="00086C90"/>
    <w:rsid w:val="00095F45"/>
    <w:rsid w:val="000A1420"/>
    <w:rsid w:val="000A2025"/>
    <w:rsid w:val="000A64AC"/>
    <w:rsid w:val="000A65EF"/>
    <w:rsid w:val="000B45C6"/>
    <w:rsid w:val="000B462B"/>
    <w:rsid w:val="000B5299"/>
    <w:rsid w:val="000B6918"/>
    <w:rsid w:val="000B6FFD"/>
    <w:rsid w:val="000B7409"/>
    <w:rsid w:val="000C2F52"/>
    <w:rsid w:val="000C5707"/>
    <w:rsid w:val="000C6613"/>
    <w:rsid w:val="000D1A05"/>
    <w:rsid w:val="000F15EB"/>
    <w:rsid w:val="000F295B"/>
    <w:rsid w:val="000F6BEB"/>
    <w:rsid w:val="001004FC"/>
    <w:rsid w:val="00103C4E"/>
    <w:rsid w:val="00103E08"/>
    <w:rsid w:val="00105F14"/>
    <w:rsid w:val="00111EF4"/>
    <w:rsid w:val="00113C72"/>
    <w:rsid w:val="00114CEA"/>
    <w:rsid w:val="001221B8"/>
    <w:rsid w:val="00126191"/>
    <w:rsid w:val="001263C3"/>
    <w:rsid w:val="001304EB"/>
    <w:rsid w:val="001334C1"/>
    <w:rsid w:val="00136BC5"/>
    <w:rsid w:val="00137300"/>
    <w:rsid w:val="00142F11"/>
    <w:rsid w:val="001439E6"/>
    <w:rsid w:val="00143A57"/>
    <w:rsid w:val="00146172"/>
    <w:rsid w:val="00151B55"/>
    <w:rsid w:val="00154F64"/>
    <w:rsid w:val="001606F3"/>
    <w:rsid w:val="001672FF"/>
    <w:rsid w:val="001819EF"/>
    <w:rsid w:val="00184AC1"/>
    <w:rsid w:val="00186DBB"/>
    <w:rsid w:val="00187077"/>
    <w:rsid w:val="00191637"/>
    <w:rsid w:val="00194C3E"/>
    <w:rsid w:val="001965A6"/>
    <w:rsid w:val="001A125C"/>
    <w:rsid w:val="001A1337"/>
    <w:rsid w:val="001B00D8"/>
    <w:rsid w:val="001B011E"/>
    <w:rsid w:val="001B140B"/>
    <w:rsid w:val="001B508F"/>
    <w:rsid w:val="001B51B7"/>
    <w:rsid w:val="001B723E"/>
    <w:rsid w:val="001B7B58"/>
    <w:rsid w:val="001B7D68"/>
    <w:rsid w:val="001C07BF"/>
    <w:rsid w:val="001C40CA"/>
    <w:rsid w:val="001C49D9"/>
    <w:rsid w:val="001C6742"/>
    <w:rsid w:val="001C6F2F"/>
    <w:rsid w:val="001C7C07"/>
    <w:rsid w:val="001D5222"/>
    <w:rsid w:val="001D7715"/>
    <w:rsid w:val="001D7A5D"/>
    <w:rsid w:val="001E117B"/>
    <w:rsid w:val="001E2BC5"/>
    <w:rsid w:val="001E5E64"/>
    <w:rsid w:val="001E7F7C"/>
    <w:rsid w:val="001F0DCC"/>
    <w:rsid w:val="001F2572"/>
    <w:rsid w:val="001F327E"/>
    <w:rsid w:val="001F47A5"/>
    <w:rsid w:val="001F5B62"/>
    <w:rsid w:val="00201646"/>
    <w:rsid w:val="00201BF2"/>
    <w:rsid w:val="002043B7"/>
    <w:rsid w:val="0020724D"/>
    <w:rsid w:val="002118DC"/>
    <w:rsid w:val="00214C8F"/>
    <w:rsid w:val="00221E78"/>
    <w:rsid w:val="002239C5"/>
    <w:rsid w:val="002278FB"/>
    <w:rsid w:val="00230F6A"/>
    <w:rsid w:val="00232813"/>
    <w:rsid w:val="00234237"/>
    <w:rsid w:val="00234D03"/>
    <w:rsid w:val="00236082"/>
    <w:rsid w:val="00241B33"/>
    <w:rsid w:val="00243B13"/>
    <w:rsid w:val="002450D7"/>
    <w:rsid w:val="0024743C"/>
    <w:rsid w:val="00251EF8"/>
    <w:rsid w:val="002525E9"/>
    <w:rsid w:val="0025271B"/>
    <w:rsid w:val="00255B4A"/>
    <w:rsid w:val="00256250"/>
    <w:rsid w:val="0025686C"/>
    <w:rsid w:val="00262368"/>
    <w:rsid w:val="00263229"/>
    <w:rsid w:val="0026427F"/>
    <w:rsid w:val="002650F9"/>
    <w:rsid w:val="00266A22"/>
    <w:rsid w:val="00267056"/>
    <w:rsid w:val="0027034A"/>
    <w:rsid w:val="00271324"/>
    <w:rsid w:val="00271800"/>
    <w:rsid w:val="002722E0"/>
    <w:rsid w:val="002739C7"/>
    <w:rsid w:val="00273BE7"/>
    <w:rsid w:val="00273D9E"/>
    <w:rsid w:val="0028148B"/>
    <w:rsid w:val="002835F7"/>
    <w:rsid w:val="00286F7B"/>
    <w:rsid w:val="002879B6"/>
    <w:rsid w:val="002916F6"/>
    <w:rsid w:val="0029285E"/>
    <w:rsid w:val="00293FBB"/>
    <w:rsid w:val="00293FFD"/>
    <w:rsid w:val="00295236"/>
    <w:rsid w:val="0029536D"/>
    <w:rsid w:val="00297A54"/>
    <w:rsid w:val="002A15B6"/>
    <w:rsid w:val="002B0AD4"/>
    <w:rsid w:val="002B2AD7"/>
    <w:rsid w:val="002B75F5"/>
    <w:rsid w:val="002C1C3B"/>
    <w:rsid w:val="002C23DD"/>
    <w:rsid w:val="002C3AD1"/>
    <w:rsid w:val="002D15D1"/>
    <w:rsid w:val="002D23B6"/>
    <w:rsid w:val="002D3753"/>
    <w:rsid w:val="002D3890"/>
    <w:rsid w:val="002D543D"/>
    <w:rsid w:val="002E1CE3"/>
    <w:rsid w:val="002F1B04"/>
    <w:rsid w:val="002F3DFE"/>
    <w:rsid w:val="002F4C46"/>
    <w:rsid w:val="002F5458"/>
    <w:rsid w:val="002F6EAD"/>
    <w:rsid w:val="002F7A65"/>
    <w:rsid w:val="00306AE8"/>
    <w:rsid w:val="00306E75"/>
    <w:rsid w:val="00307607"/>
    <w:rsid w:val="00307EC1"/>
    <w:rsid w:val="0031032E"/>
    <w:rsid w:val="00311D65"/>
    <w:rsid w:val="003131C3"/>
    <w:rsid w:val="0031371B"/>
    <w:rsid w:val="00320D2C"/>
    <w:rsid w:val="00320D9D"/>
    <w:rsid w:val="00320EA7"/>
    <w:rsid w:val="00325F60"/>
    <w:rsid w:val="00327330"/>
    <w:rsid w:val="00327CE4"/>
    <w:rsid w:val="00330A90"/>
    <w:rsid w:val="00331AE4"/>
    <w:rsid w:val="00333A41"/>
    <w:rsid w:val="00336191"/>
    <w:rsid w:val="00337123"/>
    <w:rsid w:val="00340A0E"/>
    <w:rsid w:val="003413FD"/>
    <w:rsid w:val="00341FA4"/>
    <w:rsid w:val="0034208C"/>
    <w:rsid w:val="00346C02"/>
    <w:rsid w:val="0035053A"/>
    <w:rsid w:val="003508D5"/>
    <w:rsid w:val="003524BC"/>
    <w:rsid w:val="0035572A"/>
    <w:rsid w:val="0035672A"/>
    <w:rsid w:val="00357207"/>
    <w:rsid w:val="00362CD0"/>
    <w:rsid w:val="00363384"/>
    <w:rsid w:val="00366005"/>
    <w:rsid w:val="00367719"/>
    <w:rsid w:val="00367F59"/>
    <w:rsid w:val="0037038A"/>
    <w:rsid w:val="00370EA6"/>
    <w:rsid w:val="003722F1"/>
    <w:rsid w:val="0037245D"/>
    <w:rsid w:val="00374A09"/>
    <w:rsid w:val="00376EB2"/>
    <w:rsid w:val="0038034C"/>
    <w:rsid w:val="00381281"/>
    <w:rsid w:val="003826F3"/>
    <w:rsid w:val="0038311C"/>
    <w:rsid w:val="0038319A"/>
    <w:rsid w:val="00383FA5"/>
    <w:rsid w:val="00385068"/>
    <w:rsid w:val="00386F86"/>
    <w:rsid w:val="00387320"/>
    <w:rsid w:val="00397642"/>
    <w:rsid w:val="003A2EB2"/>
    <w:rsid w:val="003A6970"/>
    <w:rsid w:val="003A7179"/>
    <w:rsid w:val="003B12EA"/>
    <w:rsid w:val="003B13A4"/>
    <w:rsid w:val="003B49D2"/>
    <w:rsid w:val="003B7F90"/>
    <w:rsid w:val="003C0703"/>
    <w:rsid w:val="003C0892"/>
    <w:rsid w:val="003C1712"/>
    <w:rsid w:val="003C31F7"/>
    <w:rsid w:val="003C3FDF"/>
    <w:rsid w:val="003C5829"/>
    <w:rsid w:val="003C67F8"/>
    <w:rsid w:val="003C6A2B"/>
    <w:rsid w:val="003D1782"/>
    <w:rsid w:val="003D2A88"/>
    <w:rsid w:val="003D2F73"/>
    <w:rsid w:val="003D40E0"/>
    <w:rsid w:val="003D452A"/>
    <w:rsid w:val="003D6D81"/>
    <w:rsid w:val="003E2989"/>
    <w:rsid w:val="003E5D54"/>
    <w:rsid w:val="003F2A5A"/>
    <w:rsid w:val="003F6D0B"/>
    <w:rsid w:val="00400B90"/>
    <w:rsid w:val="0040142B"/>
    <w:rsid w:val="00401581"/>
    <w:rsid w:val="0040439F"/>
    <w:rsid w:val="00404723"/>
    <w:rsid w:val="004106EC"/>
    <w:rsid w:val="00411262"/>
    <w:rsid w:val="00414684"/>
    <w:rsid w:val="00415FC4"/>
    <w:rsid w:val="00417B0B"/>
    <w:rsid w:val="00420071"/>
    <w:rsid w:val="00421493"/>
    <w:rsid w:val="0042182D"/>
    <w:rsid w:val="00422C85"/>
    <w:rsid w:val="00424F55"/>
    <w:rsid w:val="00425BB1"/>
    <w:rsid w:val="004265AA"/>
    <w:rsid w:val="00432964"/>
    <w:rsid w:val="00432BE6"/>
    <w:rsid w:val="00433835"/>
    <w:rsid w:val="00435DFE"/>
    <w:rsid w:val="00442E50"/>
    <w:rsid w:val="004460A1"/>
    <w:rsid w:val="00450320"/>
    <w:rsid w:val="00450F55"/>
    <w:rsid w:val="00455457"/>
    <w:rsid w:val="00457FBC"/>
    <w:rsid w:val="00461E22"/>
    <w:rsid w:val="00462285"/>
    <w:rsid w:val="00462C70"/>
    <w:rsid w:val="0046519C"/>
    <w:rsid w:val="00467171"/>
    <w:rsid w:val="00467B9C"/>
    <w:rsid w:val="00470346"/>
    <w:rsid w:val="0047142B"/>
    <w:rsid w:val="00472F77"/>
    <w:rsid w:val="004736A2"/>
    <w:rsid w:val="00473CA1"/>
    <w:rsid w:val="00473F91"/>
    <w:rsid w:val="00482D5D"/>
    <w:rsid w:val="004831CD"/>
    <w:rsid w:val="004859A7"/>
    <w:rsid w:val="00487DC9"/>
    <w:rsid w:val="00495655"/>
    <w:rsid w:val="004A2A0A"/>
    <w:rsid w:val="004A54C9"/>
    <w:rsid w:val="004A58CB"/>
    <w:rsid w:val="004A7FDD"/>
    <w:rsid w:val="004B500C"/>
    <w:rsid w:val="004B5578"/>
    <w:rsid w:val="004B75FB"/>
    <w:rsid w:val="004C1168"/>
    <w:rsid w:val="004C3E41"/>
    <w:rsid w:val="004C4DA1"/>
    <w:rsid w:val="004C6956"/>
    <w:rsid w:val="004D05EA"/>
    <w:rsid w:val="004D0B86"/>
    <w:rsid w:val="004D0FFB"/>
    <w:rsid w:val="004D14EA"/>
    <w:rsid w:val="004D4156"/>
    <w:rsid w:val="004D614E"/>
    <w:rsid w:val="004E25DD"/>
    <w:rsid w:val="004E32B5"/>
    <w:rsid w:val="004E4CBB"/>
    <w:rsid w:val="004F1712"/>
    <w:rsid w:val="004F2B4E"/>
    <w:rsid w:val="004F5C3F"/>
    <w:rsid w:val="004F6A32"/>
    <w:rsid w:val="00502B91"/>
    <w:rsid w:val="00504DF9"/>
    <w:rsid w:val="00507071"/>
    <w:rsid w:val="00510286"/>
    <w:rsid w:val="0051329D"/>
    <w:rsid w:val="00515865"/>
    <w:rsid w:val="005162D4"/>
    <w:rsid w:val="0052170C"/>
    <w:rsid w:val="00524D04"/>
    <w:rsid w:val="00534D66"/>
    <w:rsid w:val="005359DD"/>
    <w:rsid w:val="00537A32"/>
    <w:rsid w:val="00540A4D"/>
    <w:rsid w:val="0054404C"/>
    <w:rsid w:val="00547346"/>
    <w:rsid w:val="00553B7A"/>
    <w:rsid w:val="00555CAF"/>
    <w:rsid w:val="00570E68"/>
    <w:rsid w:val="00572A6D"/>
    <w:rsid w:val="00581B43"/>
    <w:rsid w:val="00582D78"/>
    <w:rsid w:val="00583357"/>
    <w:rsid w:val="00584526"/>
    <w:rsid w:val="00584C0A"/>
    <w:rsid w:val="00584D8F"/>
    <w:rsid w:val="00587DAB"/>
    <w:rsid w:val="005902F1"/>
    <w:rsid w:val="00590DC4"/>
    <w:rsid w:val="00591336"/>
    <w:rsid w:val="005917EA"/>
    <w:rsid w:val="00594A86"/>
    <w:rsid w:val="00594B89"/>
    <w:rsid w:val="005953E9"/>
    <w:rsid w:val="00596F10"/>
    <w:rsid w:val="00597162"/>
    <w:rsid w:val="005A0CBE"/>
    <w:rsid w:val="005A17E4"/>
    <w:rsid w:val="005A1A37"/>
    <w:rsid w:val="005A3CFE"/>
    <w:rsid w:val="005A4D77"/>
    <w:rsid w:val="005A706A"/>
    <w:rsid w:val="005B17EF"/>
    <w:rsid w:val="005B3D04"/>
    <w:rsid w:val="005B527A"/>
    <w:rsid w:val="005B628F"/>
    <w:rsid w:val="005C0846"/>
    <w:rsid w:val="005C19C5"/>
    <w:rsid w:val="005C2899"/>
    <w:rsid w:val="005C5706"/>
    <w:rsid w:val="005C6678"/>
    <w:rsid w:val="005D087C"/>
    <w:rsid w:val="005D08DB"/>
    <w:rsid w:val="005D20DD"/>
    <w:rsid w:val="005D34BF"/>
    <w:rsid w:val="005D4CCA"/>
    <w:rsid w:val="005E0E40"/>
    <w:rsid w:val="005E3D89"/>
    <w:rsid w:val="005E4107"/>
    <w:rsid w:val="005E4F20"/>
    <w:rsid w:val="005E5F7A"/>
    <w:rsid w:val="005E6CC4"/>
    <w:rsid w:val="005E7539"/>
    <w:rsid w:val="005E76E6"/>
    <w:rsid w:val="005F2C62"/>
    <w:rsid w:val="005F3897"/>
    <w:rsid w:val="005F617B"/>
    <w:rsid w:val="005F6250"/>
    <w:rsid w:val="005F7318"/>
    <w:rsid w:val="006016A0"/>
    <w:rsid w:val="00604BB7"/>
    <w:rsid w:val="00605119"/>
    <w:rsid w:val="00605FD9"/>
    <w:rsid w:val="00606A42"/>
    <w:rsid w:val="006100F6"/>
    <w:rsid w:val="0061328E"/>
    <w:rsid w:val="00617CC4"/>
    <w:rsid w:val="00623855"/>
    <w:rsid w:val="00625477"/>
    <w:rsid w:val="00626FB3"/>
    <w:rsid w:val="0063129A"/>
    <w:rsid w:val="006323B5"/>
    <w:rsid w:val="00636C62"/>
    <w:rsid w:val="00641888"/>
    <w:rsid w:val="00642382"/>
    <w:rsid w:val="00643F90"/>
    <w:rsid w:val="0064637F"/>
    <w:rsid w:val="00646412"/>
    <w:rsid w:val="00650F6D"/>
    <w:rsid w:val="00651CD7"/>
    <w:rsid w:val="00653190"/>
    <w:rsid w:val="006535A0"/>
    <w:rsid w:val="00653A71"/>
    <w:rsid w:val="00655835"/>
    <w:rsid w:val="00656E6F"/>
    <w:rsid w:val="00656F4B"/>
    <w:rsid w:val="00660563"/>
    <w:rsid w:val="00661BAD"/>
    <w:rsid w:val="00663D01"/>
    <w:rsid w:val="00664034"/>
    <w:rsid w:val="00665ACA"/>
    <w:rsid w:val="00667252"/>
    <w:rsid w:val="00667FB5"/>
    <w:rsid w:val="00672C00"/>
    <w:rsid w:val="00686E4C"/>
    <w:rsid w:val="00687532"/>
    <w:rsid w:val="00690CCE"/>
    <w:rsid w:val="00692F04"/>
    <w:rsid w:val="006946CB"/>
    <w:rsid w:val="0069619A"/>
    <w:rsid w:val="006A2E11"/>
    <w:rsid w:val="006A3184"/>
    <w:rsid w:val="006A3925"/>
    <w:rsid w:val="006B169A"/>
    <w:rsid w:val="006B5BFE"/>
    <w:rsid w:val="006C10F7"/>
    <w:rsid w:val="006C63BE"/>
    <w:rsid w:val="006C6843"/>
    <w:rsid w:val="006C7C54"/>
    <w:rsid w:val="006D693E"/>
    <w:rsid w:val="006E3B82"/>
    <w:rsid w:val="006E59BD"/>
    <w:rsid w:val="006E7372"/>
    <w:rsid w:val="006F06CA"/>
    <w:rsid w:val="006F1C3C"/>
    <w:rsid w:val="006F32A2"/>
    <w:rsid w:val="006F438E"/>
    <w:rsid w:val="007000BC"/>
    <w:rsid w:val="0070024F"/>
    <w:rsid w:val="00701E34"/>
    <w:rsid w:val="007118F2"/>
    <w:rsid w:val="007130B8"/>
    <w:rsid w:val="00713A75"/>
    <w:rsid w:val="00716093"/>
    <w:rsid w:val="0072040F"/>
    <w:rsid w:val="007252C2"/>
    <w:rsid w:val="00725F85"/>
    <w:rsid w:val="00730963"/>
    <w:rsid w:val="00730B79"/>
    <w:rsid w:val="00733488"/>
    <w:rsid w:val="00735117"/>
    <w:rsid w:val="00735F4D"/>
    <w:rsid w:val="00741BD9"/>
    <w:rsid w:val="00743481"/>
    <w:rsid w:val="00743DE4"/>
    <w:rsid w:val="00746249"/>
    <w:rsid w:val="00751592"/>
    <w:rsid w:val="00756A97"/>
    <w:rsid w:val="00757362"/>
    <w:rsid w:val="0076183F"/>
    <w:rsid w:val="00770B3F"/>
    <w:rsid w:val="00771843"/>
    <w:rsid w:val="00771A91"/>
    <w:rsid w:val="00773213"/>
    <w:rsid w:val="0077702F"/>
    <w:rsid w:val="007777FD"/>
    <w:rsid w:val="00780105"/>
    <w:rsid w:val="00784770"/>
    <w:rsid w:val="00785284"/>
    <w:rsid w:val="0078597E"/>
    <w:rsid w:val="00787697"/>
    <w:rsid w:val="0079430A"/>
    <w:rsid w:val="00794C8B"/>
    <w:rsid w:val="00795940"/>
    <w:rsid w:val="00796BDE"/>
    <w:rsid w:val="007A31D3"/>
    <w:rsid w:val="007A414A"/>
    <w:rsid w:val="007A4905"/>
    <w:rsid w:val="007B196F"/>
    <w:rsid w:val="007B7F17"/>
    <w:rsid w:val="007C39F3"/>
    <w:rsid w:val="007C7447"/>
    <w:rsid w:val="007C7D09"/>
    <w:rsid w:val="007D18B8"/>
    <w:rsid w:val="007D2983"/>
    <w:rsid w:val="007D2FF9"/>
    <w:rsid w:val="007D44C7"/>
    <w:rsid w:val="007D6DE3"/>
    <w:rsid w:val="007E0ADA"/>
    <w:rsid w:val="007E135A"/>
    <w:rsid w:val="007E1E48"/>
    <w:rsid w:val="007E1F58"/>
    <w:rsid w:val="007E5B3A"/>
    <w:rsid w:val="007E7FC7"/>
    <w:rsid w:val="007F2176"/>
    <w:rsid w:val="007F4095"/>
    <w:rsid w:val="007F6A17"/>
    <w:rsid w:val="008053CD"/>
    <w:rsid w:val="00806573"/>
    <w:rsid w:val="00814484"/>
    <w:rsid w:val="00815105"/>
    <w:rsid w:val="008160A1"/>
    <w:rsid w:val="00816A5F"/>
    <w:rsid w:val="00816CED"/>
    <w:rsid w:val="008206BE"/>
    <w:rsid w:val="008210D5"/>
    <w:rsid w:val="00821685"/>
    <w:rsid w:val="00822672"/>
    <w:rsid w:val="0082770A"/>
    <w:rsid w:val="00827C6C"/>
    <w:rsid w:val="00830F92"/>
    <w:rsid w:val="008326C1"/>
    <w:rsid w:val="00832AAE"/>
    <w:rsid w:val="00834932"/>
    <w:rsid w:val="00835006"/>
    <w:rsid w:val="00836E8C"/>
    <w:rsid w:val="008453D5"/>
    <w:rsid w:val="008478C8"/>
    <w:rsid w:val="008545D7"/>
    <w:rsid w:val="00857E84"/>
    <w:rsid w:val="0086024E"/>
    <w:rsid w:val="00864031"/>
    <w:rsid w:val="00864B6A"/>
    <w:rsid w:val="00866C94"/>
    <w:rsid w:val="00866CC8"/>
    <w:rsid w:val="00873293"/>
    <w:rsid w:val="00875E95"/>
    <w:rsid w:val="008914C8"/>
    <w:rsid w:val="00894406"/>
    <w:rsid w:val="008965E9"/>
    <w:rsid w:val="008A120E"/>
    <w:rsid w:val="008A50B8"/>
    <w:rsid w:val="008B381C"/>
    <w:rsid w:val="008B4886"/>
    <w:rsid w:val="008C04C9"/>
    <w:rsid w:val="008C3760"/>
    <w:rsid w:val="008C4D32"/>
    <w:rsid w:val="008C6B72"/>
    <w:rsid w:val="008C6CE2"/>
    <w:rsid w:val="008C7588"/>
    <w:rsid w:val="008D1301"/>
    <w:rsid w:val="008D17A9"/>
    <w:rsid w:val="008D22FE"/>
    <w:rsid w:val="008D2B96"/>
    <w:rsid w:val="008D3726"/>
    <w:rsid w:val="008E119D"/>
    <w:rsid w:val="008E133A"/>
    <w:rsid w:val="008E1A28"/>
    <w:rsid w:val="008E245B"/>
    <w:rsid w:val="008E2B88"/>
    <w:rsid w:val="008E4910"/>
    <w:rsid w:val="008E5963"/>
    <w:rsid w:val="008E7C04"/>
    <w:rsid w:val="008F5F3A"/>
    <w:rsid w:val="008F6569"/>
    <w:rsid w:val="00900A1B"/>
    <w:rsid w:val="00900BAF"/>
    <w:rsid w:val="00901C99"/>
    <w:rsid w:val="00902361"/>
    <w:rsid w:val="009041D2"/>
    <w:rsid w:val="009046E2"/>
    <w:rsid w:val="00904731"/>
    <w:rsid w:val="009108F5"/>
    <w:rsid w:val="00911481"/>
    <w:rsid w:val="0091400E"/>
    <w:rsid w:val="009157EF"/>
    <w:rsid w:val="00917773"/>
    <w:rsid w:val="009224F5"/>
    <w:rsid w:val="009238DD"/>
    <w:rsid w:val="00924412"/>
    <w:rsid w:val="00924A53"/>
    <w:rsid w:val="0092574C"/>
    <w:rsid w:val="00927051"/>
    <w:rsid w:val="00931F79"/>
    <w:rsid w:val="0093238D"/>
    <w:rsid w:val="00935CDA"/>
    <w:rsid w:val="0094001E"/>
    <w:rsid w:val="00941808"/>
    <w:rsid w:val="00942951"/>
    <w:rsid w:val="009457DF"/>
    <w:rsid w:val="009501ED"/>
    <w:rsid w:val="0095035C"/>
    <w:rsid w:val="009553B1"/>
    <w:rsid w:val="00955917"/>
    <w:rsid w:val="00957693"/>
    <w:rsid w:val="0096018C"/>
    <w:rsid w:val="00963B84"/>
    <w:rsid w:val="00966B65"/>
    <w:rsid w:val="00966C22"/>
    <w:rsid w:val="009672ED"/>
    <w:rsid w:val="009676A1"/>
    <w:rsid w:val="009678BF"/>
    <w:rsid w:val="00976302"/>
    <w:rsid w:val="009776A7"/>
    <w:rsid w:val="00980694"/>
    <w:rsid w:val="009834DA"/>
    <w:rsid w:val="0098528D"/>
    <w:rsid w:val="009856EE"/>
    <w:rsid w:val="00985F3E"/>
    <w:rsid w:val="00985FF4"/>
    <w:rsid w:val="009863EA"/>
    <w:rsid w:val="009868C0"/>
    <w:rsid w:val="00991961"/>
    <w:rsid w:val="009B0057"/>
    <w:rsid w:val="009B4357"/>
    <w:rsid w:val="009C06A4"/>
    <w:rsid w:val="009C06DA"/>
    <w:rsid w:val="009C59AC"/>
    <w:rsid w:val="009C63B1"/>
    <w:rsid w:val="009D170D"/>
    <w:rsid w:val="009D665C"/>
    <w:rsid w:val="009D6867"/>
    <w:rsid w:val="009E0B46"/>
    <w:rsid w:val="009E3D68"/>
    <w:rsid w:val="009F31AF"/>
    <w:rsid w:val="00A007CE"/>
    <w:rsid w:val="00A01612"/>
    <w:rsid w:val="00A029FE"/>
    <w:rsid w:val="00A03AA1"/>
    <w:rsid w:val="00A04996"/>
    <w:rsid w:val="00A05042"/>
    <w:rsid w:val="00A064B4"/>
    <w:rsid w:val="00A10F5B"/>
    <w:rsid w:val="00A110CF"/>
    <w:rsid w:val="00A16F6F"/>
    <w:rsid w:val="00A23094"/>
    <w:rsid w:val="00A248A0"/>
    <w:rsid w:val="00A31B20"/>
    <w:rsid w:val="00A32B4E"/>
    <w:rsid w:val="00A32B73"/>
    <w:rsid w:val="00A32ED1"/>
    <w:rsid w:val="00A365EA"/>
    <w:rsid w:val="00A37775"/>
    <w:rsid w:val="00A37D70"/>
    <w:rsid w:val="00A40825"/>
    <w:rsid w:val="00A41A06"/>
    <w:rsid w:val="00A430BC"/>
    <w:rsid w:val="00A46A80"/>
    <w:rsid w:val="00A47EED"/>
    <w:rsid w:val="00A55CB1"/>
    <w:rsid w:val="00A56101"/>
    <w:rsid w:val="00A57863"/>
    <w:rsid w:val="00A6487E"/>
    <w:rsid w:val="00A70EC0"/>
    <w:rsid w:val="00A7148D"/>
    <w:rsid w:val="00A71BFD"/>
    <w:rsid w:val="00A76F0C"/>
    <w:rsid w:val="00A77B3C"/>
    <w:rsid w:val="00A84537"/>
    <w:rsid w:val="00A878CB"/>
    <w:rsid w:val="00A92A9C"/>
    <w:rsid w:val="00A93A2A"/>
    <w:rsid w:val="00A97143"/>
    <w:rsid w:val="00A97D76"/>
    <w:rsid w:val="00AA26E4"/>
    <w:rsid w:val="00AA2952"/>
    <w:rsid w:val="00AA3673"/>
    <w:rsid w:val="00AA5E76"/>
    <w:rsid w:val="00AA701C"/>
    <w:rsid w:val="00AA7480"/>
    <w:rsid w:val="00AB03BB"/>
    <w:rsid w:val="00AB2414"/>
    <w:rsid w:val="00AB45D6"/>
    <w:rsid w:val="00AC0B99"/>
    <w:rsid w:val="00AC366B"/>
    <w:rsid w:val="00AC765D"/>
    <w:rsid w:val="00AD08A0"/>
    <w:rsid w:val="00AD237A"/>
    <w:rsid w:val="00AD395A"/>
    <w:rsid w:val="00AD445E"/>
    <w:rsid w:val="00AD4B08"/>
    <w:rsid w:val="00AD73A5"/>
    <w:rsid w:val="00AD7842"/>
    <w:rsid w:val="00AE00B6"/>
    <w:rsid w:val="00AE0140"/>
    <w:rsid w:val="00AE3EE3"/>
    <w:rsid w:val="00AE43CC"/>
    <w:rsid w:val="00AE539B"/>
    <w:rsid w:val="00AE5789"/>
    <w:rsid w:val="00AF610B"/>
    <w:rsid w:val="00AF6EE4"/>
    <w:rsid w:val="00B012CC"/>
    <w:rsid w:val="00B01475"/>
    <w:rsid w:val="00B07508"/>
    <w:rsid w:val="00B1058F"/>
    <w:rsid w:val="00B12278"/>
    <w:rsid w:val="00B14663"/>
    <w:rsid w:val="00B166ED"/>
    <w:rsid w:val="00B21A7F"/>
    <w:rsid w:val="00B23C9F"/>
    <w:rsid w:val="00B25FC8"/>
    <w:rsid w:val="00B27BFA"/>
    <w:rsid w:val="00B27C19"/>
    <w:rsid w:val="00B33EDD"/>
    <w:rsid w:val="00B358A1"/>
    <w:rsid w:val="00B36A53"/>
    <w:rsid w:val="00B4298C"/>
    <w:rsid w:val="00B43B2C"/>
    <w:rsid w:val="00B446BA"/>
    <w:rsid w:val="00B470E6"/>
    <w:rsid w:val="00B47853"/>
    <w:rsid w:val="00B52130"/>
    <w:rsid w:val="00B54886"/>
    <w:rsid w:val="00B57667"/>
    <w:rsid w:val="00B577E9"/>
    <w:rsid w:val="00B61BCB"/>
    <w:rsid w:val="00B62214"/>
    <w:rsid w:val="00B66888"/>
    <w:rsid w:val="00B67838"/>
    <w:rsid w:val="00B67B65"/>
    <w:rsid w:val="00B70645"/>
    <w:rsid w:val="00B71078"/>
    <w:rsid w:val="00B73683"/>
    <w:rsid w:val="00B7382F"/>
    <w:rsid w:val="00B73AED"/>
    <w:rsid w:val="00B758BA"/>
    <w:rsid w:val="00B7635E"/>
    <w:rsid w:val="00B77CE1"/>
    <w:rsid w:val="00B80D88"/>
    <w:rsid w:val="00B82CFC"/>
    <w:rsid w:val="00B855F5"/>
    <w:rsid w:val="00B8596B"/>
    <w:rsid w:val="00B8618F"/>
    <w:rsid w:val="00B86DBF"/>
    <w:rsid w:val="00B87C18"/>
    <w:rsid w:val="00B922C8"/>
    <w:rsid w:val="00B948F2"/>
    <w:rsid w:val="00B94BDE"/>
    <w:rsid w:val="00B952B5"/>
    <w:rsid w:val="00B95F5D"/>
    <w:rsid w:val="00B97618"/>
    <w:rsid w:val="00BA11D5"/>
    <w:rsid w:val="00BA2D78"/>
    <w:rsid w:val="00BA2D89"/>
    <w:rsid w:val="00BA69B8"/>
    <w:rsid w:val="00BB10F3"/>
    <w:rsid w:val="00BB1DCE"/>
    <w:rsid w:val="00BB20B3"/>
    <w:rsid w:val="00BB479D"/>
    <w:rsid w:val="00BB4821"/>
    <w:rsid w:val="00BB62E1"/>
    <w:rsid w:val="00BC0D1C"/>
    <w:rsid w:val="00BC3137"/>
    <w:rsid w:val="00BC507D"/>
    <w:rsid w:val="00BC593A"/>
    <w:rsid w:val="00BE0789"/>
    <w:rsid w:val="00BE20BB"/>
    <w:rsid w:val="00BE277C"/>
    <w:rsid w:val="00BE3116"/>
    <w:rsid w:val="00BE366F"/>
    <w:rsid w:val="00BE4EA3"/>
    <w:rsid w:val="00BE54C4"/>
    <w:rsid w:val="00BE5D9C"/>
    <w:rsid w:val="00BE5FA8"/>
    <w:rsid w:val="00BE65C4"/>
    <w:rsid w:val="00BE73FB"/>
    <w:rsid w:val="00BF0B35"/>
    <w:rsid w:val="00BF1133"/>
    <w:rsid w:val="00BF37CD"/>
    <w:rsid w:val="00BF3BA0"/>
    <w:rsid w:val="00BF47C2"/>
    <w:rsid w:val="00BF5E02"/>
    <w:rsid w:val="00C001F3"/>
    <w:rsid w:val="00C02B5E"/>
    <w:rsid w:val="00C057FA"/>
    <w:rsid w:val="00C05F27"/>
    <w:rsid w:val="00C0613B"/>
    <w:rsid w:val="00C104B8"/>
    <w:rsid w:val="00C11FEE"/>
    <w:rsid w:val="00C13415"/>
    <w:rsid w:val="00C1636B"/>
    <w:rsid w:val="00C207C2"/>
    <w:rsid w:val="00C24A09"/>
    <w:rsid w:val="00C302DD"/>
    <w:rsid w:val="00C32714"/>
    <w:rsid w:val="00C3446D"/>
    <w:rsid w:val="00C3537C"/>
    <w:rsid w:val="00C35512"/>
    <w:rsid w:val="00C37AAB"/>
    <w:rsid w:val="00C40B1A"/>
    <w:rsid w:val="00C42788"/>
    <w:rsid w:val="00C46495"/>
    <w:rsid w:val="00C47614"/>
    <w:rsid w:val="00C50923"/>
    <w:rsid w:val="00C5254A"/>
    <w:rsid w:val="00C52CF5"/>
    <w:rsid w:val="00C52F40"/>
    <w:rsid w:val="00C531CC"/>
    <w:rsid w:val="00C55E93"/>
    <w:rsid w:val="00C56171"/>
    <w:rsid w:val="00C62E33"/>
    <w:rsid w:val="00C70DF2"/>
    <w:rsid w:val="00C7174C"/>
    <w:rsid w:val="00C71889"/>
    <w:rsid w:val="00C753B2"/>
    <w:rsid w:val="00C7576E"/>
    <w:rsid w:val="00C777AA"/>
    <w:rsid w:val="00C84CC9"/>
    <w:rsid w:val="00C860DF"/>
    <w:rsid w:val="00C91519"/>
    <w:rsid w:val="00C9168C"/>
    <w:rsid w:val="00C91FD9"/>
    <w:rsid w:val="00C934A1"/>
    <w:rsid w:val="00C951AA"/>
    <w:rsid w:val="00CA370C"/>
    <w:rsid w:val="00CA4978"/>
    <w:rsid w:val="00CB3FBF"/>
    <w:rsid w:val="00CB65E2"/>
    <w:rsid w:val="00CC092E"/>
    <w:rsid w:val="00CC4FD6"/>
    <w:rsid w:val="00CC6538"/>
    <w:rsid w:val="00CC6E14"/>
    <w:rsid w:val="00CC78CC"/>
    <w:rsid w:val="00CD0470"/>
    <w:rsid w:val="00CD419D"/>
    <w:rsid w:val="00CD5CAD"/>
    <w:rsid w:val="00CD65D6"/>
    <w:rsid w:val="00CD66E0"/>
    <w:rsid w:val="00CE13C9"/>
    <w:rsid w:val="00CE2FBE"/>
    <w:rsid w:val="00CE40BC"/>
    <w:rsid w:val="00CE5ABF"/>
    <w:rsid w:val="00CE6D72"/>
    <w:rsid w:val="00CF1410"/>
    <w:rsid w:val="00CF1697"/>
    <w:rsid w:val="00CF1A30"/>
    <w:rsid w:val="00CF6F6C"/>
    <w:rsid w:val="00D00565"/>
    <w:rsid w:val="00D04EB8"/>
    <w:rsid w:val="00D100A7"/>
    <w:rsid w:val="00D12BD7"/>
    <w:rsid w:val="00D13CFA"/>
    <w:rsid w:val="00D16AED"/>
    <w:rsid w:val="00D170E1"/>
    <w:rsid w:val="00D208A4"/>
    <w:rsid w:val="00D251F3"/>
    <w:rsid w:val="00D274B6"/>
    <w:rsid w:val="00D31DFE"/>
    <w:rsid w:val="00D327C1"/>
    <w:rsid w:val="00D35061"/>
    <w:rsid w:val="00D37CB6"/>
    <w:rsid w:val="00D37FC0"/>
    <w:rsid w:val="00D401FA"/>
    <w:rsid w:val="00D40382"/>
    <w:rsid w:val="00D40C13"/>
    <w:rsid w:val="00D41E36"/>
    <w:rsid w:val="00D43C6D"/>
    <w:rsid w:val="00D43D66"/>
    <w:rsid w:val="00D51BA4"/>
    <w:rsid w:val="00D53BFC"/>
    <w:rsid w:val="00D554DE"/>
    <w:rsid w:val="00D5622E"/>
    <w:rsid w:val="00D5762E"/>
    <w:rsid w:val="00D62CFE"/>
    <w:rsid w:val="00D63DEC"/>
    <w:rsid w:val="00D714BA"/>
    <w:rsid w:val="00D7402B"/>
    <w:rsid w:val="00D7427C"/>
    <w:rsid w:val="00D7687A"/>
    <w:rsid w:val="00D76F2A"/>
    <w:rsid w:val="00D80B2A"/>
    <w:rsid w:val="00D8348F"/>
    <w:rsid w:val="00D841AE"/>
    <w:rsid w:val="00D84613"/>
    <w:rsid w:val="00D84DF8"/>
    <w:rsid w:val="00D85C88"/>
    <w:rsid w:val="00D925CC"/>
    <w:rsid w:val="00D93D53"/>
    <w:rsid w:val="00D96FB9"/>
    <w:rsid w:val="00D9799B"/>
    <w:rsid w:val="00DA0C33"/>
    <w:rsid w:val="00DA4962"/>
    <w:rsid w:val="00DA54D1"/>
    <w:rsid w:val="00DA5894"/>
    <w:rsid w:val="00DA6AAD"/>
    <w:rsid w:val="00DB1B2A"/>
    <w:rsid w:val="00DB1D3C"/>
    <w:rsid w:val="00DB66A4"/>
    <w:rsid w:val="00DC1143"/>
    <w:rsid w:val="00DC1D52"/>
    <w:rsid w:val="00DC3C62"/>
    <w:rsid w:val="00DC44C6"/>
    <w:rsid w:val="00DC62FA"/>
    <w:rsid w:val="00DC79AF"/>
    <w:rsid w:val="00DD2242"/>
    <w:rsid w:val="00DD27C7"/>
    <w:rsid w:val="00DD2C5F"/>
    <w:rsid w:val="00DD399A"/>
    <w:rsid w:val="00DE10DE"/>
    <w:rsid w:val="00DE31A5"/>
    <w:rsid w:val="00DE744F"/>
    <w:rsid w:val="00DE7F6D"/>
    <w:rsid w:val="00DF2964"/>
    <w:rsid w:val="00DF780C"/>
    <w:rsid w:val="00E0172D"/>
    <w:rsid w:val="00E0304A"/>
    <w:rsid w:val="00E06B3E"/>
    <w:rsid w:val="00E07C47"/>
    <w:rsid w:val="00E20C2C"/>
    <w:rsid w:val="00E21A72"/>
    <w:rsid w:val="00E24E41"/>
    <w:rsid w:val="00E32A31"/>
    <w:rsid w:val="00E34472"/>
    <w:rsid w:val="00E420CD"/>
    <w:rsid w:val="00E46561"/>
    <w:rsid w:val="00E51205"/>
    <w:rsid w:val="00E53347"/>
    <w:rsid w:val="00E53783"/>
    <w:rsid w:val="00E54502"/>
    <w:rsid w:val="00E6180D"/>
    <w:rsid w:val="00E61A61"/>
    <w:rsid w:val="00E62EAD"/>
    <w:rsid w:val="00E64488"/>
    <w:rsid w:val="00E668C5"/>
    <w:rsid w:val="00E803AB"/>
    <w:rsid w:val="00E80B56"/>
    <w:rsid w:val="00E9011C"/>
    <w:rsid w:val="00E93DA5"/>
    <w:rsid w:val="00E946CB"/>
    <w:rsid w:val="00E96C1D"/>
    <w:rsid w:val="00EA0F4E"/>
    <w:rsid w:val="00EA24E5"/>
    <w:rsid w:val="00EA3651"/>
    <w:rsid w:val="00EA6288"/>
    <w:rsid w:val="00EA69E4"/>
    <w:rsid w:val="00EB45CE"/>
    <w:rsid w:val="00EC10E4"/>
    <w:rsid w:val="00EC1ED4"/>
    <w:rsid w:val="00EC28FD"/>
    <w:rsid w:val="00ED1EE9"/>
    <w:rsid w:val="00ED3AB2"/>
    <w:rsid w:val="00ED4B34"/>
    <w:rsid w:val="00ED4FF0"/>
    <w:rsid w:val="00ED53EA"/>
    <w:rsid w:val="00ED6D52"/>
    <w:rsid w:val="00EE01DE"/>
    <w:rsid w:val="00EE02A6"/>
    <w:rsid w:val="00EE0D10"/>
    <w:rsid w:val="00EE16DD"/>
    <w:rsid w:val="00EE26CD"/>
    <w:rsid w:val="00EE7AD2"/>
    <w:rsid w:val="00EE7C85"/>
    <w:rsid w:val="00EF0642"/>
    <w:rsid w:val="00F06B8F"/>
    <w:rsid w:val="00F113FB"/>
    <w:rsid w:val="00F1256C"/>
    <w:rsid w:val="00F142F3"/>
    <w:rsid w:val="00F14B22"/>
    <w:rsid w:val="00F25812"/>
    <w:rsid w:val="00F270FA"/>
    <w:rsid w:val="00F32FC6"/>
    <w:rsid w:val="00F3416C"/>
    <w:rsid w:val="00F401CA"/>
    <w:rsid w:val="00F4091F"/>
    <w:rsid w:val="00F42E00"/>
    <w:rsid w:val="00F50188"/>
    <w:rsid w:val="00F50567"/>
    <w:rsid w:val="00F50F83"/>
    <w:rsid w:val="00F51380"/>
    <w:rsid w:val="00F5385A"/>
    <w:rsid w:val="00F55EF7"/>
    <w:rsid w:val="00F57E43"/>
    <w:rsid w:val="00F60682"/>
    <w:rsid w:val="00F6394E"/>
    <w:rsid w:val="00F66E15"/>
    <w:rsid w:val="00F676CA"/>
    <w:rsid w:val="00F67EAF"/>
    <w:rsid w:val="00F73C74"/>
    <w:rsid w:val="00F743F0"/>
    <w:rsid w:val="00F744EC"/>
    <w:rsid w:val="00F74675"/>
    <w:rsid w:val="00F76634"/>
    <w:rsid w:val="00F842A3"/>
    <w:rsid w:val="00F86D5D"/>
    <w:rsid w:val="00F870FA"/>
    <w:rsid w:val="00F87C66"/>
    <w:rsid w:val="00F91550"/>
    <w:rsid w:val="00F91980"/>
    <w:rsid w:val="00F93AD8"/>
    <w:rsid w:val="00F9738B"/>
    <w:rsid w:val="00F976E7"/>
    <w:rsid w:val="00FA054B"/>
    <w:rsid w:val="00FA45D7"/>
    <w:rsid w:val="00FA56AE"/>
    <w:rsid w:val="00FA5B38"/>
    <w:rsid w:val="00FB28D9"/>
    <w:rsid w:val="00FB28F5"/>
    <w:rsid w:val="00FB4A0F"/>
    <w:rsid w:val="00FB4C30"/>
    <w:rsid w:val="00FB51AE"/>
    <w:rsid w:val="00FB605A"/>
    <w:rsid w:val="00FB723A"/>
    <w:rsid w:val="00FC12C0"/>
    <w:rsid w:val="00FC19DF"/>
    <w:rsid w:val="00FC2937"/>
    <w:rsid w:val="00FC358E"/>
    <w:rsid w:val="00FC4AB1"/>
    <w:rsid w:val="00FC55FE"/>
    <w:rsid w:val="00FC575E"/>
    <w:rsid w:val="00FD05FC"/>
    <w:rsid w:val="00FD225E"/>
    <w:rsid w:val="00FD5D3F"/>
    <w:rsid w:val="00FD657A"/>
    <w:rsid w:val="00FD67A9"/>
    <w:rsid w:val="00FD7094"/>
    <w:rsid w:val="00FD75A5"/>
    <w:rsid w:val="00FD7EF8"/>
    <w:rsid w:val="00FE33A1"/>
    <w:rsid w:val="00FE6D51"/>
    <w:rsid w:val="00FE6ED9"/>
    <w:rsid w:val="00FF05C2"/>
    <w:rsid w:val="00FF291F"/>
    <w:rsid w:val="00FF4F78"/>
    <w:rsid w:val="15152076"/>
    <w:rsid w:val="2F064DB0"/>
    <w:rsid w:val="32242D99"/>
    <w:rsid w:val="3465026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E603D"/>
  <w15:docId w15:val="{336CF7EC-CB0A-4776-8306-11636970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character" w:customStyle="1" w:styleId="a4">
    <w:name w:val="批注文字 字符"/>
    <w:basedOn w:val="a0"/>
    <w:link w:val="a3"/>
    <w:uiPriority w:val="99"/>
    <w:semiHidden/>
    <w:qFormat/>
    <w:rPr>
      <w:kern w:val="2"/>
      <w:sz w:val="21"/>
      <w:szCs w:val="22"/>
    </w:rPr>
  </w:style>
  <w:style w:type="paragraph" w:styleId="a5">
    <w:name w:val="Balloon Text"/>
    <w:basedOn w:val="a"/>
    <w:link w:val="a6"/>
    <w:uiPriority w:val="99"/>
    <w:semiHidden/>
    <w:unhideWhenUsed/>
    <w:rPr>
      <w:sz w:val="18"/>
      <w:szCs w:val="18"/>
    </w:rPr>
  </w:style>
  <w:style w:type="character" w:customStyle="1" w:styleId="a6">
    <w:name w:val="批注框文本 字符"/>
    <w:basedOn w:val="a0"/>
    <w:link w:val="a5"/>
    <w:uiPriority w:val="99"/>
    <w:semiHidden/>
    <w:qFormat/>
    <w:rPr>
      <w:kern w:val="2"/>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character" w:customStyle="1" w:styleId="a8">
    <w:name w:val="页脚 字符"/>
    <w:basedOn w:val="a0"/>
    <w:link w:val="a7"/>
    <w:uiPriority w:val="99"/>
    <w:qFormat/>
    <w:rPr>
      <w:kern w:val="2"/>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kern w:val="2"/>
      <w:sz w:val="18"/>
      <w:szCs w:val="18"/>
    </w:rPr>
  </w:style>
  <w:style w:type="paragraph" w:styleId="ab">
    <w:name w:val="annotation subject"/>
    <w:basedOn w:val="a3"/>
    <w:next w:val="a3"/>
    <w:link w:val="ac"/>
    <w:uiPriority w:val="99"/>
    <w:semiHidden/>
    <w:unhideWhenUsed/>
    <w:qFormat/>
    <w:rPr>
      <w:b/>
      <w:bCs/>
    </w:rPr>
  </w:style>
  <w:style w:type="character" w:customStyle="1" w:styleId="ac">
    <w:name w:val="批注主题 字符"/>
    <w:basedOn w:val="a4"/>
    <w:link w:val="ab"/>
    <w:uiPriority w:val="99"/>
    <w:semiHidden/>
    <w:qFormat/>
    <w:rPr>
      <w:b/>
      <w:bCs/>
      <w:kern w:val="2"/>
      <w:sz w:val="21"/>
      <w:szCs w:val="22"/>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paragraph" w:customStyle="1" w:styleId="1">
    <w:name w:val="列出段落1"/>
    <w:basedOn w:val="a"/>
    <w:uiPriority w:val="34"/>
    <w:qFormat/>
    <w:rsid w:val="00041E25"/>
    <w:pPr>
      <w:ind w:firstLineChars="200" w:firstLine="420"/>
    </w:pPr>
    <w:rPr>
      <w:sz w:val="24"/>
      <w:szCs w:val="24"/>
    </w:rPr>
  </w:style>
  <w:style w:type="paragraph" w:styleId="af0">
    <w:name w:val="Revision"/>
    <w:hidden/>
    <w:uiPriority w:val="99"/>
    <w:semiHidden/>
    <w:rsid w:val="002F5458"/>
    <w:rPr>
      <w:kern w:val="2"/>
      <w:sz w:val="21"/>
      <w:szCs w:val="22"/>
    </w:rPr>
  </w:style>
  <w:style w:type="numbering" w:customStyle="1" w:styleId="10">
    <w:name w:val="无列表1"/>
    <w:next w:val="a2"/>
    <w:uiPriority w:val="99"/>
    <w:semiHidden/>
    <w:unhideWhenUsed/>
    <w:rsid w:val="00931F79"/>
  </w:style>
  <w:style w:type="character" w:styleId="af1">
    <w:name w:val="Hyperlink"/>
    <w:basedOn w:val="a0"/>
    <w:uiPriority w:val="99"/>
    <w:semiHidden/>
    <w:unhideWhenUsed/>
    <w:rsid w:val="00931F79"/>
    <w:rPr>
      <w:color w:val="0000FF"/>
      <w:u w:val="single"/>
    </w:rPr>
  </w:style>
  <w:style w:type="character" w:styleId="af2">
    <w:name w:val="FollowedHyperlink"/>
    <w:basedOn w:val="a0"/>
    <w:uiPriority w:val="99"/>
    <w:semiHidden/>
    <w:unhideWhenUsed/>
    <w:rsid w:val="00931F79"/>
    <w:rPr>
      <w:color w:val="800080"/>
      <w:u w:val="single"/>
    </w:rPr>
  </w:style>
  <w:style w:type="paragraph" w:customStyle="1" w:styleId="msonormal0">
    <w:name w:val="msonormal"/>
    <w:basedOn w:val="a"/>
    <w:rsid w:val="00931F7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931F7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31F79"/>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382">
      <w:bodyDiv w:val="1"/>
      <w:marLeft w:val="0"/>
      <w:marRight w:val="0"/>
      <w:marTop w:val="0"/>
      <w:marBottom w:val="0"/>
      <w:divBdr>
        <w:top w:val="none" w:sz="0" w:space="0" w:color="auto"/>
        <w:left w:val="none" w:sz="0" w:space="0" w:color="auto"/>
        <w:bottom w:val="none" w:sz="0" w:space="0" w:color="auto"/>
        <w:right w:val="none" w:sz="0" w:space="0" w:color="auto"/>
      </w:divBdr>
    </w:div>
    <w:div w:id="28646181">
      <w:bodyDiv w:val="1"/>
      <w:marLeft w:val="0"/>
      <w:marRight w:val="0"/>
      <w:marTop w:val="0"/>
      <w:marBottom w:val="0"/>
      <w:divBdr>
        <w:top w:val="none" w:sz="0" w:space="0" w:color="auto"/>
        <w:left w:val="none" w:sz="0" w:space="0" w:color="auto"/>
        <w:bottom w:val="none" w:sz="0" w:space="0" w:color="auto"/>
        <w:right w:val="none" w:sz="0" w:space="0" w:color="auto"/>
      </w:divBdr>
    </w:div>
    <w:div w:id="76639438">
      <w:bodyDiv w:val="1"/>
      <w:marLeft w:val="0"/>
      <w:marRight w:val="0"/>
      <w:marTop w:val="0"/>
      <w:marBottom w:val="0"/>
      <w:divBdr>
        <w:top w:val="none" w:sz="0" w:space="0" w:color="auto"/>
        <w:left w:val="none" w:sz="0" w:space="0" w:color="auto"/>
        <w:bottom w:val="none" w:sz="0" w:space="0" w:color="auto"/>
        <w:right w:val="none" w:sz="0" w:space="0" w:color="auto"/>
      </w:divBdr>
    </w:div>
    <w:div w:id="103695945">
      <w:bodyDiv w:val="1"/>
      <w:marLeft w:val="0"/>
      <w:marRight w:val="0"/>
      <w:marTop w:val="0"/>
      <w:marBottom w:val="0"/>
      <w:divBdr>
        <w:top w:val="none" w:sz="0" w:space="0" w:color="auto"/>
        <w:left w:val="none" w:sz="0" w:space="0" w:color="auto"/>
        <w:bottom w:val="none" w:sz="0" w:space="0" w:color="auto"/>
        <w:right w:val="none" w:sz="0" w:space="0" w:color="auto"/>
      </w:divBdr>
    </w:div>
    <w:div w:id="115147953">
      <w:bodyDiv w:val="1"/>
      <w:marLeft w:val="0"/>
      <w:marRight w:val="0"/>
      <w:marTop w:val="0"/>
      <w:marBottom w:val="0"/>
      <w:divBdr>
        <w:top w:val="none" w:sz="0" w:space="0" w:color="auto"/>
        <w:left w:val="none" w:sz="0" w:space="0" w:color="auto"/>
        <w:bottom w:val="none" w:sz="0" w:space="0" w:color="auto"/>
        <w:right w:val="none" w:sz="0" w:space="0" w:color="auto"/>
      </w:divBdr>
    </w:div>
    <w:div w:id="473522498">
      <w:bodyDiv w:val="1"/>
      <w:marLeft w:val="0"/>
      <w:marRight w:val="0"/>
      <w:marTop w:val="0"/>
      <w:marBottom w:val="0"/>
      <w:divBdr>
        <w:top w:val="none" w:sz="0" w:space="0" w:color="auto"/>
        <w:left w:val="none" w:sz="0" w:space="0" w:color="auto"/>
        <w:bottom w:val="none" w:sz="0" w:space="0" w:color="auto"/>
        <w:right w:val="none" w:sz="0" w:space="0" w:color="auto"/>
      </w:divBdr>
    </w:div>
    <w:div w:id="513999028">
      <w:bodyDiv w:val="1"/>
      <w:marLeft w:val="0"/>
      <w:marRight w:val="0"/>
      <w:marTop w:val="0"/>
      <w:marBottom w:val="0"/>
      <w:divBdr>
        <w:top w:val="none" w:sz="0" w:space="0" w:color="auto"/>
        <w:left w:val="none" w:sz="0" w:space="0" w:color="auto"/>
        <w:bottom w:val="none" w:sz="0" w:space="0" w:color="auto"/>
        <w:right w:val="none" w:sz="0" w:space="0" w:color="auto"/>
      </w:divBdr>
    </w:div>
    <w:div w:id="530580363">
      <w:bodyDiv w:val="1"/>
      <w:marLeft w:val="0"/>
      <w:marRight w:val="0"/>
      <w:marTop w:val="0"/>
      <w:marBottom w:val="0"/>
      <w:divBdr>
        <w:top w:val="none" w:sz="0" w:space="0" w:color="auto"/>
        <w:left w:val="none" w:sz="0" w:space="0" w:color="auto"/>
        <w:bottom w:val="none" w:sz="0" w:space="0" w:color="auto"/>
        <w:right w:val="none" w:sz="0" w:space="0" w:color="auto"/>
      </w:divBdr>
    </w:div>
    <w:div w:id="541598067">
      <w:bodyDiv w:val="1"/>
      <w:marLeft w:val="0"/>
      <w:marRight w:val="0"/>
      <w:marTop w:val="0"/>
      <w:marBottom w:val="0"/>
      <w:divBdr>
        <w:top w:val="none" w:sz="0" w:space="0" w:color="auto"/>
        <w:left w:val="none" w:sz="0" w:space="0" w:color="auto"/>
        <w:bottom w:val="none" w:sz="0" w:space="0" w:color="auto"/>
        <w:right w:val="none" w:sz="0" w:space="0" w:color="auto"/>
      </w:divBdr>
    </w:div>
    <w:div w:id="697969131">
      <w:bodyDiv w:val="1"/>
      <w:marLeft w:val="0"/>
      <w:marRight w:val="0"/>
      <w:marTop w:val="0"/>
      <w:marBottom w:val="0"/>
      <w:divBdr>
        <w:top w:val="none" w:sz="0" w:space="0" w:color="auto"/>
        <w:left w:val="none" w:sz="0" w:space="0" w:color="auto"/>
        <w:bottom w:val="none" w:sz="0" w:space="0" w:color="auto"/>
        <w:right w:val="none" w:sz="0" w:space="0" w:color="auto"/>
      </w:divBdr>
    </w:div>
    <w:div w:id="726339413">
      <w:bodyDiv w:val="1"/>
      <w:marLeft w:val="0"/>
      <w:marRight w:val="0"/>
      <w:marTop w:val="0"/>
      <w:marBottom w:val="0"/>
      <w:divBdr>
        <w:top w:val="none" w:sz="0" w:space="0" w:color="auto"/>
        <w:left w:val="none" w:sz="0" w:space="0" w:color="auto"/>
        <w:bottom w:val="none" w:sz="0" w:space="0" w:color="auto"/>
        <w:right w:val="none" w:sz="0" w:space="0" w:color="auto"/>
      </w:divBdr>
    </w:div>
    <w:div w:id="781265787">
      <w:bodyDiv w:val="1"/>
      <w:marLeft w:val="0"/>
      <w:marRight w:val="0"/>
      <w:marTop w:val="0"/>
      <w:marBottom w:val="0"/>
      <w:divBdr>
        <w:top w:val="none" w:sz="0" w:space="0" w:color="auto"/>
        <w:left w:val="none" w:sz="0" w:space="0" w:color="auto"/>
        <w:bottom w:val="none" w:sz="0" w:space="0" w:color="auto"/>
        <w:right w:val="none" w:sz="0" w:space="0" w:color="auto"/>
      </w:divBdr>
    </w:div>
    <w:div w:id="996108321">
      <w:bodyDiv w:val="1"/>
      <w:marLeft w:val="0"/>
      <w:marRight w:val="0"/>
      <w:marTop w:val="0"/>
      <w:marBottom w:val="0"/>
      <w:divBdr>
        <w:top w:val="none" w:sz="0" w:space="0" w:color="auto"/>
        <w:left w:val="none" w:sz="0" w:space="0" w:color="auto"/>
        <w:bottom w:val="none" w:sz="0" w:space="0" w:color="auto"/>
        <w:right w:val="none" w:sz="0" w:space="0" w:color="auto"/>
      </w:divBdr>
    </w:div>
    <w:div w:id="1007168949">
      <w:bodyDiv w:val="1"/>
      <w:marLeft w:val="0"/>
      <w:marRight w:val="0"/>
      <w:marTop w:val="0"/>
      <w:marBottom w:val="0"/>
      <w:divBdr>
        <w:top w:val="none" w:sz="0" w:space="0" w:color="auto"/>
        <w:left w:val="none" w:sz="0" w:space="0" w:color="auto"/>
        <w:bottom w:val="none" w:sz="0" w:space="0" w:color="auto"/>
        <w:right w:val="none" w:sz="0" w:space="0" w:color="auto"/>
      </w:divBdr>
    </w:div>
    <w:div w:id="1147550782">
      <w:bodyDiv w:val="1"/>
      <w:marLeft w:val="0"/>
      <w:marRight w:val="0"/>
      <w:marTop w:val="0"/>
      <w:marBottom w:val="0"/>
      <w:divBdr>
        <w:top w:val="none" w:sz="0" w:space="0" w:color="auto"/>
        <w:left w:val="none" w:sz="0" w:space="0" w:color="auto"/>
        <w:bottom w:val="none" w:sz="0" w:space="0" w:color="auto"/>
        <w:right w:val="none" w:sz="0" w:space="0" w:color="auto"/>
      </w:divBdr>
    </w:div>
    <w:div w:id="1202749020">
      <w:bodyDiv w:val="1"/>
      <w:marLeft w:val="0"/>
      <w:marRight w:val="0"/>
      <w:marTop w:val="0"/>
      <w:marBottom w:val="0"/>
      <w:divBdr>
        <w:top w:val="none" w:sz="0" w:space="0" w:color="auto"/>
        <w:left w:val="none" w:sz="0" w:space="0" w:color="auto"/>
        <w:bottom w:val="none" w:sz="0" w:space="0" w:color="auto"/>
        <w:right w:val="none" w:sz="0" w:space="0" w:color="auto"/>
      </w:divBdr>
    </w:div>
    <w:div w:id="1236015215">
      <w:bodyDiv w:val="1"/>
      <w:marLeft w:val="0"/>
      <w:marRight w:val="0"/>
      <w:marTop w:val="0"/>
      <w:marBottom w:val="0"/>
      <w:divBdr>
        <w:top w:val="none" w:sz="0" w:space="0" w:color="auto"/>
        <w:left w:val="none" w:sz="0" w:space="0" w:color="auto"/>
        <w:bottom w:val="none" w:sz="0" w:space="0" w:color="auto"/>
        <w:right w:val="none" w:sz="0" w:space="0" w:color="auto"/>
      </w:divBdr>
    </w:div>
    <w:div w:id="1388332979">
      <w:bodyDiv w:val="1"/>
      <w:marLeft w:val="0"/>
      <w:marRight w:val="0"/>
      <w:marTop w:val="0"/>
      <w:marBottom w:val="0"/>
      <w:divBdr>
        <w:top w:val="none" w:sz="0" w:space="0" w:color="auto"/>
        <w:left w:val="none" w:sz="0" w:space="0" w:color="auto"/>
        <w:bottom w:val="none" w:sz="0" w:space="0" w:color="auto"/>
        <w:right w:val="none" w:sz="0" w:space="0" w:color="auto"/>
      </w:divBdr>
    </w:div>
    <w:div w:id="1408068375">
      <w:bodyDiv w:val="1"/>
      <w:marLeft w:val="0"/>
      <w:marRight w:val="0"/>
      <w:marTop w:val="0"/>
      <w:marBottom w:val="0"/>
      <w:divBdr>
        <w:top w:val="none" w:sz="0" w:space="0" w:color="auto"/>
        <w:left w:val="none" w:sz="0" w:space="0" w:color="auto"/>
        <w:bottom w:val="none" w:sz="0" w:space="0" w:color="auto"/>
        <w:right w:val="none" w:sz="0" w:space="0" w:color="auto"/>
      </w:divBdr>
    </w:div>
    <w:div w:id="1469321917">
      <w:bodyDiv w:val="1"/>
      <w:marLeft w:val="0"/>
      <w:marRight w:val="0"/>
      <w:marTop w:val="0"/>
      <w:marBottom w:val="0"/>
      <w:divBdr>
        <w:top w:val="none" w:sz="0" w:space="0" w:color="auto"/>
        <w:left w:val="none" w:sz="0" w:space="0" w:color="auto"/>
        <w:bottom w:val="none" w:sz="0" w:space="0" w:color="auto"/>
        <w:right w:val="none" w:sz="0" w:space="0" w:color="auto"/>
      </w:divBdr>
    </w:div>
    <w:div w:id="1553300289">
      <w:bodyDiv w:val="1"/>
      <w:marLeft w:val="0"/>
      <w:marRight w:val="0"/>
      <w:marTop w:val="0"/>
      <w:marBottom w:val="0"/>
      <w:divBdr>
        <w:top w:val="none" w:sz="0" w:space="0" w:color="auto"/>
        <w:left w:val="none" w:sz="0" w:space="0" w:color="auto"/>
        <w:bottom w:val="none" w:sz="0" w:space="0" w:color="auto"/>
        <w:right w:val="none" w:sz="0" w:space="0" w:color="auto"/>
      </w:divBdr>
    </w:div>
    <w:div w:id="1576165588">
      <w:bodyDiv w:val="1"/>
      <w:marLeft w:val="0"/>
      <w:marRight w:val="0"/>
      <w:marTop w:val="0"/>
      <w:marBottom w:val="0"/>
      <w:divBdr>
        <w:top w:val="none" w:sz="0" w:space="0" w:color="auto"/>
        <w:left w:val="none" w:sz="0" w:space="0" w:color="auto"/>
        <w:bottom w:val="none" w:sz="0" w:space="0" w:color="auto"/>
        <w:right w:val="none" w:sz="0" w:space="0" w:color="auto"/>
      </w:divBdr>
    </w:div>
    <w:div w:id="1642079945">
      <w:bodyDiv w:val="1"/>
      <w:marLeft w:val="0"/>
      <w:marRight w:val="0"/>
      <w:marTop w:val="0"/>
      <w:marBottom w:val="0"/>
      <w:divBdr>
        <w:top w:val="none" w:sz="0" w:space="0" w:color="auto"/>
        <w:left w:val="none" w:sz="0" w:space="0" w:color="auto"/>
        <w:bottom w:val="none" w:sz="0" w:space="0" w:color="auto"/>
        <w:right w:val="none" w:sz="0" w:space="0" w:color="auto"/>
      </w:divBdr>
    </w:div>
    <w:div w:id="1648581849">
      <w:bodyDiv w:val="1"/>
      <w:marLeft w:val="0"/>
      <w:marRight w:val="0"/>
      <w:marTop w:val="0"/>
      <w:marBottom w:val="0"/>
      <w:divBdr>
        <w:top w:val="none" w:sz="0" w:space="0" w:color="auto"/>
        <w:left w:val="none" w:sz="0" w:space="0" w:color="auto"/>
        <w:bottom w:val="none" w:sz="0" w:space="0" w:color="auto"/>
        <w:right w:val="none" w:sz="0" w:space="0" w:color="auto"/>
      </w:divBdr>
    </w:div>
    <w:div w:id="1767263453">
      <w:bodyDiv w:val="1"/>
      <w:marLeft w:val="0"/>
      <w:marRight w:val="0"/>
      <w:marTop w:val="0"/>
      <w:marBottom w:val="0"/>
      <w:divBdr>
        <w:top w:val="none" w:sz="0" w:space="0" w:color="auto"/>
        <w:left w:val="none" w:sz="0" w:space="0" w:color="auto"/>
        <w:bottom w:val="none" w:sz="0" w:space="0" w:color="auto"/>
        <w:right w:val="none" w:sz="0" w:space="0" w:color="auto"/>
      </w:divBdr>
    </w:div>
    <w:div w:id="1852335408">
      <w:bodyDiv w:val="1"/>
      <w:marLeft w:val="0"/>
      <w:marRight w:val="0"/>
      <w:marTop w:val="0"/>
      <w:marBottom w:val="0"/>
      <w:divBdr>
        <w:top w:val="none" w:sz="0" w:space="0" w:color="auto"/>
        <w:left w:val="none" w:sz="0" w:space="0" w:color="auto"/>
        <w:bottom w:val="none" w:sz="0" w:space="0" w:color="auto"/>
        <w:right w:val="none" w:sz="0" w:space="0" w:color="auto"/>
      </w:divBdr>
    </w:div>
    <w:div w:id="1875459990">
      <w:bodyDiv w:val="1"/>
      <w:marLeft w:val="0"/>
      <w:marRight w:val="0"/>
      <w:marTop w:val="0"/>
      <w:marBottom w:val="0"/>
      <w:divBdr>
        <w:top w:val="none" w:sz="0" w:space="0" w:color="auto"/>
        <w:left w:val="none" w:sz="0" w:space="0" w:color="auto"/>
        <w:bottom w:val="none" w:sz="0" w:space="0" w:color="auto"/>
        <w:right w:val="none" w:sz="0" w:space="0" w:color="auto"/>
      </w:divBdr>
    </w:div>
    <w:div w:id="1969621809">
      <w:bodyDiv w:val="1"/>
      <w:marLeft w:val="0"/>
      <w:marRight w:val="0"/>
      <w:marTop w:val="0"/>
      <w:marBottom w:val="0"/>
      <w:divBdr>
        <w:top w:val="none" w:sz="0" w:space="0" w:color="auto"/>
        <w:left w:val="none" w:sz="0" w:space="0" w:color="auto"/>
        <w:bottom w:val="none" w:sz="0" w:space="0" w:color="auto"/>
        <w:right w:val="none" w:sz="0" w:space="0" w:color="auto"/>
      </w:divBdr>
    </w:div>
    <w:div w:id="212738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D80186-49D7-4536-8CD6-A6A2EAF091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507</Words>
  <Characters>2891</Characters>
  <Application>Microsoft Office Word</Application>
  <DocSecurity>0</DocSecurity>
  <Lines>24</Lines>
  <Paragraphs>6</Paragraphs>
  <ScaleCrop>false</ScaleCrop>
  <Company>P R C</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tianyu.chen</dc:creator>
  <cp:lastModifiedBy>dingyu.dang</cp:lastModifiedBy>
  <cp:revision>2</cp:revision>
  <cp:lastPrinted>2023-11-13T04:32:00Z</cp:lastPrinted>
  <dcterms:created xsi:type="dcterms:W3CDTF">2025-08-14T13:25:00Z</dcterms:created>
  <dcterms:modified xsi:type="dcterms:W3CDTF">2025-08-14T13:25:00Z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