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ACEB6" w14:textId="77777777" w:rsidR="001D5CDA" w:rsidRDefault="00FA1EBC">
      <w:pPr>
        <w:spacing w:line="288" w:lineRule="auto"/>
        <w:rPr>
          <w:rFonts w:ascii="宋体" w:eastAsia="宋体" w:hAnsi="宋体" w:cs="宋体"/>
          <w:sz w:val="24"/>
        </w:rPr>
      </w:pPr>
      <w:r>
        <w:rPr>
          <w:rFonts w:ascii="宋体" w:eastAsia="宋体" w:hAnsi="宋体" w:cs="宋体" w:hint="eastAsia"/>
          <w:sz w:val="24"/>
        </w:rPr>
        <w:t>证券代码：688146                                   证券简称：中船特气</w:t>
      </w:r>
    </w:p>
    <w:p w14:paraId="0419108F" w14:textId="77777777" w:rsidR="001D5CDA" w:rsidRDefault="00FA1EBC">
      <w:pPr>
        <w:spacing w:beforeLines="50" w:before="156" w:afterLines="50" w:after="156"/>
        <w:jc w:val="center"/>
        <w:rPr>
          <w:rFonts w:asciiTheme="minorEastAsia" w:hAnsiTheme="minorEastAsia" w:cstheme="minorEastAsia"/>
          <w:b/>
          <w:bCs/>
          <w:sz w:val="36"/>
          <w:szCs w:val="36"/>
        </w:rPr>
      </w:pPr>
      <w:r>
        <w:rPr>
          <w:rFonts w:asciiTheme="minorEastAsia" w:hAnsiTheme="minorEastAsia" w:cstheme="minorEastAsia" w:hint="eastAsia"/>
          <w:b/>
          <w:bCs/>
          <w:sz w:val="36"/>
          <w:szCs w:val="36"/>
        </w:rPr>
        <w:t>中船（邯郸）派瑞特种气体股份有限公司</w:t>
      </w:r>
    </w:p>
    <w:p w14:paraId="509CFBEA" w14:textId="77777777" w:rsidR="001D5CDA" w:rsidRDefault="00FA1EBC">
      <w:pPr>
        <w:spacing w:beforeLines="50" w:before="156" w:afterLines="50" w:after="156"/>
        <w:jc w:val="center"/>
        <w:rPr>
          <w:rFonts w:asciiTheme="minorEastAsia" w:hAnsiTheme="minorEastAsia" w:cstheme="minorEastAsia"/>
          <w:b/>
          <w:bCs/>
          <w:sz w:val="36"/>
          <w:szCs w:val="36"/>
        </w:rPr>
      </w:pPr>
      <w:r>
        <w:rPr>
          <w:rFonts w:asciiTheme="minorEastAsia" w:hAnsiTheme="minorEastAsia" w:cstheme="minorEastAsia" w:hint="eastAsia"/>
          <w:b/>
          <w:bCs/>
          <w:sz w:val="36"/>
          <w:szCs w:val="36"/>
        </w:rPr>
        <w:t>投资者关系活动记录表</w:t>
      </w:r>
    </w:p>
    <w:p w14:paraId="3179222A" w14:textId="77777777" w:rsidR="001D5CDA" w:rsidRDefault="00FA1EBC">
      <w:pPr>
        <w:spacing w:line="288" w:lineRule="auto"/>
        <w:jc w:val="right"/>
        <w:rPr>
          <w:rFonts w:ascii="宋体" w:eastAsia="宋体" w:hAnsi="宋体" w:cs="宋体"/>
          <w:sz w:val="24"/>
        </w:rPr>
      </w:pPr>
      <w:r>
        <w:rPr>
          <w:rFonts w:ascii="宋体" w:eastAsia="宋体" w:hAnsi="宋体" w:cs="宋体"/>
          <w:sz w:val="24"/>
        </w:rPr>
        <w:t>编号：202</w:t>
      </w:r>
      <w:r w:rsidR="00BA1E03">
        <w:rPr>
          <w:rFonts w:ascii="宋体" w:eastAsia="宋体" w:hAnsi="宋体" w:cs="宋体" w:hint="eastAsia"/>
          <w:sz w:val="24"/>
        </w:rPr>
        <w:t>5</w:t>
      </w:r>
      <w:r>
        <w:rPr>
          <w:rFonts w:ascii="宋体" w:eastAsia="宋体" w:hAnsi="宋体" w:cs="宋体" w:hint="eastAsia"/>
          <w:sz w:val="24"/>
        </w:rPr>
        <w:t>-</w:t>
      </w:r>
      <w:r w:rsidR="00C36C41">
        <w:rPr>
          <w:rFonts w:ascii="宋体" w:eastAsia="宋体" w:hAnsi="宋体" w:cs="宋体" w:hint="eastAsia"/>
          <w:sz w:val="24"/>
        </w:rPr>
        <w:t>0</w:t>
      </w:r>
      <w:r w:rsidR="002B1C01">
        <w:rPr>
          <w:rFonts w:ascii="宋体" w:eastAsia="宋体" w:hAnsi="宋体" w:cs="宋体" w:hint="eastAsia"/>
          <w:sz w:val="24"/>
        </w:rPr>
        <w:t>0</w:t>
      </w:r>
      <w:r w:rsidR="00D053CA">
        <w:rPr>
          <w:rFonts w:ascii="宋体" w:eastAsia="宋体" w:hAnsi="宋体" w:cs="宋体" w:hint="eastAsia"/>
          <w:sz w:val="24"/>
        </w:rPr>
        <w:t>5</w:t>
      </w:r>
    </w:p>
    <w:tbl>
      <w:tblPr>
        <w:tblStyle w:val="a7"/>
        <w:tblW w:w="0" w:type="auto"/>
        <w:tblLook w:val="04A0" w:firstRow="1" w:lastRow="0" w:firstColumn="1" w:lastColumn="0" w:noHBand="0" w:noVBand="1"/>
      </w:tblPr>
      <w:tblGrid>
        <w:gridCol w:w="2329"/>
        <w:gridCol w:w="5967"/>
      </w:tblGrid>
      <w:tr w:rsidR="001D5CDA" w14:paraId="135C98D4" w14:textId="77777777">
        <w:trPr>
          <w:trHeight w:val="2223"/>
        </w:trPr>
        <w:tc>
          <w:tcPr>
            <w:tcW w:w="2361" w:type="dxa"/>
            <w:vAlign w:val="center"/>
          </w:tcPr>
          <w:p w14:paraId="0F207D27" w14:textId="77777777" w:rsidR="001D5CDA" w:rsidRDefault="00FA1EBC">
            <w:pPr>
              <w:spacing w:line="360" w:lineRule="auto"/>
              <w:rPr>
                <w:rFonts w:ascii="宋体" w:eastAsia="宋体" w:hAnsi="宋体" w:cs="宋体"/>
                <w:b/>
                <w:bCs/>
                <w:sz w:val="24"/>
              </w:rPr>
            </w:pPr>
            <w:r>
              <w:rPr>
                <w:rFonts w:ascii="宋体" w:eastAsia="宋体" w:hAnsi="宋体" w:cs="宋体"/>
                <w:b/>
                <w:bCs/>
                <w:sz w:val="24"/>
              </w:rPr>
              <w:t>投资者关系</w:t>
            </w:r>
          </w:p>
          <w:p w14:paraId="6C6DF71D" w14:textId="77777777" w:rsidR="001D5CDA" w:rsidRDefault="00FA1EBC">
            <w:pPr>
              <w:spacing w:line="360" w:lineRule="auto"/>
              <w:rPr>
                <w:rFonts w:ascii="宋体" w:eastAsia="宋体" w:hAnsi="宋体" w:cs="宋体"/>
                <w:sz w:val="24"/>
              </w:rPr>
            </w:pPr>
            <w:r>
              <w:rPr>
                <w:rFonts w:ascii="宋体" w:eastAsia="宋体" w:hAnsi="宋体" w:cs="宋体"/>
                <w:b/>
                <w:bCs/>
                <w:sz w:val="24"/>
              </w:rPr>
              <w:t>活动类别</w:t>
            </w:r>
          </w:p>
        </w:tc>
        <w:tc>
          <w:tcPr>
            <w:tcW w:w="6058" w:type="dxa"/>
            <w:vAlign w:val="center"/>
          </w:tcPr>
          <w:p w14:paraId="51AE0B58" w14:textId="77777777" w:rsidR="001D5CDA" w:rsidRDefault="003A39C0">
            <w:pPr>
              <w:spacing w:line="360" w:lineRule="auto"/>
              <w:rPr>
                <w:rFonts w:ascii="宋体" w:eastAsia="宋体" w:hAnsi="宋体" w:cs="宋体"/>
                <w:sz w:val="24"/>
              </w:rPr>
            </w:pPr>
            <w:r>
              <w:rPr>
                <w:rFonts w:ascii="宋体" w:eastAsia="宋体" w:hAnsi="宋体" w:cs="宋体" w:hint="eastAsia"/>
                <w:sz w:val="24"/>
              </w:rPr>
              <w:t>□</w:t>
            </w:r>
            <w:r w:rsidR="00FA1EBC">
              <w:rPr>
                <w:rFonts w:ascii="宋体" w:eastAsia="宋体" w:hAnsi="宋体" w:cs="宋体"/>
                <w:sz w:val="24"/>
              </w:rPr>
              <w:t xml:space="preserve">特定对象调研 </w:t>
            </w:r>
            <w:r w:rsidR="00FA1EBC">
              <w:rPr>
                <w:rFonts w:ascii="宋体" w:eastAsia="宋体" w:hAnsi="宋体" w:cs="宋体" w:hint="eastAsia"/>
                <w:sz w:val="24"/>
              </w:rPr>
              <w:t xml:space="preserve">  </w:t>
            </w:r>
            <w:r w:rsidR="00BA1E03">
              <w:rPr>
                <w:rFonts w:ascii="宋体" w:eastAsia="宋体" w:hAnsi="宋体" w:cs="宋体" w:hint="eastAsia"/>
                <w:sz w:val="24"/>
              </w:rPr>
              <w:sym w:font="Wingdings 2" w:char="F052"/>
            </w:r>
            <w:r w:rsidR="00FA1EBC">
              <w:rPr>
                <w:rFonts w:ascii="宋体" w:eastAsia="宋体" w:hAnsi="宋体" w:cs="宋体"/>
                <w:sz w:val="24"/>
              </w:rPr>
              <w:t>分析师会议</w:t>
            </w:r>
          </w:p>
          <w:p w14:paraId="1CF619E5" w14:textId="77777777" w:rsidR="001D5CDA" w:rsidRDefault="00FA1EBC">
            <w:pPr>
              <w:spacing w:line="360" w:lineRule="auto"/>
              <w:rPr>
                <w:rFonts w:ascii="宋体" w:eastAsia="宋体" w:hAnsi="宋体" w:cs="宋体"/>
                <w:sz w:val="24"/>
              </w:rPr>
            </w:pPr>
            <w:r>
              <w:rPr>
                <w:rFonts w:ascii="宋体" w:eastAsia="宋体" w:hAnsi="宋体" w:cs="宋体" w:hint="eastAsia"/>
                <w:sz w:val="24"/>
              </w:rPr>
              <w:t>□</w:t>
            </w:r>
            <w:r>
              <w:rPr>
                <w:rFonts w:ascii="宋体" w:eastAsia="宋体" w:hAnsi="宋体" w:cs="宋体"/>
                <w:sz w:val="24"/>
              </w:rPr>
              <w:t xml:space="preserve">媒体采访 </w:t>
            </w:r>
            <w:r>
              <w:rPr>
                <w:rFonts w:ascii="宋体" w:eastAsia="宋体" w:hAnsi="宋体" w:cs="宋体" w:hint="eastAsia"/>
                <w:sz w:val="24"/>
              </w:rPr>
              <w:t xml:space="preserve">      </w:t>
            </w:r>
            <w:r w:rsidR="00BA1E03">
              <w:rPr>
                <w:rFonts w:ascii="宋体" w:eastAsia="宋体" w:hAnsi="宋体" w:cs="宋体" w:hint="eastAsia"/>
                <w:sz w:val="24"/>
              </w:rPr>
              <w:t>□</w:t>
            </w:r>
            <w:r>
              <w:rPr>
                <w:rFonts w:ascii="宋体" w:eastAsia="宋体" w:hAnsi="宋体" w:cs="宋体"/>
                <w:sz w:val="24"/>
              </w:rPr>
              <w:t>业绩说明会</w:t>
            </w:r>
          </w:p>
          <w:p w14:paraId="284C2163" w14:textId="77777777" w:rsidR="001D5CDA" w:rsidRDefault="00FA1EBC">
            <w:pPr>
              <w:spacing w:line="360" w:lineRule="auto"/>
              <w:rPr>
                <w:rFonts w:ascii="宋体" w:eastAsia="宋体" w:hAnsi="宋体" w:cs="宋体"/>
                <w:sz w:val="24"/>
              </w:rPr>
            </w:pPr>
            <w:r>
              <w:rPr>
                <w:rFonts w:ascii="宋体" w:eastAsia="宋体" w:hAnsi="宋体" w:cs="宋体"/>
                <w:sz w:val="24"/>
              </w:rPr>
              <w:t xml:space="preserve">□新闻发布会 </w:t>
            </w:r>
            <w:r>
              <w:rPr>
                <w:rFonts w:ascii="宋体" w:eastAsia="宋体" w:hAnsi="宋体" w:cs="宋体" w:hint="eastAsia"/>
                <w:sz w:val="24"/>
              </w:rPr>
              <w:t xml:space="preserve">    □</w:t>
            </w:r>
            <w:r>
              <w:rPr>
                <w:rFonts w:ascii="宋体" w:eastAsia="宋体" w:hAnsi="宋体" w:cs="宋体"/>
                <w:sz w:val="24"/>
              </w:rPr>
              <w:t>路演活动</w:t>
            </w:r>
          </w:p>
          <w:p w14:paraId="0BA9997A" w14:textId="77777777" w:rsidR="001D5CDA" w:rsidRDefault="00FA1EBC">
            <w:pPr>
              <w:spacing w:line="360" w:lineRule="auto"/>
              <w:rPr>
                <w:rFonts w:ascii="宋体" w:eastAsia="宋体" w:hAnsi="宋体" w:cs="宋体"/>
                <w:sz w:val="24"/>
              </w:rPr>
            </w:pPr>
            <w:r>
              <w:rPr>
                <w:rFonts w:ascii="宋体" w:eastAsia="宋体" w:hAnsi="宋体" w:cs="宋体"/>
                <w:sz w:val="24"/>
              </w:rPr>
              <w:t xml:space="preserve">□现场参观 </w:t>
            </w:r>
            <w:r w:rsidR="00614B51">
              <w:rPr>
                <w:rFonts w:ascii="宋体" w:eastAsia="宋体" w:hAnsi="宋体" w:cs="宋体" w:hint="eastAsia"/>
                <w:sz w:val="24"/>
              </w:rPr>
              <w:t xml:space="preserve">  </w:t>
            </w:r>
            <w:r>
              <w:rPr>
                <w:rFonts w:ascii="宋体" w:eastAsia="宋体" w:hAnsi="宋体" w:cs="宋体" w:hint="eastAsia"/>
                <w:sz w:val="24"/>
              </w:rPr>
              <w:t xml:space="preserve">    </w:t>
            </w:r>
            <w:r w:rsidR="00FC574F">
              <w:rPr>
                <w:rFonts w:ascii="宋体" w:eastAsia="宋体" w:hAnsi="宋体" w:cs="宋体" w:hint="eastAsia"/>
                <w:sz w:val="24"/>
              </w:rPr>
              <w:t>□</w:t>
            </w:r>
            <w:r>
              <w:rPr>
                <w:rFonts w:ascii="宋体" w:eastAsia="宋体" w:hAnsi="宋体" w:cs="宋体"/>
                <w:sz w:val="24"/>
              </w:rPr>
              <w:t>电话会议</w:t>
            </w:r>
          </w:p>
          <w:p w14:paraId="04718DE1" w14:textId="77777777" w:rsidR="001D5CDA" w:rsidRDefault="00FA1EBC">
            <w:pPr>
              <w:spacing w:line="360" w:lineRule="auto"/>
              <w:rPr>
                <w:rFonts w:ascii="宋体" w:eastAsia="宋体" w:hAnsi="宋体" w:cs="宋体"/>
                <w:sz w:val="24"/>
              </w:rPr>
            </w:pPr>
            <w:r>
              <w:rPr>
                <w:rFonts w:ascii="宋体" w:eastAsia="宋体" w:hAnsi="宋体" w:cs="宋体"/>
                <w:sz w:val="24"/>
              </w:rPr>
              <w:t xml:space="preserve">□其他 </w:t>
            </w:r>
          </w:p>
        </w:tc>
      </w:tr>
      <w:tr w:rsidR="001D5CDA" w14:paraId="0F4CC9DB" w14:textId="77777777">
        <w:trPr>
          <w:trHeight w:val="1132"/>
        </w:trPr>
        <w:tc>
          <w:tcPr>
            <w:tcW w:w="2361" w:type="dxa"/>
            <w:vAlign w:val="center"/>
          </w:tcPr>
          <w:p w14:paraId="625FB74F" w14:textId="77777777" w:rsidR="001D5CDA" w:rsidRDefault="00FA1EBC">
            <w:pPr>
              <w:spacing w:line="360" w:lineRule="auto"/>
              <w:rPr>
                <w:rFonts w:ascii="宋体" w:eastAsia="宋体" w:hAnsi="宋体" w:cs="宋体"/>
                <w:sz w:val="24"/>
              </w:rPr>
            </w:pPr>
            <w:r>
              <w:rPr>
                <w:rFonts w:ascii="宋体" w:eastAsia="宋体" w:hAnsi="宋体" w:cs="宋体"/>
                <w:b/>
                <w:bCs/>
                <w:sz w:val="24"/>
              </w:rPr>
              <w:t>参与单位名称</w:t>
            </w:r>
            <w:r>
              <w:rPr>
                <w:rFonts w:ascii="宋体" w:eastAsia="宋体" w:hAnsi="宋体" w:cs="宋体"/>
                <w:sz w:val="24"/>
              </w:rPr>
              <w:t>：</w:t>
            </w:r>
          </w:p>
        </w:tc>
        <w:tc>
          <w:tcPr>
            <w:tcW w:w="6058" w:type="dxa"/>
            <w:vAlign w:val="center"/>
          </w:tcPr>
          <w:p w14:paraId="0D0837AE" w14:textId="77777777" w:rsidR="001D5CDA" w:rsidRPr="003065CA" w:rsidRDefault="006C3FE3" w:rsidP="006C3FE3">
            <w:pPr>
              <w:spacing w:line="360" w:lineRule="auto"/>
              <w:jc w:val="left"/>
              <w:rPr>
                <w:rFonts w:ascii="宋体" w:eastAsia="宋体" w:hAnsi="宋体" w:cs="宋体"/>
                <w:sz w:val="24"/>
              </w:rPr>
            </w:pPr>
            <w:r w:rsidRPr="006C3FE3">
              <w:rPr>
                <w:rFonts w:ascii="宋体" w:eastAsia="宋体" w:hAnsi="宋体" w:cs="宋体" w:hint="eastAsia"/>
                <w:sz w:val="24"/>
              </w:rPr>
              <w:t>中泰证券</w:t>
            </w:r>
            <w:r>
              <w:rPr>
                <w:rFonts w:ascii="宋体" w:eastAsia="宋体" w:hAnsi="宋体" w:cs="宋体" w:hint="eastAsia"/>
                <w:sz w:val="24"/>
              </w:rPr>
              <w:t>、</w:t>
            </w:r>
            <w:r w:rsidRPr="006C3FE3">
              <w:rPr>
                <w:rFonts w:ascii="宋体" w:eastAsia="宋体" w:hAnsi="宋体" w:cs="宋体" w:hint="eastAsia"/>
                <w:sz w:val="24"/>
              </w:rPr>
              <w:t>中信证券</w:t>
            </w:r>
            <w:r>
              <w:rPr>
                <w:rFonts w:ascii="宋体" w:eastAsia="宋体" w:hAnsi="宋体" w:cs="宋体" w:hint="eastAsia"/>
                <w:sz w:val="24"/>
              </w:rPr>
              <w:t>、</w:t>
            </w:r>
            <w:r w:rsidRPr="006C3FE3">
              <w:rPr>
                <w:rFonts w:ascii="宋体" w:eastAsia="宋体" w:hAnsi="宋体" w:cs="宋体" w:hint="eastAsia"/>
                <w:sz w:val="24"/>
              </w:rPr>
              <w:t>中金公司</w:t>
            </w:r>
            <w:r>
              <w:rPr>
                <w:rFonts w:ascii="宋体" w:eastAsia="宋体" w:hAnsi="宋体" w:cs="宋体" w:hint="eastAsia"/>
                <w:sz w:val="24"/>
              </w:rPr>
              <w:t>、</w:t>
            </w:r>
            <w:r w:rsidRPr="006C3FE3">
              <w:rPr>
                <w:rFonts w:ascii="宋体" w:eastAsia="宋体" w:hAnsi="宋体" w:cs="宋体" w:hint="eastAsia"/>
                <w:sz w:val="24"/>
              </w:rPr>
              <w:t>长江证券</w:t>
            </w:r>
            <w:r>
              <w:rPr>
                <w:rFonts w:ascii="宋体" w:eastAsia="宋体" w:hAnsi="宋体" w:cs="宋体" w:hint="eastAsia"/>
                <w:sz w:val="24"/>
              </w:rPr>
              <w:t>、</w:t>
            </w:r>
            <w:r w:rsidRPr="006C3FE3">
              <w:rPr>
                <w:rFonts w:ascii="宋体" w:eastAsia="宋体" w:hAnsi="宋体" w:cs="宋体" w:hint="eastAsia"/>
                <w:sz w:val="24"/>
              </w:rPr>
              <w:t>申万宏源证券</w:t>
            </w:r>
            <w:r>
              <w:rPr>
                <w:rFonts w:ascii="宋体" w:eastAsia="宋体" w:hAnsi="宋体" w:cs="宋体" w:hint="eastAsia"/>
                <w:sz w:val="24"/>
              </w:rPr>
              <w:t>、</w:t>
            </w:r>
            <w:r w:rsidRPr="006C3FE3">
              <w:rPr>
                <w:rFonts w:ascii="宋体" w:eastAsia="宋体" w:hAnsi="宋体" w:cs="宋体" w:hint="eastAsia"/>
                <w:sz w:val="24"/>
              </w:rPr>
              <w:t>西部证券</w:t>
            </w:r>
            <w:r>
              <w:rPr>
                <w:rFonts w:ascii="宋体" w:eastAsia="宋体" w:hAnsi="宋体" w:cs="宋体" w:hint="eastAsia"/>
                <w:sz w:val="24"/>
              </w:rPr>
              <w:t>、</w:t>
            </w:r>
            <w:r w:rsidRPr="006C3FE3">
              <w:rPr>
                <w:rFonts w:ascii="宋体" w:eastAsia="宋体" w:hAnsi="宋体" w:cs="宋体" w:hint="eastAsia"/>
                <w:sz w:val="24"/>
              </w:rPr>
              <w:t>方正证券</w:t>
            </w:r>
            <w:r>
              <w:rPr>
                <w:rFonts w:ascii="宋体" w:eastAsia="宋体" w:hAnsi="宋体" w:cs="宋体" w:hint="eastAsia"/>
                <w:sz w:val="24"/>
              </w:rPr>
              <w:t>、</w:t>
            </w:r>
            <w:r w:rsidRPr="006C3FE3">
              <w:rPr>
                <w:rFonts w:ascii="宋体" w:eastAsia="宋体" w:hAnsi="宋体" w:cs="宋体" w:hint="eastAsia"/>
                <w:sz w:val="24"/>
              </w:rPr>
              <w:t>东北证券</w:t>
            </w:r>
            <w:r>
              <w:rPr>
                <w:rFonts w:ascii="宋体" w:eastAsia="宋体" w:hAnsi="宋体" w:cs="宋体" w:hint="eastAsia"/>
                <w:sz w:val="24"/>
              </w:rPr>
              <w:t>、</w:t>
            </w:r>
            <w:r w:rsidRPr="006C3FE3">
              <w:rPr>
                <w:rFonts w:ascii="宋体" w:eastAsia="宋体" w:hAnsi="宋体" w:cs="宋体" w:hint="eastAsia"/>
                <w:sz w:val="24"/>
              </w:rPr>
              <w:t>中信建投证券</w:t>
            </w:r>
            <w:r>
              <w:rPr>
                <w:rFonts w:ascii="宋体" w:eastAsia="宋体" w:hAnsi="宋体" w:cs="宋体" w:hint="eastAsia"/>
                <w:sz w:val="24"/>
              </w:rPr>
              <w:t>、</w:t>
            </w:r>
            <w:r w:rsidRPr="006C3FE3">
              <w:rPr>
                <w:rFonts w:ascii="宋体" w:eastAsia="宋体" w:hAnsi="宋体" w:cs="宋体" w:hint="eastAsia"/>
                <w:sz w:val="24"/>
              </w:rPr>
              <w:t>犇牛投资</w:t>
            </w:r>
            <w:r>
              <w:rPr>
                <w:rFonts w:ascii="宋体" w:eastAsia="宋体" w:hAnsi="宋体" w:cs="宋体" w:hint="eastAsia"/>
                <w:sz w:val="24"/>
              </w:rPr>
              <w:t>、</w:t>
            </w:r>
            <w:r w:rsidRPr="006C3FE3">
              <w:rPr>
                <w:rFonts w:ascii="宋体" w:eastAsia="宋体" w:hAnsi="宋体" w:cs="宋体" w:hint="eastAsia"/>
                <w:sz w:val="24"/>
              </w:rPr>
              <w:t>博时基金</w:t>
            </w:r>
            <w:r>
              <w:rPr>
                <w:rFonts w:ascii="宋体" w:eastAsia="宋体" w:hAnsi="宋体" w:cs="宋体" w:hint="eastAsia"/>
                <w:sz w:val="24"/>
              </w:rPr>
              <w:t>、</w:t>
            </w:r>
            <w:r w:rsidRPr="006C3FE3">
              <w:rPr>
                <w:rFonts w:ascii="宋体" w:eastAsia="宋体" w:hAnsi="宋体" w:cs="宋体" w:hint="eastAsia"/>
                <w:sz w:val="24"/>
              </w:rPr>
              <w:t>财通基金</w:t>
            </w:r>
            <w:r>
              <w:rPr>
                <w:rFonts w:ascii="宋体" w:eastAsia="宋体" w:hAnsi="宋体" w:cs="宋体" w:hint="eastAsia"/>
                <w:sz w:val="24"/>
              </w:rPr>
              <w:t>、</w:t>
            </w:r>
            <w:r w:rsidRPr="006C3FE3">
              <w:rPr>
                <w:rFonts w:ascii="宋体" w:eastAsia="宋体" w:hAnsi="宋体" w:cs="宋体" w:hint="eastAsia"/>
                <w:sz w:val="24"/>
              </w:rPr>
              <w:t>财通资管</w:t>
            </w:r>
            <w:r>
              <w:rPr>
                <w:rFonts w:ascii="宋体" w:eastAsia="宋体" w:hAnsi="宋体" w:cs="宋体" w:hint="eastAsia"/>
                <w:sz w:val="24"/>
              </w:rPr>
              <w:t>、</w:t>
            </w:r>
            <w:r w:rsidRPr="006C3FE3">
              <w:rPr>
                <w:rFonts w:ascii="宋体" w:eastAsia="宋体" w:hAnsi="宋体" w:cs="宋体" w:hint="eastAsia"/>
                <w:sz w:val="24"/>
              </w:rPr>
              <w:t>大成基金</w:t>
            </w:r>
            <w:r>
              <w:rPr>
                <w:rFonts w:ascii="宋体" w:eastAsia="宋体" w:hAnsi="宋体" w:cs="宋体" w:hint="eastAsia"/>
                <w:sz w:val="24"/>
              </w:rPr>
              <w:t>、</w:t>
            </w:r>
            <w:r w:rsidRPr="006C3FE3">
              <w:rPr>
                <w:rFonts w:ascii="宋体" w:eastAsia="宋体" w:hAnsi="宋体" w:cs="宋体" w:hint="eastAsia"/>
                <w:sz w:val="24"/>
              </w:rPr>
              <w:t>东方财富证券</w:t>
            </w:r>
            <w:r>
              <w:rPr>
                <w:rFonts w:ascii="宋体" w:eastAsia="宋体" w:hAnsi="宋体" w:cs="宋体" w:hint="eastAsia"/>
                <w:sz w:val="24"/>
              </w:rPr>
              <w:t>、</w:t>
            </w:r>
            <w:r w:rsidRPr="006C3FE3">
              <w:rPr>
                <w:rFonts w:ascii="宋体" w:eastAsia="宋体" w:hAnsi="宋体" w:cs="宋体" w:hint="eastAsia"/>
                <w:sz w:val="24"/>
              </w:rPr>
              <w:t>东方红</w:t>
            </w:r>
            <w:r>
              <w:rPr>
                <w:rFonts w:ascii="宋体" w:eastAsia="宋体" w:hAnsi="宋体" w:cs="宋体" w:hint="eastAsia"/>
                <w:sz w:val="24"/>
              </w:rPr>
              <w:t>、</w:t>
            </w:r>
            <w:r w:rsidRPr="006C3FE3">
              <w:rPr>
                <w:rFonts w:ascii="宋体" w:eastAsia="宋体" w:hAnsi="宋体" w:cs="宋体" w:hint="eastAsia"/>
                <w:sz w:val="24"/>
              </w:rPr>
              <w:t>东方基金</w:t>
            </w:r>
            <w:r>
              <w:rPr>
                <w:rFonts w:ascii="宋体" w:eastAsia="宋体" w:hAnsi="宋体" w:cs="宋体" w:hint="eastAsia"/>
                <w:sz w:val="24"/>
              </w:rPr>
              <w:t>、</w:t>
            </w:r>
            <w:r w:rsidRPr="006C3FE3">
              <w:rPr>
                <w:rFonts w:ascii="宋体" w:eastAsia="宋体" w:hAnsi="宋体" w:cs="宋体" w:hint="eastAsia"/>
                <w:sz w:val="24"/>
              </w:rPr>
              <w:t>光大证券</w:t>
            </w:r>
            <w:r>
              <w:rPr>
                <w:rFonts w:ascii="宋体" w:eastAsia="宋体" w:hAnsi="宋体" w:cs="宋体" w:hint="eastAsia"/>
                <w:sz w:val="24"/>
              </w:rPr>
              <w:t>、</w:t>
            </w:r>
            <w:r w:rsidRPr="006C3FE3">
              <w:rPr>
                <w:rFonts w:ascii="宋体" w:eastAsia="宋体" w:hAnsi="宋体" w:cs="宋体" w:hint="eastAsia"/>
                <w:sz w:val="24"/>
              </w:rPr>
              <w:t>广发证券</w:t>
            </w:r>
            <w:r>
              <w:rPr>
                <w:rFonts w:ascii="宋体" w:eastAsia="宋体" w:hAnsi="宋体" w:cs="宋体" w:hint="eastAsia"/>
                <w:sz w:val="24"/>
              </w:rPr>
              <w:t>、</w:t>
            </w:r>
            <w:r w:rsidRPr="006C3FE3">
              <w:rPr>
                <w:rFonts w:ascii="宋体" w:eastAsia="宋体" w:hAnsi="宋体" w:cs="宋体" w:hint="eastAsia"/>
                <w:sz w:val="24"/>
              </w:rPr>
              <w:t>国泰基金</w:t>
            </w:r>
            <w:r>
              <w:rPr>
                <w:rFonts w:ascii="宋体" w:eastAsia="宋体" w:hAnsi="宋体" w:cs="宋体" w:hint="eastAsia"/>
                <w:sz w:val="24"/>
              </w:rPr>
              <w:t>、</w:t>
            </w:r>
            <w:r w:rsidRPr="006C3FE3">
              <w:rPr>
                <w:rFonts w:ascii="宋体" w:eastAsia="宋体" w:hAnsi="宋体" w:cs="宋体" w:hint="eastAsia"/>
                <w:sz w:val="24"/>
              </w:rPr>
              <w:t>国信证券</w:t>
            </w:r>
            <w:r>
              <w:rPr>
                <w:rFonts w:ascii="宋体" w:eastAsia="宋体" w:hAnsi="宋体" w:cs="宋体" w:hint="eastAsia"/>
                <w:sz w:val="24"/>
              </w:rPr>
              <w:t>、</w:t>
            </w:r>
            <w:r w:rsidRPr="006C3FE3">
              <w:rPr>
                <w:rFonts w:ascii="宋体" w:eastAsia="宋体" w:hAnsi="宋体" w:cs="宋体" w:hint="eastAsia"/>
                <w:sz w:val="24"/>
              </w:rPr>
              <w:t>海富通基金</w:t>
            </w:r>
            <w:r>
              <w:rPr>
                <w:rFonts w:ascii="宋体" w:eastAsia="宋体" w:hAnsi="宋体" w:cs="宋体" w:hint="eastAsia"/>
                <w:sz w:val="24"/>
              </w:rPr>
              <w:t>、</w:t>
            </w:r>
            <w:r w:rsidRPr="006C3FE3">
              <w:rPr>
                <w:rFonts w:ascii="宋体" w:eastAsia="宋体" w:hAnsi="宋体" w:cs="宋体" w:hint="eastAsia"/>
                <w:sz w:val="24"/>
              </w:rPr>
              <w:t>弘尚资产</w:t>
            </w:r>
            <w:r>
              <w:rPr>
                <w:rFonts w:ascii="宋体" w:eastAsia="宋体" w:hAnsi="宋体" w:cs="宋体" w:hint="eastAsia"/>
                <w:sz w:val="24"/>
              </w:rPr>
              <w:t>、</w:t>
            </w:r>
            <w:r w:rsidRPr="006C3FE3">
              <w:rPr>
                <w:rFonts w:ascii="宋体" w:eastAsia="宋体" w:hAnsi="宋体" w:cs="宋体" w:hint="eastAsia"/>
                <w:sz w:val="24"/>
              </w:rPr>
              <w:t>宏利基金</w:t>
            </w:r>
            <w:r>
              <w:rPr>
                <w:rFonts w:ascii="宋体" w:eastAsia="宋体" w:hAnsi="宋体" w:cs="宋体" w:hint="eastAsia"/>
                <w:sz w:val="24"/>
              </w:rPr>
              <w:t>、</w:t>
            </w:r>
            <w:r w:rsidRPr="006C3FE3">
              <w:rPr>
                <w:rFonts w:ascii="宋体" w:eastAsia="宋体" w:hAnsi="宋体" w:cs="宋体" w:hint="eastAsia"/>
                <w:sz w:val="24"/>
              </w:rPr>
              <w:t>华安基金</w:t>
            </w:r>
            <w:r>
              <w:rPr>
                <w:rFonts w:ascii="宋体" w:eastAsia="宋体" w:hAnsi="宋体" w:cs="宋体" w:hint="eastAsia"/>
                <w:sz w:val="24"/>
              </w:rPr>
              <w:t>、</w:t>
            </w:r>
            <w:r w:rsidRPr="006C3FE3">
              <w:rPr>
                <w:rFonts w:ascii="宋体" w:eastAsia="宋体" w:hAnsi="宋体" w:cs="宋体" w:hint="eastAsia"/>
                <w:sz w:val="24"/>
              </w:rPr>
              <w:t>华泰证券</w:t>
            </w:r>
            <w:r>
              <w:rPr>
                <w:rFonts w:ascii="宋体" w:eastAsia="宋体" w:hAnsi="宋体" w:cs="宋体" w:hint="eastAsia"/>
                <w:sz w:val="24"/>
              </w:rPr>
              <w:t>、</w:t>
            </w:r>
            <w:r w:rsidRPr="006C3FE3">
              <w:rPr>
                <w:rFonts w:ascii="宋体" w:eastAsia="宋体" w:hAnsi="宋体" w:cs="宋体" w:hint="eastAsia"/>
                <w:sz w:val="24"/>
              </w:rPr>
              <w:t>华夏基金</w:t>
            </w:r>
            <w:r>
              <w:rPr>
                <w:rFonts w:ascii="宋体" w:eastAsia="宋体" w:hAnsi="宋体" w:cs="宋体" w:hint="eastAsia"/>
                <w:sz w:val="24"/>
              </w:rPr>
              <w:t>、</w:t>
            </w:r>
            <w:r w:rsidRPr="006C3FE3">
              <w:rPr>
                <w:rFonts w:ascii="宋体" w:eastAsia="宋体" w:hAnsi="宋体" w:cs="宋体" w:hint="eastAsia"/>
                <w:sz w:val="24"/>
              </w:rPr>
              <w:t>汇华理财</w:t>
            </w:r>
            <w:r>
              <w:rPr>
                <w:rFonts w:ascii="宋体" w:eastAsia="宋体" w:hAnsi="宋体" w:cs="宋体" w:hint="eastAsia"/>
                <w:sz w:val="24"/>
              </w:rPr>
              <w:t>、</w:t>
            </w:r>
            <w:r w:rsidRPr="006C3FE3">
              <w:rPr>
                <w:rFonts w:ascii="宋体" w:eastAsia="宋体" w:hAnsi="宋体" w:cs="宋体" w:hint="eastAsia"/>
                <w:sz w:val="24"/>
              </w:rPr>
              <w:t>嘉实基金</w:t>
            </w:r>
            <w:r>
              <w:rPr>
                <w:rFonts w:ascii="宋体" w:eastAsia="宋体" w:hAnsi="宋体" w:cs="宋体" w:hint="eastAsia"/>
                <w:sz w:val="24"/>
              </w:rPr>
              <w:t>、</w:t>
            </w:r>
            <w:r w:rsidRPr="006C3FE3">
              <w:rPr>
                <w:rFonts w:ascii="宋体" w:eastAsia="宋体" w:hAnsi="宋体" w:cs="宋体" w:hint="eastAsia"/>
                <w:sz w:val="24"/>
              </w:rPr>
              <w:t>交银施罗德基金</w:t>
            </w:r>
            <w:r>
              <w:rPr>
                <w:rFonts w:ascii="宋体" w:eastAsia="宋体" w:hAnsi="宋体" w:cs="宋体" w:hint="eastAsia"/>
                <w:sz w:val="24"/>
              </w:rPr>
              <w:t>、</w:t>
            </w:r>
            <w:r w:rsidRPr="006C3FE3">
              <w:rPr>
                <w:rFonts w:ascii="宋体" w:eastAsia="宋体" w:hAnsi="宋体" w:cs="宋体" w:hint="eastAsia"/>
                <w:sz w:val="24"/>
              </w:rPr>
              <w:t>景顺长城基金</w:t>
            </w:r>
            <w:r>
              <w:rPr>
                <w:rFonts w:ascii="宋体" w:eastAsia="宋体" w:hAnsi="宋体" w:cs="宋体" w:hint="eastAsia"/>
                <w:sz w:val="24"/>
              </w:rPr>
              <w:t>、</w:t>
            </w:r>
            <w:r w:rsidRPr="006C3FE3">
              <w:rPr>
                <w:rFonts w:ascii="宋体" w:eastAsia="宋体" w:hAnsi="宋体" w:cs="宋体" w:hint="eastAsia"/>
                <w:sz w:val="24"/>
              </w:rPr>
              <w:t>昆仑保险资管</w:t>
            </w:r>
            <w:r>
              <w:rPr>
                <w:rFonts w:ascii="宋体" w:eastAsia="宋体" w:hAnsi="宋体" w:cs="宋体" w:hint="eastAsia"/>
                <w:sz w:val="24"/>
              </w:rPr>
              <w:t>、</w:t>
            </w:r>
            <w:r w:rsidRPr="006C3FE3">
              <w:rPr>
                <w:rFonts w:ascii="宋体" w:eastAsia="宋体" w:hAnsi="宋体" w:cs="宋体" w:hint="eastAsia"/>
                <w:sz w:val="24"/>
              </w:rPr>
              <w:t>量子基金</w:t>
            </w:r>
            <w:r>
              <w:rPr>
                <w:rFonts w:ascii="宋体" w:eastAsia="宋体" w:hAnsi="宋体" w:cs="宋体" w:hint="eastAsia"/>
                <w:sz w:val="24"/>
              </w:rPr>
              <w:t>、</w:t>
            </w:r>
            <w:r w:rsidRPr="006C3FE3">
              <w:rPr>
                <w:rFonts w:ascii="宋体" w:eastAsia="宋体" w:hAnsi="宋体" w:cs="宋体" w:hint="eastAsia"/>
                <w:sz w:val="24"/>
              </w:rPr>
              <w:t>宁银理财</w:t>
            </w:r>
            <w:r>
              <w:rPr>
                <w:rFonts w:ascii="宋体" w:eastAsia="宋体" w:hAnsi="宋体" w:cs="宋体" w:hint="eastAsia"/>
                <w:sz w:val="24"/>
              </w:rPr>
              <w:t>、</w:t>
            </w:r>
            <w:r w:rsidRPr="006C3FE3">
              <w:rPr>
                <w:rFonts w:ascii="宋体" w:eastAsia="宋体" w:hAnsi="宋体" w:cs="宋体" w:hint="eastAsia"/>
                <w:sz w:val="24"/>
              </w:rPr>
              <w:t>诺安基金</w:t>
            </w:r>
            <w:r>
              <w:rPr>
                <w:rFonts w:ascii="宋体" w:eastAsia="宋体" w:hAnsi="宋体" w:cs="宋体" w:hint="eastAsia"/>
                <w:sz w:val="24"/>
              </w:rPr>
              <w:t>、</w:t>
            </w:r>
            <w:r w:rsidRPr="006C3FE3">
              <w:rPr>
                <w:rFonts w:ascii="宋体" w:eastAsia="宋体" w:hAnsi="宋体" w:cs="宋体" w:hint="eastAsia"/>
                <w:sz w:val="24"/>
              </w:rPr>
              <w:t>盘京投资</w:t>
            </w:r>
            <w:r>
              <w:rPr>
                <w:rFonts w:ascii="宋体" w:eastAsia="宋体" w:hAnsi="宋体" w:cs="宋体" w:hint="eastAsia"/>
                <w:sz w:val="24"/>
              </w:rPr>
              <w:t>、</w:t>
            </w:r>
            <w:r w:rsidRPr="006C3FE3">
              <w:rPr>
                <w:rFonts w:ascii="宋体" w:eastAsia="宋体" w:hAnsi="宋体" w:cs="宋体" w:hint="eastAsia"/>
                <w:sz w:val="24"/>
              </w:rPr>
              <w:t>磐泽资产</w:t>
            </w:r>
            <w:r>
              <w:rPr>
                <w:rFonts w:ascii="宋体" w:eastAsia="宋体" w:hAnsi="宋体" w:cs="宋体" w:hint="eastAsia"/>
                <w:sz w:val="24"/>
              </w:rPr>
              <w:t>、</w:t>
            </w:r>
            <w:r w:rsidRPr="006C3FE3">
              <w:rPr>
                <w:rFonts w:ascii="宋体" w:eastAsia="宋体" w:hAnsi="宋体" w:cs="宋体" w:hint="eastAsia"/>
                <w:sz w:val="24"/>
              </w:rPr>
              <w:t>鹏华基金</w:t>
            </w:r>
            <w:r>
              <w:rPr>
                <w:rFonts w:ascii="宋体" w:eastAsia="宋体" w:hAnsi="宋体" w:cs="宋体" w:hint="eastAsia"/>
                <w:sz w:val="24"/>
              </w:rPr>
              <w:t>、</w:t>
            </w:r>
            <w:r w:rsidRPr="006C3FE3">
              <w:rPr>
                <w:rFonts w:ascii="宋体" w:eastAsia="宋体" w:hAnsi="宋体" w:cs="宋体" w:hint="eastAsia"/>
                <w:sz w:val="24"/>
              </w:rPr>
              <w:t>乾惕投资</w:t>
            </w:r>
            <w:r>
              <w:rPr>
                <w:rFonts w:ascii="宋体" w:eastAsia="宋体" w:hAnsi="宋体" w:cs="宋体" w:hint="eastAsia"/>
                <w:sz w:val="24"/>
              </w:rPr>
              <w:t>、</w:t>
            </w:r>
            <w:r w:rsidRPr="006C3FE3">
              <w:rPr>
                <w:rFonts w:ascii="宋体" w:eastAsia="宋体" w:hAnsi="宋体" w:cs="宋体" w:hint="eastAsia"/>
                <w:sz w:val="24"/>
              </w:rPr>
              <w:t>青骊投资</w:t>
            </w:r>
            <w:r>
              <w:rPr>
                <w:rFonts w:ascii="宋体" w:eastAsia="宋体" w:hAnsi="宋体" w:cs="宋体" w:hint="eastAsia"/>
                <w:sz w:val="24"/>
              </w:rPr>
              <w:t>、</w:t>
            </w:r>
            <w:r w:rsidRPr="006C3FE3">
              <w:rPr>
                <w:rFonts w:ascii="宋体" w:eastAsia="宋体" w:hAnsi="宋体" w:cs="宋体" w:hint="eastAsia"/>
                <w:sz w:val="24"/>
              </w:rPr>
              <w:t>山西证券</w:t>
            </w:r>
            <w:r>
              <w:rPr>
                <w:rFonts w:ascii="宋体" w:eastAsia="宋体" w:hAnsi="宋体" w:cs="宋体" w:hint="eastAsia"/>
                <w:sz w:val="24"/>
              </w:rPr>
              <w:t>、</w:t>
            </w:r>
            <w:r w:rsidRPr="006C3FE3">
              <w:rPr>
                <w:rFonts w:ascii="宋体" w:eastAsia="宋体" w:hAnsi="宋体" w:cs="宋体" w:hint="eastAsia"/>
                <w:sz w:val="24"/>
              </w:rPr>
              <w:t>上海常春藤资产</w:t>
            </w:r>
            <w:r>
              <w:rPr>
                <w:rFonts w:ascii="宋体" w:eastAsia="宋体" w:hAnsi="宋体" w:cs="宋体" w:hint="eastAsia"/>
                <w:sz w:val="24"/>
              </w:rPr>
              <w:t>、</w:t>
            </w:r>
            <w:r w:rsidRPr="006C3FE3">
              <w:rPr>
                <w:rFonts w:ascii="宋体" w:eastAsia="宋体" w:hAnsi="宋体" w:cs="宋体" w:hint="eastAsia"/>
                <w:sz w:val="24"/>
              </w:rPr>
              <w:t>上海亘曦私募基金</w:t>
            </w:r>
            <w:r>
              <w:rPr>
                <w:rFonts w:ascii="宋体" w:eastAsia="宋体" w:hAnsi="宋体" w:cs="宋体" w:hint="eastAsia"/>
                <w:sz w:val="24"/>
              </w:rPr>
              <w:t>、</w:t>
            </w:r>
            <w:r w:rsidRPr="006C3FE3">
              <w:rPr>
                <w:rFonts w:ascii="宋体" w:eastAsia="宋体" w:hAnsi="宋体" w:cs="宋体" w:hint="eastAsia"/>
                <w:sz w:val="24"/>
              </w:rPr>
              <w:t>上海珍诺投资</w:t>
            </w:r>
            <w:r>
              <w:rPr>
                <w:rFonts w:ascii="宋体" w:eastAsia="宋体" w:hAnsi="宋体" w:cs="宋体" w:hint="eastAsia"/>
                <w:sz w:val="24"/>
              </w:rPr>
              <w:t>、</w:t>
            </w:r>
            <w:r w:rsidRPr="006C3FE3">
              <w:rPr>
                <w:rFonts w:ascii="宋体" w:eastAsia="宋体" w:hAnsi="宋体" w:cs="宋体" w:hint="eastAsia"/>
                <w:sz w:val="24"/>
              </w:rPr>
              <w:t>申万菱信</w:t>
            </w:r>
            <w:r>
              <w:rPr>
                <w:rFonts w:ascii="宋体" w:eastAsia="宋体" w:hAnsi="宋体" w:cs="宋体" w:hint="eastAsia"/>
                <w:sz w:val="24"/>
              </w:rPr>
              <w:t>、</w:t>
            </w:r>
            <w:r w:rsidRPr="006C3FE3">
              <w:rPr>
                <w:rFonts w:ascii="宋体" w:eastAsia="宋体" w:hAnsi="宋体" w:cs="宋体" w:hint="eastAsia"/>
                <w:sz w:val="24"/>
              </w:rPr>
              <w:t>深圳乾图私募</w:t>
            </w:r>
            <w:r>
              <w:rPr>
                <w:rFonts w:ascii="宋体" w:eastAsia="宋体" w:hAnsi="宋体" w:cs="宋体" w:hint="eastAsia"/>
                <w:sz w:val="24"/>
              </w:rPr>
              <w:t>、</w:t>
            </w:r>
            <w:r w:rsidRPr="006C3FE3">
              <w:rPr>
                <w:rFonts w:ascii="宋体" w:eastAsia="宋体" w:hAnsi="宋体" w:cs="宋体" w:hint="eastAsia"/>
                <w:sz w:val="24"/>
              </w:rPr>
              <w:t>太平洋证券</w:t>
            </w:r>
            <w:r>
              <w:rPr>
                <w:rFonts w:ascii="宋体" w:eastAsia="宋体" w:hAnsi="宋体" w:cs="宋体" w:hint="eastAsia"/>
                <w:sz w:val="24"/>
              </w:rPr>
              <w:t>、</w:t>
            </w:r>
            <w:r w:rsidRPr="006C3FE3">
              <w:rPr>
                <w:rFonts w:ascii="宋体" w:eastAsia="宋体" w:hAnsi="宋体" w:cs="宋体" w:hint="eastAsia"/>
                <w:sz w:val="24"/>
              </w:rPr>
              <w:t>泰康保险</w:t>
            </w:r>
            <w:r>
              <w:rPr>
                <w:rFonts w:ascii="宋体" w:eastAsia="宋体" w:hAnsi="宋体" w:cs="宋体" w:hint="eastAsia"/>
                <w:sz w:val="24"/>
              </w:rPr>
              <w:t>、</w:t>
            </w:r>
            <w:r w:rsidRPr="006C3FE3">
              <w:rPr>
                <w:rFonts w:ascii="宋体" w:eastAsia="宋体" w:hAnsi="宋体" w:cs="宋体" w:hint="eastAsia"/>
                <w:sz w:val="24"/>
              </w:rPr>
              <w:t>泰信基金</w:t>
            </w:r>
            <w:r>
              <w:rPr>
                <w:rFonts w:ascii="宋体" w:eastAsia="宋体" w:hAnsi="宋体" w:cs="宋体" w:hint="eastAsia"/>
                <w:sz w:val="24"/>
              </w:rPr>
              <w:t>、</w:t>
            </w:r>
            <w:r w:rsidRPr="006C3FE3">
              <w:rPr>
                <w:rFonts w:ascii="宋体" w:eastAsia="宋体" w:hAnsi="宋体" w:cs="宋体" w:hint="eastAsia"/>
                <w:sz w:val="24"/>
              </w:rPr>
              <w:t>西安瀑布资产管理有限公司</w:t>
            </w:r>
            <w:r>
              <w:rPr>
                <w:rFonts w:ascii="宋体" w:eastAsia="宋体" w:hAnsi="宋体" w:cs="宋体" w:hint="eastAsia"/>
                <w:sz w:val="24"/>
              </w:rPr>
              <w:t>、</w:t>
            </w:r>
            <w:r w:rsidRPr="006C3FE3">
              <w:rPr>
                <w:rFonts w:ascii="宋体" w:eastAsia="宋体" w:hAnsi="宋体" w:cs="宋体" w:hint="eastAsia"/>
                <w:sz w:val="24"/>
              </w:rPr>
              <w:t>橡果资产</w:t>
            </w:r>
            <w:r>
              <w:rPr>
                <w:rFonts w:ascii="宋体" w:eastAsia="宋体" w:hAnsi="宋体" w:cs="宋体" w:hint="eastAsia"/>
                <w:sz w:val="24"/>
              </w:rPr>
              <w:t>、</w:t>
            </w:r>
            <w:r w:rsidRPr="006C3FE3">
              <w:rPr>
                <w:rFonts w:ascii="宋体" w:eastAsia="宋体" w:hAnsi="宋体" w:cs="宋体" w:hint="eastAsia"/>
                <w:sz w:val="24"/>
              </w:rPr>
              <w:t>新活力资本</w:t>
            </w:r>
            <w:r>
              <w:rPr>
                <w:rFonts w:ascii="宋体" w:eastAsia="宋体" w:hAnsi="宋体" w:cs="宋体" w:hint="eastAsia"/>
                <w:sz w:val="24"/>
              </w:rPr>
              <w:t>、</w:t>
            </w:r>
            <w:r w:rsidRPr="006C3FE3">
              <w:rPr>
                <w:rFonts w:ascii="宋体" w:eastAsia="宋体" w:hAnsi="宋体" w:cs="宋体" w:hint="eastAsia"/>
                <w:sz w:val="24"/>
              </w:rPr>
              <w:t>信达澳亚</w:t>
            </w:r>
            <w:r>
              <w:rPr>
                <w:rFonts w:ascii="宋体" w:eastAsia="宋体" w:hAnsi="宋体" w:cs="宋体" w:hint="eastAsia"/>
                <w:sz w:val="24"/>
              </w:rPr>
              <w:t>、</w:t>
            </w:r>
            <w:r w:rsidRPr="006C3FE3">
              <w:rPr>
                <w:rFonts w:ascii="宋体" w:eastAsia="宋体" w:hAnsi="宋体" w:cs="宋体" w:hint="eastAsia"/>
                <w:sz w:val="24"/>
              </w:rPr>
              <w:t>源乘投资</w:t>
            </w:r>
            <w:r>
              <w:rPr>
                <w:rFonts w:ascii="宋体" w:eastAsia="宋体" w:hAnsi="宋体" w:cs="宋体" w:hint="eastAsia"/>
                <w:sz w:val="24"/>
              </w:rPr>
              <w:t>、</w:t>
            </w:r>
            <w:r w:rsidRPr="006C3FE3">
              <w:rPr>
                <w:rFonts w:ascii="宋体" w:eastAsia="宋体" w:hAnsi="宋体" w:cs="宋体" w:hint="eastAsia"/>
                <w:sz w:val="24"/>
              </w:rPr>
              <w:t>源乐晟资产</w:t>
            </w:r>
            <w:r>
              <w:rPr>
                <w:rFonts w:ascii="宋体" w:eastAsia="宋体" w:hAnsi="宋体" w:cs="宋体" w:hint="eastAsia"/>
                <w:sz w:val="24"/>
              </w:rPr>
              <w:t>、</w:t>
            </w:r>
            <w:r w:rsidRPr="006C3FE3">
              <w:rPr>
                <w:rFonts w:ascii="宋体" w:eastAsia="宋体" w:hAnsi="宋体" w:cs="宋体" w:hint="eastAsia"/>
                <w:sz w:val="24"/>
              </w:rPr>
              <w:t>长信基金</w:t>
            </w:r>
            <w:r>
              <w:rPr>
                <w:rFonts w:ascii="宋体" w:eastAsia="宋体" w:hAnsi="宋体" w:cs="宋体" w:hint="eastAsia"/>
                <w:sz w:val="24"/>
              </w:rPr>
              <w:t>、</w:t>
            </w:r>
            <w:r w:rsidRPr="006C3FE3">
              <w:rPr>
                <w:rFonts w:ascii="宋体" w:eastAsia="宋体" w:hAnsi="宋体" w:cs="宋体" w:hint="eastAsia"/>
                <w:sz w:val="24"/>
              </w:rPr>
              <w:t>招商信诺资管</w:t>
            </w:r>
            <w:r>
              <w:rPr>
                <w:rFonts w:ascii="宋体" w:eastAsia="宋体" w:hAnsi="宋体" w:cs="宋体" w:hint="eastAsia"/>
                <w:sz w:val="24"/>
              </w:rPr>
              <w:t>、</w:t>
            </w:r>
            <w:r w:rsidRPr="006C3FE3">
              <w:rPr>
                <w:rFonts w:ascii="宋体" w:eastAsia="宋体" w:hAnsi="宋体" w:cs="宋体" w:hint="eastAsia"/>
                <w:sz w:val="24"/>
              </w:rPr>
              <w:t>招商证券</w:t>
            </w:r>
            <w:r>
              <w:rPr>
                <w:rFonts w:ascii="宋体" w:eastAsia="宋体" w:hAnsi="宋体" w:cs="宋体" w:hint="eastAsia"/>
                <w:sz w:val="24"/>
              </w:rPr>
              <w:t>、</w:t>
            </w:r>
            <w:r w:rsidRPr="006C3FE3">
              <w:rPr>
                <w:rFonts w:ascii="宋体" w:eastAsia="宋体" w:hAnsi="宋体" w:cs="宋体" w:hint="eastAsia"/>
                <w:sz w:val="24"/>
              </w:rPr>
              <w:t>中泰安和</w:t>
            </w:r>
            <w:r>
              <w:rPr>
                <w:rFonts w:ascii="宋体" w:eastAsia="宋体" w:hAnsi="宋体" w:cs="宋体" w:hint="eastAsia"/>
                <w:sz w:val="24"/>
              </w:rPr>
              <w:t>、</w:t>
            </w:r>
            <w:r w:rsidRPr="006C3FE3">
              <w:rPr>
                <w:rFonts w:ascii="宋体" w:eastAsia="宋体" w:hAnsi="宋体" w:cs="宋体" w:hint="eastAsia"/>
                <w:sz w:val="24"/>
              </w:rPr>
              <w:t>中银基金</w:t>
            </w:r>
            <w:r>
              <w:rPr>
                <w:rFonts w:ascii="宋体" w:eastAsia="宋体" w:hAnsi="宋体" w:cs="宋体" w:hint="eastAsia"/>
                <w:sz w:val="24"/>
              </w:rPr>
              <w:t>、</w:t>
            </w:r>
            <w:r w:rsidRPr="006C3FE3">
              <w:rPr>
                <w:rFonts w:ascii="宋体" w:eastAsia="宋体" w:hAnsi="宋体" w:cs="宋体" w:hint="eastAsia"/>
                <w:sz w:val="24"/>
              </w:rPr>
              <w:t>中邮基金</w:t>
            </w:r>
          </w:p>
        </w:tc>
      </w:tr>
      <w:tr w:rsidR="001D5CDA" w14:paraId="658CAA23" w14:textId="77777777">
        <w:trPr>
          <w:trHeight w:val="599"/>
        </w:trPr>
        <w:tc>
          <w:tcPr>
            <w:tcW w:w="2361" w:type="dxa"/>
            <w:vAlign w:val="center"/>
          </w:tcPr>
          <w:p w14:paraId="0FE8A084" w14:textId="77777777" w:rsidR="001D5CDA" w:rsidRDefault="00FA1EBC">
            <w:pPr>
              <w:spacing w:line="360" w:lineRule="auto"/>
              <w:rPr>
                <w:rFonts w:ascii="宋体" w:eastAsia="宋体" w:hAnsi="宋体" w:cs="宋体"/>
                <w:b/>
                <w:bCs/>
                <w:sz w:val="24"/>
              </w:rPr>
            </w:pPr>
            <w:r>
              <w:rPr>
                <w:rFonts w:ascii="宋体" w:eastAsia="宋体" w:hAnsi="宋体" w:cs="宋体" w:hint="eastAsia"/>
                <w:b/>
                <w:bCs/>
                <w:sz w:val="24"/>
              </w:rPr>
              <w:t>时间</w:t>
            </w:r>
          </w:p>
        </w:tc>
        <w:tc>
          <w:tcPr>
            <w:tcW w:w="6058" w:type="dxa"/>
            <w:vAlign w:val="center"/>
          </w:tcPr>
          <w:p w14:paraId="6A62A624" w14:textId="77777777" w:rsidR="001D5CDA" w:rsidRPr="003065CA" w:rsidRDefault="00FA1EBC" w:rsidP="007836EA">
            <w:pPr>
              <w:spacing w:line="360" w:lineRule="auto"/>
              <w:rPr>
                <w:rFonts w:ascii="宋体" w:eastAsia="宋体" w:hAnsi="宋体" w:cs="宋体"/>
                <w:sz w:val="24"/>
              </w:rPr>
            </w:pPr>
            <w:r>
              <w:rPr>
                <w:rFonts w:ascii="宋体" w:eastAsia="宋体" w:hAnsi="宋体" w:cs="宋体" w:hint="eastAsia"/>
                <w:sz w:val="24"/>
              </w:rPr>
              <w:t>202</w:t>
            </w:r>
            <w:r w:rsidR="00BA1E03">
              <w:rPr>
                <w:rFonts w:ascii="宋体" w:eastAsia="宋体" w:hAnsi="宋体" w:cs="宋体" w:hint="eastAsia"/>
                <w:sz w:val="24"/>
              </w:rPr>
              <w:t>5</w:t>
            </w:r>
            <w:r>
              <w:rPr>
                <w:rFonts w:ascii="宋体" w:eastAsia="宋体" w:hAnsi="宋体" w:cs="宋体" w:hint="eastAsia"/>
                <w:sz w:val="24"/>
              </w:rPr>
              <w:t>年</w:t>
            </w:r>
            <w:r w:rsidR="00D053CA">
              <w:rPr>
                <w:rFonts w:ascii="宋体" w:eastAsia="宋体" w:hAnsi="宋体" w:cs="宋体" w:hint="eastAsia"/>
                <w:sz w:val="24"/>
              </w:rPr>
              <w:t>8</w:t>
            </w:r>
            <w:r>
              <w:rPr>
                <w:rFonts w:ascii="宋体" w:eastAsia="宋体" w:hAnsi="宋体" w:cs="宋体" w:hint="eastAsia"/>
                <w:sz w:val="24"/>
              </w:rPr>
              <w:t>月</w:t>
            </w:r>
            <w:r w:rsidR="00D053CA">
              <w:rPr>
                <w:rFonts w:ascii="宋体" w:eastAsia="宋体" w:hAnsi="宋体" w:cs="宋体" w:hint="eastAsia"/>
                <w:sz w:val="24"/>
              </w:rPr>
              <w:t>26</w:t>
            </w:r>
            <w:r>
              <w:rPr>
                <w:rFonts w:ascii="宋体" w:eastAsia="宋体" w:hAnsi="宋体" w:cs="宋体" w:hint="eastAsia"/>
                <w:sz w:val="24"/>
              </w:rPr>
              <w:t>日</w:t>
            </w:r>
            <w:r w:rsidR="00D053CA">
              <w:rPr>
                <w:rFonts w:ascii="宋体" w:eastAsia="宋体" w:hAnsi="宋体" w:cs="宋体" w:hint="eastAsia"/>
                <w:sz w:val="24"/>
              </w:rPr>
              <w:t>15</w:t>
            </w:r>
            <w:r>
              <w:rPr>
                <w:rFonts w:ascii="宋体" w:eastAsia="宋体" w:hAnsi="宋体" w:cs="宋体" w:hint="eastAsia"/>
                <w:sz w:val="24"/>
              </w:rPr>
              <w:t>时</w:t>
            </w:r>
            <w:r w:rsidR="00D053CA">
              <w:rPr>
                <w:rFonts w:ascii="宋体" w:eastAsia="宋体" w:hAnsi="宋体" w:cs="宋体" w:hint="eastAsia"/>
                <w:sz w:val="24"/>
              </w:rPr>
              <w:t>3</w:t>
            </w:r>
            <w:r w:rsidR="003065CA">
              <w:rPr>
                <w:rFonts w:ascii="宋体" w:eastAsia="宋体" w:hAnsi="宋体" w:cs="宋体" w:hint="eastAsia"/>
                <w:sz w:val="24"/>
              </w:rPr>
              <w:t>0</w:t>
            </w:r>
            <w:r>
              <w:rPr>
                <w:rFonts w:ascii="宋体" w:eastAsia="宋体" w:hAnsi="宋体" w:cs="宋体" w:hint="eastAsia"/>
                <w:sz w:val="24"/>
              </w:rPr>
              <w:t>分</w:t>
            </w:r>
            <w:r w:rsidR="003065CA">
              <w:rPr>
                <w:rFonts w:ascii="宋体" w:eastAsia="宋体" w:hAnsi="宋体" w:cs="宋体"/>
                <w:sz w:val="24"/>
              </w:rPr>
              <w:t>-</w:t>
            </w:r>
            <w:r w:rsidR="003065CA">
              <w:rPr>
                <w:rFonts w:ascii="宋体" w:eastAsia="宋体" w:hAnsi="宋体" w:cs="宋体" w:hint="eastAsia"/>
                <w:sz w:val="24"/>
              </w:rPr>
              <w:t>1</w:t>
            </w:r>
            <w:r w:rsidR="007836EA">
              <w:rPr>
                <w:rFonts w:ascii="宋体" w:eastAsia="宋体" w:hAnsi="宋体" w:cs="宋体"/>
                <w:sz w:val="24"/>
              </w:rPr>
              <w:t>7</w:t>
            </w:r>
            <w:r w:rsidR="003065CA">
              <w:rPr>
                <w:rFonts w:ascii="宋体" w:eastAsia="宋体" w:hAnsi="宋体" w:cs="宋体" w:hint="eastAsia"/>
                <w:sz w:val="24"/>
              </w:rPr>
              <w:t>时</w:t>
            </w:r>
            <w:r w:rsidR="00D053CA">
              <w:rPr>
                <w:rFonts w:ascii="宋体" w:eastAsia="宋体" w:hAnsi="宋体" w:cs="宋体"/>
                <w:sz w:val="24"/>
              </w:rPr>
              <w:t>00</w:t>
            </w:r>
            <w:r w:rsidR="003065CA">
              <w:rPr>
                <w:rFonts w:ascii="宋体" w:eastAsia="宋体" w:hAnsi="宋体" w:cs="宋体" w:hint="eastAsia"/>
                <w:sz w:val="24"/>
              </w:rPr>
              <w:t>分</w:t>
            </w:r>
          </w:p>
        </w:tc>
      </w:tr>
      <w:tr w:rsidR="001D5CDA" w14:paraId="4FF6C345" w14:textId="77777777">
        <w:trPr>
          <w:trHeight w:val="604"/>
        </w:trPr>
        <w:tc>
          <w:tcPr>
            <w:tcW w:w="2361" w:type="dxa"/>
            <w:vAlign w:val="center"/>
          </w:tcPr>
          <w:p w14:paraId="6067F29B" w14:textId="77777777" w:rsidR="001D5CDA" w:rsidRDefault="006C1311">
            <w:pPr>
              <w:spacing w:line="360" w:lineRule="auto"/>
              <w:rPr>
                <w:rFonts w:ascii="宋体" w:eastAsia="宋体" w:hAnsi="宋体" w:cs="宋体"/>
                <w:b/>
                <w:bCs/>
                <w:sz w:val="24"/>
              </w:rPr>
            </w:pPr>
            <w:r>
              <w:rPr>
                <w:rFonts w:ascii="宋体" w:eastAsia="宋体" w:hAnsi="宋体" w:cs="宋体" w:hint="eastAsia"/>
                <w:b/>
                <w:bCs/>
                <w:sz w:val="24"/>
              </w:rPr>
              <w:t>形式</w:t>
            </w:r>
          </w:p>
        </w:tc>
        <w:tc>
          <w:tcPr>
            <w:tcW w:w="6058" w:type="dxa"/>
            <w:vAlign w:val="center"/>
          </w:tcPr>
          <w:p w14:paraId="0ED301BF" w14:textId="77777777" w:rsidR="001D5CDA" w:rsidRDefault="00D053CA" w:rsidP="003065CA">
            <w:pPr>
              <w:wordWrap w:val="0"/>
              <w:spacing w:line="360" w:lineRule="auto"/>
              <w:rPr>
                <w:rFonts w:ascii="宋体" w:eastAsia="宋体" w:hAnsi="宋体" w:cs="宋体"/>
                <w:sz w:val="24"/>
              </w:rPr>
            </w:pPr>
            <w:r>
              <w:rPr>
                <w:rFonts w:ascii="宋体" w:eastAsia="宋体" w:hAnsi="宋体" w:cs="宋体" w:hint="eastAsia"/>
                <w:sz w:val="24"/>
              </w:rPr>
              <w:t>线上业绩交流会</w:t>
            </w:r>
          </w:p>
        </w:tc>
      </w:tr>
      <w:tr w:rsidR="001D5CDA" w14:paraId="0055B1B3" w14:textId="77777777">
        <w:trPr>
          <w:trHeight w:val="1061"/>
        </w:trPr>
        <w:tc>
          <w:tcPr>
            <w:tcW w:w="2361" w:type="dxa"/>
            <w:vAlign w:val="center"/>
          </w:tcPr>
          <w:p w14:paraId="48AE0176" w14:textId="77777777" w:rsidR="001D5CDA" w:rsidRDefault="00FA1EBC">
            <w:pPr>
              <w:spacing w:line="360" w:lineRule="auto"/>
              <w:rPr>
                <w:rFonts w:ascii="宋体" w:eastAsia="宋体" w:hAnsi="宋体" w:cs="宋体"/>
                <w:b/>
                <w:bCs/>
                <w:sz w:val="24"/>
              </w:rPr>
            </w:pPr>
            <w:r>
              <w:rPr>
                <w:rFonts w:ascii="宋体" w:eastAsia="宋体" w:hAnsi="宋体" w:cs="宋体" w:hint="eastAsia"/>
                <w:b/>
                <w:bCs/>
                <w:sz w:val="24"/>
              </w:rPr>
              <w:lastRenderedPageBreak/>
              <w:t>上市公司接待人员</w:t>
            </w:r>
          </w:p>
        </w:tc>
        <w:tc>
          <w:tcPr>
            <w:tcW w:w="6058" w:type="dxa"/>
            <w:vAlign w:val="center"/>
          </w:tcPr>
          <w:p w14:paraId="567AEC13" w14:textId="77777777" w:rsidR="003065CA" w:rsidRPr="003065CA" w:rsidRDefault="003065CA" w:rsidP="003065CA">
            <w:pPr>
              <w:spacing w:line="360" w:lineRule="auto"/>
              <w:rPr>
                <w:rFonts w:ascii="宋体" w:eastAsia="宋体" w:hAnsi="宋体" w:cs="宋体"/>
                <w:sz w:val="24"/>
              </w:rPr>
            </w:pPr>
            <w:r w:rsidRPr="003065CA">
              <w:rPr>
                <w:rFonts w:ascii="宋体" w:eastAsia="宋体" w:hAnsi="宋体" w:cs="宋体" w:hint="eastAsia"/>
                <w:sz w:val="24"/>
              </w:rPr>
              <w:t>公司副总经理、董事会秘书：许晖先生</w:t>
            </w:r>
          </w:p>
          <w:p w14:paraId="44BF776F" w14:textId="77777777" w:rsidR="003479D7" w:rsidRDefault="003065CA" w:rsidP="003065CA">
            <w:pPr>
              <w:spacing w:line="360" w:lineRule="auto"/>
              <w:rPr>
                <w:rFonts w:ascii="宋体" w:eastAsia="宋体" w:hAnsi="宋体" w:cs="宋体"/>
                <w:sz w:val="24"/>
              </w:rPr>
            </w:pPr>
            <w:r w:rsidRPr="003065CA">
              <w:rPr>
                <w:rFonts w:ascii="宋体" w:eastAsia="宋体" w:hAnsi="宋体" w:cs="宋体" w:hint="eastAsia"/>
                <w:sz w:val="24"/>
              </w:rPr>
              <w:t>公司</w:t>
            </w:r>
            <w:r w:rsidR="00BA1E03">
              <w:rPr>
                <w:rFonts w:ascii="宋体" w:eastAsia="宋体" w:hAnsi="宋体" w:cs="宋体" w:hint="eastAsia"/>
                <w:sz w:val="24"/>
              </w:rPr>
              <w:t>证券事务代表</w:t>
            </w:r>
            <w:r w:rsidRPr="003065CA">
              <w:rPr>
                <w:rFonts w:ascii="宋体" w:eastAsia="宋体" w:hAnsi="宋体" w:cs="宋体" w:hint="eastAsia"/>
                <w:sz w:val="24"/>
              </w:rPr>
              <w:t>：</w:t>
            </w:r>
            <w:r w:rsidR="00D053CA">
              <w:rPr>
                <w:rFonts w:ascii="宋体" w:eastAsia="宋体" w:hAnsi="宋体" w:cs="宋体" w:hint="eastAsia"/>
                <w:sz w:val="24"/>
              </w:rPr>
              <w:t xml:space="preserve"> </w:t>
            </w:r>
            <w:r w:rsidR="00D053CA">
              <w:rPr>
                <w:rFonts w:ascii="宋体" w:eastAsia="宋体" w:hAnsi="宋体" w:cs="宋体"/>
                <w:sz w:val="24"/>
              </w:rPr>
              <w:t xml:space="preserve">       </w:t>
            </w:r>
            <w:r w:rsidR="00BA1E03">
              <w:rPr>
                <w:rFonts w:ascii="宋体" w:eastAsia="宋体" w:hAnsi="宋体" w:cs="宋体" w:hint="eastAsia"/>
                <w:sz w:val="24"/>
              </w:rPr>
              <w:t>李迎敏女士</w:t>
            </w:r>
          </w:p>
        </w:tc>
      </w:tr>
      <w:tr w:rsidR="001D5CDA" w14:paraId="2772349D" w14:textId="77777777">
        <w:trPr>
          <w:trHeight w:val="1884"/>
        </w:trPr>
        <w:tc>
          <w:tcPr>
            <w:tcW w:w="2361" w:type="dxa"/>
            <w:vAlign w:val="center"/>
          </w:tcPr>
          <w:p w14:paraId="728EC15E" w14:textId="77777777" w:rsidR="001D5CDA" w:rsidRDefault="00FA1EBC">
            <w:pPr>
              <w:spacing w:line="360" w:lineRule="auto"/>
              <w:rPr>
                <w:rFonts w:ascii="宋体" w:eastAsia="宋体" w:hAnsi="宋体" w:cs="宋体"/>
                <w:b/>
                <w:bCs/>
                <w:sz w:val="24"/>
              </w:rPr>
            </w:pPr>
            <w:r>
              <w:rPr>
                <w:rFonts w:ascii="宋体" w:eastAsia="宋体" w:hAnsi="宋体" w:cs="宋体"/>
                <w:b/>
                <w:bCs/>
                <w:sz w:val="24"/>
              </w:rPr>
              <w:t>投资者关系活动</w:t>
            </w:r>
          </w:p>
          <w:p w14:paraId="699D2CD5" w14:textId="77777777" w:rsidR="001D5CDA" w:rsidRDefault="00FA1EBC">
            <w:pPr>
              <w:spacing w:line="360" w:lineRule="auto"/>
              <w:rPr>
                <w:rFonts w:ascii="宋体" w:eastAsia="宋体" w:hAnsi="宋体" w:cs="宋体"/>
                <w:sz w:val="24"/>
              </w:rPr>
            </w:pPr>
            <w:r>
              <w:rPr>
                <w:rFonts w:ascii="宋体" w:eastAsia="宋体" w:hAnsi="宋体" w:cs="宋体"/>
                <w:b/>
                <w:bCs/>
                <w:sz w:val="24"/>
              </w:rPr>
              <w:t>主要内容</w:t>
            </w:r>
          </w:p>
        </w:tc>
        <w:tc>
          <w:tcPr>
            <w:tcW w:w="6058" w:type="dxa"/>
            <w:vAlign w:val="center"/>
          </w:tcPr>
          <w:p w14:paraId="4DCDCF01" w14:textId="77777777" w:rsidR="00BA1E03" w:rsidRPr="00BA1E03" w:rsidRDefault="00BA1E03" w:rsidP="00BA1E03">
            <w:pPr>
              <w:spacing w:line="360" w:lineRule="auto"/>
              <w:ind w:firstLine="482"/>
              <w:rPr>
                <w:rFonts w:ascii="宋体" w:eastAsia="宋体" w:hAnsi="宋体" w:cs="宋体"/>
                <w:b/>
                <w:bCs/>
                <w:sz w:val="24"/>
              </w:rPr>
            </w:pPr>
            <w:r w:rsidRPr="00BA1E03">
              <w:rPr>
                <w:rFonts w:ascii="宋体" w:eastAsia="宋体" w:hAnsi="宋体" w:cs="宋体" w:hint="eastAsia"/>
                <w:b/>
                <w:bCs/>
                <w:sz w:val="24"/>
              </w:rPr>
              <w:t>一、公司基本情况</w:t>
            </w:r>
            <w:r w:rsidR="00D053CA">
              <w:rPr>
                <w:rFonts w:ascii="宋体" w:eastAsia="宋体" w:hAnsi="宋体" w:cs="宋体" w:hint="eastAsia"/>
                <w:b/>
                <w:bCs/>
                <w:sz w:val="24"/>
              </w:rPr>
              <w:t>及上半年经营业绩情况</w:t>
            </w:r>
            <w:r w:rsidRPr="00BA1E03">
              <w:rPr>
                <w:rFonts w:ascii="宋体" w:eastAsia="宋体" w:hAnsi="宋体" w:cs="宋体" w:hint="eastAsia"/>
                <w:b/>
                <w:bCs/>
                <w:sz w:val="24"/>
              </w:rPr>
              <w:t>介绍</w:t>
            </w:r>
          </w:p>
          <w:p w14:paraId="6B8B3B38" w14:textId="77777777" w:rsidR="00BA1E03" w:rsidRPr="00BA1E03" w:rsidRDefault="00BA1E03" w:rsidP="00BA1E03">
            <w:pPr>
              <w:spacing w:line="360" w:lineRule="auto"/>
              <w:ind w:firstLine="482"/>
              <w:rPr>
                <w:rFonts w:ascii="宋体" w:eastAsia="宋体" w:hAnsi="宋体" w:cs="宋体"/>
                <w:b/>
                <w:bCs/>
                <w:sz w:val="24"/>
              </w:rPr>
            </w:pPr>
            <w:r>
              <w:rPr>
                <w:rFonts w:ascii="宋体" w:eastAsia="宋体" w:hAnsi="宋体" w:cs="宋体" w:hint="eastAsia"/>
                <w:b/>
                <w:bCs/>
                <w:sz w:val="24"/>
              </w:rPr>
              <w:t>二、</w:t>
            </w:r>
            <w:r w:rsidRPr="00BA1E03">
              <w:rPr>
                <w:rFonts w:ascii="宋体" w:eastAsia="宋体" w:hAnsi="宋体" w:cs="宋体" w:hint="eastAsia"/>
                <w:b/>
                <w:bCs/>
                <w:sz w:val="24"/>
              </w:rPr>
              <w:t>问答及交流</w:t>
            </w:r>
          </w:p>
          <w:p w14:paraId="576BB5B9" w14:textId="77777777" w:rsidR="00C213B4" w:rsidRPr="00C36C41" w:rsidRDefault="003065CA" w:rsidP="00224437">
            <w:pPr>
              <w:spacing w:line="360" w:lineRule="auto"/>
              <w:ind w:firstLineChars="200" w:firstLine="482"/>
              <w:rPr>
                <w:rFonts w:ascii="宋体" w:eastAsia="宋体" w:hAnsi="宋体" w:cs="宋体"/>
                <w:b/>
                <w:bCs/>
                <w:sz w:val="24"/>
              </w:rPr>
            </w:pPr>
            <w:r w:rsidRPr="00C36C41">
              <w:rPr>
                <w:rFonts w:ascii="宋体" w:eastAsia="宋体" w:hAnsi="宋体" w:cs="宋体"/>
                <w:b/>
                <w:bCs/>
                <w:sz w:val="24"/>
              </w:rPr>
              <w:t>1.</w:t>
            </w:r>
            <w:r w:rsidRPr="00C36C41">
              <w:rPr>
                <w:rFonts w:ascii="宋体" w:eastAsia="宋体" w:hAnsi="宋体" w:cs="宋体" w:hint="eastAsia"/>
                <w:b/>
                <w:bCs/>
                <w:sz w:val="24"/>
              </w:rPr>
              <w:t>请</w:t>
            </w:r>
            <w:r w:rsidR="006C3FE3">
              <w:rPr>
                <w:rFonts w:ascii="宋体" w:eastAsia="宋体" w:hAnsi="宋体" w:cs="宋体" w:hint="eastAsia"/>
                <w:b/>
                <w:bCs/>
                <w:sz w:val="24"/>
              </w:rPr>
              <w:t>介绍下公司三氟甲磺酸系列产品的应用场景和该</w:t>
            </w:r>
            <w:r w:rsidR="006C1311">
              <w:rPr>
                <w:rFonts w:ascii="宋体" w:eastAsia="宋体" w:hAnsi="宋体" w:cs="宋体" w:hint="eastAsia"/>
                <w:b/>
                <w:bCs/>
                <w:sz w:val="24"/>
              </w:rPr>
              <w:t>系列产品</w:t>
            </w:r>
            <w:r w:rsidR="006C3FE3">
              <w:rPr>
                <w:rFonts w:ascii="宋体" w:eastAsia="宋体" w:hAnsi="宋体" w:cs="宋体" w:hint="eastAsia"/>
                <w:b/>
                <w:bCs/>
                <w:sz w:val="24"/>
              </w:rPr>
              <w:t>上半年市场销售情况</w:t>
            </w:r>
            <w:r w:rsidR="0071750F">
              <w:rPr>
                <w:rFonts w:ascii="宋体" w:eastAsia="宋体" w:hAnsi="宋体" w:cs="宋体" w:hint="eastAsia"/>
                <w:b/>
                <w:bCs/>
                <w:sz w:val="24"/>
              </w:rPr>
              <w:t>。</w:t>
            </w:r>
          </w:p>
          <w:p w14:paraId="5A276714" w14:textId="77777777" w:rsidR="006C3FE3" w:rsidRPr="006C3FE3" w:rsidRDefault="003065CA" w:rsidP="006C3FE3">
            <w:pPr>
              <w:spacing w:line="360" w:lineRule="auto"/>
              <w:ind w:firstLineChars="200" w:firstLine="480"/>
              <w:rPr>
                <w:rFonts w:ascii="宋体" w:eastAsia="宋体" w:hAnsi="宋体" w:cs="宋体"/>
                <w:sz w:val="24"/>
              </w:rPr>
            </w:pPr>
            <w:r>
              <w:rPr>
                <w:rFonts w:ascii="宋体" w:eastAsia="宋体" w:hAnsi="宋体" w:cs="宋体" w:hint="eastAsia"/>
                <w:sz w:val="24"/>
              </w:rPr>
              <w:t>答：</w:t>
            </w:r>
            <w:r w:rsidR="006C3FE3">
              <w:rPr>
                <w:rFonts w:ascii="宋体" w:eastAsia="宋体" w:hAnsi="宋体" w:cs="宋体" w:hint="eastAsia"/>
                <w:sz w:val="24"/>
              </w:rPr>
              <w:t>公司</w:t>
            </w:r>
            <w:r w:rsidR="006C3FE3" w:rsidRPr="006C3FE3">
              <w:rPr>
                <w:rFonts w:ascii="宋体" w:eastAsia="宋体" w:hAnsi="宋体" w:cs="宋体" w:hint="eastAsia"/>
                <w:sz w:val="24"/>
              </w:rPr>
              <w:t>三氟甲磺酸系列产品</w:t>
            </w:r>
            <w:r w:rsidR="006C3FE3">
              <w:rPr>
                <w:rFonts w:ascii="宋体" w:eastAsia="宋体" w:hAnsi="宋体" w:cs="宋体" w:hint="eastAsia"/>
                <w:sz w:val="24"/>
              </w:rPr>
              <w:t>包括</w:t>
            </w:r>
            <w:r w:rsidR="006C3FE3" w:rsidRPr="006C3FE3">
              <w:rPr>
                <w:rFonts w:ascii="宋体" w:eastAsia="宋体" w:hAnsi="宋体" w:cs="宋体" w:hint="eastAsia"/>
                <w:sz w:val="24"/>
              </w:rPr>
              <w:t>三氟甲磺酸、三氟甲磺酸酐、三氟甲磺酸三甲基硅酯、双（三氟甲磺酰）亚胺锂、三氟甲磺酸锂等产品。</w:t>
            </w:r>
          </w:p>
          <w:p w14:paraId="34AA412F" w14:textId="77777777" w:rsidR="006C3FE3" w:rsidRDefault="006C3FE3" w:rsidP="006C3FE3">
            <w:pPr>
              <w:spacing w:line="360" w:lineRule="auto"/>
              <w:ind w:firstLineChars="200" w:firstLine="480"/>
              <w:rPr>
                <w:rFonts w:ascii="宋体" w:eastAsia="宋体" w:hAnsi="宋体" w:cs="宋体"/>
                <w:sz w:val="24"/>
              </w:rPr>
            </w:pPr>
            <w:r w:rsidRPr="006C3FE3">
              <w:rPr>
                <w:rFonts w:ascii="宋体" w:eastAsia="宋体" w:hAnsi="宋体" w:cs="宋体" w:hint="eastAsia"/>
                <w:sz w:val="24"/>
              </w:rPr>
              <w:t>三氟甲磺酸是目前已知最强有机酸，是万能的合成工具，其系列产品具有对环境友好、催化作用强等特点，广泛应用于医药、农药、香料、有机硅及含氟新材料等行业。</w:t>
            </w:r>
            <w:r>
              <w:rPr>
                <w:rFonts w:ascii="宋体" w:eastAsia="宋体" w:hAnsi="宋体" w:cs="宋体" w:hint="eastAsia"/>
                <w:sz w:val="24"/>
              </w:rPr>
              <w:t>此外，</w:t>
            </w:r>
            <w:r w:rsidRPr="006C3FE3">
              <w:rPr>
                <w:rFonts w:ascii="宋体" w:eastAsia="宋体" w:hAnsi="宋体" w:cs="宋体" w:hint="eastAsia"/>
                <w:sz w:val="24"/>
              </w:rPr>
              <w:t>在创新药合成、OLED材料、新型储能及电解水制氢材料（隔膜）等新质生产力场景上</w:t>
            </w:r>
            <w:r>
              <w:rPr>
                <w:rFonts w:ascii="宋体" w:eastAsia="宋体" w:hAnsi="宋体" w:cs="宋体" w:hint="eastAsia"/>
                <w:sz w:val="24"/>
              </w:rPr>
              <w:t>，三氟甲磺酸系列产品亦</w:t>
            </w:r>
            <w:r w:rsidRPr="006C3FE3">
              <w:rPr>
                <w:rFonts w:ascii="宋体" w:eastAsia="宋体" w:hAnsi="宋体" w:cs="宋体" w:hint="eastAsia"/>
                <w:sz w:val="24"/>
              </w:rPr>
              <w:t>得到广泛的应用。</w:t>
            </w:r>
          </w:p>
          <w:p w14:paraId="02937687" w14:textId="77777777" w:rsidR="006C3FE3" w:rsidRPr="006C3FE3" w:rsidRDefault="006C3FE3" w:rsidP="006C3FE3">
            <w:pPr>
              <w:spacing w:line="360" w:lineRule="auto"/>
              <w:ind w:firstLineChars="200" w:firstLine="480"/>
              <w:rPr>
                <w:rFonts w:ascii="宋体" w:eastAsia="宋体" w:hAnsi="宋体" w:cs="宋体"/>
                <w:sz w:val="24"/>
              </w:rPr>
            </w:pPr>
            <w:r w:rsidRPr="006C3FE3">
              <w:rPr>
                <w:rFonts w:ascii="宋体" w:eastAsia="宋体" w:hAnsi="宋体" w:cs="宋体" w:hint="eastAsia"/>
                <w:sz w:val="24"/>
              </w:rPr>
              <w:t>双（三氟甲磺酰）亚胺锂（简称</w:t>
            </w:r>
            <w:proofErr w:type="spellStart"/>
            <w:r w:rsidRPr="006C3FE3">
              <w:rPr>
                <w:rFonts w:ascii="宋体" w:eastAsia="宋体" w:hAnsi="宋体" w:cs="宋体" w:hint="eastAsia"/>
                <w:sz w:val="24"/>
              </w:rPr>
              <w:t>LiTFSI</w:t>
            </w:r>
            <w:proofErr w:type="spellEnd"/>
            <w:r w:rsidRPr="006C3FE3">
              <w:rPr>
                <w:rFonts w:ascii="宋体" w:eastAsia="宋体" w:hAnsi="宋体" w:cs="宋体" w:hint="eastAsia"/>
                <w:sz w:val="24"/>
              </w:rPr>
              <w:t>）和三氟甲磺酸锂是锂电电解液重要成分之一，用作电解液添加剂，可以提高电解液的电化学稳定性，改善高低温和循环性能。此外，</w:t>
            </w:r>
            <w:proofErr w:type="spellStart"/>
            <w:r w:rsidRPr="006C3FE3">
              <w:rPr>
                <w:rFonts w:ascii="宋体" w:eastAsia="宋体" w:hAnsi="宋体" w:cs="宋体"/>
                <w:sz w:val="24"/>
              </w:rPr>
              <w:t>LiTFSI</w:t>
            </w:r>
            <w:proofErr w:type="spellEnd"/>
            <w:r w:rsidRPr="006C3FE3">
              <w:rPr>
                <w:rFonts w:ascii="宋体" w:eastAsia="宋体" w:hAnsi="宋体" w:cs="宋体" w:hint="eastAsia"/>
                <w:sz w:val="24"/>
              </w:rPr>
              <w:t>和三氟甲磺酸锂具有优异的抗静电性能，还可应用于显示材料和橡胶产业领域。</w:t>
            </w:r>
          </w:p>
          <w:p w14:paraId="6E36D356" w14:textId="77777777" w:rsidR="003065CA" w:rsidRDefault="006C3FE3" w:rsidP="006C3FE3">
            <w:pPr>
              <w:spacing w:line="360" w:lineRule="auto"/>
              <w:ind w:firstLineChars="200" w:firstLine="480"/>
              <w:rPr>
                <w:rFonts w:ascii="宋体" w:eastAsia="宋体" w:hAnsi="宋体" w:cs="宋体"/>
                <w:sz w:val="24"/>
              </w:rPr>
            </w:pPr>
            <w:proofErr w:type="spellStart"/>
            <w:r w:rsidRPr="006C3FE3">
              <w:rPr>
                <w:rFonts w:ascii="宋体" w:eastAsia="宋体" w:hAnsi="宋体" w:cs="宋体" w:hint="eastAsia"/>
                <w:sz w:val="24"/>
              </w:rPr>
              <w:t>LiTFSI</w:t>
            </w:r>
            <w:proofErr w:type="spellEnd"/>
            <w:r w:rsidRPr="006C3FE3">
              <w:rPr>
                <w:rFonts w:ascii="宋体" w:eastAsia="宋体" w:hAnsi="宋体" w:cs="宋体" w:hint="eastAsia"/>
                <w:sz w:val="24"/>
              </w:rPr>
              <w:t>系列因其高离子导电率（提升充放电效率</w:t>
            </w:r>
            <w:r>
              <w:rPr>
                <w:rFonts w:ascii="宋体" w:eastAsia="宋体" w:hAnsi="宋体" w:cs="宋体" w:hint="eastAsia"/>
                <w:sz w:val="24"/>
              </w:rPr>
              <w:t>）、优异的热稳定性和化学稳定性，其应用覆盖多种固态电池技术路线，</w:t>
            </w:r>
            <w:r w:rsidRPr="006C3FE3">
              <w:rPr>
                <w:rFonts w:ascii="宋体" w:eastAsia="宋体" w:hAnsi="宋体" w:cs="宋体" w:hint="eastAsia"/>
                <w:sz w:val="24"/>
              </w:rPr>
              <w:t>同时公司也开发了多款TFSI离子液体，并不断推进下游的测试及批量使用。随着固态电池在电动汽车、储能、消费电池等领域的应用逐渐扩大，</w:t>
            </w:r>
            <w:proofErr w:type="spellStart"/>
            <w:r w:rsidRPr="006C3FE3">
              <w:rPr>
                <w:rFonts w:ascii="宋体" w:eastAsia="宋体" w:hAnsi="宋体" w:cs="宋体" w:hint="eastAsia"/>
                <w:sz w:val="24"/>
              </w:rPr>
              <w:t>LiTFSI</w:t>
            </w:r>
            <w:proofErr w:type="spellEnd"/>
            <w:r w:rsidRPr="006C3FE3">
              <w:rPr>
                <w:rFonts w:ascii="宋体" w:eastAsia="宋体" w:hAnsi="宋体" w:cs="宋体" w:hint="eastAsia"/>
                <w:sz w:val="24"/>
              </w:rPr>
              <w:t>以其技术优势和市场稀缺性使其成为新能源材料领域的关键增长点。在电动汽车领域，搭载</w:t>
            </w:r>
            <w:proofErr w:type="spellStart"/>
            <w:r w:rsidRPr="006C3FE3">
              <w:rPr>
                <w:rFonts w:ascii="宋体" w:eastAsia="宋体" w:hAnsi="宋体" w:cs="宋体" w:hint="eastAsia"/>
                <w:sz w:val="24"/>
              </w:rPr>
              <w:t>LiTFSI</w:t>
            </w:r>
            <w:proofErr w:type="spellEnd"/>
            <w:r w:rsidRPr="006C3FE3">
              <w:rPr>
                <w:rFonts w:ascii="宋体" w:eastAsia="宋体" w:hAnsi="宋体" w:cs="宋体" w:hint="eastAsia"/>
                <w:sz w:val="24"/>
              </w:rPr>
              <w:t>固态电解质的电池有望实现更高的续航里程、更快的充电速度以及更安全可靠的性能，推动电动汽车产业的进一步发</w:t>
            </w:r>
            <w:r w:rsidRPr="006C3FE3">
              <w:rPr>
                <w:rFonts w:ascii="宋体" w:eastAsia="宋体" w:hAnsi="宋体" w:cs="宋体" w:hint="eastAsia"/>
                <w:sz w:val="24"/>
              </w:rPr>
              <w:lastRenderedPageBreak/>
              <w:t>展。</w:t>
            </w:r>
          </w:p>
          <w:p w14:paraId="48567039" w14:textId="77777777" w:rsidR="006C3FE3" w:rsidRDefault="006C3FE3" w:rsidP="006C3FE3">
            <w:pPr>
              <w:spacing w:line="360" w:lineRule="auto"/>
              <w:ind w:firstLineChars="200" w:firstLine="480"/>
              <w:rPr>
                <w:rFonts w:ascii="宋体" w:eastAsia="宋体" w:hAnsi="宋体" w:cs="宋体"/>
                <w:sz w:val="24"/>
              </w:rPr>
            </w:pPr>
            <w:r>
              <w:rPr>
                <w:rFonts w:ascii="宋体" w:eastAsia="宋体" w:hAnsi="宋体" w:cs="宋体" w:hint="eastAsia"/>
                <w:sz w:val="24"/>
              </w:rPr>
              <w:t>公司现建有</w:t>
            </w:r>
            <w:r w:rsidRPr="006C3FE3">
              <w:rPr>
                <w:rFonts w:ascii="宋体" w:eastAsia="宋体" w:hAnsi="宋体" w:cs="宋体" w:hint="eastAsia"/>
                <w:sz w:val="24"/>
              </w:rPr>
              <w:t>三氟甲磺酸产能660吨，双（三氟甲磺酰）亚胺锂最大产能600吨，产能居世界第一。</w:t>
            </w:r>
            <w:r>
              <w:rPr>
                <w:rFonts w:ascii="宋体" w:eastAsia="宋体" w:hAnsi="宋体" w:cs="宋体" w:hint="eastAsia"/>
                <w:sz w:val="24"/>
              </w:rPr>
              <w:t>上半年，</w:t>
            </w:r>
            <w:r w:rsidRPr="006C3FE3">
              <w:rPr>
                <w:rFonts w:ascii="宋体" w:eastAsia="宋体" w:hAnsi="宋体" w:cs="宋体" w:hint="eastAsia"/>
                <w:sz w:val="24"/>
              </w:rPr>
              <w:t>三氟甲磺酸系列产品持续放量，实现营业收入1.44亿元、同比增长49.19%</w:t>
            </w:r>
            <w:r>
              <w:rPr>
                <w:rFonts w:ascii="宋体" w:eastAsia="宋体" w:hAnsi="宋体" w:cs="宋体" w:hint="eastAsia"/>
                <w:sz w:val="24"/>
              </w:rPr>
              <w:t>，客户覆盖中国、印度、日本、韩国、北美等国家和地区。</w:t>
            </w:r>
          </w:p>
          <w:p w14:paraId="371C0D5B" w14:textId="77777777" w:rsidR="003065CA" w:rsidRPr="00C36C41" w:rsidRDefault="003065CA" w:rsidP="00224437">
            <w:pPr>
              <w:spacing w:line="360" w:lineRule="auto"/>
              <w:ind w:firstLineChars="200" w:firstLine="482"/>
              <w:rPr>
                <w:rFonts w:ascii="宋体" w:eastAsia="宋体" w:hAnsi="宋体" w:cs="宋体"/>
                <w:b/>
                <w:bCs/>
                <w:sz w:val="24"/>
              </w:rPr>
            </w:pPr>
            <w:r w:rsidRPr="00C36C41">
              <w:rPr>
                <w:rFonts w:ascii="宋体" w:eastAsia="宋体" w:hAnsi="宋体" w:cs="宋体" w:hint="eastAsia"/>
                <w:b/>
                <w:bCs/>
                <w:sz w:val="24"/>
              </w:rPr>
              <w:t>2.</w:t>
            </w:r>
            <w:r w:rsidR="006C3FE3">
              <w:rPr>
                <w:rFonts w:ascii="宋体" w:eastAsia="宋体" w:hAnsi="宋体" w:cs="宋体" w:hint="eastAsia"/>
                <w:b/>
                <w:bCs/>
                <w:sz w:val="24"/>
              </w:rPr>
              <w:t>有关注到近期某境外电子特种气体生产厂商电子级三氟化氮生产线发生安全生产事件，请问该类事件影响期一般为多久？该事件发生后，是否对公司三氟化氮产品境外销售产生影响，公司相关产品是否有提价的安排？</w:t>
            </w:r>
          </w:p>
          <w:p w14:paraId="4A391CF2" w14:textId="77777777" w:rsidR="003065CA" w:rsidRDefault="003065CA" w:rsidP="00224437">
            <w:pPr>
              <w:spacing w:line="360" w:lineRule="auto"/>
              <w:ind w:firstLineChars="200" w:firstLine="480"/>
              <w:rPr>
                <w:rFonts w:ascii="宋体" w:eastAsia="宋体" w:hAnsi="宋体" w:cs="宋体"/>
                <w:sz w:val="24"/>
              </w:rPr>
            </w:pPr>
            <w:r>
              <w:rPr>
                <w:rFonts w:ascii="宋体" w:eastAsia="宋体" w:hAnsi="宋体" w:cs="宋体" w:hint="eastAsia"/>
                <w:sz w:val="24"/>
              </w:rPr>
              <w:t>答：</w:t>
            </w:r>
            <w:r w:rsidR="006C3FE3">
              <w:rPr>
                <w:rFonts w:ascii="宋体" w:eastAsia="宋体" w:hAnsi="宋体" w:cs="宋体" w:hint="eastAsia"/>
                <w:sz w:val="24"/>
              </w:rPr>
              <w:t>公司同样关注到某境外电子特种气体生产厂商近期发生安全生产事件并造成人员伤亡</w:t>
            </w:r>
            <w:r w:rsidR="006C1311">
              <w:rPr>
                <w:rFonts w:ascii="宋体" w:eastAsia="宋体" w:hAnsi="宋体" w:cs="宋体" w:hint="eastAsia"/>
                <w:sz w:val="24"/>
              </w:rPr>
              <w:t>。</w:t>
            </w:r>
            <w:r w:rsidR="006C3FE3">
              <w:rPr>
                <w:rFonts w:ascii="宋体" w:eastAsia="宋体" w:hAnsi="宋体" w:cs="宋体"/>
                <w:sz w:val="24"/>
              </w:rPr>
              <w:t>如此类事件发生在国内</w:t>
            </w:r>
            <w:r w:rsidR="006C3FE3">
              <w:rPr>
                <w:rFonts w:ascii="宋体" w:eastAsia="宋体" w:hAnsi="宋体" w:cs="宋体" w:hint="eastAsia"/>
                <w:sz w:val="24"/>
              </w:rPr>
              <w:t>，</w:t>
            </w:r>
            <w:r w:rsidR="006C3FE3">
              <w:rPr>
                <w:rFonts w:ascii="宋体" w:eastAsia="宋体" w:hAnsi="宋体" w:cs="宋体"/>
                <w:sz w:val="24"/>
              </w:rPr>
              <w:t>按照我国安全事故</w:t>
            </w:r>
            <w:r w:rsidR="006C3FE3">
              <w:rPr>
                <w:rFonts w:ascii="宋体" w:eastAsia="宋体" w:hAnsi="宋体" w:cs="宋体" w:hint="eastAsia"/>
                <w:sz w:val="24"/>
              </w:rPr>
              <w:t>“四不放过”处置原则，从事故发生到事故处置、责任认定、整改再到后续生产设备订购、产线恢复以及客户端的重新验证，乐观估计影响期在一年或以上。如果涉事生产线年限久远或者生产设备、工艺陈旧，不排除影响期更长的可能。</w:t>
            </w:r>
            <w:r w:rsidR="006C1311">
              <w:rPr>
                <w:rFonts w:ascii="宋体" w:eastAsia="宋体" w:hAnsi="宋体" w:cs="宋体" w:hint="eastAsia"/>
                <w:sz w:val="24"/>
              </w:rPr>
              <w:t>因该事件发生于境外，具体影响应以所在国别调查处置为准，公司将持续关注。</w:t>
            </w:r>
          </w:p>
          <w:p w14:paraId="0C18554C" w14:textId="77777777" w:rsidR="006C3FE3" w:rsidRDefault="006C3FE3" w:rsidP="00224437">
            <w:pPr>
              <w:spacing w:line="360" w:lineRule="auto"/>
              <w:ind w:firstLineChars="200" w:firstLine="480"/>
              <w:rPr>
                <w:rFonts w:ascii="宋体" w:eastAsia="宋体" w:hAnsi="宋体" w:cs="宋体"/>
                <w:sz w:val="24"/>
              </w:rPr>
            </w:pPr>
            <w:r w:rsidRPr="006C3FE3">
              <w:rPr>
                <w:rFonts w:ascii="宋体" w:eastAsia="宋体" w:hAnsi="宋体" w:cs="宋体" w:hint="eastAsia"/>
                <w:sz w:val="24"/>
              </w:rPr>
              <w:t>公司</w:t>
            </w:r>
            <w:r>
              <w:rPr>
                <w:rFonts w:ascii="宋体" w:eastAsia="宋体" w:hAnsi="宋体" w:cs="宋体" w:hint="eastAsia"/>
                <w:sz w:val="24"/>
              </w:rPr>
              <w:t>现</w:t>
            </w:r>
            <w:r w:rsidRPr="006C3FE3">
              <w:rPr>
                <w:rFonts w:ascii="宋体" w:eastAsia="宋体" w:hAnsi="宋体" w:cs="宋体" w:hint="eastAsia"/>
                <w:sz w:val="24"/>
              </w:rPr>
              <w:t>拥有18,500吨/年超高纯三氟化氮产能，</w:t>
            </w:r>
            <w:r>
              <w:rPr>
                <w:rFonts w:ascii="宋体" w:eastAsia="宋体" w:hAnsi="宋体" w:cs="宋体" w:hint="eastAsia"/>
                <w:sz w:val="24"/>
              </w:rPr>
              <w:t>产品可达5</w:t>
            </w:r>
            <w:r>
              <w:rPr>
                <w:rFonts w:ascii="宋体" w:eastAsia="宋体" w:hAnsi="宋体" w:cs="宋体"/>
                <w:sz w:val="24"/>
              </w:rPr>
              <w:t>N级</w:t>
            </w:r>
            <w:r>
              <w:rPr>
                <w:rFonts w:ascii="宋体" w:eastAsia="宋体" w:hAnsi="宋体" w:cs="宋体" w:hint="eastAsia"/>
                <w:sz w:val="24"/>
              </w:rPr>
              <w:t>，</w:t>
            </w:r>
            <w:r w:rsidRPr="006C3FE3">
              <w:rPr>
                <w:rFonts w:ascii="宋体" w:eastAsia="宋体" w:hAnsi="宋体" w:cs="宋体" w:hint="eastAsia"/>
                <w:sz w:val="24"/>
              </w:rPr>
              <w:t>产能位居世界第一。凭借优异品质，多年来稳定供应台积电、美光、海力士、英特尔、英飞凌、格罗方德等国内外集成电路和显示面板知名客户，在业内树立了技术领先、产品优质、客户信赖的品牌形象。</w:t>
            </w:r>
            <w:r>
              <w:rPr>
                <w:rFonts w:ascii="宋体" w:eastAsia="宋体" w:hAnsi="宋体" w:cs="宋体" w:hint="eastAsia"/>
                <w:sz w:val="24"/>
              </w:rPr>
              <w:t>相关产品</w:t>
            </w:r>
            <w:r w:rsidRPr="006C3FE3">
              <w:rPr>
                <w:rFonts w:ascii="宋体" w:eastAsia="宋体" w:hAnsi="宋体" w:cs="宋体" w:hint="eastAsia"/>
                <w:sz w:val="24"/>
              </w:rPr>
              <w:t>已进入境外集成电路3nm先进制程</w:t>
            </w:r>
            <w:r>
              <w:rPr>
                <w:rFonts w:ascii="宋体" w:eastAsia="宋体" w:hAnsi="宋体" w:cs="宋体" w:hint="eastAsia"/>
                <w:sz w:val="24"/>
              </w:rPr>
              <w:t>，并在2nm先进制程提供测试验证。</w:t>
            </w:r>
          </w:p>
          <w:p w14:paraId="1C8CEEDF" w14:textId="77777777" w:rsidR="006C3FE3" w:rsidRDefault="006C3FE3" w:rsidP="00224437">
            <w:pPr>
              <w:spacing w:line="360" w:lineRule="auto"/>
              <w:ind w:firstLineChars="200" w:firstLine="480"/>
              <w:rPr>
                <w:rFonts w:ascii="宋体" w:eastAsia="宋体" w:hAnsi="宋体" w:cs="宋体"/>
                <w:sz w:val="24"/>
              </w:rPr>
            </w:pPr>
            <w:r>
              <w:rPr>
                <w:rFonts w:ascii="宋体" w:eastAsia="宋体" w:hAnsi="宋体" w:cs="宋体"/>
                <w:sz w:val="24"/>
              </w:rPr>
              <w:t>近期</w:t>
            </w:r>
            <w:r>
              <w:rPr>
                <w:rFonts w:ascii="宋体" w:eastAsia="宋体" w:hAnsi="宋体" w:cs="宋体" w:hint="eastAsia"/>
                <w:sz w:val="24"/>
              </w:rPr>
              <w:t>，</w:t>
            </w:r>
            <w:r>
              <w:rPr>
                <w:rFonts w:ascii="宋体" w:eastAsia="宋体" w:hAnsi="宋体" w:cs="宋体"/>
                <w:sz w:val="24"/>
              </w:rPr>
              <w:t>公司接收多个境外客户关于产品供给的问询</w:t>
            </w:r>
            <w:r>
              <w:rPr>
                <w:rFonts w:ascii="宋体" w:eastAsia="宋体" w:hAnsi="宋体" w:cs="宋体" w:hint="eastAsia"/>
                <w:sz w:val="24"/>
              </w:rPr>
              <w:t>，</w:t>
            </w:r>
            <w:r>
              <w:rPr>
                <w:rFonts w:ascii="宋体" w:eastAsia="宋体" w:hAnsi="宋体" w:cs="宋体"/>
                <w:sz w:val="24"/>
              </w:rPr>
              <w:t>公司将积极拥抱市场</w:t>
            </w:r>
            <w:r>
              <w:rPr>
                <w:rFonts w:ascii="宋体" w:eastAsia="宋体" w:hAnsi="宋体" w:cs="宋体" w:hint="eastAsia"/>
                <w:sz w:val="24"/>
              </w:rPr>
              <w:t>，进一步提升境外客户覆盖和</w:t>
            </w:r>
            <w:r>
              <w:rPr>
                <w:rFonts w:ascii="宋体" w:eastAsia="宋体" w:hAnsi="宋体" w:cs="宋体" w:hint="eastAsia"/>
                <w:sz w:val="24"/>
              </w:rPr>
              <w:lastRenderedPageBreak/>
              <w:t>产品销量，以优质的产品和稳定的供应满足客户需求。</w:t>
            </w:r>
          </w:p>
          <w:p w14:paraId="65B4A592" w14:textId="77777777" w:rsidR="003065CA" w:rsidRPr="003065CA" w:rsidRDefault="003065CA" w:rsidP="00224437">
            <w:pPr>
              <w:spacing w:line="360" w:lineRule="auto"/>
              <w:ind w:firstLineChars="200" w:firstLine="482"/>
              <w:rPr>
                <w:rFonts w:ascii="宋体" w:eastAsia="宋体" w:hAnsi="宋体" w:cs="宋体"/>
                <w:b/>
                <w:bCs/>
                <w:sz w:val="24"/>
              </w:rPr>
            </w:pPr>
            <w:r w:rsidRPr="003065CA">
              <w:rPr>
                <w:rFonts w:ascii="宋体" w:eastAsia="宋体" w:hAnsi="宋体" w:cs="宋体" w:hint="eastAsia"/>
                <w:b/>
                <w:bCs/>
                <w:sz w:val="24"/>
              </w:rPr>
              <w:t>3.</w:t>
            </w:r>
            <w:r w:rsidR="006C3FE3">
              <w:rPr>
                <w:rFonts w:ascii="宋体" w:eastAsia="宋体" w:hAnsi="宋体" w:cs="宋体" w:hint="eastAsia"/>
                <w:b/>
                <w:bCs/>
                <w:sz w:val="24"/>
              </w:rPr>
              <w:t>关注到公司上半年境外收入占比近2</w:t>
            </w:r>
            <w:r w:rsidR="006C3FE3">
              <w:rPr>
                <w:rFonts w:ascii="宋体" w:eastAsia="宋体" w:hAnsi="宋体" w:cs="宋体"/>
                <w:b/>
                <w:bCs/>
                <w:sz w:val="24"/>
              </w:rPr>
              <w:t>7</w:t>
            </w:r>
            <w:r w:rsidR="006C3FE3">
              <w:rPr>
                <w:rFonts w:ascii="宋体" w:eastAsia="宋体" w:hAnsi="宋体" w:cs="宋体" w:hint="eastAsia"/>
                <w:b/>
                <w:bCs/>
                <w:sz w:val="24"/>
              </w:rPr>
              <w:t>%，请问公司产品境内外销售价格以及与境外竞争对手的价格差异情况？公司境外业务未来规划？</w:t>
            </w:r>
          </w:p>
          <w:p w14:paraId="5E40B398" w14:textId="77777777" w:rsidR="003065CA" w:rsidRDefault="003065CA" w:rsidP="004D079B">
            <w:pPr>
              <w:spacing w:line="360" w:lineRule="auto"/>
              <w:ind w:firstLineChars="200" w:firstLine="480"/>
              <w:rPr>
                <w:rFonts w:ascii="宋体" w:eastAsia="宋体" w:hAnsi="宋体" w:cs="宋体"/>
                <w:sz w:val="24"/>
              </w:rPr>
            </w:pPr>
            <w:r>
              <w:rPr>
                <w:rFonts w:ascii="宋体" w:eastAsia="宋体" w:hAnsi="宋体" w:cs="宋体" w:hint="eastAsia"/>
                <w:sz w:val="24"/>
              </w:rPr>
              <w:t>答：</w:t>
            </w:r>
            <w:r w:rsidR="006C3FE3">
              <w:rPr>
                <w:rFonts w:ascii="宋体" w:eastAsia="宋体" w:hAnsi="宋体" w:cs="宋体" w:hint="eastAsia"/>
                <w:sz w:val="24"/>
              </w:rPr>
              <w:t>考虑到客户需求、产品交付周期等因素的影响，现阶段，公司境外产品销售价格及毛利率相对优于国内，但相较于境外竞争对手，仍具备一定的价格竞争优势。</w:t>
            </w:r>
          </w:p>
          <w:p w14:paraId="7336BB16" w14:textId="77777777" w:rsidR="006C3FE3" w:rsidRDefault="006C3FE3" w:rsidP="004D079B">
            <w:pPr>
              <w:spacing w:line="360" w:lineRule="auto"/>
              <w:ind w:firstLineChars="200" w:firstLine="480"/>
              <w:rPr>
                <w:rFonts w:ascii="宋体" w:eastAsia="宋体" w:hAnsi="宋体" w:cs="宋体"/>
                <w:sz w:val="24"/>
              </w:rPr>
            </w:pPr>
            <w:r w:rsidRPr="006C3FE3">
              <w:rPr>
                <w:rFonts w:ascii="宋体" w:eastAsia="宋体" w:hAnsi="宋体" w:cs="宋体" w:hint="eastAsia"/>
                <w:sz w:val="24"/>
              </w:rPr>
              <w:t>公司经过多年的持续创新，掌握了多项拥有自主知识产权的核心技术，形成了一定的技术壁垒，部分产品品质已达到国际领先水平，成为国际知名芯片制造企业的主要供应商</w:t>
            </w:r>
            <w:r>
              <w:rPr>
                <w:rFonts w:ascii="宋体" w:eastAsia="宋体" w:hAnsi="宋体" w:cs="宋体" w:hint="eastAsia"/>
                <w:sz w:val="24"/>
              </w:rPr>
              <w:t>，</w:t>
            </w:r>
            <w:r w:rsidRPr="006C3FE3">
              <w:rPr>
                <w:rFonts w:ascii="宋体" w:eastAsia="宋体" w:hAnsi="宋体" w:cs="宋体" w:hint="eastAsia"/>
                <w:sz w:val="24"/>
              </w:rPr>
              <w:t>电子特种气体收入位列全球第九（是国内唯一进入世界前十的企业），产能及收入规模稳居国内第一。</w:t>
            </w:r>
            <w:r>
              <w:rPr>
                <w:rFonts w:ascii="宋体" w:eastAsia="宋体" w:hAnsi="宋体" w:cs="宋体" w:hint="eastAsia"/>
                <w:sz w:val="24"/>
              </w:rPr>
              <w:t>公司长期服务于</w:t>
            </w:r>
            <w:r w:rsidRPr="006C3FE3">
              <w:rPr>
                <w:rFonts w:ascii="宋体" w:eastAsia="宋体" w:hAnsi="宋体" w:cs="宋体" w:hint="eastAsia"/>
                <w:sz w:val="24"/>
              </w:rPr>
              <w:t>台积电、美光、德州仪器、格罗方德、联华电子、海力士、英飞凌、铠侠</w:t>
            </w:r>
            <w:r>
              <w:rPr>
                <w:rFonts w:ascii="宋体" w:eastAsia="宋体" w:hAnsi="宋体" w:cs="宋体" w:hint="eastAsia"/>
                <w:sz w:val="24"/>
              </w:rPr>
              <w:t>等知名半导体厂商。</w:t>
            </w:r>
          </w:p>
          <w:p w14:paraId="15B43846" w14:textId="77777777" w:rsidR="006C3FE3" w:rsidRDefault="006C3FE3" w:rsidP="006C3FE3">
            <w:pPr>
              <w:spacing w:line="360" w:lineRule="auto"/>
              <w:ind w:firstLineChars="200" w:firstLine="480"/>
              <w:rPr>
                <w:rFonts w:ascii="宋体" w:eastAsia="宋体" w:hAnsi="宋体" w:cs="宋体"/>
                <w:sz w:val="24"/>
              </w:rPr>
            </w:pPr>
            <w:r>
              <w:rPr>
                <w:rFonts w:ascii="宋体" w:eastAsia="宋体" w:hAnsi="宋体" w:cs="宋体" w:hint="eastAsia"/>
                <w:sz w:val="24"/>
              </w:rPr>
              <w:t>上半年，公司</w:t>
            </w:r>
            <w:r w:rsidRPr="006C3FE3">
              <w:rPr>
                <w:rFonts w:ascii="宋体" w:eastAsia="宋体" w:hAnsi="宋体" w:cs="宋体" w:hint="eastAsia"/>
                <w:sz w:val="24"/>
              </w:rPr>
              <w:t>积极把握全球发展机遇，境外销售取得较大进展</w:t>
            </w:r>
            <w:r w:rsidR="006C1311">
              <w:rPr>
                <w:rFonts w:ascii="宋体" w:eastAsia="宋体" w:hAnsi="宋体" w:cs="宋体" w:hint="eastAsia"/>
                <w:sz w:val="24"/>
              </w:rPr>
              <w:t>，</w:t>
            </w:r>
            <w:r w:rsidRPr="006C3FE3">
              <w:rPr>
                <w:rFonts w:ascii="宋体" w:eastAsia="宋体" w:hAnsi="宋体" w:cs="宋体" w:hint="eastAsia"/>
                <w:sz w:val="24"/>
              </w:rPr>
              <w:t>境外销售收入占比约27%，</w:t>
            </w:r>
            <w:r w:rsidR="006C1311">
              <w:rPr>
                <w:rFonts w:ascii="宋体" w:eastAsia="宋体" w:hAnsi="宋体" w:cs="宋体" w:hint="eastAsia"/>
                <w:sz w:val="24"/>
              </w:rPr>
              <w:t>保持持续上升态势，</w:t>
            </w:r>
            <w:r w:rsidRPr="006C3FE3">
              <w:rPr>
                <w:rFonts w:ascii="宋体" w:eastAsia="宋体" w:hAnsi="宋体" w:cs="宋体" w:hint="eastAsia"/>
                <w:sz w:val="24"/>
              </w:rPr>
              <w:t>涉及18种产品，15个国家和地区。现阶段，集成电路先进制程产线多分布于境外，对电子特气的需求量有较大的提升空间。公司将</w:t>
            </w:r>
            <w:r>
              <w:rPr>
                <w:rFonts w:ascii="宋体" w:eastAsia="宋体" w:hAnsi="宋体" w:cs="宋体" w:hint="eastAsia"/>
                <w:sz w:val="24"/>
              </w:rPr>
              <w:t>在日本、韩国区域服务中心的基础上，</w:t>
            </w:r>
            <w:r w:rsidRPr="006C3FE3">
              <w:rPr>
                <w:rFonts w:ascii="宋体" w:eastAsia="宋体" w:hAnsi="宋体" w:cs="宋体" w:hint="eastAsia"/>
                <w:sz w:val="24"/>
              </w:rPr>
              <w:t>进一步加强全球供、销、服能力建设</w:t>
            </w:r>
            <w:r>
              <w:rPr>
                <w:rFonts w:ascii="宋体" w:eastAsia="宋体" w:hAnsi="宋体" w:cs="宋体" w:hint="eastAsia"/>
                <w:sz w:val="24"/>
              </w:rPr>
              <w:t>，丰富商业模式，</w:t>
            </w:r>
            <w:r w:rsidRPr="006C3FE3">
              <w:rPr>
                <w:rFonts w:ascii="宋体" w:eastAsia="宋体" w:hAnsi="宋体" w:cs="宋体" w:hint="eastAsia"/>
                <w:sz w:val="24"/>
              </w:rPr>
              <w:t>以期</w:t>
            </w:r>
            <w:r>
              <w:rPr>
                <w:rFonts w:ascii="宋体" w:eastAsia="宋体" w:hAnsi="宋体" w:cs="宋体" w:hint="eastAsia"/>
                <w:sz w:val="24"/>
              </w:rPr>
              <w:t>为</w:t>
            </w:r>
            <w:r w:rsidR="006C1311">
              <w:rPr>
                <w:rFonts w:ascii="宋体" w:eastAsia="宋体" w:hAnsi="宋体" w:cs="宋体" w:hint="eastAsia"/>
                <w:sz w:val="24"/>
              </w:rPr>
              <w:t>全球</w:t>
            </w:r>
            <w:r w:rsidRPr="006C3FE3">
              <w:rPr>
                <w:rFonts w:ascii="宋体" w:eastAsia="宋体" w:hAnsi="宋体" w:cs="宋体" w:hint="eastAsia"/>
                <w:sz w:val="24"/>
              </w:rPr>
              <w:t>客户提供</w:t>
            </w:r>
            <w:r>
              <w:rPr>
                <w:rFonts w:ascii="宋体" w:eastAsia="宋体" w:hAnsi="宋体" w:cs="宋体" w:hint="eastAsia"/>
                <w:sz w:val="24"/>
              </w:rPr>
              <w:t>更加完备、高效、及时的</w:t>
            </w:r>
            <w:r w:rsidRPr="006C3FE3">
              <w:rPr>
                <w:rFonts w:ascii="宋体" w:eastAsia="宋体" w:hAnsi="宋体" w:cs="宋体" w:hint="eastAsia"/>
                <w:sz w:val="24"/>
              </w:rPr>
              <w:t>服务。</w:t>
            </w:r>
          </w:p>
          <w:p w14:paraId="3DDFA3E1" w14:textId="77777777" w:rsidR="003065CA" w:rsidRDefault="003065CA" w:rsidP="00224437">
            <w:pPr>
              <w:spacing w:line="360" w:lineRule="auto"/>
              <w:ind w:firstLineChars="200" w:firstLine="482"/>
              <w:rPr>
                <w:rFonts w:ascii="宋体" w:eastAsia="宋体" w:hAnsi="宋体" w:cs="宋体"/>
                <w:b/>
                <w:bCs/>
                <w:sz w:val="24"/>
              </w:rPr>
            </w:pPr>
            <w:r w:rsidRPr="003065CA">
              <w:rPr>
                <w:rFonts w:ascii="宋体" w:eastAsia="宋体" w:hAnsi="宋体" w:cs="宋体" w:hint="eastAsia"/>
                <w:b/>
                <w:bCs/>
                <w:sz w:val="24"/>
              </w:rPr>
              <w:t>4.</w:t>
            </w:r>
            <w:r w:rsidR="00EF7D75">
              <w:rPr>
                <w:rFonts w:ascii="宋体" w:eastAsia="宋体" w:hAnsi="宋体" w:cs="宋体" w:hint="eastAsia"/>
                <w:b/>
                <w:bCs/>
                <w:sz w:val="24"/>
              </w:rPr>
              <w:t>请介绍下公司</w:t>
            </w:r>
            <w:r w:rsidR="006C3FE3">
              <w:rPr>
                <w:rFonts w:ascii="宋体" w:eastAsia="宋体" w:hAnsi="宋体" w:cs="宋体" w:hint="eastAsia"/>
                <w:b/>
                <w:bCs/>
                <w:sz w:val="24"/>
              </w:rPr>
              <w:t>内蒙古子公司项目建设进展情况</w:t>
            </w:r>
            <w:r w:rsidRPr="003065CA">
              <w:rPr>
                <w:rFonts w:ascii="宋体" w:eastAsia="宋体" w:hAnsi="宋体" w:cs="宋体" w:hint="eastAsia"/>
                <w:b/>
                <w:bCs/>
                <w:sz w:val="24"/>
              </w:rPr>
              <w:t>？</w:t>
            </w:r>
          </w:p>
          <w:p w14:paraId="479ECF65" w14:textId="106AB411" w:rsidR="003065CA" w:rsidRDefault="003065CA" w:rsidP="00224437">
            <w:pPr>
              <w:spacing w:line="360" w:lineRule="auto"/>
              <w:ind w:firstLineChars="200" w:firstLine="480"/>
              <w:rPr>
                <w:rFonts w:ascii="宋体" w:eastAsia="宋体" w:hAnsi="宋体" w:cs="宋体"/>
                <w:sz w:val="24"/>
              </w:rPr>
            </w:pPr>
            <w:r w:rsidRPr="003065CA">
              <w:rPr>
                <w:rFonts w:ascii="宋体" w:eastAsia="宋体" w:hAnsi="宋体" w:cs="宋体" w:hint="eastAsia"/>
                <w:sz w:val="24"/>
              </w:rPr>
              <w:t>答：</w:t>
            </w:r>
            <w:r w:rsidR="006C3FE3" w:rsidRPr="006C3FE3">
              <w:rPr>
                <w:rFonts w:ascii="宋体" w:eastAsia="宋体" w:hAnsi="宋体" w:cs="宋体" w:hint="eastAsia"/>
                <w:sz w:val="24"/>
              </w:rPr>
              <w:t>中船派瑞特种气体(呼和浩特)有限公司</w:t>
            </w:r>
            <w:r w:rsidR="006C3FE3">
              <w:rPr>
                <w:rFonts w:ascii="宋体" w:eastAsia="宋体" w:hAnsi="宋体" w:cs="宋体" w:hint="eastAsia"/>
                <w:sz w:val="24"/>
              </w:rPr>
              <w:t>（简称：呼和浩特子公司）注册成立于2</w:t>
            </w:r>
            <w:r w:rsidR="006C3FE3">
              <w:rPr>
                <w:rFonts w:ascii="宋体" w:eastAsia="宋体" w:hAnsi="宋体" w:cs="宋体"/>
                <w:sz w:val="24"/>
              </w:rPr>
              <w:t>024年</w:t>
            </w:r>
            <w:r w:rsidR="006C3FE3">
              <w:rPr>
                <w:rFonts w:ascii="宋体" w:eastAsia="宋体" w:hAnsi="宋体" w:cs="宋体" w:hint="eastAsia"/>
                <w:sz w:val="24"/>
              </w:rPr>
              <w:t>2月，注册资本3</w:t>
            </w:r>
            <w:r w:rsidR="006C3FE3">
              <w:rPr>
                <w:rFonts w:ascii="宋体" w:eastAsia="宋体" w:hAnsi="宋体" w:cs="宋体"/>
                <w:sz w:val="24"/>
              </w:rPr>
              <w:t>.4亿元</w:t>
            </w:r>
            <w:r w:rsidR="006C3FE3">
              <w:rPr>
                <w:rFonts w:ascii="宋体" w:eastAsia="宋体" w:hAnsi="宋体" w:cs="宋体" w:hint="eastAsia"/>
                <w:sz w:val="24"/>
              </w:rPr>
              <w:t>。</w:t>
            </w:r>
            <w:r w:rsidR="006C3FE3" w:rsidRPr="006C3FE3">
              <w:rPr>
                <w:rFonts w:ascii="宋体" w:eastAsia="宋体" w:hAnsi="宋体" w:cs="宋体" w:hint="eastAsia"/>
                <w:sz w:val="24"/>
              </w:rPr>
              <w:t>呼和浩特子公司高纯电子气体项目（一期）</w:t>
            </w:r>
            <w:r w:rsidR="006C3FE3">
              <w:rPr>
                <w:rFonts w:ascii="宋体" w:eastAsia="宋体" w:hAnsi="宋体" w:cs="宋体" w:hint="eastAsia"/>
                <w:sz w:val="24"/>
              </w:rPr>
              <w:lastRenderedPageBreak/>
              <w:t>规划建设年产三氟化氮7</w:t>
            </w:r>
            <w:r w:rsidR="006C3FE3">
              <w:rPr>
                <w:rFonts w:ascii="宋体" w:eastAsia="宋体" w:hAnsi="宋体" w:cs="宋体"/>
                <w:sz w:val="24"/>
              </w:rPr>
              <w:t>,500吨</w:t>
            </w:r>
            <w:r w:rsidR="006C3FE3">
              <w:rPr>
                <w:rFonts w:ascii="宋体" w:eastAsia="宋体" w:hAnsi="宋体" w:cs="宋体" w:hint="eastAsia"/>
                <w:sz w:val="24"/>
              </w:rPr>
              <w:t>、</w:t>
            </w:r>
            <w:r w:rsidR="006C3FE3">
              <w:rPr>
                <w:rFonts w:ascii="宋体" w:eastAsia="宋体" w:hAnsi="宋体" w:cs="宋体"/>
                <w:sz w:val="24"/>
              </w:rPr>
              <w:t>超纯氨</w:t>
            </w:r>
            <w:r w:rsidR="006C3FE3">
              <w:rPr>
                <w:rFonts w:ascii="宋体" w:eastAsia="宋体" w:hAnsi="宋体" w:cs="宋体" w:hint="eastAsia"/>
                <w:sz w:val="24"/>
              </w:rPr>
              <w:t>1</w:t>
            </w:r>
            <w:r w:rsidR="006C3FE3">
              <w:rPr>
                <w:rFonts w:ascii="宋体" w:eastAsia="宋体" w:hAnsi="宋体" w:cs="宋体"/>
                <w:sz w:val="24"/>
              </w:rPr>
              <w:t>0,000吨和</w:t>
            </w:r>
            <w:r w:rsidR="006C3FE3" w:rsidRPr="006C3FE3">
              <w:rPr>
                <w:rFonts w:ascii="宋体" w:eastAsia="宋体" w:hAnsi="宋体" w:cs="宋体" w:hint="eastAsia"/>
                <w:sz w:val="24"/>
              </w:rPr>
              <w:t>75,000吨液氮产能</w:t>
            </w:r>
            <w:r w:rsidR="006C3FE3">
              <w:rPr>
                <w:rFonts w:ascii="宋体" w:eastAsia="宋体" w:hAnsi="宋体" w:cs="宋体" w:hint="eastAsia"/>
                <w:sz w:val="24"/>
              </w:rPr>
              <w:t>。经过一年多的建设，2</w:t>
            </w:r>
            <w:r w:rsidR="006C3FE3">
              <w:rPr>
                <w:rFonts w:ascii="宋体" w:eastAsia="宋体" w:hAnsi="宋体" w:cs="宋体"/>
                <w:sz w:val="24"/>
              </w:rPr>
              <w:t>025年</w:t>
            </w:r>
            <w:r w:rsidR="006C3FE3">
              <w:rPr>
                <w:rFonts w:ascii="宋体" w:eastAsia="宋体" w:hAnsi="宋体" w:cs="宋体" w:hint="eastAsia"/>
                <w:sz w:val="24"/>
              </w:rPr>
              <w:t>5月，呼和浩特子公司</w:t>
            </w:r>
            <w:r w:rsidR="006C3FE3" w:rsidRPr="006C3FE3">
              <w:rPr>
                <w:rFonts w:ascii="宋体" w:eastAsia="宋体" w:hAnsi="宋体" w:cs="宋体" w:hint="eastAsia"/>
                <w:sz w:val="24"/>
              </w:rPr>
              <w:t>高纯电子气体项目（一期）</w:t>
            </w:r>
            <w:r w:rsidR="006C3FE3">
              <w:rPr>
                <w:rFonts w:ascii="宋体" w:eastAsia="宋体" w:hAnsi="宋体" w:cs="宋体" w:hint="eastAsia"/>
                <w:sz w:val="24"/>
              </w:rPr>
              <w:t>年产7</w:t>
            </w:r>
            <w:r w:rsidR="006C3FE3">
              <w:rPr>
                <w:rFonts w:ascii="宋体" w:eastAsia="宋体" w:hAnsi="宋体" w:cs="宋体"/>
                <w:sz w:val="24"/>
              </w:rPr>
              <w:t>,500吨三氟化氮和年产</w:t>
            </w:r>
            <w:r w:rsidR="006C3FE3">
              <w:rPr>
                <w:rFonts w:ascii="宋体" w:eastAsia="宋体" w:hAnsi="宋体" w:cs="宋体" w:hint="eastAsia"/>
                <w:sz w:val="24"/>
              </w:rPr>
              <w:t>1</w:t>
            </w:r>
            <w:r w:rsidR="006C3FE3">
              <w:rPr>
                <w:rFonts w:ascii="宋体" w:eastAsia="宋体" w:hAnsi="宋体" w:cs="宋体"/>
                <w:sz w:val="24"/>
              </w:rPr>
              <w:t>0,000吨超纯氨</w:t>
            </w:r>
            <w:r w:rsidR="006C3FE3">
              <w:rPr>
                <w:rFonts w:ascii="宋体" w:eastAsia="宋体" w:hAnsi="宋体" w:cs="宋体" w:hint="eastAsia"/>
                <w:sz w:val="24"/>
              </w:rPr>
              <w:t>项目均已</w:t>
            </w:r>
            <w:r w:rsidR="006C3FE3" w:rsidRPr="006C3FE3">
              <w:rPr>
                <w:rFonts w:ascii="宋体" w:eastAsia="宋体" w:hAnsi="宋体" w:cs="宋体" w:hint="eastAsia"/>
                <w:sz w:val="24"/>
              </w:rPr>
              <w:t>取得安全生产许可证</w:t>
            </w:r>
            <w:r w:rsidR="006C3FE3">
              <w:rPr>
                <w:rFonts w:ascii="宋体" w:eastAsia="宋体" w:hAnsi="宋体" w:cs="宋体" w:hint="eastAsia"/>
                <w:sz w:val="24"/>
              </w:rPr>
              <w:t>。目前，呼和浩特子公司年产7,</w:t>
            </w:r>
            <w:r w:rsidR="006C3FE3">
              <w:rPr>
                <w:rFonts w:ascii="宋体" w:eastAsia="宋体" w:hAnsi="宋体" w:cs="宋体"/>
                <w:sz w:val="24"/>
              </w:rPr>
              <w:t>500吨三氟化氮项目产能利用率可达</w:t>
            </w:r>
            <w:r w:rsidR="006C3FE3">
              <w:rPr>
                <w:rFonts w:ascii="宋体" w:eastAsia="宋体" w:hAnsi="宋体" w:cs="宋体" w:hint="eastAsia"/>
                <w:sz w:val="24"/>
              </w:rPr>
              <w:t>8</w:t>
            </w:r>
            <w:r w:rsidR="006C3FE3">
              <w:rPr>
                <w:rFonts w:ascii="宋体" w:eastAsia="宋体" w:hAnsi="宋体" w:cs="宋体"/>
                <w:sz w:val="24"/>
              </w:rPr>
              <w:t>0</w:t>
            </w:r>
            <w:r w:rsidR="006C3FE3">
              <w:rPr>
                <w:rFonts w:ascii="宋体" w:eastAsia="宋体" w:hAnsi="宋体" w:cs="宋体" w:hint="eastAsia"/>
                <w:sz w:val="24"/>
              </w:rPr>
              <w:t>%，为公司市场开拓、产品供应、降本增效提供强有力支撑。</w:t>
            </w:r>
          </w:p>
          <w:p w14:paraId="32873BAC" w14:textId="77777777" w:rsidR="003065CA" w:rsidRDefault="003065CA" w:rsidP="00224437">
            <w:pPr>
              <w:spacing w:line="360" w:lineRule="auto"/>
              <w:ind w:firstLineChars="200" w:firstLine="482"/>
              <w:rPr>
                <w:rFonts w:ascii="宋体" w:eastAsia="宋体" w:hAnsi="宋体" w:cs="宋体"/>
                <w:b/>
                <w:bCs/>
                <w:sz w:val="24"/>
              </w:rPr>
            </w:pPr>
            <w:r w:rsidRPr="003065CA">
              <w:rPr>
                <w:rFonts w:ascii="宋体" w:eastAsia="宋体" w:hAnsi="宋体" w:cs="宋体" w:hint="eastAsia"/>
                <w:b/>
                <w:bCs/>
                <w:sz w:val="24"/>
              </w:rPr>
              <w:t>5.请</w:t>
            </w:r>
            <w:r w:rsidR="007B569E">
              <w:rPr>
                <w:rFonts w:ascii="宋体" w:eastAsia="宋体" w:hAnsi="宋体" w:cs="宋体" w:hint="eastAsia"/>
                <w:b/>
                <w:bCs/>
                <w:sz w:val="24"/>
              </w:rPr>
              <w:t>介绍下公司</w:t>
            </w:r>
            <w:r w:rsidR="006C1311">
              <w:rPr>
                <w:rFonts w:ascii="宋体" w:eastAsia="宋体" w:hAnsi="宋体" w:cs="宋体" w:hint="eastAsia"/>
                <w:b/>
                <w:bCs/>
                <w:sz w:val="24"/>
              </w:rPr>
              <w:t>各产品在收入构成方面的占比以及各下游行业客户交易模式的区别。</w:t>
            </w:r>
          </w:p>
          <w:p w14:paraId="0908F122" w14:textId="2AFFA078" w:rsidR="003065CA" w:rsidRDefault="0011435A" w:rsidP="007B569E">
            <w:pPr>
              <w:spacing w:line="360" w:lineRule="auto"/>
              <w:ind w:firstLineChars="200" w:firstLine="480"/>
              <w:rPr>
                <w:rFonts w:ascii="宋体" w:eastAsia="宋体" w:hAnsi="宋体" w:cs="宋体"/>
                <w:sz w:val="24"/>
              </w:rPr>
            </w:pPr>
            <w:r>
              <w:rPr>
                <w:rFonts w:ascii="宋体" w:eastAsia="宋体" w:hAnsi="宋体" w:cs="宋体" w:hint="eastAsia"/>
                <w:sz w:val="24"/>
              </w:rPr>
              <w:t>答：</w:t>
            </w:r>
            <w:r w:rsidR="006C1311">
              <w:rPr>
                <w:rFonts w:ascii="宋体" w:eastAsia="宋体" w:hAnsi="宋体" w:cs="宋体" w:hint="eastAsia"/>
                <w:sz w:val="24"/>
              </w:rPr>
              <w:t>公司目前主要产品为电子特种气体和三氟甲磺酸系列产品，其他产品包括高纯金属产品和大宗制气产品等。公司近年来主动调整业务布局，主动向价格稳定、高利润附加值的行业倾斜。在收入构成方面，上半年，集成电路行业收入占比</w:t>
            </w:r>
            <w:r w:rsidR="00AF4FDA">
              <w:rPr>
                <w:rFonts w:ascii="宋体" w:eastAsia="宋体" w:hAnsi="宋体" w:cs="宋体" w:hint="eastAsia"/>
                <w:sz w:val="24"/>
              </w:rPr>
              <w:t>约</w:t>
            </w:r>
            <w:r w:rsidR="006C1311">
              <w:rPr>
                <w:rFonts w:ascii="宋体" w:eastAsia="宋体" w:hAnsi="宋体" w:cs="宋体" w:hint="eastAsia"/>
                <w:sz w:val="24"/>
              </w:rPr>
              <w:t>7</w:t>
            </w:r>
            <w:r w:rsidR="006C1311">
              <w:rPr>
                <w:rFonts w:ascii="宋体" w:eastAsia="宋体" w:hAnsi="宋体" w:cs="宋体"/>
                <w:sz w:val="24"/>
              </w:rPr>
              <w:t>0</w:t>
            </w:r>
            <w:r w:rsidR="006C1311">
              <w:rPr>
                <w:rFonts w:ascii="宋体" w:eastAsia="宋体" w:hAnsi="宋体" w:cs="宋体" w:hint="eastAsia"/>
                <w:sz w:val="24"/>
              </w:rPr>
              <w:t>%，</w:t>
            </w:r>
            <w:r w:rsidR="006C1311">
              <w:rPr>
                <w:rFonts w:ascii="宋体" w:eastAsia="宋体" w:hAnsi="宋体" w:cs="宋体"/>
                <w:sz w:val="24"/>
              </w:rPr>
              <w:t>三氟甲磺酸系列产品收入占比为</w:t>
            </w:r>
            <w:r w:rsidR="006C1311">
              <w:rPr>
                <w:rFonts w:ascii="宋体" w:eastAsia="宋体" w:hAnsi="宋体" w:cs="宋体" w:hint="eastAsia"/>
                <w:sz w:val="24"/>
              </w:rPr>
              <w:t>1</w:t>
            </w:r>
            <w:r w:rsidR="006C1311">
              <w:rPr>
                <w:rFonts w:ascii="宋体" w:eastAsia="宋体" w:hAnsi="宋体" w:cs="宋体"/>
                <w:sz w:val="24"/>
              </w:rPr>
              <w:t>4</w:t>
            </w:r>
            <w:r w:rsidR="006C1311">
              <w:rPr>
                <w:rFonts w:ascii="宋体" w:eastAsia="宋体" w:hAnsi="宋体" w:cs="宋体" w:hint="eastAsia"/>
                <w:sz w:val="24"/>
              </w:rPr>
              <w:t>%</w:t>
            </w:r>
            <w:r w:rsidR="006C1311">
              <w:rPr>
                <w:rFonts w:ascii="宋体" w:eastAsia="宋体" w:hAnsi="宋体" w:cs="宋体"/>
                <w:sz w:val="24"/>
              </w:rPr>
              <w:t>左右</w:t>
            </w:r>
            <w:r w:rsidR="006C1311">
              <w:rPr>
                <w:rFonts w:ascii="宋体" w:eastAsia="宋体" w:hAnsi="宋体" w:cs="宋体" w:hint="eastAsia"/>
                <w:sz w:val="24"/>
              </w:rPr>
              <w:t>，</w:t>
            </w:r>
            <w:r w:rsidR="006C1311">
              <w:rPr>
                <w:rFonts w:ascii="宋体" w:eastAsia="宋体" w:hAnsi="宋体" w:cs="宋体"/>
                <w:sz w:val="24"/>
              </w:rPr>
              <w:t>其他为显示面板等行业收入</w:t>
            </w:r>
            <w:r w:rsidR="006C1311">
              <w:rPr>
                <w:rFonts w:ascii="宋体" w:eastAsia="宋体" w:hAnsi="宋体" w:cs="宋体" w:hint="eastAsia"/>
                <w:sz w:val="24"/>
              </w:rPr>
              <w:t>。</w:t>
            </w:r>
          </w:p>
          <w:p w14:paraId="371748F2" w14:textId="77777777" w:rsidR="006C1311" w:rsidRDefault="006C1311" w:rsidP="007B569E">
            <w:pPr>
              <w:spacing w:line="360" w:lineRule="auto"/>
              <w:ind w:firstLineChars="200" w:firstLine="480"/>
              <w:rPr>
                <w:rFonts w:ascii="宋体" w:eastAsia="宋体" w:hAnsi="宋体" w:cs="宋体"/>
                <w:sz w:val="24"/>
              </w:rPr>
            </w:pPr>
            <w:r>
              <w:rPr>
                <w:rFonts w:ascii="宋体" w:eastAsia="宋体" w:hAnsi="宋体" w:cs="宋体"/>
                <w:sz w:val="24"/>
              </w:rPr>
              <w:t>在电子特种气体产品方面</w:t>
            </w:r>
            <w:r>
              <w:rPr>
                <w:rFonts w:ascii="宋体" w:eastAsia="宋体" w:hAnsi="宋体" w:cs="宋体" w:hint="eastAsia"/>
                <w:sz w:val="24"/>
              </w:rPr>
              <w:t>，三氟化氮、六氟化钨产品收入占主导，氯化氢、氟化氢、氘气、混配气收入占比在不断提升。在下游行业方面，集成电路行业价格相对稳定，客户更倾向于保持长期稳定持续的供应关系，部分客户在上年度</w:t>
            </w:r>
            <w:r>
              <w:rPr>
                <w:rFonts w:ascii="宋体" w:eastAsia="宋体" w:hAnsi="宋体" w:cs="宋体"/>
                <w:sz w:val="24"/>
              </w:rPr>
              <w:t>9月份或四季度开始沟通协商下一年度或更长期限的产品供应</w:t>
            </w:r>
            <w:r>
              <w:rPr>
                <w:rFonts w:ascii="宋体" w:eastAsia="宋体" w:hAnsi="宋体" w:cs="宋体" w:hint="eastAsia"/>
                <w:sz w:val="24"/>
              </w:rPr>
              <w:t>；</w:t>
            </w:r>
            <w:r>
              <w:rPr>
                <w:rFonts w:ascii="宋体" w:eastAsia="宋体" w:hAnsi="宋体" w:cs="宋体"/>
                <w:sz w:val="24"/>
              </w:rPr>
              <w:t>显示面板行业</w:t>
            </w:r>
            <w:r>
              <w:rPr>
                <w:rFonts w:ascii="宋体" w:eastAsia="宋体" w:hAnsi="宋体" w:cs="宋体" w:hint="eastAsia"/>
                <w:sz w:val="24"/>
              </w:rPr>
              <w:t>价格具有一定的波动，部分客户要求每3个月或半年进行报价，并根据报价情况确定下一报价周期的供应量或供应比例。</w:t>
            </w:r>
          </w:p>
          <w:p w14:paraId="13562A1C" w14:textId="77777777" w:rsidR="003065CA" w:rsidRPr="003065CA" w:rsidRDefault="003065CA" w:rsidP="00224437">
            <w:pPr>
              <w:spacing w:line="360" w:lineRule="auto"/>
              <w:ind w:firstLineChars="200" w:firstLine="482"/>
              <w:rPr>
                <w:rFonts w:ascii="宋体" w:eastAsia="宋体" w:hAnsi="宋体" w:cs="宋体"/>
                <w:b/>
                <w:bCs/>
                <w:sz w:val="24"/>
              </w:rPr>
            </w:pPr>
            <w:r w:rsidRPr="003065CA">
              <w:rPr>
                <w:rFonts w:ascii="宋体" w:eastAsia="宋体" w:hAnsi="宋体" w:cs="宋体" w:hint="eastAsia"/>
                <w:b/>
                <w:bCs/>
                <w:sz w:val="24"/>
              </w:rPr>
              <w:t>6.请问</w:t>
            </w:r>
            <w:r w:rsidR="009575A0">
              <w:rPr>
                <w:rFonts w:ascii="宋体" w:eastAsia="宋体" w:hAnsi="宋体" w:cs="宋体" w:hint="eastAsia"/>
                <w:b/>
                <w:bCs/>
                <w:sz w:val="24"/>
              </w:rPr>
              <w:t>公司</w:t>
            </w:r>
            <w:r w:rsidR="006C1311">
              <w:rPr>
                <w:rFonts w:ascii="宋体" w:eastAsia="宋体" w:hAnsi="宋体" w:cs="宋体" w:hint="eastAsia"/>
                <w:b/>
                <w:bCs/>
                <w:sz w:val="24"/>
              </w:rPr>
              <w:t>光刻气体产品及业务拓展情况</w:t>
            </w:r>
            <w:r w:rsidRPr="003065CA">
              <w:rPr>
                <w:rFonts w:ascii="宋体" w:eastAsia="宋体" w:hAnsi="宋体" w:cs="宋体" w:hint="eastAsia"/>
                <w:b/>
                <w:bCs/>
                <w:sz w:val="24"/>
              </w:rPr>
              <w:t>？</w:t>
            </w:r>
          </w:p>
          <w:p w14:paraId="6B9A1E81" w14:textId="77777777" w:rsidR="003065CA" w:rsidRDefault="003065CA" w:rsidP="00A50C5B">
            <w:pPr>
              <w:spacing w:line="360" w:lineRule="auto"/>
              <w:ind w:firstLineChars="200" w:firstLine="480"/>
              <w:rPr>
                <w:rFonts w:ascii="宋体" w:eastAsia="宋体" w:hAnsi="宋体" w:cs="宋体"/>
                <w:sz w:val="24"/>
              </w:rPr>
            </w:pPr>
            <w:r>
              <w:rPr>
                <w:rFonts w:ascii="宋体" w:eastAsia="宋体" w:hAnsi="宋体" w:cs="宋体" w:hint="eastAsia"/>
                <w:sz w:val="24"/>
              </w:rPr>
              <w:t>答：</w:t>
            </w:r>
            <w:r w:rsidR="006C1311" w:rsidRPr="006C1311">
              <w:rPr>
                <w:rFonts w:ascii="宋体" w:eastAsia="宋体" w:hAnsi="宋体" w:cs="宋体" w:hint="eastAsia"/>
                <w:sz w:val="24"/>
              </w:rPr>
              <w:t>公司电子级氟氪氖、氟氩氖、氩氙氖、氪氖混合气作为激光气，主要用于大规模集成电路光刻环节，能够实现更高的图案化精度。</w:t>
            </w:r>
            <w:r w:rsidR="006C1311">
              <w:rPr>
                <w:rFonts w:ascii="宋体" w:eastAsia="宋体" w:hAnsi="宋体" w:cs="宋体" w:hint="eastAsia"/>
                <w:sz w:val="24"/>
              </w:rPr>
              <w:t>上半年</w:t>
            </w:r>
            <w:r w:rsidR="006C1311" w:rsidRPr="006C1311">
              <w:rPr>
                <w:rFonts w:ascii="宋体" w:eastAsia="宋体" w:hAnsi="宋体" w:cs="宋体" w:hint="eastAsia"/>
                <w:sz w:val="24"/>
              </w:rPr>
              <w:t>，公司氩氙氖光刻气通过了ASML子公司Cymer公司合格供应商认证，列入合格气体供应商清单；氩氙氖光刻气、氪氖光刻气通</w:t>
            </w:r>
            <w:r w:rsidR="006C1311" w:rsidRPr="006C1311">
              <w:rPr>
                <w:rFonts w:ascii="宋体" w:eastAsia="宋体" w:hAnsi="宋体" w:cs="宋体" w:hint="eastAsia"/>
                <w:sz w:val="24"/>
              </w:rPr>
              <w:lastRenderedPageBreak/>
              <w:t>过了日本准分子激光镜头厂商GIGAPHOTON光刻气合格供应商认证并于报告期后获得认证证书。</w:t>
            </w:r>
          </w:p>
          <w:p w14:paraId="12912CC2" w14:textId="77777777" w:rsidR="006C1311" w:rsidRDefault="006C1311" w:rsidP="00A50C5B">
            <w:pPr>
              <w:spacing w:line="360" w:lineRule="auto"/>
              <w:ind w:firstLineChars="200" w:firstLine="480"/>
              <w:rPr>
                <w:rFonts w:ascii="宋体" w:eastAsia="宋体" w:hAnsi="宋体" w:cs="宋体"/>
                <w:sz w:val="24"/>
              </w:rPr>
            </w:pPr>
            <w:r>
              <w:rPr>
                <w:rFonts w:ascii="宋体" w:eastAsia="宋体" w:hAnsi="宋体" w:cs="宋体"/>
                <w:sz w:val="24"/>
              </w:rPr>
              <w:t>目前</w:t>
            </w:r>
            <w:r>
              <w:rPr>
                <w:rFonts w:ascii="宋体" w:eastAsia="宋体" w:hAnsi="宋体" w:cs="宋体" w:hint="eastAsia"/>
                <w:sz w:val="24"/>
              </w:rPr>
              <w:t>，</w:t>
            </w:r>
            <w:r>
              <w:rPr>
                <w:rFonts w:ascii="宋体" w:eastAsia="宋体" w:hAnsi="宋体" w:cs="宋体"/>
                <w:sz w:val="24"/>
              </w:rPr>
              <w:t>公司光刻气体贡献收入在千万级</w:t>
            </w:r>
            <w:r>
              <w:rPr>
                <w:rFonts w:ascii="宋体" w:eastAsia="宋体" w:hAnsi="宋体" w:cs="宋体" w:hint="eastAsia"/>
                <w:sz w:val="24"/>
              </w:rPr>
              <w:t>，</w:t>
            </w:r>
            <w:r>
              <w:rPr>
                <w:rFonts w:ascii="宋体" w:eastAsia="宋体" w:hAnsi="宋体" w:cs="宋体"/>
                <w:sz w:val="24"/>
              </w:rPr>
              <w:t>占比相对较低</w:t>
            </w:r>
            <w:r>
              <w:rPr>
                <w:rFonts w:ascii="宋体" w:eastAsia="宋体" w:hAnsi="宋体" w:cs="宋体" w:hint="eastAsia"/>
                <w:sz w:val="24"/>
              </w:rPr>
              <w:t>，</w:t>
            </w:r>
            <w:r>
              <w:rPr>
                <w:rFonts w:ascii="宋体" w:eastAsia="宋体" w:hAnsi="宋体" w:cs="宋体"/>
                <w:sz w:val="24"/>
              </w:rPr>
              <w:t>但在解决关键技术自主可控</w:t>
            </w:r>
            <w:r>
              <w:rPr>
                <w:rFonts w:ascii="宋体" w:eastAsia="宋体" w:hAnsi="宋体" w:cs="宋体" w:hint="eastAsia"/>
                <w:sz w:val="24"/>
              </w:rPr>
              <w:t>、</w:t>
            </w:r>
            <w:r>
              <w:rPr>
                <w:rFonts w:ascii="宋体" w:eastAsia="宋体" w:hAnsi="宋体" w:cs="宋体"/>
                <w:sz w:val="24"/>
              </w:rPr>
              <w:t>关键气体保障供应方面具有</w:t>
            </w:r>
            <w:r>
              <w:rPr>
                <w:rFonts w:ascii="宋体" w:eastAsia="宋体" w:hAnsi="宋体" w:cs="宋体" w:hint="eastAsia"/>
                <w:sz w:val="24"/>
              </w:rPr>
              <w:t>积极</w:t>
            </w:r>
            <w:r>
              <w:rPr>
                <w:rFonts w:ascii="宋体" w:eastAsia="宋体" w:hAnsi="宋体" w:cs="宋体"/>
                <w:sz w:val="24"/>
              </w:rPr>
              <w:t>影响</w:t>
            </w:r>
            <w:r>
              <w:rPr>
                <w:rFonts w:ascii="宋体" w:eastAsia="宋体" w:hAnsi="宋体" w:cs="宋体" w:hint="eastAsia"/>
                <w:sz w:val="24"/>
              </w:rPr>
              <w:t>，有利于</w:t>
            </w:r>
            <w:r>
              <w:rPr>
                <w:rFonts w:ascii="宋体" w:eastAsia="宋体" w:hAnsi="宋体" w:cs="宋体"/>
                <w:sz w:val="24"/>
              </w:rPr>
              <w:t>进一步丰富公司产品矩阵</w:t>
            </w:r>
            <w:r>
              <w:rPr>
                <w:rFonts w:ascii="宋体" w:eastAsia="宋体" w:hAnsi="宋体" w:cs="宋体" w:hint="eastAsia"/>
                <w:sz w:val="24"/>
              </w:rPr>
              <w:t>、</w:t>
            </w:r>
            <w:r>
              <w:rPr>
                <w:rFonts w:ascii="宋体" w:eastAsia="宋体" w:hAnsi="宋体" w:cs="宋体"/>
                <w:sz w:val="24"/>
              </w:rPr>
              <w:t>增强客户黏性</w:t>
            </w:r>
            <w:r>
              <w:rPr>
                <w:rFonts w:ascii="宋体" w:eastAsia="宋体" w:hAnsi="宋体" w:cs="宋体" w:hint="eastAsia"/>
                <w:sz w:val="24"/>
              </w:rPr>
              <w:t>。</w:t>
            </w:r>
          </w:p>
          <w:p w14:paraId="666EC58C" w14:textId="77777777" w:rsidR="006C1311" w:rsidRPr="003065CA" w:rsidRDefault="003065CA" w:rsidP="006C1311">
            <w:pPr>
              <w:spacing w:line="360" w:lineRule="auto"/>
              <w:ind w:firstLineChars="200" w:firstLine="482"/>
              <w:rPr>
                <w:rFonts w:ascii="宋体" w:eastAsia="宋体" w:hAnsi="宋体" w:cs="宋体"/>
                <w:b/>
                <w:bCs/>
                <w:sz w:val="24"/>
              </w:rPr>
            </w:pPr>
            <w:r w:rsidRPr="003065CA">
              <w:rPr>
                <w:rFonts w:ascii="宋体" w:eastAsia="宋体" w:hAnsi="宋体" w:cs="宋体" w:hint="eastAsia"/>
                <w:b/>
                <w:bCs/>
                <w:sz w:val="24"/>
              </w:rPr>
              <w:t>7.</w:t>
            </w:r>
            <w:r w:rsidR="006C1311" w:rsidRPr="003065CA">
              <w:rPr>
                <w:rFonts w:ascii="宋体" w:eastAsia="宋体" w:hAnsi="宋体" w:cs="宋体" w:hint="eastAsia"/>
                <w:b/>
                <w:bCs/>
                <w:sz w:val="24"/>
              </w:rPr>
              <w:t>请问</w:t>
            </w:r>
            <w:r w:rsidR="006C1311">
              <w:rPr>
                <w:rFonts w:ascii="宋体" w:eastAsia="宋体" w:hAnsi="宋体" w:cs="宋体" w:hint="eastAsia"/>
                <w:b/>
                <w:bCs/>
                <w:sz w:val="24"/>
              </w:rPr>
              <w:t>近期钨价上涨是否会对公司产生影响，以及公司的应对措施</w:t>
            </w:r>
            <w:r w:rsidR="006C1311" w:rsidRPr="003065CA">
              <w:rPr>
                <w:rFonts w:ascii="宋体" w:eastAsia="宋体" w:hAnsi="宋体" w:cs="宋体" w:hint="eastAsia"/>
                <w:b/>
                <w:bCs/>
                <w:sz w:val="24"/>
              </w:rPr>
              <w:t>？</w:t>
            </w:r>
          </w:p>
          <w:p w14:paraId="429D791B" w14:textId="77777777" w:rsidR="006C1311" w:rsidRDefault="006C1311" w:rsidP="006C1311">
            <w:pPr>
              <w:spacing w:line="360" w:lineRule="auto"/>
              <w:ind w:firstLineChars="200" w:firstLine="480"/>
              <w:rPr>
                <w:rFonts w:ascii="宋体" w:eastAsia="宋体" w:hAnsi="宋体" w:cs="宋体"/>
                <w:sz w:val="24"/>
              </w:rPr>
            </w:pPr>
            <w:r>
              <w:rPr>
                <w:rFonts w:ascii="宋体" w:eastAsia="宋体" w:hAnsi="宋体" w:cs="宋体" w:hint="eastAsia"/>
                <w:sz w:val="24"/>
              </w:rPr>
              <w:t>答：公司关注到包括钨粉在内的钨制品价格近期出现上涨，对公司六氟化钨产品的生产成本造成影响</w:t>
            </w:r>
            <w:r w:rsidRPr="006C1311">
              <w:rPr>
                <w:rFonts w:ascii="宋体" w:eastAsia="宋体" w:hAnsi="宋体" w:cs="宋体" w:hint="eastAsia"/>
                <w:sz w:val="24"/>
              </w:rPr>
              <w:t>。</w:t>
            </w:r>
            <w:r>
              <w:rPr>
                <w:rFonts w:ascii="宋体" w:eastAsia="宋体" w:hAnsi="宋体" w:cs="宋体" w:hint="eastAsia"/>
                <w:sz w:val="24"/>
              </w:rPr>
              <w:t>公司将持续密切关注钨相关原料的价格走势，持续改进生产工艺、提升相关原料的利用效率，做好自身降本增效工作。同时，公司将充分评估市场需求和价格成本影响，与客户积极沟通协商，探索成本价格传导的可能性。</w:t>
            </w:r>
          </w:p>
          <w:p w14:paraId="2E3BD435" w14:textId="77777777" w:rsidR="003065CA" w:rsidRDefault="006C1311" w:rsidP="006C1311">
            <w:pPr>
              <w:spacing w:line="360" w:lineRule="auto"/>
              <w:ind w:firstLineChars="200" w:firstLine="482"/>
              <w:rPr>
                <w:rFonts w:ascii="宋体" w:eastAsia="宋体" w:hAnsi="宋体" w:cs="宋体"/>
                <w:b/>
                <w:bCs/>
                <w:sz w:val="24"/>
              </w:rPr>
            </w:pPr>
            <w:r>
              <w:rPr>
                <w:rFonts w:ascii="宋体" w:eastAsia="宋体" w:hAnsi="宋体" w:cs="宋体" w:hint="eastAsia"/>
                <w:b/>
                <w:bCs/>
                <w:sz w:val="24"/>
              </w:rPr>
              <w:t>8</w:t>
            </w:r>
            <w:r>
              <w:rPr>
                <w:rFonts w:ascii="宋体" w:eastAsia="宋体" w:hAnsi="宋体" w:cs="宋体"/>
                <w:b/>
                <w:bCs/>
                <w:sz w:val="24"/>
              </w:rPr>
              <w:t>.</w:t>
            </w:r>
            <w:r w:rsidR="00E0335A">
              <w:rPr>
                <w:rFonts w:ascii="宋体" w:eastAsia="宋体" w:hAnsi="宋体" w:cs="宋体" w:hint="eastAsia"/>
                <w:b/>
                <w:bCs/>
                <w:sz w:val="24"/>
              </w:rPr>
              <w:t>请问公司</w:t>
            </w:r>
            <w:r>
              <w:rPr>
                <w:rFonts w:ascii="宋体" w:eastAsia="宋体" w:hAnsi="宋体" w:cs="宋体" w:hint="eastAsia"/>
                <w:b/>
                <w:bCs/>
                <w:sz w:val="24"/>
              </w:rPr>
              <w:t>未来几年在资本性支出方面的安排</w:t>
            </w:r>
            <w:r w:rsidR="003065CA" w:rsidRPr="003065CA">
              <w:rPr>
                <w:rFonts w:ascii="宋体" w:eastAsia="宋体" w:hAnsi="宋体" w:cs="宋体" w:hint="eastAsia"/>
                <w:b/>
                <w:bCs/>
                <w:sz w:val="24"/>
              </w:rPr>
              <w:t>？</w:t>
            </w:r>
          </w:p>
          <w:p w14:paraId="4848AF19" w14:textId="77777777" w:rsidR="00C36C41" w:rsidRPr="003065CA" w:rsidRDefault="0011435A" w:rsidP="006C1311">
            <w:pPr>
              <w:spacing w:line="360" w:lineRule="auto"/>
              <w:ind w:firstLineChars="200" w:firstLine="480"/>
              <w:rPr>
                <w:rFonts w:ascii="宋体" w:eastAsia="宋体" w:hAnsi="宋体" w:cs="宋体"/>
                <w:sz w:val="24"/>
              </w:rPr>
            </w:pPr>
            <w:r>
              <w:rPr>
                <w:rFonts w:ascii="宋体" w:eastAsia="宋体" w:hAnsi="宋体" w:cs="宋体" w:hint="eastAsia"/>
                <w:sz w:val="24"/>
              </w:rPr>
              <w:t>答：</w:t>
            </w:r>
            <w:r w:rsidR="006C1311">
              <w:rPr>
                <w:rFonts w:ascii="宋体" w:eastAsia="宋体" w:hAnsi="宋体" w:cs="宋体" w:hint="eastAsia"/>
                <w:sz w:val="24"/>
              </w:rPr>
              <w:t>公司秉持“服务国家战略、引领行业发展”的使命担当，致力于实现电子特种气体全品类产品自主可控，预计未来</w:t>
            </w:r>
            <w:r w:rsidR="006C1311">
              <w:rPr>
                <w:rFonts w:ascii="宋体" w:eastAsia="宋体" w:hAnsi="宋体" w:cs="宋体"/>
                <w:sz w:val="24"/>
              </w:rPr>
              <w:t>2</w:t>
            </w:r>
            <w:r w:rsidR="006C1311">
              <w:rPr>
                <w:rFonts w:ascii="宋体" w:eastAsia="宋体" w:hAnsi="宋体" w:cs="宋体" w:hint="eastAsia"/>
                <w:sz w:val="24"/>
              </w:rPr>
              <w:t>-</w:t>
            </w:r>
            <w:r w:rsidR="006C1311">
              <w:rPr>
                <w:rFonts w:ascii="宋体" w:eastAsia="宋体" w:hAnsi="宋体" w:cs="宋体"/>
                <w:sz w:val="24"/>
              </w:rPr>
              <w:t>3年</w:t>
            </w:r>
            <w:r w:rsidR="006C1311">
              <w:rPr>
                <w:rFonts w:ascii="宋体" w:eastAsia="宋体" w:hAnsi="宋体" w:cs="宋体" w:hint="eastAsia"/>
                <w:sz w:val="24"/>
              </w:rPr>
              <w:t>，</w:t>
            </w:r>
            <w:r w:rsidR="006C1311">
              <w:rPr>
                <w:rFonts w:ascii="宋体" w:eastAsia="宋体" w:hAnsi="宋体" w:cs="宋体"/>
                <w:sz w:val="24"/>
              </w:rPr>
              <w:t>公司资本性支出不少于</w:t>
            </w:r>
            <w:r w:rsidR="006C1311">
              <w:rPr>
                <w:rFonts w:ascii="宋体" w:eastAsia="宋体" w:hAnsi="宋体" w:cs="宋体" w:hint="eastAsia"/>
                <w:sz w:val="24"/>
              </w:rPr>
              <w:t>2</w:t>
            </w:r>
            <w:r w:rsidR="006C1311">
              <w:rPr>
                <w:rFonts w:ascii="宋体" w:eastAsia="宋体" w:hAnsi="宋体" w:cs="宋体"/>
                <w:sz w:val="24"/>
              </w:rPr>
              <w:t>0亿元</w:t>
            </w:r>
            <w:r w:rsidR="006C1311">
              <w:rPr>
                <w:rFonts w:ascii="宋体" w:eastAsia="宋体" w:hAnsi="宋体" w:cs="宋体" w:hint="eastAsia"/>
                <w:sz w:val="24"/>
              </w:rPr>
              <w:t>，</w:t>
            </w:r>
            <w:r w:rsidR="006C1311">
              <w:rPr>
                <w:rFonts w:ascii="宋体" w:eastAsia="宋体" w:hAnsi="宋体" w:cs="宋体"/>
                <w:sz w:val="24"/>
              </w:rPr>
              <w:t>主要投向于上海子公司前驱体材料研发和产业化以及公司承担的纵向科研项目研发成果的落地和产业化方面</w:t>
            </w:r>
            <w:r w:rsidR="006C1311">
              <w:rPr>
                <w:rFonts w:ascii="宋体" w:eastAsia="宋体" w:hAnsi="宋体" w:cs="宋体" w:hint="eastAsia"/>
                <w:sz w:val="24"/>
              </w:rPr>
              <w:t>，</w:t>
            </w:r>
            <w:r w:rsidR="006C1311">
              <w:rPr>
                <w:rFonts w:ascii="宋体" w:eastAsia="宋体" w:hAnsi="宋体" w:cs="宋体"/>
                <w:sz w:val="24"/>
              </w:rPr>
              <w:t>以期</w:t>
            </w:r>
            <w:r w:rsidR="006C1311">
              <w:rPr>
                <w:rFonts w:ascii="宋体" w:eastAsia="宋体" w:hAnsi="宋体" w:cs="宋体" w:hint="eastAsia"/>
                <w:sz w:val="24"/>
              </w:rPr>
              <w:t>打造公司业绩</w:t>
            </w:r>
            <w:r w:rsidR="006C1311" w:rsidRPr="00E0335A">
              <w:rPr>
                <w:rFonts w:ascii="宋体" w:eastAsia="宋体" w:hAnsi="宋体" w:cs="宋体" w:hint="eastAsia"/>
                <w:sz w:val="24"/>
              </w:rPr>
              <w:t>第二增长曲线</w:t>
            </w:r>
            <w:r w:rsidR="006C1311">
              <w:rPr>
                <w:rFonts w:ascii="宋体" w:eastAsia="宋体" w:hAnsi="宋体" w:cs="宋体" w:hint="eastAsia"/>
                <w:sz w:val="24"/>
              </w:rPr>
              <w:t>，</w:t>
            </w:r>
            <w:r w:rsidR="006C1311">
              <w:rPr>
                <w:rFonts w:ascii="宋体" w:eastAsia="宋体" w:hAnsi="宋体" w:cs="宋体"/>
                <w:sz w:val="24"/>
              </w:rPr>
              <w:t>持续</w:t>
            </w:r>
            <w:r w:rsidR="006C1311">
              <w:rPr>
                <w:rFonts w:ascii="宋体" w:eastAsia="宋体" w:hAnsi="宋体" w:cs="宋体" w:hint="eastAsia"/>
                <w:sz w:val="24"/>
              </w:rPr>
              <w:t>提升公司</w:t>
            </w:r>
            <w:r w:rsidR="006C1311" w:rsidRPr="00E0335A">
              <w:rPr>
                <w:rFonts w:ascii="宋体" w:eastAsia="宋体" w:hAnsi="宋体" w:cs="宋体" w:hint="eastAsia"/>
                <w:sz w:val="24"/>
              </w:rPr>
              <w:t>核心竞争力</w:t>
            </w:r>
            <w:r w:rsidR="006C1311">
              <w:rPr>
                <w:rFonts w:ascii="宋体" w:eastAsia="宋体" w:hAnsi="宋体" w:cs="宋体" w:hint="eastAsia"/>
                <w:sz w:val="24"/>
              </w:rPr>
              <w:t>。</w:t>
            </w:r>
          </w:p>
        </w:tc>
      </w:tr>
      <w:tr w:rsidR="001D5CDA" w14:paraId="0FD0CEBC" w14:textId="77777777">
        <w:trPr>
          <w:trHeight w:val="1100"/>
        </w:trPr>
        <w:tc>
          <w:tcPr>
            <w:tcW w:w="2361" w:type="dxa"/>
            <w:vAlign w:val="center"/>
          </w:tcPr>
          <w:p w14:paraId="63593F67" w14:textId="77777777" w:rsidR="001D5CDA" w:rsidRDefault="00FA1EBC" w:rsidP="00494DCA">
            <w:pPr>
              <w:spacing w:line="360" w:lineRule="auto"/>
              <w:rPr>
                <w:rFonts w:ascii="宋体" w:eastAsia="宋体" w:hAnsi="宋体" w:cs="宋体"/>
                <w:sz w:val="24"/>
              </w:rPr>
            </w:pPr>
            <w:r>
              <w:rPr>
                <w:rFonts w:ascii="宋体" w:eastAsia="宋体" w:hAnsi="宋体" w:cs="宋体" w:hint="eastAsia"/>
                <w:b/>
                <w:bCs/>
                <w:sz w:val="24"/>
              </w:rPr>
              <w:lastRenderedPageBreak/>
              <w:t>附件清单</w:t>
            </w:r>
          </w:p>
        </w:tc>
        <w:tc>
          <w:tcPr>
            <w:tcW w:w="6058" w:type="dxa"/>
            <w:vAlign w:val="center"/>
          </w:tcPr>
          <w:p w14:paraId="71E2407C" w14:textId="77777777" w:rsidR="001D5CDA" w:rsidRDefault="00FA1EBC">
            <w:pPr>
              <w:spacing w:line="360" w:lineRule="auto"/>
              <w:rPr>
                <w:rFonts w:ascii="宋体" w:eastAsia="宋体" w:hAnsi="宋体" w:cs="宋体"/>
                <w:sz w:val="24"/>
              </w:rPr>
            </w:pPr>
            <w:r>
              <w:rPr>
                <w:rFonts w:ascii="宋体" w:eastAsia="宋体" w:hAnsi="宋体" w:cs="宋体"/>
                <w:sz w:val="24"/>
              </w:rPr>
              <w:t>无</w:t>
            </w:r>
          </w:p>
        </w:tc>
      </w:tr>
    </w:tbl>
    <w:p w14:paraId="5897B52C" w14:textId="77777777" w:rsidR="001D5CDA" w:rsidRDefault="001D5CDA">
      <w:pPr>
        <w:rPr>
          <w:rFonts w:ascii="宋体" w:eastAsia="宋体" w:hAnsi="宋体" w:cs="宋体"/>
          <w:sz w:val="24"/>
        </w:rPr>
      </w:pPr>
    </w:p>
    <w:sectPr w:rsidR="001D5CD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CE218" w14:textId="77777777" w:rsidR="00617C39" w:rsidRDefault="00617C39" w:rsidP="00097DF2">
      <w:r>
        <w:separator/>
      </w:r>
    </w:p>
  </w:endnote>
  <w:endnote w:type="continuationSeparator" w:id="0">
    <w:p w14:paraId="598B2C5D" w14:textId="77777777" w:rsidR="00617C39" w:rsidRDefault="00617C39" w:rsidP="00097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D3D35" w14:textId="77777777" w:rsidR="00617C39" w:rsidRDefault="00617C39" w:rsidP="00097DF2">
      <w:r>
        <w:separator/>
      </w:r>
    </w:p>
  </w:footnote>
  <w:footnote w:type="continuationSeparator" w:id="0">
    <w:p w14:paraId="33EACD19" w14:textId="77777777" w:rsidR="00617C39" w:rsidRDefault="00617C39" w:rsidP="00097D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5F50B8B"/>
    <w:multiLevelType w:val="singleLevel"/>
    <w:tmpl w:val="F5F50B8B"/>
    <w:lvl w:ilvl="0">
      <w:start w:val="1"/>
      <w:numFmt w:val="decimal"/>
      <w:lvlText w:val="%1."/>
      <w:lvlJc w:val="left"/>
      <w:pPr>
        <w:tabs>
          <w:tab w:val="left" w:pos="312"/>
        </w:tabs>
      </w:pPr>
    </w:lvl>
  </w:abstractNum>
  <w:abstractNum w:abstractNumId="1" w15:restartNumberingAfterBreak="0">
    <w:nsid w:val="13C760C9"/>
    <w:multiLevelType w:val="hybridMultilevel"/>
    <w:tmpl w:val="A1B04634"/>
    <w:lvl w:ilvl="0" w:tplc="489E4B28">
      <w:start w:val="2"/>
      <w:numFmt w:val="japaneseCounting"/>
      <w:lvlText w:val="%1、"/>
      <w:lvlJc w:val="left"/>
      <w:pPr>
        <w:ind w:left="500" w:hanging="50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1B333C46"/>
    <w:multiLevelType w:val="hybridMultilevel"/>
    <w:tmpl w:val="8EE09B30"/>
    <w:lvl w:ilvl="0" w:tplc="A2F28BB2">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4C4C3A95"/>
    <w:multiLevelType w:val="hybridMultilevel"/>
    <w:tmpl w:val="AB544F24"/>
    <w:lvl w:ilvl="0" w:tplc="27A41B96">
      <w:start w:val="1"/>
      <w:numFmt w:val="japaneseCounting"/>
      <w:lvlText w:val="%1、"/>
      <w:lvlJc w:val="left"/>
      <w:pPr>
        <w:ind w:left="1202" w:hanging="720"/>
      </w:pPr>
      <w:rPr>
        <w:rFonts w:hint="default"/>
      </w:r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num w:numId="1" w16cid:durableId="1702050828">
    <w:abstractNumId w:val="0"/>
  </w:num>
  <w:num w:numId="2" w16cid:durableId="865874646">
    <w:abstractNumId w:val="1"/>
  </w:num>
  <w:num w:numId="3" w16cid:durableId="2074543891">
    <w:abstractNumId w:val="2"/>
  </w:num>
  <w:num w:numId="4" w16cid:durableId="5271359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JiYzNkOWYyZjA1ZGM0ZjI0YzBkMzEwMjI5OTMxOTYifQ=="/>
  </w:docVars>
  <w:rsids>
    <w:rsidRoot w:val="00E41DD3"/>
    <w:rsid w:val="0002334C"/>
    <w:rsid w:val="000420C5"/>
    <w:rsid w:val="00047A58"/>
    <w:rsid w:val="000619DF"/>
    <w:rsid w:val="00097DF2"/>
    <w:rsid w:val="000B69AB"/>
    <w:rsid w:val="000C265C"/>
    <w:rsid w:val="000D37DA"/>
    <w:rsid w:val="000F0EAB"/>
    <w:rsid w:val="00102C3D"/>
    <w:rsid w:val="001058FB"/>
    <w:rsid w:val="00112CFF"/>
    <w:rsid w:val="0011307A"/>
    <w:rsid w:val="0011435A"/>
    <w:rsid w:val="00126CC4"/>
    <w:rsid w:val="0013310C"/>
    <w:rsid w:val="00136CB9"/>
    <w:rsid w:val="0014011E"/>
    <w:rsid w:val="00142BF0"/>
    <w:rsid w:val="0015638D"/>
    <w:rsid w:val="00156953"/>
    <w:rsid w:val="00162EAA"/>
    <w:rsid w:val="001A08E2"/>
    <w:rsid w:val="001A6617"/>
    <w:rsid w:val="001B0496"/>
    <w:rsid w:val="001B628C"/>
    <w:rsid w:val="001D5CDA"/>
    <w:rsid w:val="0021387A"/>
    <w:rsid w:val="00224437"/>
    <w:rsid w:val="00237C1F"/>
    <w:rsid w:val="002432EE"/>
    <w:rsid w:val="00255892"/>
    <w:rsid w:val="00273527"/>
    <w:rsid w:val="00291E73"/>
    <w:rsid w:val="002B1C01"/>
    <w:rsid w:val="002B312D"/>
    <w:rsid w:val="002C3803"/>
    <w:rsid w:val="002C424F"/>
    <w:rsid w:val="002C4C59"/>
    <w:rsid w:val="002D714D"/>
    <w:rsid w:val="003065CA"/>
    <w:rsid w:val="003479D7"/>
    <w:rsid w:val="00352AAB"/>
    <w:rsid w:val="00360DF7"/>
    <w:rsid w:val="00361851"/>
    <w:rsid w:val="0037392B"/>
    <w:rsid w:val="003A39C0"/>
    <w:rsid w:val="003B181E"/>
    <w:rsid w:val="004543E6"/>
    <w:rsid w:val="00464A9A"/>
    <w:rsid w:val="00494DCA"/>
    <w:rsid w:val="004A1C8D"/>
    <w:rsid w:val="004D079B"/>
    <w:rsid w:val="004D5456"/>
    <w:rsid w:val="005022A2"/>
    <w:rsid w:val="005305F5"/>
    <w:rsid w:val="00550720"/>
    <w:rsid w:val="00552D82"/>
    <w:rsid w:val="00596575"/>
    <w:rsid w:val="005C13B0"/>
    <w:rsid w:val="00603EE3"/>
    <w:rsid w:val="00614B51"/>
    <w:rsid w:val="00617C39"/>
    <w:rsid w:val="00621B8D"/>
    <w:rsid w:val="00624D09"/>
    <w:rsid w:val="00647780"/>
    <w:rsid w:val="006518ED"/>
    <w:rsid w:val="006A4388"/>
    <w:rsid w:val="006B13E9"/>
    <w:rsid w:val="006B6A1E"/>
    <w:rsid w:val="006C1311"/>
    <w:rsid w:val="006C3FE3"/>
    <w:rsid w:val="006D3709"/>
    <w:rsid w:val="006F6563"/>
    <w:rsid w:val="0071750F"/>
    <w:rsid w:val="00732907"/>
    <w:rsid w:val="00737DEE"/>
    <w:rsid w:val="007504E2"/>
    <w:rsid w:val="00752A8C"/>
    <w:rsid w:val="007613FB"/>
    <w:rsid w:val="00767F36"/>
    <w:rsid w:val="00775286"/>
    <w:rsid w:val="0078343D"/>
    <w:rsid w:val="007836EA"/>
    <w:rsid w:val="00791D44"/>
    <w:rsid w:val="007B569E"/>
    <w:rsid w:val="00804746"/>
    <w:rsid w:val="00867AC9"/>
    <w:rsid w:val="008737EA"/>
    <w:rsid w:val="008B30D6"/>
    <w:rsid w:val="008C1707"/>
    <w:rsid w:val="008C4F8D"/>
    <w:rsid w:val="008C7324"/>
    <w:rsid w:val="008D1146"/>
    <w:rsid w:val="008E0E57"/>
    <w:rsid w:val="00920FD8"/>
    <w:rsid w:val="0093255B"/>
    <w:rsid w:val="009575A0"/>
    <w:rsid w:val="009B101A"/>
    <w:rsid w:val="00A06C21"/>
    <w:rsid w:val="00A24293"/>
    <w:rsid w:val="00A50C5B"/>
    <w:rsid w:val="00A70E42"/>
    <w:rsid w:val="00A71158"/>
    <w:rsid w:val="00A727BA"/>
    <w:rsid w:val="00AA6A79"/>
    <w:rsid w:val="00AB3D43"/>
    <w:rsid w:val="00AC21AA"/>
    <w:rsid w:val="00AF1C7A"/>
    <w:rsid w:val="00AF22B9"/>
    <w:rsid w:val="00AF4FDA"/>
    <w:rsid w:val="00B10D7A"/>
    <w:rsid w:val="00B754FB"/>
    <w:rsid w:val="00B83BCF"/>
    <w:rsid w:val="00BA1E03"/>
    <w:rsid w:val="00BE1853"/>
    <w:rsid w:val="00C0231E"/>
    <w:rsid w:val="00C124E6"/>
    <w:rsid w:val="00C213B4"/>
    <w:rsid w:val="00C36C41"/>
    <w:rsid w:val="00C51DCB"/>
    <w:rsid w:val="00C52567"/>
    <w:rsid w:val="00C83676"/>
    <w:rsid w:val="00CC0235"/>
    <w:rsid w:val="00CF6629"/>
    <w:rsid w:val="00D053CA"/>
    <w:rsid w:val="00D05D35"/>
    <w:rsid w:val="00D07391"/>
    <w:rsid w:val="00D362F2"/>
    <w:rsid w:val="00D45C12"/>
    <w:rsid w:val="00D53E95"/>
    <w:rsid w:val="00D5744D"/>
    <w:rsid w:val="00D60741"/>
    <w:rsid w:val="00D7482C"/>
    <w:rsid w:val="00DB2CD7"/>
    <w:rsid w:val="00DB7DF4"/>
    <w:rsid w:val="00DC2F31"/>
    <w:rsid w:val="00DE16D3"/>
    <w:rsid w:val="00DE2D30"/>
    <w:rsid w:val="00DE73B3"/>
    <w:rsid w:val="00DF6552"/>
    <w:rsid w:val="00E0335A"/>
    <w:rsid w:val="00E30A59"/>
    <w:rsid w:val="00E41DD3"/>
    <w:rsid w:val="00E929AE"/>
    <w:rsid w:val="00EB4107"/>
    <w:rsid w:val="00EF07D4"/>
    <w:rsid w:val="00EF7D75"/>
    <w:rsid w:val="00F25459"/>
    <w:rsid w:val="00F306B2"/>
    <w:rsid w:val="00F61E25"/>
    <w:rsid w:val="00FA1EBC"/>
    <w:rsid w:val="00FC574F"/>
    <w:rsid w:val="00FD281E"/>
    <w:rsid w:val="00FD476B"/>
    <w:rsid w:val="0D522589"/>
    <w:rsid w:val="0E436275"/>
    <w:rsid w:val="24E84DA9"/>
    <w:rsid w:val="4CBA251B"/>
    <w:rsid w:val="505F3BA0"/>
    <w:rsid w:val="5B4C0B44"/>
    <w:rsid w:val="5E3865C5"/>
    <w:rsid w:val="626443FB"/>
    <w:rsid w:val="6F994FF1"/>
    <w:rsid w:val="6FBE6756"/>
    <w:rsid w:val="76B669CC"/>
    <w:rsid w:val="777318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CEB8ED"/>
  <w15:docId w15:val="{130E8584-A0E0-4EFC-B66F-D2F9323CB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C1311"/>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qFormat/>
    <w:rPr>
      <w:rFonts w:asciiTheme="minorHAnsi" w:eastAsiaTheme="minorEastAsia" w:hAnsiTheme="minorHAnsi" w:cstheme="minorBidi"/>
      <w:kern w:val="2"/>
      <w:sz w:val="18"/>
      <w:szCs w:val="18"/>
    </w:rPr>
  </w:style>
  <w:style w:type="character" w:customStyle="1" w:styleId="a4">
    <w:name w:val="页脚 字符"/>
    <w:basedOn w:val="a0"/>
    <w:link w:val="a3"/>
    <w:rPr>
      <w:rFonts w:asciiTheme="minorHAnsi" w:eastAsiaTheme="minorEastAsia" w:hAnsiTheme="minorHAnsi" w:cstheme="minorBidi"/>
      <w:kern w:val="2"/>
      <w:sz w:val="18"/>
      <w:szCs w:val="18"/>
    </w:rPr>
  </w:style>
  <w:style w:type="paragraph" w:styleId="a8">
    <w:name w:val="List Paragraph"/>
    <w:basedOn w:val="a"/>
    <w:uiPriority w:val="9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930181">
      <w:bodyDiv w:val="1"/>
      <w:marLeft w:val="0"/>
      <w:marRight w:val="0"/>
      <w:marTop w:val="0"/>
      <w:marBottom w:val="0"/>
      <w:divBdr>
        <w:top w:val="none" w:sz="0" w:space="0" w:color="auto"/>
        <w:left w:val="none" w:sz="0" w:space="0" w:color="auto"/>
        <w:bottom w:val="none" w:sz="0" w:space="0" w:color="auto"/>
        <w:right w:val="none" w:sz="0" w:space="0" w:color="auto"/>
      </w:divBdr>
    </w:div>
    <w:div w:id="8093711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E3860-B4A7-46B4-9F23-6E341DF64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1</Pages>
  <Words>544</Words>
  <Characters>3102</Characters>
  <Application>Microsoft Office Word</Application>
  <DocSecurity>0</DocSecurity>
  <Lines>25</Lines>
  <Paragraphs>7</Paragraphs>
  <ScaleCrop>false</ScaleCrop>
  <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董事会办公室</dc:creator>
  <cp:lastModifiedBy>磊 付</cp:lastModifiedBy>
  <cp:revision>14</cp:revision>
  <dcterms:created xsi:type="dcterms:W3CDTF">2025-06-16T11:12:00Z</dcterms:created>
  <dcterms:modified xsi:type="dcterms:W3CDTF">2025-08-27T08:00:00Z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7A6FFA7B47CA44F8AA231AC75C1D7AAB_13</vt:lpwstr>
  </property>
</Properties>
</file>