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93F60" w14:textId="34457E62" w:rsidR="00472422" w:rsidRDefault="00472422" w:rsidP="00472422">
      <w:pPr>
        <w:widowControl/>
        <w:spacing w:line="360" w:lineRule="auto"/>
        <w:jc w:val="left"/>
        <w:rPr>
          <w:rFonts w:ascii="宋体" w:hAnsi="宋体" w:cs="宋体" w:hint="eastAsia"/>
          <w:color w:val="000000"/>
          <w:kern w:val="0"/>
          <w:sz w:val="24"/>
          <w:szCs w:val="24"/>
        </w:rPr>
      </w:pPr>
      <w:r>
        <w:rPr>
          <w:rFonts w:ascii="宋体" w:hAnsi="宋体" w:cs="宋体" w:hint="eastAsia"/>
          <w:color w:val="000000"/>
          <w:kern w:val="0"/>
          <w:sz w:val="24"/>
          <w:szCs w:val="24"/>
        </w:rPr>
        <w:t>证券代码：6</w:t>
      </w:r>
      <w:r>
        <w:rPr>
          <w:rFonts w:ascii="宋体" w:hAnsi="宋体" w:cs="宋体"/>
          <w:color w:val="000000"/>
          <w:kern w:val="0"/>
          <w:sz w:val="24"/>
          <w:szCs w:val="24"/>
        </w:rPr>
        <w:t xml:space="preserve">88326       </w:t>
      </w:r>
      <w:r w:rsidR="00AA047A">
        <w:rPr>
          <w:rFonts w:ascii="宋体" w:hAnsi="宋体" w:cs="宋体"/>
          <w:color w:val="000000"/>
          <w:kern w:val="0"/>
          <w:sz w:val="24"/>
          <w:szCs w:val="24"/>
        </w:rPr>
        <w:t xml:space="preserve">                        </w:t>
      </w:r>
      <w:r>
        <w:rPr>
          <w:rFonts w:ascii="宋体" w:hAnsi="宋体" w:cs="宋体"/>
          <w:color w:val="000000"/>
          <w:kern w:val="0"/>
          <w:sz w:val="24"/>
          <w:szCs w:val="24"/>
        </w:rPr>
        <w:t xml:space="preserve"> </w:t>
      </w:r>
      <w:r w:rsidR="00AA047A">
        <w:rPr>
          <w:rFonts w:ascii="宋体" w:hAnsi="宋体" w:cs="宋体"/>
          <w:color w:val="000000"/>
          <w:kern w:val="0"/>
          <w:sz w:val="24"/>
          <w:szCs w:val="24"/>
        </w:rPr>
        <w:t xml:space="preserve">   </w:t>
      </w:r>
      <w:r>
        <w:rPr>
          <w:rFonts w:ascii="宋体" w:hAnsi="宋体" w:cs="宋体" w:hint="eastAsia"/>
          <w:color w:val="000000"/>
          <w:kern w:val="0"/>
          <w:sz w:val="24"/>
          <w:szCs w:val="24"/>
        </w:rPr>
        <w:t>证券简称：经纬恒润</w:t>
      </w:r>
    </w:p>
    <w:p w14:paraId="4C712A34" w14:textId="77777777" w:rsidR="00472422" w:rsidRDefault="00472422" w:rsidP="00472422">
      <w:pPr>
        <w:widowControl/>
        <w:spacing w:line="360" w:lineRule="auto"/>
        <w:jc w:val="left"/>
        <w:rPr>
          <w:rFonts w:ascii="宋体" w:hAnsi="宋体" w:cs="宋体" w:hint="eastAsia"/>
          <w:color w:val="000000"/>
          <w:kern w:val="0"/>
          <w:sz w:val="24"/>
          <w:szCs w:val="24"/>
        </w:rPr>
      </w:pPr>
    </w:p>
    <w:p w14:paraId="2C6CEF0C" w14:textId="77777777" w:rsidR="00472422" w:rsidRPr="0006181A" w:rsidRDefault="00472422" w:rsidP="00472422">
      <w:pPr>
        <w:adjustRightInd w:val="0"/>
        <w:snapToGrid w:val="0"/>
        <w:spacing w:line="360" w:lineRule="auto"/>
        <w:jc w:val="center"/>
        <w:rPr>
          <w:rFonts w:ascii="黑体" w:eastAsia="黑体" w:hAnsi="黑体" w:hint="eastAsia"/>
          <w:b/>
          <w:bCs/>
          <w:sz w:val="36"/>
          <w:szCs w:val="36"/>
        </w:rPr>
      </w:pPr>
      <w:r w:rsidRPr="0006181A">
        <w:rPr>
          <w:rFonts w:ascii="黑体" w:eastAsia="黑体" w:hAnsi="黑体" w:hint="eastAsia"/>
          <w:b/>
          <w:bCs/>
          <w:sz w:val="36"/>
          <w:szCs w:val="36"/>
        </w:rPr>
        <w:t>北京经纬恒润科技股份有限公司</w:t>
      </w:r>
    </w:p>
    <w:p w14:paraId="6A1B773F" w14:textId="690E398F" w:rsidR="00472422" w:rsidRDefault="00472422" w:rsidP="00472422">
      <w:pPr>
        <w:adjustRightInd w:val="0"/>
        <w:snapToGrid w:val="0"/>
        <w:spacing w:line="360" w:lineRule="auto"/>
        <w:jc w:val="center"/>
        <w:rPr>
          <w:rFonts w:ascii="黑体" w:eastAsia="黑体" w:hAnsi="黑体" w:hint="eastAsia"/>
          <w:b/>
          <w:bCs/>
          <w:sz w:val="36"/>
          <w:szCs w:val="36"/>
        </w:rPr>
      </w:pPr>
      <w:r w:rsidRPr="0006181A">
        <w:rPr>
          <w:rFonts w:ascii="黑体" w:eastAsia="黑体" w:hAnsi="黑体" w:hint="eastAsia"/>
          <w:b/>
          <w:bCs/>
          <w:sz w:val="36"/>
          <w:szCs w:val="36"/>
        </w:rPr>
        <w:t>投资者关系活动记录表</w:t>
      </w:r>
    </w:p>
    <w:p w14:paraId="61C3197C" w14:textId="01C2F1CC" w:rsidR="00AA047A" w:rsidRPr="00AA047A" w:rsidRDefault="00AA047A" w:rsidP="00AA047A">
      <w:pPr>
        <w:adjustRightInd w:val="0"/>
        <w:snapToGrid w:val="0"/>
        <w:spacing w:line="360" w:lineRule="auto"/>
        <w:jc w:val="right"/>
        <w:rPr>
          <w:rFonts w:ascii="宋体" w:hAnsi="宋体" w:hint="eastAsia"/>
          <w:b/>
          <w:bCs/>
          <w:sz w:val="24"/>
          <w:szCs w:val="24"/>
        </w:rPr>
      </w:pPr>
      <w:r w:rsidRPr="00AA047A">
        <w:rPr>
          <w:rFonts w:ascii="宋体" w:hAnsi="宋体" w:hint="eastAsia"/>
          <w:b/>
          <w:bCs/>
          <w:sz w:val="24"/>
          <w:szCs w:val="24"/>
        </w:rPr>
        <w:t>编号：</w:t>
      </w:r>
      <w:r w:rsidR="006B63DA" w:rsidRPr="00AA047A">
        <w:rPr>
          <w:rFonts w:ascii="宋体" w:hAnsi="宋体" w:hint="eastAsia"/>
          <w:b/>
          <w:bCs/>
          <w:sz w:val="24"/>
          <w:szCs w:val="24"/>
        </w:rPr>
        <w:t>2</w:t>
      </w:r>
      <w:r w:rsidR="006B63DA" w:rsidRPr="00AA047A">
        <w:rPr>
          <w:rFonts w:ascii="宋体" w:hAnsi="宋体"/>
          <w:b/>
          <w:bCs/>
          <w:sz w:val="24"/>
          <w:szCs w:val="24"/>
        </w:rPr>
        <w:t>02</w:t>
      </w:r>
      <w:r w:rsidR="00791143">
        <w:rPr>
          <w:rFonts w:ascii="宋体" w:hAnsi="宋体" w:hint="eastAsia"/>
          <w:b/>
          <w:bCs/>
          <w:sz w:val="24"/>
          <w:szCs w:val="24"/>
        </w:rPr>
        <w:t>5</w:t>
      </w:r>
      <w:r w:rsidRPr="00AA047A">
        <w:rPr>
          <w:rFonts w:ascii="宋体" w:hAnsi="宋体"/>
          <w:b/>
          <w:bCs/>
          <w:sz w:val="24"/>
          <w:szCs w:val="24"/>
        </w:rPr>
        <w:t>-</w:t>
      </w:r>
      <w:r w:rsidR="00CC0FAC">
        <w:rPr>
          <w:rFonts w:ascii="宋体" w:hAnsi="宋体"/>
          <w:b/>
          <w:bCs/>
          <w:sz w:val="24"/>
          <w:szCs w:val="24"/>
        </w:rPr>
        <w:t>0</w:t>
      </w:r>
      <w:r w:rsidR="00791143">
        <w:rPr>
          <w:rFonts w:ascii="宋体" w:hAnsi="宋体" w:hint="eastAsia"/>
          <w:b/>
          <w:bCs/>
          <w:sz w:val="24"/>
          <w:szCs w:val="24"/>
        </w:rPr>
        <w:t>0</w:t>
      </w:r>
      <w:r w:rsidR="009966D5">
        <w:rPr>
          <w:rFonts w:ascii="宋体" w:hAnsi="宋体" w:hint="eastAsia"/>
          <w:b/>
          <w:bCs/>
          <w:sz w:val="24"/>
          <w:szCs w:val="24"/>
        </w:rPr>
        <w:t>7</w:t>
      </w:r>
    </w:p>
    <w:tbl>
      <w:tblPr>
        <w:tblStyle w:val="a3"/>
        <w:tblW w:w="5000" w:type="pct"/>
        <w:tblLook w:val="04A0" w:firstRow="1" w:lastRow="0" w:firstColumn="1" w:lastColumn="0" w:noHBand="0" w:noVBand="1"/>
      </w:tblPr>
      <w:tblGrid>
        <w:gridCol w:w="1800"/>
        <w:gridCol w:w="6496"/>
      </w:tblGrid>
      <w:tr w:rsidR="00472422" w14:paraId="720774CE" w14:textId="77777777" w:rsidTr="00764D30">
        <w:tc>
          <w:tcPr>
            <w:tcW w:w="1085" w:type="pct"/>
            <w:vAlign w:val="center"/>
          </w:tcPr>
          <w:p w14:paraId="087AAE30" w14:textId="403C511A" w:rsidR="00472422" w:rsidRPr="00764D30" w:rsidRDefault="00472422" w:rsidP="00764D30">
            <w:pPr>
              <w:rPr>
                <w:b/>
                <w:bCs/>
                <w:sz w:val="24"/>
                <w:szCs w:val="24"/>
              </w:rPr>
            </w:pPr>
            <w:r w:rsidRPr="00764D30">
              <w:rPr>
                <w:rFonts w:hint="eastAsia"/>
                <w:b/>
                <w:bCs/>
                <w:sz w:val="24"/>
                <w:szCs w:val="24"/>
              </w:rPr>
              <w:t>投资者关系活动类别</w:t>
            </w:r>
          </w:p>
        </w:tc>
        <w:tc>
          <w:tcPr>
            <w:tcW w:w="3915" w:type="pct"/>
          </w:tcPr>
          <w:p w14:paraId="5B59358C" w14:textId="638E4A9E" w:rsidR="00472422" w:rsidRPr="007B0D34" w:rsidRDefault="009966D5" w:rsidP="00764D30">
            <w:pPr>
              <w:spacing w:line="360" w:lineRule="auto"/>
              <w:rPr>
                <w:rFonts w:ascii="宋体" w:hAnsi="宋体" w:hint="eastAsia"/>
                <w:sz w:val="24"/>
                <w:szCs w:val="24"/>
              </w:rPr>
            </w:pPr>
            <w:r w:rsidRPr="007B0D34">
              <w:rPr>
                <w:rFonts w:ascii="宋体" w:hAnsi="宋体" w:hint="eastAsia"/>
                <w:sz w:val="24"/>
                <w:szCs w:val="24"/>
              </w:rPr>
              <w:t>□</w:t>
            </w:r>
            <w:r w:rsidR="00472422" w:rsidRPr="007B0D34">
              <w:rPr>
                <w:rFonts w:hint="eastAsia"/>
                <w:sz w:val="24"/>
                <w:szCs w:val="24"/>
              </w:rPr>
              <w:t>特定对象调研</w:t>
            </w:r>
            <w:r w:rsidR="00472422" w:rsidRPr="007B0D34">
              <w:rPr>
                <w:rFonts w:hint="eastAsia"/>
                <w:sz w:val="24"/>
                <w:szCs w:val="24"/>
              </w:rPr>
              <w:t xml:space="preserve"> </w:t>
            </w:r>
            <w:r w:rsidR="00C10EFB" w:rsidRPr="007B0D34">
              <w:rPr>
                <w:sz w:val="24"/>
                <w:szCs w:val="24"/>
              </w:rPr>
              <w:t xml:space="preserve">        </w:t>
            </w:r>
            <w:r w:rsidR="00472422" w:rsidRPr="007B0D34">
              <w:rPr>
                <w:sz w:val="24"/>
                <w:szCs w:val="24"/>
              </w:rPr>
              <w:t xml:space="preserve">  </w:t>
            </w:r>
            <w:r w:rsidR="00472422" w:rsidRPr="007B0D34">
              <w:rPr>
                <w:rFonts w:ascii="宋体" w:hAnsi="宋体" w:hint="eastAsia"/>
                <w:sz w:val="24"/>
                <w:szCs w:val="24"/>
              </w:rPr>
              <w:t>□分析师会议</w:t>
            </w:r>
          </w:p>
          <w:p w14:paraId="02118FFA" w14:textId="79DBD64F" w:rsidR="00472422" w:rsidRPr="007B0D34" w:rsidRDefault="00472422" w:rsidP="00764D30">
            <w:pPr>
              <w:spacing w:line="360" w:lineRule="auto"/>
              <w:rPr>
                <w:rFonts w:ascii="宋体" w:hAnsi="宋体" w:hint="eastAsia"/>
                <w:sz w:val="24"/>
                <w:szCs w:val="24"/>
              </w:rPr>
            </w:pPr>
            <w:r w:rsidRPr="007B0D34">
              <w:rPr>
                <w:rFonts w:ascii="宋体" w:hAnsi="宋体" w:hint="eastAsia"/>
                <w:sz w:val="24"/>
                <w:szCs w:val="24"/>
              </w:rPr>
              <w:t xml:space="preserve">□媒体采访 </w:t>
            </w:r>
            <w:r w:rsidRPr="007B0D34">
              <w:rPr>
                <w:rFonts w:ascii="宋体" w:hAnsi="宋体"/>
                <w:sz w:val="24"/>
                <w:szCs w:val="24"/>
              </w:rPr>
              <w:t xml:space="preserve">    </w:t>
            </w:r>
            <w:r w:rsidR="00C10EFB" w:rsidRPr="007B0D34">
              <w:rPr>
                <w:rFonts w:ascii="宋体" w:hAnsi="宋体"/>
                <w:sz w:val="24"/>
                <w:szCs w:val="24"/>
              </w:rPr>
              <w:t xml:space="preserve">        </w:t>
            </w:r>
            <w:r w:rsidRPr="007B0D34">
              <w:rPr>
                <w:rFonts w:ascii="宋体" w:hAnsi="宋体"/>
                <w:sz w:val="24"/>
                <w:szCs w:val="24"/>
              </w:rPr>
              <w:t xml:space="preserve"> </w:t>
            </w:r>
            <w:r w:rsidR="007C2BB7">
              <w:rPr>
                <w:rFonts w:ascii="宋体" w:hAnsi="宋体"/>
                <w:sz w:val="24"/>
                <w:szCs w:val="24"/>
              </w:rPr>
              <w:t xml:space="preserve"> </w:t>
            </w:r>
            <w:r w:rsidR="009966D5" w:rsidRPr="007B0D34">
              <w:rPr>
                <w:rFonts w:ascii="宋体" w:hAnsi="宋体" w:hint="eastAsia"/>
                <w:sz w:val="24"/>
                <w:szCs w:val="24"/>
              </w:rPr>
              <w:sym w:font="Wingdings" w:char="F0FE"/>
            </w:r>
            <w:r w:rsidRPr="007B0D34">
              <w:rPr>
                <w:rFonts w:ascii="宋体" w:hAnsi="宋体" w:hint="eastAsia"/>
                <w:sz w:val="24"/>
                <w:szCs w:val="24"/>
              </w:rPr>
              <w:t>业绩说明会</w:t>
            </w:r>
          </w:p>
          <w:p w14:paraId="116A5338" w14:textId="067D6B10" w:rsidR="00472422" w:rsidRPr="007B0D34" w:rsidRDefault="00472422" w:rsidP="00764D30">
            <w:pPr>
              <w:spacing w:line="360" w:lineRule="auto"/>
              <w:rPr>
                <w:rFonts w:ascii="宋体" w:hAnsi="宋体" w:hint="eastAsia"/>
                <w:sz w:val="24"/>
                <w:szCs w:val="24"/>
              </w:rPr>
            </w:pPr>
            <w:r w:rsidRPr="007B0D34">
              <w:rPr>
                <w:rFonts w:ascii="宋体" w:hAnsi="宋体" w:hint="eastAsia"/>
                <w:sz w:val="24"/>
                <w:szCs w:val="24"/>
              </w:rPr>
              <w:t xml:space="preserve">□新闻发布会 </w:t>
            </w:r>
            <w:r w:rsidRPr="007B0D34">
              <w:rPr>
                <w:rFonts w:ascii="宋体" w:hAnsi="宋体"/>
                <w:sz w:val="24"/>
                <w:szCs w:val="24"/>
              </w:rPr>
              <w:t xml:space="preserve">  </w:t>
            </w:r>
            <w:r w:rsidR="00C10EFB" w:rsidRPr="007B0D34">
              <w:rPr>
                <w:rFonts w:ascii="宋体" w:hAnsi="宋体"/>
                <w:sz w:val="24"/>
                <w:szCs w:val="24"/>
              </w:rPr>
              <w:t xml:space="preserve">        </w:t>
            </w:r>
            <w:r w:rsidRPr="007B0D34">
              <w:rPr>
                <w:rFonts w:ascii="宋体" w:hAnsi="宋体"/>
                <w:sz w:val="24"/>
                <w:szCs w:val="24"/>
              </w:rPr>
              <w:t xml:space="preserve">  </w:t>
            </w:r>
            <w:r w:rsidR="002E0E84" w:rsidRPr="007B0D34">
              <w:rPr>
                <w:rFonts w:ascii="宋体" w:hAnsi="宋体" w:hint="eastAsia"/>
                <w:sz w:val="24"/>
                <w:szCs w:val="24"/>
              </w:rPr>
              <w:t>□</w:t>
            </w:r>
            <w:r w:rsidRPr="007B0D34">
              <w:rPr>
                <w:rFonts w:ascii="宋体" w:hAnsi="宋体" w:hint="eastAsia"/>
                <w:sz w:val="24"/>
                <w:szCs w:val="24"/>
              </w:rPr>
              <w:t>路演活动</w:t>
            </w:r>
          </w:p>
          <w:p w14:paraId="4E4A6447" w14:textId="07E89FFA" w:rsidR="00472422" w:rsidRPr="007B0D34" w:rsidRDefault="00472422" w:rsidP="00764D30">
            <w:pPr>
              <w:spacing w:line="360" w:lineRule="auto"/>
              <w:rPr>
                <w:rFonts w:ascii="宋体" w:hAnsi="宋体" w:hint="eastAsia"/>
                <w:sz w:val="24"/>
                <w:szCs w:val="24"/>
              </w:rPr>
            </w:pPr>
            <w:r w:rsidRPr="007B0D34">
              <w:rPr>
                <w:rFonts w:ascii="宋体" w:hAnsi="宋体" w:hint="eastAsia"/>
                <w:sz w:val="24"/>
                <w:szCs w:val="24"/>
              </w:rPr>
              <w:t xml:space="preserve">□现场参观 </w:t>
            </w:r>
            <w:r w:rsidRPr="007B0D34">
              <w:rPr>
                <w:rFonts w:ascii="宋体" w:hAnsi="宋体"/>
                <w:sz w:val="24"/>
                <w:szCs w:val="24"/>
              </w:rPr>
              <w:t xml:space="preserve">   </w:t>
            </w:r>
            <w:r w:rsidR="00C10EFB" w:rsidRPr="007B0D34">
              <w:rPr>
                <w:rFonts w:ascii="宋体" w:hAnsi="宋体"/>
                <w:sz w:val="24"/>
                <w:szCs w:val="24"/>
              </w:rPr>
              <w:t xml:space="preserve">        </w:t>
            </w:r>
            <w:r w:rsidRPr="007B0D34">
              <w:rPr>
                <w:rFonts w:ascii="宋体" w:hAnsi="宋体"/>
                <w:sz w:val="24"/>
                <w:szCs w:val="24"/>
              </w:rPr>
              <w:t xml:space="preserve">   </w:t>
            </w:r>
            <w:r w:rsidR="00355E52" w:rsidRPr="007B0D34">
              <w:rPr>
                <w:rFonts w:ascii="宋体" w:hAnsi="宋体" w:hint="eastAsia"/>
                <w:sz w:val="24"/>
                <w:szCs w:val="24"/>
              </w:rPr>
              <w:t>□</w:t>
            </w:r>
            <w:r w:rsidR="005D51F1" w:rsidRPr="007B0D34">
              <w:rPr>
                <w:rFonts w:ascii="宋体" w:hAnsi="宋体" w:hint="eastAsia"/>
                <w:sz w:val="24"/>
                <w:szCs w:val="24"/>
              </w:rPr>
              <w:t>电话会议</w:t>
            </w:r>
          </w:p>
          <w:p w14:paraId="65791AD6" w14:textId="50BF1AD5" w:rsidR="00472422" w:rsidRPr="007B0D34" w:rsidRDefault="009966D5" w:rsidP="00764D30">
            <w:pPr>
              <w:spacing w:line="360" w:lineRule="auto"/>
              <w:rPr>
                <w:sz w:val="24"/>
                <w:szCs w:val="24"/>
              </w:rPr>
            </w:pPr>
            <w:r w:rsidRPr="007B0D34">
              <w:rPr>
                <w:rFonts w:ascii="宋体" w:hAnsi="宋体" w:hint="eastAsia"/>
                <w:sz w:val="24"/>
                <w:szCs w:val="24"/>
              </w:rPr>
              <w:t>□</w:t>
            </w:r>
            <w:r w:rsidR="00472422" w:rsidRPr="007B0D34">
              <w:rPr>
                <w:rFonts w:ascii="宋体" w:hAnsi="宋体" w:hint="eastAsia"/>
                <w:sz w:val="24"/>
                <w:szCs w:val="24"/>
              </w:rPr>
              <w:t xml:space="preserve">券商策略会 </w:t>
            </w:r>
            <w:r w:rsidR="00472422" w:rsidRPr="007B0D34">
              <w:rPr>
                <w:rFonts w:ascii="宋体" w:hAnsi="宋体"/>
                <w:sz w:val="24"/>
                <w:szCs w:val="24"/>
              </w:rPr>
              <w:t xml:space="preserve">  </w:t>
            </w:r>
            <w:r w:rsidR="00C10EFB" w:rsidRPr="007B0D34">
              <w:rPr>
                <w:rFonts w:ascii="宋体" w:hAnsi="宋体"/>
                <w:sz w:val="24"/>
                <w:szCs w:val="24"/>
              </w:rPr>
              <w:t xml:space="preserve">        </w:t>
            </w:r>
            <w:r w:rsidR="00472422" w:rsidRPr="007B0D34">
              <w:rPr>
                <w:rFonts w:ascii="宋体" w:hAnsi="宋体"/>
                <w:sz w:val="24"/>
                <w:szCs w:val="24"/>
              </w:rPr>
              <w:t xml:space="preserve">  </w:t>
            </w:r>
            <w:r w:rsidR="00472422" w:rsidRPr="007B0D34">
              <w:rPr>
                <w:rFonts w:ascii="宋体" w:hAnsi="宋体" w:hint="eastAsia"/>
                <w:sz w:val="24"/>
                <w:szCs w:val="24"/>
              </w:rPr>
              <w:t>□其他</w:t>
            </w:r>
          </w:p>
        </w:tc>
      </w:tr>
      <w:tr w:rsidR="00472422" w:rsidRPr="004B671F" w14:paraId="6DA6965E" w14:textId="77777777" w:rsidTr="00764D30">
        <w:tc>
          <w:tcPr>
            <w:tcW w:w="1085" w:type="pct"/>
            <w:vAlign w:val="center"/>
          </w:tcPr>
          <w:p w14:paraId="231906B6" w14:textId="11182E03" w:rsidR="00472422" w:rsidRPr="00764D30" w:rsidRDefault="00472422" w:rsidP="00764D30">
            <w:pPr>
              <w:rPr>
                <w:b/>
                <w:bCs/>
                <w:sz w:val="24"/>
                <w:szCs w:val="24"/>
              </w:rPr>
            </w:pPr>
            <w:r w:rsidRPr="00764D30">
              <w:rPr>
                <w:rFonts w:hint="eastAsia"/>
                <w:b/>
                <w:bCs/>
                <w:sz w:val="24"/>
                <w:szCs w:val="24"/>
              </w:rPr>
              <w:t>参与单位名称</w:t>
            </w:r>
          </w:p>
        </w:tc>
        <w:tc>
          <w:tcPr>
            <w:tcW w:w="3915" w:type="pct"/>
          </w:tcPr>
          <w:p w14:paraId="122341F9" w14:textId="0006CA0A" w:rsidR="00534CD0" w:rsidRPr="000D756B" w:rsidRDefault="009966D5" w:rsidP="000D756B">
            <w:pPr>
              <w:widowControl/>
              <w:spacing w:line="360" w:lineRule="auto"/>
              <w:rPr>
                <w:rFonts w:ascii="等线" w:eastAsia="等线" w:hAnsi="等线" w:hint="eastAsia"/>
                <w:color w:val="000000"/>
                <w:sz w:val="22"/>
              </w:rPr>
            </w:pPr>
            <w:r w:rsidRPr="009966D5">
              <w:rPr>
                <w:rFonts w:hint="eastAsia"/>
                <w:sz w:val="24"/>
                <w:szCs w:val="24"/>
              </w:rPr>
              <w:t>参与公司</w:t>
            </w:r>
            <w:r w:rsidRPr="009966D5">
              <w:rPr>
                <w:rFonts w:hint="eastAsia"/>
                <w:sz w:val="24"/>
                <w:szCs w:val="24"/>
              </w:rPr>
              <w:t>202</w:t>
            </w:r>
            <w:r>
              <w:rPr>
                <w:rFonts w:hint="eastAsia"/>
                <w:sz w:val="24"/>
                <w:szCs w:val="24"/>
              </w:rPr>
              <w:t>5</w:t>
            </w:r>
            <w:r w:rsidRPr="009966D5">
              <w:rPr>
                <w:rFonts w:hint="eastAsia"/>
                <w:sz w:val="24"/>
                <w:szCs w:val="24"/>
              </w:rPr>
              <w:t>年</w:t>
            </w:r>
            <w:r>
              <w:rPr>
                <w:rFonts w:hint="eastAsia"/>
                <w:sz w:val="24"/>
                <w:szCs w:val="24"/>
              </w:rPr>
              <w:t>半年</w:t>
            </w:r>
            <w:r w:rsidRPr="009966D5">
              <w:rPr>
                <w:rFonts w:hint="eastAsia"/>
                <w:sz w:val="24"/>
                <w:szCs w:val="24"/>
              </w:rPr>
              <w:t>度业绩说明会投资者</w:t>
            </w:r>
          </w:p>
        </w:tc>
      </w:tr>
      <w:tr w:rsidR="00472422" w:rsidRPr="004B2CD6" w14:paraId="3020CB8D" w14:textId="77777777" w:rsidTr="00764D30">
        <w:tc>
          <w:tcPr>
            <w:tcW w:w="1085" w:type="pct"/>
            <w:vAlign w:val="center"/>
          </w:tcPr>
          <w:p w14:paraId="2AE374BC" w14:textId="06E319BF" w:rsidR="00472422" w:rsidRPr="00764D30" w:rsidRDefault="00105034" w:rsidP="00764D30">
            <w:pPr>
              <w:rPr>
                <w:b/>
                <w:bCs/>
                <w:sz w:val="24"/>
                <w:szCs w:val="24"/>
              </w:rPr>
            </w:pPr>
            <w:r>
              <w:rPr>
                <w:rFonts w:hint="eastAsia"/>
                <w:b/>
                <w:bCs/>
                <w:sz w:val="24"/>
                <w:szCs w:val="24"/>
              </w:rPr>
              <w:t>会议</w:t>
            </w:r>
            <w:r w:rsidR="00472422" w:rsidRPr="00764D30">
              <w:rPr>
                <w:rFonts w:hint="eastAsia"/>
                <w:b/>
                <w:bCs/>
                <w:sz w:val="24"/>
                <w:szCs w:val="24"/>
              </w:rPr>
              <w:t>时间</w:t>
            </w:r>
          </w:p>
        </w:tc>
        <w:tc>
          <w:tcPr>
            <w:tcW w:w="3915" w:type="pct"/>
          </w:tcPr>
          <w:p w14:paraId="73020904" w14:textId="5232F15E" w:rsidR="00472422" w:rsidRPr="006C199E" w:rsidRDefault="006B63DA" w:rsidP="00764D30">
            <w:pPr>
              <w:spacing w:line="360" w:lineRule="auto"/>
              <w:rPr>
                <w:sz w:val="24"/>
                <w:szCs w:val="24"/>
              </w:rPr>
            </w:pPr>
            <w:r w:rsidRPr="007B0D34">
              <w:rPr>
                <w:rFonts w:hint="eastAsia"/>
                <w:sz w:val="24"/>
                <w:szCs w:val="24"/>
              </w:rPr>
              <w:t>2</w:t>
            </w:r>
            <w:r w:rsidRPr="007B0D34">
              <w:rPr>
                <w:sz w:val="24"/>
                <w:szCs w:val="24"/>
              </w:rPr>
              <w:t>02</w:t>
            </w:r>
            <w:r w:rsidR="00EA5BF0">
              <w:rPr>
                <w:rFonts w:hint="eastAsia"/>
                <w:sz w:val="24"/>
                <w:szCs w:val="24"/>
              </w:rPr>
              <w:t>5</w:t>
            </w:r>
            <w:r w:rsidR="00343A5D" w:rsidRPr="007B0D34">
              <w:rPr>
                <w:rFonts w:hint="eastAsia"/>
                <w:sz w:val="24"/>
                <w:szCs w:val="24"/>
              </w:rPr>
              <w:t>年</w:t>
            </w:r>
            <w:r w:rsidR="009966D5">
              <w:rPr>
                <w:rFonts w:hint="eastAsia"/>
                <w:sz w:val="24"/>
                <w:szCs w:val="24"/>
              </w:rPr>
              <w:t>8</w:t>
            </w:r>
            <w:r w:rsidR="00124B3C">
              <w:rPr>
                <w:sz w:val="24"/>
                <w:szCs w:val="24"/>
              </w:rPr>
              <w:t>月</w:t>
            </w:r>
            <w:r w:rsidR="009966D5">
              <w:rPr>
                <w:rFonts w:hint="eastAsia"/>
                <w:sz w:val="24"/>
                <w:szCs w:val="24"/>
              </w:rPr>
              <w:t>27</w:t>
            </w:r>
            <w:r w:rsidR="00DB1BA8">
              <w:rPr>
                <w:rFonts w:hint="eastAsia"/>
                <w:sz w:val="24"/>
                <w:szCs w:val="24"/>
              </w:rPr>
              <w:t>日</w:t>
            </w:r>
          </w:p>
        </w:tc>
      </w:tr>
      <w:tr w:rsidR="00472422" w14:paraId="1038F154" w14:textId="77777777" w:rsidTr="00764D30">
        <w:tc>
          <w:tcPr>
            <w:tcW w:w="1085" w:type="pct"/>
            <w:vAlign w:val="center"/>
          </w:tcPr>
          <w:p w14:paraId="752DA5AE" w14:textId="55BBCFD8" w:rsidR="00472422" w:rsidRPr="00764D30" w:rsidRDefault="00105034" w:rsidP="00764D30">
            <w:pPr>
              <w:rPr>
                <w:b/>
                <w:bCs/>
                <w:sz w:val="24"/>
                <w:szCs w:val="24"/>
              </w:rPr>
            </w:pPr>
            <w:r>
              <w:rPr>
                <w:rFonts w:hint="eastAsia"/>
                <w:b/>
                <w:bCs/>
                <w:sz w:val="24"/>
                <w:szCs w:val="24"/>
              </w:rPr>
              <w:t>会议</w:t>
            </w:r>
            <w:r w:rsidR="00764D30" w:rsidRPr="00764D30">
              <w:rPr>
                <w:rFonts w:hint="eastAsia"/>
                <w:b/>
                <w:bCs/>
                <w:sz w:val="24"/>
                <w:szCs w:val="24"/>
              </w:rPr>
              <w:t>地点</w:t>
            </w:r>
          </w:p>
        </w:tc>
        <w:tc>
          <w:tcPr>
            <w:tcW w:w="3915" w:type="pct"/>
          </w:tcPr>
          <w:p w14:paraId="7339ECA8" w14:textId="1480E675" w:rsidR="00472422" w:rsidRPr="007B0D34" w:rsidRDefault="009968E3" w:rsidP="00764D30">
            <w:pPr>
              <w:spacing w:line="360" w:lineRule="auto"/>
              <w:rPr>
                <w:sz w:val="24"/>
                <w:szCs w:val="24"/>
              </w:rPr>
            </w:pPr>
            <w:r w:rsidRPr="00A854DE">
              <w:rPr>
                <w:rFonts w:hint="eastAsia"/>
                <w:sz w:val="24"/>
                <w:szCs w:val="24"/>
              </w:rPr>
              <w:t>价值在线（</w:t>
            </w:r>
            <w:r w:rsidRPr="00A854DE">
              <w:rPr>
                <w:rFonts w:hint="eastAsia"/>
                <w:sz w:val="24"/>
                <w:szCs w:val="24"/>
              </w:rPr>
              <w:t>www.ir-online.cn</w:t>
            </w:r>
            <w:r w:rsidRPr="00A854DE">
              <w:rPr>
                <w:rFonts w:hint="eastAsia"/>
                <w:sz w:val="24"/>
                <w:szCs w:val="24"/>
              </w:rPr>
              <w:t>）</w:t>
            </w:r>
          </w:p>
        </w:tc>
      </w:tr>
      <w:tr w:rsidR="00764D30" w14:paraId="53B220CE" w14:textId="77777777" w:rsidTr="00CC4A48">
        <w:tc>
          <w:tcPr>
            <w:tcW w:w="1085" w:type="pct"/>
            <w:vAlign w:val="center"/>
          </w:tcPr>
          <w:p w14:paraId="3FD3E51A" w14:textId="476324F9" w:rsidR="00764D30" w:rsidRPr="00764D30" w:rsidRDefault="00764D30" w:rsidP="009A23F4">
            <w:pPr>
              <w:rPr>
                <w:b/>
                <w:bCs/>
                <w:sz w:val="24"/>
                <w:szCs w:val="24"/>
              </w:rPr>
            </w:pPr>
            <w:r w:rsidRPr="00764D30">
              <w:rPr>
                <w:rFonts w:hint="eastAsia"/>
                <w:b/>
                <w:bCs/>
                <w:sz w:val="24"/>
                <w:szCs w:val="24"/>
              </w:rPr>
              <w:t>上市公司接待人员姓名</w:t>
            </w:r>
          </w:p>
        </w:tc>
        <w:tc>
          <w:tcPr>
            <w:tcW w:w="3915" w:type="pct"/>
            <w:vAlign w:val="center"/>
          </w:tcPr>
          <w:p w14:paraId="54686CC7" w14:textId="41B667D6" w:rsidR="009966D5" w:rsidRDefault="009966D5" w:rsidP="00CC4A48">
            <w:pPr>
              <w:spacing w:line="360" w:lineRule="auto"/>
              <w:rPr>
                <w:sz w:val="24"/>
                <w:szCs w:val="24"/>
              </w:rPr>
            </w:pPr>
            <w:r w:rsidRPr="009966D5">
              <w:rPr>
                <w:rFonts w:hint="eastAsia"/>
                <w:sz w:val="24"/>
                <w:szCs w:val="24"/>
              </w:rPr>
              <w:t>董事长、总经理：吉英存先生</w:t>
            </w:r>
          </w:p>
          <w:p w14:paraId="438AD2BA" w14:textId="405EE663" w:rsidR="009966D5" w:rsidRDefault="009966D5" w:rsidP="00CC4A48">
            <w:pPr>
              <w:spacing w:line="360" w:lineRule="auto"/>
              <w:rPr>
                <w:sz w:val="24"/>
                <w:szCs w:val="24"/>
              </w:rPr>
            </w:pPr>
            <w:r w:rsidRPr="009966D5">
              <w:rPr>
                <w:rFonts w:hint="eastAsia"/>
                <w:sz w:val="24"/>
                <w:szCs w:val="24"/>
              </w:rPr>
              <w:t>董事、副总经理：范成建先生</w:t>
            </w:r>
          </w:p>
          <w:p w14:paraId="6AA25355" w14:textId="454E1074" w:rsidR="009966D5" w:rsidRDefault="009966D5" w:rsidP="009966D5">
            <w:pPr>
              <w:spacing w:line="360" w:lineRule="auto"/>
              <w:rPr>
                <w:sz w:val="24"/>
                <w:szCs w:val="24"/>
              </w:rPr>
            </w:pPr>
            <w:r w:rsidRPr="009966D5">
              <w:rPr>
                <w:rFonts w:hint="eastAsia"/>
                <w:sz w:val="24"/>
                <w:szCs w:val="24"/>
              </w:rPr>
              <w:t>执行副总裁：李谦先生</w:t>
            </w:r>
          </w:p>
          <w:p w14:paraId="375B2556" w14:textId="70BC4ED1" w:rsidR="009966D5" w:rsidRDefault="009966D5" w:rsidP="00CC4A48">
            <w:pPr>
              <w:spacing w:line="360" w:lineRule="auto"/>
              <w:rPr>
                <w:sz w:val="24"/>
                <w:szCs w:val="24"/>
              </w:rPr>
            </w:pPr>
            <w:r w:rsidRPr="009966D5">
              <w:rPr>
                <w:rFonts w:hint="eastAsia"/>
                <w:sz w:val="24"/>
                <w:szCs w:val="24"/>
              </w:rPr>
              <w:t>董事、副总经理：王舜琰先生</w:t>
            </w:r>
          </w:p>
          <w:p w14:paraId="1E0013D8" w14:textId="4537C03E" w:rsidR="009966D5" w:rsidRDefault="009966D5" w:rsidP="00CC4A48">
            <w:pPr>
              <w:spacing w:line="360" w:lineRule="auto"/>
              <w:rPr>
                <w:sz w:val="24"/>
                <w:szCs w:val="24"/>
              </w:rPr>
            </w:pPr>
            <w:r w:rsidRPr="009966D5">
              <w:rPr>
                <w:rFonts w:hint="eastAsia"/>
                <w:sz w:val="24"/>
                <w:szCs w:val="24"/>
              </w:rPr>
              <w:t>董事：张明轩先生</w:t>
            </w:r>
          </w:p>
          <w:p w14:paraId="1C3E2867" w14:textId="7BC49AD0" w:rsidR="009966D5" w:rsidRDefault="009966D5" w:rsidP="00CC4A48">
            <w:pPr>
              <w:spacing w:line="360" w:lineRule="auto"/>
              <w:rPr>
                <w:sz w:val="24"/>
                <w:szCs w:val="24"/>
              </w:rPr>
            </w:pPr>
            <w:r w:rsidRPr="009966D5">
              <w:rPr>
                <w:rFonts w:hint="eastAsia"/>
                <w:sz w:val="24"/>
                <w:szCs w:val="24"/>
              </w:rPr>
              <w:t>副总裁：吴临政先生</w:t>
            </w:r>
          </w:p>
          <w:p w14:paraId="0E778EF0" w14:textId="3FC98F6B" w:rsidR="009966D5" w:rsidRDefault="009966D5" w:rsidP="00CC4A48">
            <w:pPr>
              <w:spacing w:line="360" w:lineRule="auto"/>
              <w:rPr>
                <w:sz w:val="24"/>
                <w:szCs w:val="24"/>
              </w:rPr>
            </w:pPr>
            <w:r w:rsidRPr="009966D5">
              <w:rPr>
                <w:rFonts w:hint="eastAsia"/>
                <w:sz w:val="24"/>
                <w:szCs w:val="24"/>
              </w:rPr>
              <w:t>副总经理：刘洋先生</w:t>
            </w:r>
          </w:p>
          <w:p w14:paraId="47E11EA0" w14:textId="530958A9" w:rsidR="009966D5" w:rsidRDefault="009966D5" w:rsidP="00CC4A48">
            <w:pPr>
              <w:spacing w:line="360" w:lineRule="auto"/>
              <w:rPr>
                <w:sz w:val="24"/>
                <w:szCs w:val="24"/>
              </w:rPr>
            </w:pPr>
            <w:r w:rsidRPr="009966D5">
              <w:rPr>
                <w:rFonts w:hint="eastAsia"/>
                <w:sz w:val="24"/>
                <w:szCs w:val="24"/>
              </w:rPr>
              <w:t>财务总监：鹿文江先生</w:t>
            </w:r>
          </w:p>
          <w:p w14:paraId="75D352FE" w14:textId="6240E85B" w:rsidR="009966D5" w:rsidRDefault="009966D5" w:rsidP="00CC4A48">
            <w:pPr>
              <w:spacing w:line="360" w:lineRule="auto"/>
              <w:rPr>
                <w:sz w:val="24"/>
                <w:szCs w:val="24"/>
              </w:rPr>
            </w:pPr>
            <w:r w:rsidRPr="009966D5">
              <w:rPr>
                <w:rFonts w:hint="eastAsia"/>
                <w:sz w:val="24"/>
                <w:szCs w:val="24"/>
              </w:rPr>
              <w:t>董事会秘书：郑红菊女士</w:t>
            </w:r>
          </w:p>
          <w:p w14:paraId="3F08E7D1" w14:textId="0D90B968" w:rsidR="00FE3257" w:rsidRPr="002C3654" w:rsidRDefault="009966D5" w:rsidP="00CC4A48">
            <w:pPr>
              <w:spacing w:line="360" w:lineRule="auto"/>
              <w:rPr>
                <w:sz w:val="24"/>
                <w:szCs w:val="24"/>
              </w:rPr>
            </w:pPr>
            <w:r w:rsidRPr="009966D5">
              <w:rPr>
                <w:rFonts w:hint="eastAsia"/>
                <w:sz w:val="24"/>
                <w:szCs w:val="24"/>
              </w:rPr>
              <w:t>独立董事：宋健先生</w:t>
            </w:r>
          </w:p>
        </w:tc>
      </w:tr>
      <w:tr w:rsidR="00764D30" w:rsidRPr="00093BDE" w14:paraId="32F867D0" w14:textId="77777777" w:rsidTr="009A23F4">
        <w:tc>
          <w:tcPr>
            <w:tcW w:w="1085" w:type="pct"/>
            <w:vAlign w:val="center"/>
          </w:tcPr>
          <w:p w14:paraId="47EEC8AC" w14:textId="12C3A4A5" w:rsidR="00764D30" w:rsidRPr="00764D30" w:rsidRDefault="00764D30" w:rsidP="009A23F4">
            <w:pPr>
              <w:rPr>
                <w:b/>
                <w:bCs/>
                <w:sz w:val="24"/>
                <w:szCs w:val="24"/>
              </w:rPr>
            </w:pPr>
            <w:r w:rsidRPr="00764D30">
              <w:rPr>
                <w:rFonts w:hint="eastAsia"/>
                <w:b/>
                <w:bCs/>
                <w:sz w:val="24"/>
                <w:szCs w:val="24"/>
              </w:rPr>
              <w:t>投资者关系活动主要内容介绍</w:t>
            </w:r>
          </w:p>
        </w:tc>
        <w:tc>
          <w:tcPr>
            <w:tcW w:w="3915" w:type="pct"/>
          </w:tcPr>
          <w:p w14:paraId="0AC12DD7" w14:textId="42905809" w:rsidR="002B401B" w:rsidRDefault="0030339E" w:rsidP="0030339E">
            <w:pPr>
              <w:spacing w:line="360" w:lineRule="auto"/>
              <w:rPr>
                <w:sz w:val="24"/>
                <w:szCs w:val="24"/>
              </w:rPr>
            </w:pPr>
            <w:r>
              <w:rPr>
                <w:rFonts w:hint="eastAsia"/>
                <w:sz w:val="24"/>
                <w:szCs w:val="24"/>
              </w:rPr>
              <w:t>1</w:t>
            </w:r>
            <w:r w:rsidR="002B401B">
              <w:rPr>
                <w:rFonts w:hint="eastAsia"/>
                <w:sz w:val="24"/>
                <w:szCs w:val="24"/>
              </w:rPr>
              <w:t>.</w:t>
            </w:r>
            <w:r w:rsidR="009966D5">
              <w:rPr>
                <w:rFonts w:hint="eastAsia"/>
                <w:sz w:val="24"/>
                <w:szCs w:val="24"/>
              </w:rPr>
              <w:t>请简要介绍公司</w:t>
            </w:r>
            <w:r w:rsidR="009966D5">
              <w:rPr>
                <w:rFonts w:hint="eastAsia"/>
                <w:sz w:val="24"/>
                <w:szCs w:val="24"/>
              </w:rPr>
              <w:t>2025</w:t>
            </w:r>
            <w:r w:rsidR="009966D5">
              <w:rPr>
                <w:rFonts w:hint="eastAsia"/>
                <w:sz w:val="24"/>
                <w:szCs w:val="24"/>
              </w:rPr>
              <w:t>年半年度业绩情况。</w:t>
            </w:r>
          </w:p>
          <w:p w14:paraId="6B3F3869" w14:textId="5B62FE24" w:rsidR="009966D5" w:rsidRPr="009966D5" w:rsidRDefault="002B401B" w:rsidP="009966D5">
            <w:pPr>
              <w:spacing w:line="360" w:lineRule="auto"/>
              <w:rPr>
                <w:sz w:val="24"/>
                <w:szCs w:val="24"/>
              </w:rPr>
            </w:pPr>
            <w:r>
              <w:rPr>
                <w:rFonts w:hint="eastAsia"/>
                <w:sz w:val="24"/>
                <w:szCs w:val="24"/>
              </w:rPr>
              <w:t>答：</w:t>
            </w:r>
            <w:r w:rsidR="009966D5">
              <w:rPr>
                <w:rFonts w:hint="eastAsia"/>
                <w:sz w:val="24"/>
                <w:szCs w:val="24"/>
              </w:rPr>
              <w:t>（</w:t>
            </w:r>
            <w:r w:rsidR="009966D5" w:rsidRPr="009966D5">
              <w:rPr>
                <w:rFonts w:hint="eastAsia"/>
                <w:sz w:val="24"/>
                <w:szCs w:val="24"/>
              </w:rPr>
              <w:t>1</w:t>
            </w:r>
            <w:r w:rsidR="009966D5">
              <w:rPr>
                <w:rFonts w:hint="eastAsia"/>
                <w:sz w:val="24"/>
                <w:szCs w:val="24"/>
              </w:rPr>
              <w:t>）</w:t>
            </w:r>
            <w:r w:rsidR="009966D5" w:rsidRPr="009966D5">
              <w:rPr>
                <w:rFonts w:hint="eastAsia"/>
                <w:sz w:val="24"/>
                <w:szCs w:val="24"/>
              </w:rPr>
              <w:t>收入端，公司</w:t>
            </w:r>
            <w:r w:rsidR="009966D5" w:rsidRPr="009966D5">
              <w:rPr>
                <w:rFonts w:hint="eastAsia"/>
                <w:sz w:val="24"/>
                <w:szCs w:val="24"/>
              </w:rPr>
              <w:t>2025</w:t>
            </w:r>
            <w:r w:rsidR="009966D5" w:rsidRPr="009966D5">
              <w:rPr>
                <w:rFonts w:hint="eastAsia"/>
                <w:sz w:val="24"/>
                <w:szCs w:val="24"/>
              </w:rPr>
              <w:t>年上半年实现营业收入</w:t>
            </w:r>
            <w:r w:rsidR="009966D5" w:rsidRPr="009966D5">
              <w:rPr>
                <w:rFonts w:hint="eastAsia"/>
                <w:sz w:val="24"/>
                <w:szCs w:val="24"/>
              </w:rPr>
              <w:t>29.08</w:t>
            </w:r>
            <w:r w:rsidR="009966D5" w:rsidRPr="009966D5">
              <w:rPr>
                <w:rFonts w:hint="eastAsia"/>
                <w:sz w:val="24"/>
                <w:szCs w:val="24"/>
              </w:rPr>
              <w:t>亿元，同比增长</w:t>
            </w:r>
            <w:r w:rsidR="009966D5" w:rsidRPr="009966D5">
              <w:rPr>
                <w:rFonts w:hint="eastAsia"/>
                <w:sz w:val="24"/>
                <w:szCs w:val="24"/>
              </w:rPr>
              <w:t>43.48%</w:t>
            </w:r>
            <w:r w:rsidR="009966D5" w:rsidRPr="009966D5">
              <w:rPr>
                <w:rFonts w:hint="eastAsia"/>
                <w:sz w:val="24"/>
                <w:szCs w:val="24"/>
              </w:rPr>
              <w:t>；其中一季度营业收入为</w:t>
            </w:r>
            <w:r w:rsidR="009966D5" w:rsidRPr="009966D5">
              <w:rPr>
                <w:rFonts w:hint="eastAsia"/>
                <w:sz w:val="24"/>
                <w:szCs w:val="24"/>
              </w:rPr>
              <w:t>13.28</w:t>
            </w:r>
            <w:r w:rsidR="009966D5" w:rsidRPr="009966D5">
              <w:rPr>
                <w:rFonts w:hint="eastAsia"/>
                <w:sz w:val="24"/>
                <w:szCs w:val="24"/>
              </w:rPr>
              <w:t>亿元，二季度为</w:t>
            </w:r>
            <w:r w:rsidR="009966D5" w:rsidRPr="009966D5">
              <w:rPr>
                <w:rFonts w:hint="eastAsia"/>
                <w:sz w:val="24"/>
                <w:szCs w:val="24"/>
              </w:rPr>
              <w:t>15.80</w:t>
            </w:r>
            <w:r w:rsidR="009966D5" w:rsidRPr="009966D5">
              <w:rPr>
                <w:rFonts w:hint="eastAsia"/>
                <w:sz w:val="24"/>
                <w:szCs w:val="24"/>
              </w:rPr>
              <w:t>亿元，环比增长</w:t>
            </w:r>
            <w:r w:rsidR="009966D5" w:rsidRPr="009966D5">
              <w:rPr>
                <w:rFonts w:hint="eastAsia"/>
                <w:sz w:val="24"/>
                <w:szCs w:val="24"/>
              </w:rPr>
              <w:t>19%</w:t>
            </w:r>
            <w:r w:rsidR="009966D5" w:rsidRPr="009966D5">
              <w:rPr>
                <w:rFonts w:hint="eastAsia"/>
                <w:sz w:val="24"/>
                <w:szCs w:val="24"/>
              </w:rPr>
              <w:t>。</w:t>
            </w:r>
          </w:p>
          <w:p w14:paraId="7363FBFE" w14:textId="46E13FC6" w:rsidR="009966D5" w:rsidRPr="009966D5" w:rsidRDefault="009966D5" w:rsidP="009966D5">
            <w:pPr>
              <w:spacing w:line="360" w:lineRule="auto"/>
              <w:rPr>
                <w:sz w:val="24"/>
                <w:szCs w:val="24"/>
              </w:rPr>
            </w:pPr>
            <w:r>
              <w:rPr>
                <w:rFonts w:hint="eastAsia"/>
                <w:sz w:val="24"/>
                <w:szCs w:val="24"/>
              </w:rPr>
              <w:t>（</w:t>
            </w:r>
            <w:r w:rsidRPr="009966D5">
              <w:rPr>
                <w:rFonts w:hint="eastAsia"/>
                <w:sz w:val="24"/>
                <w:szCs w:val="24"/>
              </w:rPr>
              <w:t>2</w:t>
            </w:r>
            <w:r>
              <w:rPr>
                <w:rFonts w:hint="eastAsia"/>
                <w:sz w:val="24"/>
                <w:szCs w:val="24"/>
              </w:rPr>
              <w:t>）</w:t>
            </w:r>
            <w:r w:rsidRPr="009966D5">
              <w:rPr>
                <w:rFonts w:hint="eastAsia"/>
                <w:sz w:val="24"/>
                <w:szCs w:val="24"/>
              </w:rPr>
              <w:t>利润端，</w:t>
            </w:r>
            <w:r>
              <w:rPr>
                <w:rFonts w:hint="eastAsia"/>
                <w:sz w:val="24"/>
                <w:szCs w:val="24"/>
              </w:rPr>
              <w:t>上半年</w:t>
            </w:r>
            <w:r w:rsidRPr="009966D5">
              <w:rPr>
                <w:rFonts w:hint="eastAsia"/>
                <w:sz w:val="24"/>
                <w:szCs w:val="24"/>
              </w:rPr>
              <w:t>归属于上市公司股东的净利润</w:t>
            </w:r>
            <w:r w:rsidRPr="009966D5">
              <w:rPr>
                <w:rFonts w:hint="eastAsia"/>
                <w:sz w:val="24"/>
                <w:szCs w:val="24"/>
              </w:rPr>
              <w:t>-0.87</w:t>
            </w:r>
            <w:r w:rsidRPr="009966D5">
              <w:rPr>
                <w:rFonts w:hint="eastAsia"/>
                <w:sz w:val="24"/>
                <w:szCs w:val="24"/>
              </w:rPr>
              <w:t>亿</w:t>
            </w:r>
            <w:r w:rsidRPr="009966D5">
              <w:rPr>
                <w:rFonts w:hint="eastAsia"/>
                <w:sz w:val="24"/>
                <w:szCs w:val="24"/>
              </w:rPr>
              <w:lastRenderedPageBreak/>
              <w:t>元，较去年同期减亏</w:t>
            </w:r>
            <w:r w:rsidRPr="009966D5">
              <w:rPr>
                <w:rFonts w:hint="eastAsia"/>
                <w:sz w:val="24"/>
                <w:szCs w:val="24"/>
              </w:rPr>
              <w:t>2.46</w:t>
            </w:r>
            <w:r w:rsidRPr="009966D5">
              <w:rPr>
                <w:rFonts w:hint="eastAsia"/>
                <w:sz w:val="24"/>
                <w:szCs w:val="24"/>
              </w:rPr>
              <w:t>亿元；其中一季度归属于上市公司股东的净利润为</w:t>
            </w:r>
            <w:r w:rsidRPr="009966D5">
              <w:rPr>
                <w:rFonts w:hint="eastAsia"/>
                <w:sz w:val="24"/>
                <w:szCs w:val="24"/>
              </w:rPr>
              <w:t>-1.2</w:t>
            </w:r>
            <w:r w:rsidRPr="009966D5">
              <w:rPr>
                <w:rFonts w:hint="eastAsia"/>
                <w:sz w:val="24"/>
                <w:szCs w:val="24"/>
              </w:rPr>
              <w:t>亿元，二季度为</w:t>
            </w:r>
            <w:r w:rsidRPr="009966D5">
              <w:rPr>
                <w:rFonts w:hint="eastAsia"/>
                <w:sz w:val="24"/>
                <w:szCs w:val="24"/>
              </w:rPr>
              <w:t>3300</w:t>
            </w:r>
            <w:r w:rsidRPr="009966D5">
              <w:rPr>
                <w:rFonts w:hint="eastAsia"/>
                <w:sz w:val="24"/>
                <w:szCs w:val="24"/>
              </w:rPr>
              <w:t>万元，实现单季度扭亏为盈，主要系公司前期研发投入成果有效转化推动收入高速增长，同时公司推行的一系列降本增效措施成效显著。</w:t>
            </w:r>
          </w:p>
          <w:p w14:paraId="3E768D1B" w14:textId="6602DA8D" w:rsidR="009966D5" w:rsidRPr="009966D5" w:rsidRDefault="009966D5" w:rsidP="009966D5">
            <w:pPr>
              <w:spacing w:line="360" w:lineRule="auto"/>
              <w:rPr>
                <w:sz w:val="24"/>
                <w:szCs w:val="24"/>
              </w:rPr>
            </w:pPr>
            <w:r>
              <w:rPr>
                <w:rFonts w:hint="eastAsia"/>
                <w:sz w:val="24"/>
                <w:szCs w:val="24"/>
              </w:rPr>
              <w:t>（</w:t>
            </w:r>
            <w:r w:rsidRPr="009966D5">
              <w:rPr>
                <w:rFonts w:hint="eastAsia"/>
                <w:sz w:val="24"/>
                <w:szCs w:val="24"/>
              </w:rPr>
              <w:t>3</w:t>
            </w:r>
            <w:r>
              <w:rPr>
                <w:rFonts w:hint="eastAsia"/>
                <w:sz w:val="24"/>
                <w:szCs w:val="24"/>
              </w:rPr>
              <w:t>）</w:t>
            </w:r>
            <w:r w:rsidRPr="009966D5">
              <w:rPr>
                <w:rFonts w:hint="eastAsia"/>
                <w:sz w:val="24"/>
                <w:szCs w:val="24"/>
              </w:rPr>
              <w:t>费用方面，公司三项费用率均有所降低</w:t>
            </w:r>
            <w:r>
              <w:rPr>
                <w:rFonts w:hint="eastAsia"/>
                <w:sz w:val="24"/>
                <w:szCs w:val="24"/>
              </w:rPr>
              <w:t>，其中，</w:t>
            </w:r>
            <w:r w:rsidRPr="009966D5">
              <w:rPr>
                <w:rFonts w:hint="eastAsia"/>
                <w:sz w:val="24"/>
                <w:szCs w:val="24"/>
              </w:rPr>
              <w:t>2025</w:t>
            </w:r>
            <w:r w:rsidRPr="009966D5">
              <w:rPr>
                <w:rFonts w:hint="eastAsia"/>
                <w:sz w:val="24"/>
                <w:szCs w:val="24"/>
              </w:rPr>
              <w:t>年上半年，研发费用</w:t>
            </w:r>
            <w:r w:rsidRPr="009966D5">
              <w:rPr>
                <w:rFonts w:hint="eastAsia"/>
                <w:sz w:val="24"/>
                <w:szCs w:val="24"/>
              </w:rPr>
              <w:t>4.40</w:t>
            </w:r>
            <w:r w:rsidRPr="009966D5">
              <w:rPr>
                <w:rFonts w:hint="eastAsia"/>
                <w:sz w:val="24"/>
                <w:szCs w:val="24"/>
              </w:rPr>
              <w:t>亿元，同比减少</w:t>
            </w:r>
            <w:r w:rsidRPr="009966D5">
              <w:rPr>
                <w:rFonts w:hint="eastAsia"/>
                <w:sz w:val="24"/>
                <w:szCs w:val="24"/>
              </w:rPr>
              <w:t>18.17%</w:t>
            </w:r>
            <w:r w:rsidRPr="009966D5">
              <w:rPr>
                <w:rFonts w:hint="eastAsia"/>
                <w:sz w:val="24"/>
                <w:szCs w:val="24"/>
              </w:rPr>
              <w:t>；研发费用率</w:t>
            </w:r>
            <w:r w:rsidRPr="009966D5">
              <w:rPr>
                <w:rFonts w:hint="eastAsia"/>
                <w:sz w:val="24"/>
                <w:szCs w:val="24"/>
              </w:rPr>
              <w:t>15.12%</w:t>
            </w:r>
            <w:r w:rsidRPr="009966D5">
              <w:rPr>
                <w:rFonts w:hint="eastAsia"/>
                <w:sz w:val="24"/>
                <w:szCs w:val="24"/>
              </w:rPr>
              <w:t>，较去年同期下降约</w:t>
            </w:r>
            <w:r w:rsidRPr="009966D5">
              <w:rPr>
                <w:rFonts w:hint="eastAsia"/>
                <w:sz w:val="24"/>
                <w:szCs w:val="24"/>
              </w:rPr>
              <w:t>11.4</w:t>
            </w:r>
            <w:r w:rsidRPr="009966D5">
              <w:rPr>
                <w:rFonts w:hint="eastAsia"/>
                <w:sz w:val="24"/>
                <w:szCs w:val="24"/>
              </w:rPr>
              <w:t>个百分点。</w:t>
            </w:r>
          </w:p>
          <w:p w14:paraId="79E318B6" w14:textId="28FBCA56" w:rsidR="00A3607A" w:rsidRPr="0030339E" w:rsidRDefault="009966D5" w:rsidP="009966D5">
            <w:pPr>
              <w:spacing w:line="360" w:lineRule="auto"/>
              <w:rPr>
                <w:sz w:val="24"/>
                <w:szCs w:val="24"/>
              </w:rPr>
            </w:pPr>
            <w:r>
              <w:rPr>
                <w:rFonts w:hint="eastAsia"/>
                <w:sz w:val="24"/>
                <w:szCs w:val="24"/>
              </w:rPr>
              <w:t>（</w:t>
            </w:r>
            <w:r>
              <w:rPr>
                <w:rFonts w:hint="eastAsia"/>
                <w:sz w:val="24"/>
                <w:szCs w:val="24"/>
              </w:rPr>
              <w:t>4</w:t>
            </w:r>
            <w:r>
              <w:rPr>
                <w:rFonts w:hint="eastAsia"/>
                <w:sz w:val="24"/>
                <w:szCs w:val="24"/>
              </w:rPr>
              <w:t>）</w:t>
            </w:r>
            <w:r w:rsidRPr="009966D5">
              <w:rPr>
                <w:rFonts w:hint="eastAsia"/>
                <w:sz w:val="24"/>
                <w:szCs w:val="24"/>
              </w:rPr>
              <w:t>现金流方面，公司上半年经营活动产生的现金流量净额</w:t>
            </w:r>
            <w:r w:rsidRPr="009966D5">
              <w:rPr>
                <w:rFonts w:hint="eastAsia"/>
                <w:sz w:val="24"/>
                <w:szCs w:val="24"/>
              </w:rPr>
              <w:t>-2.99</w:t>
            </w:r>
            <w:r w:rsidRPr="009966D5">
              <w:rPr>
                <w:rFonts w:hint="eastAsia"/>
                <w:sz w:val="24"/>
                <w:szCs w:val="24"/>
              </w:rPr>
              <w:t>亿元，较去年同期减少流出</w:t>
            </w:r>
            <w:r w:rsidRPr="009966D5">
              <w:rPr>
                <w:rFonts w:hint="eastAsia"/>
                <w:sz w:val="24"/>
                <w:szCs w:val="24"/>
              </w:rPr>
              <w:t>4.27</w:t>
            </w:r>
            <w:r w:rsidRPr="009966D5">
              <w:rPr>
                <w:rFonts w:hint="eastAsia"/>
                <w:sz w:val="24"/>
                <w:szCs w:val="24"/>
              </w:rPr>
              <w:t>亿元；其中一季度净流出</w:t>
            </w:r>
            <w:r w:rsidRPr="009966D5">
              <w:rPr>
                <w:rFonts w:hint="eastAsia"/>
                <w:sz w:val="24"/>
                <w:szCs w:val="24"/>
              </w:rPr>
              <w:t>1.79</w:t>
            </w:r>
            <w:r w:rsidRPr="009966D5">
              <w:rPr>
                <w:rFonts w:hint="eastAsia"/>
                <w:sz w:val="24"/>
                <w:szCs w:val="24"/>
              </w:rPr>
              <w:t>亿元，二季度净流出</w:t>
            </w:r>
            <w:r w:rsidRPr="009966D5">
              <w:rPr>
                <w:rFonts w:hint="eastAsia"/>
                <w:sz w:val="24"/>
                <w:szCs w:val="24"/>
              </w:rPr>
              <w:t>1.20</w:t>
            </w:r>
            <w:r w:rsidRPr="009966D5">
              <w:rPr>
                <w:rFonts w:hint="eastAsia"/>
                <w:sz w:val="24"/>
                <w:szCs w:val="24"/>
              </w:rPr>
              <w:t>亿元，经营活动现金流改善趋势明显</w:t>
            </w:r>
            <w:r w:rsidR="00A3607A" w:rsidRPr="00A3607A">
              <w:rPr>
                <w:rFonts w:hint="eastAsia"/>
                <w:sz w:val="24"/>
                <w:szCs w:val="24"/>
              </w:rPr>
              <w:t>。</w:t>
            </w:r>
          </w:p>
          <w:p w14:paraId="4183ABBD" w14:textId="77777777" w:rsidR="0030339E" w:rsidRDefault="0030339E" w:rsidP="008022D4">
            <w:pPr>
              <w:spacing w:line="360" w:lineRule="auto"/>
              <w:rPr>
                <w:sz w:val="24"/>
                <w:szCs w:val="24"/>
              </w:rPr>
            </w:pPr>
          </w:p>
          <w:p w14:paraId="0F7A3529" w14:textId="5E079DFD" w:rsidR="00FF5529" w:rsidRDefault="00F12152" w:rsidP="008022D4">
            <w:pPr>
              <w:spacing w:line="360" w:lineRule="auto"/>
              <w:rPr>
                <w:sz w:val="24"/>
                <w:szCs w:val="24"/>
              </w:rPr>
            </w:pPr>
            <w:r>
              <w:rPr>
                <w:rFonts w:hint="eastAsia"/>
                <w:sz w:val="24"/>
                <w:szCs w:val="24"/>
              </w:rPr>
              <w:t>2</w:t>
            </w:r>
            <w:r w:rsidR="008022D4">
              <w:rPr>
                <w:rFonts w:hint="eastAsia"/>
                <w:sz w:val="24"/>
                <w:szCs w:val="24"/>
              </w:rPr>
              <w:t>.</w:t>
            </w:r>
            <w:r w:rsidR="009966D5" w:rsidRPr="009966D5">
              <w:rPr>
                <w:rFonts w:hint="eastAsia"/>
                <w:sz w:val="24"/>
                <w:szCs w:val="24"/>
              </w:rPr>
              <w:t>公司目前在线控转向、制动业务方面进展如何？</w:t>
            </w:r>
          </w:p>
          <w:p w14:paraId="336F7BDE" w14:textId="4242BD47" w:rsidR="009966D5" w:rsidRPr="009966D5" w:rsidRDefault="00FF5529" w:rsidP="009966D5">
            <w:pPr>
              <w:spacing w:line="360" w:lineRule="auto"/>
              <w:rPr>
                <w:sz w:val="24"/>
                <w:szCs w:val="24"/>
              </w:rPr>
            </w:pPr>
            <w:r w:rsidRPr="00FF5529">
              <w:rPr>
                <w:rFonts w:hint="eastAsia"/>
                <w:sz w:val="24"/>
                <w:szCs w:val="24"/>
              </w:rPr>
              <w:t>答：</w:t>
            </w:r>
            <w:r w:rsidR="009966D5" w:rsidRPr="009966D5">
              <w:rPr>
                <w:rFonts w:hint="eastAsia"/>
                <w:sz w:val="24"/>
                <w:szCs w:val="24"/>
              </w:rPr>
              <w:t>在线控转向和线控制动方面，由于技术发展及个别头部公司推动等各种原因，中国的法规出台相对靠前。</w:t>
            </w:r>
            <w:r w:rsidR="00F8374C" w:rsidRPr="00F8374C">
              <w:rPr>
                <w:rFonts w:hint="eastAsia"/>
                <w:sz w:val="24"/>
                <w:szCs w:val="24"/>
              </w:rPr>
              <w:t>基于公司之前量产的</w:t>
            </w:r>
            <w:r w:rsidR="00F8374C" w:rsidRPr="00F8374C">
              <w:rPr>
                <w:rFonts w:hint="eastAsia"/>
                <w:sz w:val="24"/>
                <w:szCs w:val="24"/>
              </w:rPr>
              <w:t>C</w:t>
            </w:r>
            <w:r w:rsidR="00F8374C" w:rsidRPr="00F8374C">
              <w:rPr>
                <w:rFonts w:hint="eastAsia"/>
                <w:sz w:val="24"/>
                <w:szCs w:val="24"/>
              </w:rPr>
              <w:t>、</w:t>
            </w:r>
            <w:r w:rsidR="00F8374C" w:rsidRPr="00F8374C">
              <w:rPr>
                <w:rFonts w:hint="eastAsia"/>
                <w:sz w:val="24"/>
                <w:szCs w:val="24"/>
              </w:rPr>
              <w:t>DP</w:t>
            </w:r>
            <w:r w:rsidR="00F8374C" w:rsidRPr="00F8374C">
              <w:rPr>
                <w:rFonts w:hint="eastAsia"/>
                <w:sz w:val="24"/>
                <w:szCs w:val="24"/>
              </w:rPr>
              <w:t>和</w:t>
            </w:r>
            <w:r w:rsidR="00F8374C" w:rsidRPr="00F8374C">
              <w:rPr>
                <w:rFonts w:hint="eastAsia"/>
                <w:sz w:val="24"/>
                <w:szCs w:val="24"/>
              </w:rPr>
              <w:t>R</w:t>
            </w:r>
            <w:r w:rsidR="00F8374C" w:rsidRPr="00F8374C">
              <w:rPr>
                <w:rFonts w:hint="eastAsia"/>
                <w:sz w:val="24"/>
                <w:szCs w:val="24"/>
              </w:rPr>
              <w:t>型的</w:t>
            </w:r>
            <w:r w:rsidR="00F8374C" w:rsidRPr="00F8374C">
              <w:rPr>
                <w:rFonts w:hint="eastAsia"/>
                <w:sz w:val="24"/>
                <w:szCs w:val="24"/>
              </w:rPr>
              <w:t>EPS</w:t>
            </w:r>
            <w:r w:rsidR="00F8374C" w:rsidRPr="00F8374C">
              <w:rPr>
                <w:rFonts w:hint="eastAsia"/>
                <w:sz w:val="24"/>
                <w:szCs w:val="24"/>
              </w:rPr>
              <w:t>，公司开发了线控转向的上转</w:t>
            </w:r>
            <w:r w:rsidR="00F8374C" w:rsidRPr="00F8374C">
              <w:rPr>
                <w:rFonts w:hint="eastAsia"/>
                <w:sz w:val="24"/>
                <w:szCs w:val="24"/>
              </w:rPr>
              <w:t>Powerpack</w:t>
            </w:r>
            <w:r w:rsidR="00F8374C" w:rsidRPr="00F8374C">
              <w:rPr>
                <w:rFonts w:hint="eastAsia"/>
                <w:sz w:val="24"/>
                <w:szCs w:val="24"/>
              </w:rPr>
              <w:t>和下转的</w:t>
            </w:r>
            <w:proofErr w:type="spellStart"/>
            <w:r w:rsidR="00F8374C" w:rsidRPr="00F8374C">
              <w:rPr>
                <w:rFonts w:hint="eastAsia"/>
                <w:sz w:val="24"/>
                <w:szCs w:val="24"/>
              </w:rPr>
              <w:t>Powepack</w:t>
            </w:r>
            <w:proofErr w:type="spellEnd"/>
            <w:r w:rsidR="00F8374C">
              <w:rPr>
                <w:rFonts w:hint="eastAsia"/>
                <w:sz w:val="24"/>
                <w:szCs w:val="24"/>
              </w:rPr>
              <w:t>；</w:t>
            </w:r>
            <w:r w:rsidR="009966D5" w:rsidRPr="009966D5">
              <w:rPr>
                <w:rFonts w:hint="eastAsia"/>
                <w:sz w:val="24"/>
                <w:szCs w:val="24"/>
              </w:rPr>
              <w:t>目前来看，公司线控转向</w:t>
            </w:r>
            <w:r w:rsidR="00F8374C">
              <w:rPr>
                <w:rFonts w:hint="eastAsia"/>
                <w:sz w:val="24"/>
                <w:szCs w:val="24"/>
              </w:rPr>
              <w:t>产品</w:t>
            </w:r>
            <w:r w:rsidR="009966D5" w:rsidRPr="009966D5">
              <w:rPr>
                <w:rFonts w:hint="eastAsia"/>
                <w:sz w:val="24"/>
                <w:szCs w:val="24"/>
              </w:rPr>
              <w:t>预计明年上半年量产。线控制动方面，由于其成本相对较高的原因，目前市场上主要在比较高端的车型上进行尝试。除前轮转向和线控制动外，公司也有布局后轮转向，预计今年下半年在头部</w:t>
            </w:r>
            <w:r w:rsidR="009966D5" w:rsidRPr="009966D5">
              <w:rPr>
                <w:rFonts w:hint="eastAsia"/>
                <w:sz w:val="24"/>
                <w:szCs w:val="24"/>
              </w:rPr>
              <w:t>OEM</w:t>
            </w:r>
            <w:r w:rsidR="009966D5" w:rsidRPr="009966D5">
              <w:rPr>
                <w:rFonts w:hint="eastAsia"/>
                <w:sz w:val="24"/>
                <w:szCs w:val="24"/>
              </w:rPr>
              <w:t>的电动和增程车型上量产，同时</w:t>
            </w:r>
            <w:r w:rsidR="0097181C">
              <w:rPr>
                <w:rFonts w:hint="eastAsia"/>
                <w:sz w:val="24"/>
                <w:szCs w:val="24"/>
              </w:rPr>
              <w:t>该产品</w:t>
            </w:r>
            <w:r w:rsidR="009966D5" w:rsidRPr="009966D5">
              <w:rPr>
                <w:rFonts w:hint="eastAsia"/>
                <w:sz w:val="24"/>
                <w:szCs w:val="24"/>
              </w:rPr>
              <w:t>也在进军海外市场。</w:t>
            </w:r>
          </w:p>
          <w:p w14:paraId="5B204C2E" w14:textId="49857C41" w:rsidR="00200C9A" w:rsidRPr="004F3A81" w:rsidRDefault="009966D5" w:rsidP="009966D5">
            <w:pPr>
              <w:spacing w:line="360" w:lineRule="auto"/>
              <w:rPr>
                <w:sz w:val="24"/>
                <w:szCs w:val="24"/>
              </w:rPr>
            </w:pPr>
            <w:r w:rsidRPr="009966D5">
              <w:rPr>
                <w:rFonts w:hint="eastAsia"/>
                <w:sz w:val="24"/>
                <w:szCs w:val="24"/>
              </w:rPr>
              <w:t>因此，线控转向和线控制动方面，公司均有较早地进行布局，且方案较为灵活，原因是首发的项目上公司提供了全套的方案，包含从硬件到基础软件到应用层软件，公司也可以提供应用层软件集成到域控的方案，或者提供硬件的</w:t>
            </w:r>
            <w:r w:rsidRPr="009966D5">
              <w:rPr>
                <w:rFonts w:hint="eastAsia"/>
                <w:sz w:val="24"/>
                <w:szCs w:val="24"/>
              </w:rPr>
              <w:t>powerpack</w:t>
            </w:r>
            <w:r w:rsidRPr="009966D5">
              <w:rPr>
                <w:rFonts w:hint="eastAsia"/>
                <w:sz w:val="24"/>
                <w:szCs w:val="24"/>
              </w:rPr>
              <w:t>加基础软件，所以在线控转向的前转和后转以及线控制动方面，公司保持了较强的竞争力，也获得了一些项目订单，包含本土和国际的</w:t>
            </w:r>
            <w:r w:rsidRPr="009966D5">
              <w:rPr>
                <w:rFonts w:hint="eastAsia"/>
                <w:sz w:val="24"/>
                <w:szCs w:val="24"/>
              </w:rPr>
              <w:t>Tier 1</w:t>
            </w:r>
            <w:r w:rsidRPr="009966D5">
              <w:rPr>
                <w:rFonts w:hint="eastAsia"/>
                <w:sz w:val="24"/>
                <w:szCs w:val="24"/>
              </w:rPr>
              <w:t>，其中个别</w:t>
            </w:r>
            <w:r w:rsidRPr="009966D5">
              <w:rPr>
                <w:rFonts w:hint="eastAsia"/>
                <w:sz w:val="24"/>
                <w:szCs w:val="24"/>
              </w:rPr>
              <w:t>OEM</w:t>
            </w:r>
            <w:r w:rsidRPr="009966D5">
              <w:rPr>
                <w:rFonts w:hint="eastAsia"/>
                <w:sz w:val="24"/>
                <w:szCs w:val="24"/>
              </w:rPr>
              <w:t>直接指定控制部分</w:t>
            </w:r>
            <w:r w:rsidRPr="009966D5">
              <w:rPr>
                <w:rFonts w:hint="eastAsia"/>
                <w:sz w:val="24"/>
                <w:szCs w:val="24"/>
              </w:rPr>
              <w:lastRenderedPageBreak/>
              <w:t>powerpack</w:t>
            </w:r>
            <w:r w:rsidRPr="009966D5">
              <w:rPr>
                <w:rFonts w:hint="eastAsia"/>
                <w:sz w:val="24"/>
                <w:szCs w:val="24"/>
              </w:rPr>
              <w:t>必须使用恒润方案</w:t>
            </w:r>
            <w:r w:rsidR="004F3A81" w:rsidRPr="00FF5529">
              <w:rPr>
                <w:rFonts w:hint="eastAsia"/>
                <w:sz w:val="24"/>
                <w:szCs w:val="24"/>
              </w:rPr>
              <w:t>。</w:t>
            </w:r>
          </w:p>
          <w:p w14:paraId="57C0EF6E" w14:textId="77777777" w:rsidR="00FF5529" w:rsidRDefault="00FF5529" w:rsidP="008022D4">
            <w:pPr>
              <w:spacing w:line="360" w:lineRule="auto"/>
              <w:rPr>
                <w:sz w:val="24"/>
                <w:szCs w:val="24"/>
              </w:rPr>
            </w:pPr>
          </w:p>
          <w:p w14:paraId="38C5FA54" w14:textId="73C4C006" w:rsidR="003259E4" w:rsidRPr="003259E4" w:rsidRDefault="004F3A81" w:rsidP="003259E4">
            <w:pPr>
              <w:spacing w:line="360" w:lineRule="auto"/>
              <w:rPr>
                <w:sz w:val="24"/>
                <w:szCs w:val="24"/>
              </w:rPr>
            </w:pPr>
            <w:r>
              <w:rPr>
                <w:rFonts w:hint="eastAsia"/>
                <w:sz w:val="24"/>
                <w:szCs w:val="24"/>
              </w:rPr>
              <w:t>3</w:t>
            </w:r>
            <w:r w:rsidR="00FF5529">
              <w:rPr>
                <w:rFonts w:hint="eastAsia"/>
                <w:sz w:val="24"/>
                <w:szCs w:val="24"/>
              </w:rPr>
              <w:t>.</w:t>
            </w:r>
            <w:r w:rsidR="009966D5" w:rsidRPr="009966D5">
              <w:rPr>
                <w:rFonts w:hint="eastAsia"/>
                <w:sz w:val="24"/>
                <w:szCs w:val="24"/>
              </w:rPr>
              <w:t>Robotruck</w:t>
            </w:r>
            <w:r w:rsidR="009966D5" w:rsidRPr="009966D5">
              <w:rPr>
                <w:rFonts w:hint="eastAsia"/>
                <w:sz w:val="24"/>
                <w:szCs w:val="24"/>
              </w:rPr>
              <w:t>方面目前是何种规划，如商业模式</w:t>
            </w:r>
            <w:r w:rsidR="003259E4" w:rsidRPr="003259E4">
              <w:rPr>
                <w:rFonts w:hint="eastAsia"/>
                <w:sz w:val="24"/>
                <w:szCs w:val="24"/>
              </w:rPr>
              <w:t>？</w:t>
            </w:r>
          </w:p>
          <w:p w14:paraId="15C8CC92" w14:textId="77777777" w:rsidR="00357DC2" w:rsidRDefault="003259E4" w:rsidP="003259E4">
            <w:pPr>
              <w:spacing w:line="360" w:lineRule="auto"/>
              <w:rPr>
                <w:sz w:val="24"/>
                <w:szCs w:val="24"/>
              </w:rPr>
            </w:pPr>
            <w:r w:rsidRPr="003259E4">
              <w:rPr>
                <w:rFonts w:hint="eastAsia"/>
                <w:sz w:val="24"/>
                <w:szCs w:val="24"/>
              </w:rPr>
              <w:t>答：</w:t>
            </w:r>
            <w:r w:rsidR="00357DC2" w:rsidRPr="00357DC2">
              <w:rPr>
                <w:rFonts w:hint="eastAsia"/>
                <w:sz w:val="24"/>
                <w:szCs w:val="24"/>
              </w:rPr>
              <w:t>从产品方面来看，</w:t>
            </w:r>
            <w:proofErr w:type="spellStart"/>
            <w:r w:rsidR="00357DC2" w:rsidRPr="00357DC2">
              <w:rPr>
                <w:rFonts w:hint="eastAsia"/>
                <w:sz w:val="24"/>
                <w:szCs w:val="24"/>
              </w:rPr>
              <w:t>Robotruck</w:t>
            </w:r>
            <w:proofErr w:type="spellEnd"/>
            <w:r w:rsidR="00357DC2" w:rsidRPr="00357DC2">
              <w:rPr>
                <w:rFonts w:hint="eastAsia"/>
                <w:sz w:val="24"/>
                <w:szCs w:val="24"/>
              </w:rPr>
              <w:t>是基于公司之前在港口领域的全无人的特种载具，即重载自动驾驶车辆</w:t>
            </w:r>
            <w:r w:rsidR="00357DC2" w:rsidRPr="00357DC2">
              <w:rPr>
                <w:rFonts w:hint="eastAsia"/>
                <w:sz w:val="24"/>
                <w:szCs w:val="24"/>
              </w:rPr>
              <w:t>HAV</w:t>
            </w:r>
            <w:r w:rsidR="00357DC2" w:rsidRPr="00357DC2">
              <w:rPr>
                <w:rFonts w:hint="eastAsia"/>
                <w:sz w:val="24"/>
                <w:szCs w:val="24"/>
              </w:rPr>
              <w:t>，经过了在港口几年的运营后，车辆底盘、自动驾驶系统以及调度平台等整个技术平台和产品的可靠性、稳定性得到了一定的验证。在此基础上，公司进一步推出</w:t>
            </w:r>
            <w:proofErr w:type="spellStart"/>
            <w:r w:rsidR="00357DC2" w:rsidRPr="00357DC2">
              <w:rPr>
                <w:rFonts w:hint="eastAsia"/>
                <w:sz w:val="24"/>
                <w:szCs w:val="24"/>
              </w:rPr>
              <w:t>Robotruck</w:t>
            </w:r>
            <w:proofErr w:type="spellEnd"/>
            <w:r w:rsidR="00357DC2" w:rsidRPr="00357DC2">
              <w:rPr>
                <w:rFonts w:hint="eastAsia"/>
                <w:sz w:val="24"/>
                <w:szCs w:val="24"/>
              </w:rPr>
              <w:t>，该车辆可以进行公开道路运输，其车辆底盘符合工信部对道路重卡的要求，加之公司已有相对稳定可靠的</w:t>
            </w:r>
            <w:r w:rsidR="00357DC2" w:rsidRPr="00357DC2">
              <w:rPr>
                <w:rFonts w:hint="eastAsia"/>
                <w:sz w:val="24"/>
                <w:szCs w:val="24"/>
              </w:rPr>
              <w:t>L4</w:t>
            </w:r>
            <w:r w:rsidR="00357DC2" w:rsidRPr="00357DC2">
              <w:rPr>
                <w:rFonts w:hint="eastAsia"/>
                <w:sz w:val="24"/>
                <w:szCs w:val="24"/>
              </w:rPr>
              <w:t>智能驾驶套件和调度系统。</w:t>
            </w:r>
            <w:proofErr w:type="spellStart"/>
            <w:r w:rsidR="00357DC2" w:rsidRPr="00357DC2">
              <w:rPr>
                <w:rFonts w:hint="eastAsia"/>
                <w:sz w:val="24"/>
                <w:szCs w:val="24"/>
              </w:rPr>
              <w:t>Robotruck</w:t>
            </w:r>
            <w:proofErr w:type="spellEnd"/>
            <w:r w:rsidR="00357DC2" w:rsidRPr="00357DC2">
              <w:rPr>
                <w:rFonts w:hint="eastAsia"/>
                <w:sz w:val="24"/>
                <w:szCs w:val="24"/>
              </w:rPr>
              <w:t>与港口</w:t>
            </w:r>
            <w:r w:rsidR="00357DC2" w:rsidRPr="00357DC2">
              <w:rPr>
                <w:rFonts w:hint="eastAsia"/>
                <w:sz w:val="24"/>
                <w:szCs w:val="24"/>
              </w:rPr>
              <w:t>HAV</w:t>
            </w:r>
            <w:r w:rsidR="00357DC2" w:rsidRPr="00357DC2">
              <w:rPr>
                <w:rFonts w:hint="eastAsia"/>
                <w:sz w:val="24"/>
                <w:szCs w:val="24"/>
              </w:rPr>
              <w:t>产品形态稍有不同，但总体技术架构一致，所面对的运营场景会有所扩展，原先的港口为封闭环境，现在则会从原来纯封闭的环境向外扩展大概两公里到十公里的全无人运营，这样的场景有几类，一类是工厂园区，工厂园区里若干个工厂之间有短距离的社会道路；另一类是货场，如铁路场站到后方仓库之间，有可能也是一段公开道路，但距离不长。综上，公司目前主要是针对几公里的短距离运输场景，运输货种以重型货运如焦煤、煤炭、吨袋、集装箱等为主。</w:t>
            </w:r>
          </w:p>
          <w:p w14:paraId="3E3C6CCD" w14:textId="77777777" w:rsidR="00615D49" w:rsidRDefault="00615D49" w:rsidP="003259E4">
            <w:pPr>
              <w:spacing w:line="360" w:lineRule="auto"/>
              <w:rPr>
                <w:sz w:val="24"/>
                <w:szCs w:val="24"/>
              </w:rPr>
            </w:pPr>
          </w:p>
          <w:p w14:paraId="053AC61D" w14:textId="7D3EF833" w:rsidR="00615D49" w:rsidRDefault="00615D49" w:rsidP="003259E4">
            <w:pPr>
              <w:spacing w:line="360" w:lineRule="auto"/>
              <w:rPr>
                <w:sz w:val="24"/>
                <w:szCs w:val="24"/>
              </w:rPr>
            </w:pPr>
            <w:r>
              <w:rPr>
                <w:rFonts w:hint="eastAsia"/>
                <w:sz w:val="24"/>
                <w:szCs w:val="24"/>
              </w:rPr>
              <w:t>4.</w:t>
            </w:r>
            <w:r w:rsidR="009966D5" w:rsidRPr="009966D5">
              <w:rPr>
                <w:rFonts w:hint="eastAsia"/>
                <w:sz w:val="24"/>
                <w:szCs w:val="24"/>
              </w:rPr>
              <w:t>能否介绍</w:t>
            </w:r>
            <w:r w:rsidR="009966D5">
              <w:rPr>
                <w:rFonts w:hint="eastAsia"/>
                <w:sz w:val="24"/>
                <w:szCs w:val="24"/>
              </w:rPr>
              <w:t>下</w:t>
            </w:r>
            <w:r w:rsidR="009966D5" w:rsidRPr="009966D5">
              <w:rPr>
                <w:rFonts w:hint="eastAsia"/>
                <w:sz w:val="24"/>
                <w:szCs w:val="24"/>
              </w:rPr>
              <w:t>公司的大总成业务</w:t>
            </w:r>
            <w:r>
              <w:rPr>
                <w:rFonts w:hint="eastAsia"/>
                <w:sz w:val="24"/>
                <w:szCs w:val="24"/>
              </w:rPr>
              <w:t>？</w:t>
            </w:r>
          </w:p>
          <w:p w14:paraId="14D8C426" w14:textId="08BBA9F4" w:rsidR="00615D49" w:rsidRDefault="00615D49" w:rsidP="00615D49">
            <w:pPr>
              <w:spacing w:line="360" w:lineRule="auto"/>
              <w:rPr>
                <w:sz w:val="24"/>
                <w:szCs w:val="24"/>
              </w:rPr>
            </w:pPr>
            <w:r>
              <w:rPr>
                <w:rFonts w:hint="eastAsia"/>
                <w:sz w:val="24"/>
                <w:szCs w:val="24"/>
              </w:rPr>
              <w:t>答：</w:t>
            </w:r>
            <w:r w:rsidR="009966D5" w:rsidRPr="009966D5">
              <w:rPr>
                <w:rFonts w:hint="eastAsia"/>
                <w:sz w:val="24"/>
                <w:szCs w:val="24"/>
              </w:rPr>
              <w:t>公司的大总成业务与特种载具业务是结合在一起的，公司在特种载具如</w:t>
            </w:r>
            <w:r w:rsidR="009966D5" w:rsidRPr="009966D5">
              <w:rPr>
                <w:rFonts w:hint="eastAsia"/>
                <w:sz w:val="24"/>
                <w:szCs w:val="24"/>
              </w:rPr>
              <w:t>HAV</w:t>
            </w:r>
            <w:r w:rsidR="009966D5" w:rsidRPr="009966D5">
              <w:rPr>
                <w:rFonts w:hint="eastAsia"/>
                <w:sz w:val="24"/>
                <w:szCs w:val="24"/>
              </w:rPr>
              <w:t>、</w:t>
            </w:r>
            <w:proofErr w:type="spellStart"/>
            <w:r w:rsidR="009966D5" w:rsidRPr="009966D5">
              <w:rPr>
                <w:rFonts w:hint="eastAsia"/>
                <w:sz w:val="24"/>
                <w:szCs w:val="24"/>
              </w:rPr>
              <w:t>Robotruck</w:t>
            </w:r>
            <w:proofErr w:type="spellEnd"/>
            <w:r w:rsidR="009966D5" w:rsidRPr="009966D5">
              <w:rPr>
                <w:rFonts w:hint="eastAsia"/>
                <w:sz w:val="24"/>
                <w:szCs w:val="24"/>
              </w:rPr>
              <w:t>以及其他无人驾驶平台的研发过程中，对里面的关键总成也进行了自主研发，其中应用了公司在电子电气架构、控制以及系统设计方面的优秀技术。目前</w:t>
            </w:r>
            <w:r w:rsidR="00154124">
              <w:rPr>
                <w:rFonts w:hint="eastAsia"/>
                <w:sz w:val="24"/>
                <w:szCs w:val="24"/>
              </w:rPr>
              <w:t>公司</w:t>
            </w:r>
            <w:r w:rsidR="009966D5" w:rsidRPr="009966D5">
              <w:rPr>
                <w:rFonts w:hint="eastAsia"/>
                <w:sz w:val="24"/>
                <w:szCs w:val="24"/>
              </w:rPr>
              <w:t>主要的总成</w:t>
            </w:r>
            <w:r w:rsidR="00154124">
              <w:rPr>
                <w:rFonts w:hint="eastAsia"/>
                <w:sz w:val="24"/>
                <w:szCs w:val="24"/>
              </w:rPr>
              <w:t>产品</w:t>
            </w:r>
            <w:r w:rsidR="009966D5" w:rsidRPr="009966D5">
              <w:rPr>
                <w:rFonts w:hint="eastAsia"/>
                <w:sz w:val="24"/>
                <w:szCs w:val="24"/>
              </w:rPr>
              <w:t>包含电池包、电驱桥、集成热管理，其中电池包的布局相对较早，目前部分型号已经实现了量产，应用于公司的特种载具平台，而集成热管理和电驱桥目前处于研发阶段，后续也会率先在公司的特种载具平台和无人驾</w:t>
            </w:r>
            <w:r w:rsidR="009966D5" w:rsidRPr="009966D5">
              <w:rPr>
                <w:rFonts w:hint="eastAsia"/>
                <w:sz w:val="24"/>
                <w:szCs w:val="24"/>
              </w:rPr>
              <w:lastRenderedPageBreak/>
              <w:t>驶的运输工具上进行应用。同时，在研发大型总成的过程中，</w:t>
            </w:r>
            <w:r w:rsidR="00154124">
              <w:rPr>
                <w:rFonts w:hint="eastAsia"/>
                <w:sz w:val="24"/>
                <w:szCs w:val="24"/>
              </w:rPr>
              <w:t>公司</w:t>
            </w:r>
            <w:r w:rsidR="009966D5" w:rsidRPr="009966D5">
              <w:rPr>
                <w:rFonts w:hint="eastAsia"/>
                <w:sz w:val="24"/>
                <w:szCs w:val="24"/>
              </w:rPr>
              <w:t>也孵化了如碳化硅功率模块等的一些产品，目前也已经应用在公司电子产品业务中，并且公司的碳化硅功率模块也获得了供应链上下游的合作伙伴和客户的认可，在已经定点</w:t>
            </w:r>
            <w:r w:rsidR="00154124">
              <w:rPr>
                <w:rFonts w:hint="eastAsia"/>
                <w:sz w:val="24"/>
                <w:szCs w:val="24"/>
              </w:rPr>
              <w:t>的</w:t>
            </w:r>
            <w:r w:rsidR="009966D5" w:rsidRPr="009966D5">
              <w:rPr>
                <w:rFonts w:hint="eastAsia"/>
                <w:sz w:val="24"/>
                <w:szCs w:val="24"/>
              </w:rPr>
              <w:t>多合一项目中，其研发应用阶段也使用了</w:t>
            </w:r>
            <w:r w:rsidR="00154124">
              <w:rPr>
                <w:rFonts w:hint="eastAsia"/>
                <w:sz w:val="24"/>
                <w:szCs w:val="24"/>
              </w:rPr>
              <w:t>公司</w:t>
            </w:r>
            <w:r w:rsidR="009966D5" w:rsidRPr="009966D5">
              <w:rPr>
                <w:rFonts w:hint="eastAsia"/>
                <w:sz w:val="24"/>
                <w:szCs w:val="24"/>
              </w:rPr>
              <w:t>自研的碳化硅功率模块。因此，在后续的开发应用过程当中，公司仍会不断扩展大总成业务线，争取更多的应用机会以及整车厂客户的量产机会</w:t>
            </w:r>
            <w:r w:rsidRPr="00615D49">
              <w:rPr>
                <w:rFonts w:hint="eastAsia"/>
                <w:sz w:val="24"/>
                <w:szCs w:val="24"/>
              </w:rPr>
              <w:t>。</w:t>
            </w:r>
          </w:p>
          <w:p w14:paraId="70844BD4" w14:textId="77777777" w:rsidR="009966D5" w:rsidRDefault="009966D5" w:rsidP="00615D49">
            <w:pPr>
              <w:spacing w:line="360" w:lineRule="auto"/>
              <w:rPr>
                <w:sz w:val="24"/>
                <w:szCs w:val="24"/>
              </w:rPr>
            </w:pPr>
          </w:p>
          <w:p w14:paraId="5CE91B03" w14:textId="70683529" w:rsidR="009966D5" w:rsidRDefault="009966D5" w:rsidP="00615D49">
            <w:pPr>
              <w:spacing w:line="360" w:lineRule="auto"/>
              <w:rPr>
                <w:sz w:val="24"/>
                <w:szCs w:val="24"/>
              </w:rPr>
            </w:pPr>
            <w:r>
              <w:rPr>
                <w:rFonts w:hint="eastAsia"/>
                <w:sz w:val="24"/>
                <w:szCs w:val="24"/>
              </w:rPr>
              <w:t>5.</w:t>
            </w:r>
            <w:r w:rsidRPr="009966D5">
              <w:rPr>
                <w:rFonts w:hint="eastAsia"/>
                <w:sz w:val="24"/>
                <w:szCs w:val="24"/>
              </w:rPr>
              <w:t>研发服务及解决方案业务后续展望如何？</w:t>
            </w:r>
          </w:p>
          <w:p w14:paraId="2E955C08" w14:textId="10159763" w:rsidR="009966D5" w:rsidRPr="00615D49" w:rsidRDefault="009966D5" w:rsidP="00615D49">
            <w:pPr>
              <w:spacing w:line="360" w:lineRule="auto"/>
              <w:rPr>
                <w:sz w:val="24"/>
                <w:szCs w:val="24"/>
              </w:rPr>
            </w:pPr>
            <w:r w:rsidRPr="009966D5">
              <w:rPr>
                <w:rFonts w:hint="eastAsia"/>
                <w:sz w:val="24"/>
                <w:szCs w:val="24"/>
              </w:rPr>
              <w:t>答：经过近两年的调整，公司的研发服务及解决方案业务已经由原来复杂的研发服务业务链，逐渐转向了国产的自主工具链以及嵌入式中间件再加上整车电子电气开发和测试的这种较高附加值、轻资产的运营模式，因此上半年该业务的表现较去年同期要好。在具体的发展方向上，自主工具链今年在比亚迪出货较高，同时公司也获得了广汽、江淮、江铃等的新订单，用户数量不断增加；对于嵌入式中间件，除恒润传统的业务外，公司仍在继续适配一些普通架构的国产芯片，目前公司的中间件已经搭载了很多国产芯片，并应用到了很多量产的车型上面，该业务规模也在不断扩大；电子电气的开发和测试方面，除传统的国内</w:t>
            </w:r>
            <w:r w:rsidRPr="009966D5">
              <w:rPr>
                <w:rFonts w:hint="eastAsia"/>
                <w:sz w:val="24"/>
                <w:szCs w:val="24"/>
              </w:rPr>
              <w:t>OEM</w:t>
            </w:r>
            <w:r w:rsidRPr="009966D5">
              <w:rPr>
                <w:rFonts w:hint="eastAsia"/>
                <w:sz w:val="24"/>
                <w:szCs w:val="24"/>
              </w:rPr>
              <w:t>之外，公司近年来也在持续与海外客户合作与沟通，如马来西亚、沙特、欧洲等地的头部客户以及日系的头部客户与供应商。目前各个方向发展趋势都较好，</w:t>
            </w:r>
            <w:r w:rsidR="005221FC">
              <w:rPr>
                <w:rFonts w:hint="eastAsia"/>
                <w:sz w:val="24"/>
                <w:szCs w:val="24"/>
              </w:rPr>
              <w:t>收入仍有增长空间</w:t>
            </w:r>
            <w:r w:rsidRPr="009966D5">
              <w:rPr>
                <w:rFonts w:hint="eastAsia"/>
                <w:sz w:val="24"/>
                <w:szCs w:val="24"/>
              </w:rPr>
              <w:t>。</w:t>
            </w:r>
          </w:p>
        </w:tc>
      </w:tr>
    </w:tbl>
    <w:p w14:paraId="2EE411BA" w14:textId="77777777" w:rsidR="00D65459" w:rsidRPr="00436817" w:rsidRDefault="00D65459"/>
    <w:sectPr w:rsidR="00D65459" w:rsidRPr="004368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43B3C" w14:textId="77777777" w:rsidR="00913717" w:rsidRDefault="00913717" w:rsidP="006804F5">
      <w:r>
        <w:separator/>
      </w:r>
    </w:p>
  </w:endnote>
  <w:endnote w:type="continuationSeparator" w:id="0">
    <w:p w14:paraId="1163C195" w14:textId="77777777" w:rsidR="00913717" w:rsidRDefault="00913717" w:rsidP="00680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B48B0" w14:textId="77777777" w:rsidR="00913717" w:rsidRDefault="00913717" w:rsidP="006804F5">
      <w:r>
        <w:separator/>
      </w:r>
    </w:p>
  </w:footnote>
  <w:footnote w:type="continuationSeparator" w:id="0">
    <w:p w14:paraId="4EFC762C" w14:textId="77777777" w:rsidR="00913717" w:rsidRDefault="00913717" w:rsidP="006804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3510E"/>
    <w:multiLevelType w:val="hybridMultilevel"/>
    <w:tmpl w:val="C6706234"/>
    <w:lvl w:ilvl="0" w:tplc="068A204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A905560"/>
    <w:multiLevelType w:val="hybridMultilevel"/>
    <w:tmpl w:val="ED7416DE"/>
    <w:lvl w:ilvl="0" w:tplc="B12A495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0B4D3365"/>
    <w:multiLevelType w:val="hybridMultilevel"/>
    <w:tmpl w:val="25BC1F42"/>
    <w:lvl w:ilvl="0" w:tplc="427C096E">
      <w:start w:val="1"/>
      <w:numFmt w:val="decimal"/>
      <w:lvlText w:val="%1."/>
      <w:lvlJc w:val="left"/>
      <w:pPr>
        <w:ind w:left="290" w:hanging="2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0972F9E"/>
    <w:multiLevelType w:val="hybridMultilevel"/>
    <w:tmpl w:val="BD82BCE6"/>
    <w:lvl w:ilvl="0" w:tplc="CAA824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2A8A3631"/>
    <w:multiLevelType w:val="hybridMultilevel"/>
    <w:tmpl w:val="EA8210D0"/>
    <w:lvl w:ilvl="0" w:tplc="E4AC58B0">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5FD77CED"/>
    <w:multiLevelType w:val="hybridMultilevel"/>
    <w:tmpl w:val="5C92E414"/>
    <w:lvl w:ilvl="0" w:tplc="254EA71C">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6CDC78B6"/>
    <w:multiLevelType w:val="hybridMultilevel"/>
    <w:tmpl w:val="B9D2313E"/>
    <w:lvl w:ilvl="0" w:tplc="C840B7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4AC3189"/>
    <w:multiLevelType w:val="hybridMultilevel"/>
    <w:tmpl w:val="3880DE7C"/>
    <w:lvl w:ilvl="0" w:tplc="D7404270">
      <w:start w:val="1"/>
      <w:numFmt w:val="decimal"/>
      <w:lvlText w:val="（%1）"/>
      <w:lvlJc w:val="left"/>
      <w:pPr>
        <w:ind w:left="720" w:hanging="720"/>
      </w:pPr>
      <w:rPr>
        <w:rFonts w:ascii="Calibri" w:eastAsia="宋体" w:hAnsi="Calibri" w:cs="Times New Roma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91165165">
    <w:abstractNumId w:val="2"/>
  </w:num>
  <w:num w:numId="2" w16cid:durableId="1990472382">
    <w:abstractNumId w:val="6"/>
  </w:num>
  <w:num w:numId="3" w16cid:durableId="532158852">
    <w:abstractNumId w:val="5"/>
  </w:num>
  <w:num w:numId="4" w16cid:durableId="1872645443">
    <w:abstractNumId w:val="1"/>
  </w:num>
  <w:num w:numId="5" w16cid:durableId="1507790007">
    <w:abstractNumId w:val="0"/>
  </w:num>
  <w:num w:numId="6" w16cid:durableId="2041276080">
    <w:abstractNumId w:val="7"/>
  </w:num>
  <w:num w:numId="7" w16cid:durableId="464083696">
    <w:abstractNumId w:val="4"/>
  </w:num>
  <w:num w:numId="8" w16cid:durableId="5966703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98A"/>
    <w:rsid w:val="000020AB"/>
    <w:rsid w:val="00003E07"/>
    <w:rsid w:val="00006550"/>
    <w:rsid w:val="000115ED"/>
    <w:rsid w:val="0001654A"/>
    <w:rsid w:val="000233C0"/>
    <w:rsid w:val="000267A1"/>
    <w:rsid w:val="0003184B"/>
    <w:rsid w:val="00032F2F"/>
    <w:rsid w:val="000340EE"/>
    <w:rsid w:val="00034B05"/>
    <w:rsid w:val="00037ACA"/>
    <w:rsid w:val="0004297E"/>
    <w:rsid w:val="00042D9E"/>
    <w:rsid w:val="00050A16"/>
    <w:rsid w:val="000622D5"/>
    <w:rsid w:val="00070603"/>
    <w:rsid w:val="00073FA0"/>
    <w:rsid w:val="00082534"/>
    <w:rsid w:val="00082BD2"/>
    <w:rsid w:val="00083E06"/>
    <w:rsid w:val="00093BDE"/>
    <w:rsid w:val="000960D2"/>
    <w:rsid w:val="000966BF"/>
    <w:rsid w:val="00097FFA"/>
    <w:rsid w:val="000A77DB"/>
    <w:rsid w:val="000B0E9B"/>
    <w:rsid w:val="000B2F90"/>
    <w:rsid w:val="000B5D46"/>
    <w:rsid w:val="000B7205"/>
    <w:rsid w:val="000C27E6"/>
    <w:rsid w:val="000C298D"/>
    <w:rsid w:val="000C3C53"/>
    <w:rsid w:val="000C60D3"/>
    <w:rsid w:val="000C62D8"/>
    <w:rsid w:val="000D3AF8"/>
    <w:rsid w:val="000D756B"/>
    <w:rsid w:val="000E1939"/>
    <w:rsid w:val="000E2512"/>
    <w:rsid w:val="000F2F70"/>
    <w:rsid w:val="000F319B"/>
    <w:rsid w:val="000F3C11"/>
    <w:rsid w:val="000F57D4"/>
    <w:rsid w:val="00104B5F"/>
    <w:rsid w:val="00105034"/>
    <w:rsid w:val="00124B3C"/>
    <w:rsid w:val="001261E6"/>
    <w:rsid w:val="001324FF"/>
    <w:rsid w:val="00136A14"/>
    <w:rsid w:val="00141B64"/>
    <w:rsid w:val="00154124"/>
    <w:rsid w:val="0016015F"/>
    <w:rsid w:val="00166CA7"/>
    <w:rsid w:val="00171883"/>
    <w:rsid w:val="0017678D"/>
    <w:rsid w:val="00177438"/>
    <w:rsid w:val="00183052"/>
    <w:rsid w:val="00183A8D"/>
    <w:rsid w:val="00185273"/>
    <w:rsid w:val="001908FE"/>
    <w:rsid w:val="001A2411"/>
    <w:rsid w:val="001A528C"/>
    <w:rsid w:val="001B1FBD"/>
    <w:rsid w:val="001B4470"/>
    <w:rsid w:val="001D6056"/>
    <w:rsid w:val="001E65BC"/>
    <w:rsid w:val="001E6E04"/>
    <w:rsid w:val="001F2828"/>
    <w:rsid w:val="00200C9A"/>
    <w:rsid w:val="002031DF"/>
    <w:rsid w:val="00213F3C"/>
    <w:rsid w:val="002143D0"/>
    <w:rsid w:val="00215E37"/>
    <w:rsid w:val="00216D55"/>
    <w:rsid w:val="00226229"/>
    <w:rsid w:val="0023478A"/>
    <w:rsid w:val="00237506"/>
    <w:rsid w:val="00242049"/>
    <w:rsid w:val="00243371"/>
    <w:rsid w:val="002469EE"/>
    <w:rsid w:val="00247F13"/>
    <w:rsid w:val="002528F4"/>
    <w:rsid w:val="00252D8C"/>
    <w:rsid w:val="00254F6C"/>
    <w:rsid w:val="00255C6F"/>
    <w:rsid w:val="00263D92"/>
    <w:rsid w:val="00264406"/>
    <w:rsid w:val="00267FF7"/>
    <w:rsid w:val="00271EC3"/>
    <w:rsid w:val="00275971"/>
    <w:rsid w:val="002813D7"/>
    <w:rsid w:val="00286CB3"/>
    <w:rsid w:val="00293A4D"/>
    <w:rsid w:val="002A3292"/>
    <w:rsid w:val="002B01C6"/>
    <w:rsid w:val="002B3697"/>
    <w:rsid w:val="002B401B"/>
    <w:rsid w:val="002B7D10"/>
    <w:rsid w:val="002C3654"/>
    <w:rsid w:val="002C4607"/>
    <w:rsid w:val="002D1612"/>
    <w:rsid w:val="002D4893"/>
    <w:rsid w:val="002E0E84"/>
    <w:rsid w:val="002E6039"/>
    <w:rsid w:val="002F63AE"/>
    <w:rsid w:val="0030214F"/>
    <w:rsid w:val="0030246B"/>
    <w:rsid w:val="0030339E"/>
    <w:rsid w:val="00317CF0"/>
    <w:rsid w:val="003256A0"/>
    <w:rsid w:val="003259E4"/>
    <w:rsid w:val="0033094F"/>
    <w:rsid w:val="00330D51"/>
    <w:rsid w:val="0033383C"/>
    <w:rsid w:val="003342A3"/>
    <w:rsid w:val="003349EA"/>
    <w:rsid w:val="00335266"/>
    <w:rsid w:val="00343A5D"/>
    <w:rsid w:val="00345D71"/>
    <w:rsid w:val="00347D59"/>
    <w:rsid w:val="003511BC"/>
    <w:rsid w:val="00355E52"/>
    <w:rsid w:val="00356029"/>
    <w:rsid w:val="00356BF8"/>
    <w:rsid w:val="00357DC2"/>
    <w:rsid w:val="003613B6"/>
    <w:rsid w:val="00382931"/>
    <w:rsid w:val="003929CE"/>
    <w:rsid w:val="00393E93"/>
    <w:rsid w:val="003A4008"/>
    <w:rsid w:val="003A6F33"/>
    <w:rsid w:val="003A7336"/>
    <w:rsid w:val="003B5321"/>
    <w:rsid w:val="003B5346"/>
    <w:rsid w:val="003B579B"/>
    <w:rsid w:val="003C3359"/>
    <w:rsid w:val="003D628D"/>
    <w:rsid w:val="003D7054"/>
    <w:rsid w:val="003E12D2"/>
    <w:rsid w:val="003E3F3B"/>
    <w:rsid w:val="003E5780"/>
    <w:rsid w:val="003E78BB"/>
    <w:rsid w:val="003F3154"/>
    <w:rsid w:val="00410382"/>
    <w:rsid w:val="00433637"/>
    <w:rsid w:val="00436817"/>
    <w:rsid w:val="0044748F"/>
    <w:rsid w:val="00451BE4"/>
    <w:rsid w:val="00454B77"/>
    <w:rsid w:val="00455477"/>
    <w:rsid w:val="004671C0"/>
    <w:rsid w:val="0047228E"/>
    <w:rsid w:val="00472422"/>
    <w:rsid w:val="0048262A"/>
    <w:rsid w:val="004843EA"/>
    <w:rsid w:val="00484789"/>
    <w:rsid w:val="00485792"/>
    <w:rsid w:val="004922BD"/>
    <w:rsid w:val="004A0E9E"/>
    <w:rsid w:val="004A2AD6"/>
    <w:rsid w:val="004A36FE"/>
    <w:rsid w:val="004A495F"/>
    <w:rsid w:val="004A6796"/>
    <w:rsid w:val="004B2CD6"/>
    <w:rsid w:val="004B671F"/>
    <w:rsid w:val="004C420D"/>
    <w:rsid w:val="004C4F0F"/>
    <w:rsid w:val="004C6C6B"/>
    <w:rsid w:val="004D0678"/>
    <w:rsid w:val="004F2B64"/>
    <w:rsid w:val="004F3876"/>
    <w:rsid w:val="004F3A81"/>
    <w:rsid w:val="004F539F"/>
    <w:rsid w:val="004F71D6"/>
    <w:rsid w:val="00501A03"/>
    <w:rsid w:val="00504E33"/>
    <w:rsid w:val="0050700D"/>
    <w:rsid w:val="0050714C"/>
    <w:rsid w:val="0050735A"/>
    <w:rsid w:val="005157ED"/>
    <w:rsid w:val="00521D9A"/>
    <w:rsid w:val="005221FC"/>
    <w:rsid w:val="00523609"/>
    <w:rsid w:val="00534CD0"/>
    <w:rsid w:val="005367AC"/>
    <w:rsid w:val="00541011"/>
    <w:rsid w:val="005460B5"/>
    <w:rsid w:val="005503D6"/>
    <w:rsid w:val="00550E05"/>
    <w:rsid w:val="0055381F"/>
    <w:rsid w:val="00554655"/>
    <w:rsid w:val="0056260D"/>
    <w:rsid w:val="0057710E"/>
    <w:rsid w:val="005804B4"/>
    <w:rsid w:val="00582C56"/>
    <w:rsid w:val="00584CFF"/>
    <w:rsid w:val="00587073"/>
    <w:rsid w:val="005901B0"/>
    <w:rsid w:val="00591AF4"/>
    <w:rsid w:val="0059413B"/>
    <w:rsid w:val="005A0254"/>
    <w:rsid w:val="005A0730"/>
    <w:rsid w:val="005A41E3"/>
    <w:rsid w:val="005B75D3"/>
    <w:rsid w:val="005C4F1A"/>
    <w:rsid w:val="005D44CF"/>
    <w:rsid w:val="005D51F1"/>
    <w:rsid w:val="005E3426"/>
    <w:rsid w:val="005E6A3C"/>
    <w:rsid w:val="005F0A8D"/>
    <w:rsid w:val="005F2505"/>
    <w:rsid w:val="005F2987"/>
    <w:rsid w:val="005F49C1"/>
    <w:rsid w:val="0060494A"/>
    <w:rsid w:val="0061238F"/>
    <w:rsid w:val="00615D49"/>
    <w:rsid w:val="00620E58"/>
    <w:rsid w:val="00626777"/>
    <w:rsid w:val="00630333"/>
    <w:rsid w:val="0063689F"/>
    <w:rsid w:val="006410E5"/>
    <w:rsid w:val="00651E8B"/>
    <w:rsid w:val="006556E5"/>
    <w:rsid w:val="00672791"/>
    <w:rsid w:val="006804F5"/>
    <w:rsid w:val="006851D5"/>
    <w:rsid w:val="0068538C"/>
    <w:rsid w:val="0069133F"/>
    <w:rsid w:val="006913E0"/>
    <w:rsid w:val="006976E4"/>
    <w:rsid w:val="006A610E"/>
    <w:rsid w:val="006B63DA"/>
    <w:rsid w:val="006B739D"/>
    <w:rsid w:val="006C18A4"/>
    <w:rsid w:val="006C199E"/>
    <w:rsid w:val="006C23E5"/>
    <w:rsid w:val="006C63C8"/>
    <w:rsid w:val="006D237C"/>
    <w:rsid w:val="006E56E1"/>
    <w:rsid w:val="006E7536"/>
    <w:rsid w:val="006E7871"/>
    <w:rsid w:val="00704A2F"/>
    <w:rsid w:val="00707268"/>
    <w:rsid w:val="00715D21"/>
    <w:rsid w:val="00717B88"/>
    <w:rsid w:val="00720D49"/>
    <w:rsid w:val="00724B7A"/>
    <w:rsid w:val="007411CA"/>
    <w:rsid w:val="00747E21"/>
    <w:rsid w:val="00755AAA"/>
    <w:rsid w:val="00755F04"/>
    <w:rsid w:val="00760E90"/>
    <w:rsid w:val="00762C10"/>
    <w:rsid w:val="00764D30"/>
    <w:rsid w:val="00775216"/>
    <w:rsid w:val="00785BF0"/>
    <w:rsid w:val="00791143"/>
    <w:rsid w:val="007A10D1"/>
    <w:rsid w:val="007A22D4"/>
    <w:rsid w:val="007B0D34"/>
    <w:rsid w:val="007C2BB7"/>
    <w:rsid w:val="007D53FB"/>
    <w:rsid w:val="007D6C42"/>
    <w:rsid w:val="007D7150"/>
    <w:rsid w:val="007E798D"/>
    <w:rsid w:val="0080074C"/>
    <w:rsid w:val="008022D4"/>
    <w:rsid w:val="00803880"/>
    <w:rsid w:val="008057BB"/>
    <w:rsid w:val="00810FAA"/>
    <w:rsid w:val="008114DF"/>
    <w:rsid w:val="0081467C"/>
    <w:rsid w:val="00815866"/>
    <w:rsid w:val="00820757"/>
    <w:rsid w:val="0082086E"/>
    <w:rsid w:val="00825210"/>
    <w:rsid w:val="0083327C"/>
    <w:rsid w:val="0083468A"/>
    <w:rsid w:val="00842ED2"/>
    <w:rsid w:val="0084535E"/>
    <w:rsid w:val="00851D26"/>
    <w:rsid w:val="00857EA6"/>
    <w:rsid w:val="0086155A"/>
    <w:rsid w:val="008631E3"/>
    <w:rsid w:val="00866C13"/>
    <w:rsid w:val="008740D1"/>
    <w:rsid w:val="008744B4"/>
    <w:rsid w:val="00875716"/>
    <w:rsid w:val="00881215"/>
    <w:rsid w:val="00883237"/>
    <w:rsid w:val="00893EF7"/>
    <w:rsid w:val="008A04C4"/>
    <w:rsid w:val="008A1B72"/>
    <w:rsid w:val="008B201E"/>
    <w:rsid w:val="008B2656"/>
    <w:rsid w:val="008B35CE"/>
    <w:rsid w:val="008B6CF1"/>
    <w:rsid w:val="008C1658"/>
    <w:rsid w:val="008C39C0"/>
    <w:rsid w:val="008C6346"/>
    <w:rsid w:val="008E5A6A"/>
    <w:rsid w:val="008F2DEB"/>
    <w:rsid w:val="00904B95"/>
    <w:rsid w:val="00905164"/>
    <w:rsid w:val="00911172"/>
    <w:rsid w:val="0091202E"/>
    <w:rsid w:val="00913717"/>
    <w:rsid w:val="009157A8"/>
    <w:rsid w:val="00921BD7"/>
    <w:rsid w:val="00921C08"/>
    <w:rsid w:val="00932D2A"/>
    <w:rsid w:val="0094501C"/>
    <w:rsid w:val="0095087F"/>
    <w:rsid w:val="0095540F"/>
    <w:rsid w:val="00956603"/>
    <w:rsid w:val="0097181C"/>
    <w:rsid w:val="00972BC9"/>
    <w:rsid w:val="00973A0E"/>
    <w:rsid w:val="00973BD0"/>
    <w:rsid w:val="00977B98"/>
    <w:rsid w:val="0098294E"/>
    <w:rsid w:val="0098342D"/>
    <w:rsid w:val="00987D0A"/>
    <w:rsid w:val="0099064A"/>
    <w:rsid w:val="00990A4E"/>
    <w:rsid w:val="00993D0A"/>
    <w:rsid w:val="009966D5"/>
    <w:rsid w:val="009968E3"/>
    <w:rsid w:val="009A23F4"/>
    <w:rsid w:val="009B236F"/>
    <w:rsid w:val="009B24C7"/>
    <w:rsid w:val="009B36E1"/>
    <w:rsid w:val="009B63EA"/>
    <w:rsid w:val="009C630E"/>
    <w:rsid w:val="009D28F2"/>
    <w:rsid w:val="009D3F0C"/>
    <w:rsid w:val="009D5B65"/>
    <w:rsid w:val="009E50BE"/>
    <w:rsid w:val="009F2D49"/>
    <w:rsid w:val="00A104D9"/>
    <w:rsid w:val="00A16E3B"/>
    <w:rsid w:val="00A269FF"/>
    <w:rsid w:val="00A30A30"/>
    <w:rsid w:val="00A32272"/>
    <w:rsid w:val="00A33D78"/>
    <w:rsid w:val="00A3607A"/>
    <w:rsid w:val="00A36C46"/>
    <w:rsid w:val="00A44F9F"/>
    <w:rsid w:val="00A460BF"/>
    <w:rsid w:val="00A56738"/>
    <w:rsid w:val="00A66A8A"/>
    <w:rsid w:val="00A8068A"/>
    <w:rsid w:val="00A814E8"/>
    <w:rsid w:val="00A91F60"/>
    <w:rsid w:val="00A962C7"/>
    <w:rsid w:val="00A96AE3"/>
    <w:rsid w:val="00AA047A"/>
    <w:rsid w:val="00AA5C2B"/>
    <w:rsid w:val="00AB0EE8"/>
    <w:rsid w:val="00AC09E2"/>
    <w:rsid w:val="00AC45CF"/>
    <w:rsid w:val="00AC79B0"/>
    <w:rsid w:val="00AD598A"/>
    <w:rsid w:val="00AD726C"/>
    <w:rsid w:val="00AF1115"/>
    <w:rsid w:val="00AF61BC"/>
    <w:rsid w:val="00B00F3D"/>
    <w:rsid w:val="00B2124F"/>
    <w:rsid w:val="00B25501"/>
    <w:rsid w:val="00B4415D"/>
    <w:rsid w:val="00B4716C"/>
    <w:rsid w:val="00B52FD2"/>
    <w:rsid w:val="00B622CF"/>
    <w:rsid w:val="00B6773F"/>
    <w:rsid w:val="00B75D91"/>
    <w:rsid w:val="00B8228A"/>
    <w:rsid w:val="00BA51AF"/>
    <w:rsid w:val="00BB170B"/>
    <w:rsid w:val="00BB648B"/>
    <w:rsid w:val="00BC3198"/>
    <w:rsid w:val="00BC5541"/>
    <w:rsid w:val="00BF326B"/>
    <w:rsid w:val="00BF3989"/>
    <w:rsid w:val="00C10EFB"/>
    <w:rsid w:val="00C14DFF"/>
    <w:rsid w:val="00C173E6"/>
    <w:rsid w:val="00C202B5"/>
    <w:rsid w:val="00C26CFB"/>
    <w:rsid w:val="00C368FE"/>
    <w:rsid w:val="00C40A88"/>
    <w:rsid w:val="00C42CA1"/>
    <w:rsid w:val="00C5598E"/>
    <w:rsid w:val="00C56654"/>
    <w:rsid w:val="00C606CF"/>
    <w:rsid w:val="00C62206"/>
    <w:rsid w:val="00C64E6D"/>
    <w:rsid w:val="00C65DD0"/>
    <w:rsid w:val="00C71202"/>
    <w:rsid w:val="00C7180F"/>
    <w:rsid w:val="00C71DE4"/>
    <w:rsid w:val="00C72874"/>
    <w:rsid w:val="00C837F5"/>
    <w:rsid w:val="00C9131F"/>
    <w:rsid w:val="00C91986"/>
    <w:rsid w:val="00C930CA"/>
    <w:rsid w:val="00CB3BCE"/>
    <w:rsid w:val="00CB40A9"/>
    <w:rsid w:val="00CB56E1"/>
    <w:rsid w:val="00CC0FAC"/>
    <w:rsid w:val="00CC1170"/>
    <w:rsid w:val="00CC4A48"/>
    <w:rsid w:val="00CC554F"/>
    <w:rsid w:val="00CD7976"/>
    <w:rsid w:val="00CE1011"/>
    <w:rsid w:val="00CE3996"/>
    <w:rsid w:val="00CE6700"/>
    <w:rsid w:val="00CF392E"/>
    <w:rsid w:val="00CF7D92"/>
    <w:rsid w:val="00D02F00"/>
    <w:rsid w:val="00D03B91"/>
    <w:rsid w:val="00D05138"/>
    <w:rsid w:val="00D062F9"/>
    <w:rsid w:val="00D331C5"/>
    <w:rsid w:val="00D460CF"/>
    <w:rsid w:val="00D51CF0"/>
    <w:rsid w:val="00D53EBA"/>
    <w:rsid w:val="00D57C1F"/>
    <w:rsid w:val="00D65459"/>
    <w:rsid w:val="00D919F4"/>
    <w:rsid w:val="00DB1BA8"/>
    <w:rsid w:val="00DC253E"/>
    <w:rsid w:val="00DC365B"/>
    <w:rsid w:val="00DD27B4"/>
    <w:rsid w:val="00DD3061"/>
    <w:rsid w:val="00DD477D"/>
    <w:rsid w:val="00DD7A1C"/>
    <w:rsid w:val="00DE0042"/>
    <w:rsid w:val="00DE39D1"/>
    <w:rsid w:val="00DE4446"/>
    <w:rsid w:val="00DE5B81"/>
    <w:rsid w:val="00DF12FE"/>
    <w:rsid w:val="00DF1C37"/>
    <w:rsid w:val="00DF6005"/>
    <w:rsid w:val="00DF65FE"/>
    <w:rsid w:val="00E14665"/>
    <w:rsid w:val="00E14DD0"/>
    <w:rsid w:val="00E15762"/>
    <w:rsid w:val="00E1680C"/>
    <w:rsid w:val="00E216B5"/>
    <w:rsid w:val="00E25455"/>
    <w:rsid w:val="00E41119"/>
    <w:rsid w:val="00E440AF"/>
    <w:rsid w:val="00E5031F"/>
    <w:rsid w:val="00E51EBF"/>
    <w:rsid w:val="00E65C0A"/>
    <w:rsid w:val="00E65F46"/>
    <w:rsid w:val="00E67C1F"/>
    <w:rsid w:val="00E711FA"/>
    <w:rsid w:val="00E861A8"/>
    <w:rsid w:val="00E92C7B"/>
    <w:rsid w:val="00E9583D"/>
    <w:rsid w:val="00EA5BF0"/>
    <w:rsid w:val="00EB35E5"/>
    <w:rsid w:val="00EB4E0E"/>
    <w:rsid w:val="00EB5554"/>
    <w:rsid w:val="00EC5EBD"/>
    <w:rsid w:val="00ED00AA"/>
    <w:rsid w:val="00ED2845"/>
    <w:rsid w:val="00ED56E9"/>
    <w:rsid w:val="00ED62BF"/>
    <w:rsid w:val="00EE2927"/>
    <w:rsid w:val="00EE371F"/>
    <w:rsid w:val="00EF2E4C"/>
    <w:rsid w:val="00EF36E6"/>
    <w:rsid w:val="00F12152"/>
    <w:rsid w:val="00F12596"/>
    <w:rsid w:val="00F13256"/>
    <w:rsid w:val="00F23D93"/>
    <w:rsid w:val="00F24487"/>
    <w:rsid w:val="00F25A53"/>
    <w:rsid w:val="00F27D56"/>
    <w:rsid w:val="00F4062D"/>
    <w:rsid w:val="00F412A1"/>
    <w:rsid w:val="00F53E6A"/>
    <w:rsid w:val="00F61444"/>
    <w:rsid w:val="00F62120"/>
    <w:rsid w:val="00F80E50"/>
    <w:rsid w:val="00F8374C"/>
    <w:rsid w:val="00F8738C"/>
    <w:rsid w:val="00F92A64"/>
    <w:rsid w:val="00F97C47"/>
    <w:rsid w:val="00FA0D9D"/>
    <w:rsid w:val="00FA3A06"/>
    <w:rsid w:val="00FB4FB0"/>
    <w:rsid w:val="00FB52C9"/>
    <w:rsid w:val="00FB7BEA"/>
    <w:rsid w:val="00FD07A8"/>
    <w:rsid w:val="00FD4E21"/>
    <w:rsid w:val="00FE1A30"/>
    <w:rsid w:val="00FE3257"/>
    <w:rsid w:val="00FE4DA3"/>
    <w:rsid w:val="00FE5738"/>
    <w:rsid w:val="00FF55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133AB"/>
  <w15:chartTrackingRefBased/>
  <w15:docId w15:val="{87B7AA68-E410-4CFA-9C0E-6E7469F72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242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724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57EA6"/>
    <w:pPr>
      <w:ind w:firstLineChars="200" w:firstLine="420"/>
    </w:pPr>
  </w:style>
  <w:style w:type="paragraph" w:styleId="a5">
    <w:name w:val="header"/>
    <w:basedOn w:val="a"/>
    <w:link w:val="a6"/>
    <w:uiPriority w:val="99"/>
    <w:unhideWhenUsed/>
    <w:rsid w:val="006804F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804F5"/>
    <w:rPr>
      <w:rFonts w:ascii="Calibri" w:eastAsia="宋体" w:hAnsi="Calibri" w:cs="Times New Roman"/>
      <w:sz w:val="18"/>
      <w:szCs w:val="18"/>
    </w:rPr>
  </w:style>
  <w:style w:type="paragraph" w:styleId="a7">
    <w:name w:val="footer"/>
    <w:basedOn w:val="a"/>
    <w:link w:val="a8"/>
    <w:uiPriority w:val="99"/>
    <w:unhideWhenUsed/>
    <w:rsid w:val="006804F5"/>
    <w:pPr>
      <w:tabs>
        <w:tab w:val="center" w:pos="4153"/>
        <w:tab w:val="right" w:pos="8306"/>
      </w:tabs>
      <w:snapToGrid w:val="0"/>
      <w:jc w:val="left"/>
    </w:pPr>
    <w:rPr>
      <w:sz w:val="18"/>
      <w:szCs w:val="18"/>
    </w:rPr>
  </w:style>
  <w:style w:type="character" w:customStyle="1" w:styleId="a8">
    <w:name w:val="页脚 字符"/>
    <w:basedOn w:val="a0"/>
    <w:link w:val="a7"/>
    <w:uiPriority w:val="99"/>
    <w:rsid w:val="006804F5"/>
    <w:rPr>
      <w:rFonts w:ascii="Calibri" w:eastAsia="宋体" w:hAnsi="Calibri" w:cs="Times New Roman"/>
      <w:sz w:val="18"/>
      <w:szCs w:val="18"/>
    </w:rPr>
  </w:style>
  <w:style w:type="character" w:styleId="a9">
    <w:name w:val="annotation reference"/>
    <w:basedOn w:val="a0"/>
    <w:uiPriority w:val="99"/>
    <w:semiHidden/>
    <w:unhideWhenUsed/>
    <w:rsid w:val="00AF1115"/>
    <w:rPr>
      <w:sz w:val="21"/>
      <w:szCs w:val="21"/>
    </w:rPr>
  </w:style>
  <w:style w:type="paragraph" w:styleId="aa">
    <w:name w:val="annotation text"/>
    <w:basedOn w:val="a"/>
    <w:link w:val="ab"/>
    <w:uiPriority w:val="99"/>
    <w:semiHidden/>
    <w:unhideWhenUsed/>
    <w:rsid w:val="00AF1115"/>
    <w:pPr>
      <w:jc w:val="left"/>
    </w:pPr>
  </w:style>
  <w:style w:type="character" w:customStyle="1" w:styleId="ab">
    <w:name w:val="批注文字 字符"/>
    <w:basedOn w:val="a0"/>
    <w:link w:val="aa"/>
    <w:uiPriority w:val="99"/>
    <w:semiHidden/>
    <w:rsid w:val="00AF1115"/>
    <w:rPr>
      <w:rFonts w:ascii="Calibri" w:eastAsia="宋体" w:hAnsi="Calibri" w:cs="Times New Roman"/>
    </w:rPr>
  </w:style>
  <w:style w:type="paragraph" w:styleId="ac">
    <w:name w:val="annotation subject"/>
    <w:basedOn w:val="aa"/>
    <w:next w:val="aa"/>
    <w:link w:val="ad"/>
    <w:uiPriority w:val="99"/>
    <w:semiHidden/>
    <w:unhideWhenUsed/>
    <w:rsid w:val="00AF1115"/>
    <w:rPr>
      <w:b/>
      <w:bCs/>
    </w:rPr>
  </w:style>
  <w:style w:type="character" w:customStyle="1" w:styleId="ad">
    <w:name w:val="批注主题 字符"/>
    <w:basedOn w:val="ab"/>
    <w:link w:val="ac"/>
    <w:uiPriority w:val="99"/>
    <w:semiHidden/>
    <w:rsid w:val="00AF1115"/>
    <w:rPr>
      <w:rFonts w:ascii="Calibri" w:eastAsia="宋体" w:hAnsi="Calibri" w:cs="Times New Roman"/>
      <w:b/>
      <w:bCs/>
    </w:rPr>
  </w:style>
  <w:style w:type="paragraph" w:styleId="ae">
    <w:name w:val="Revision"/>
    <w:hidden/>
    <w:uiPriority w:val="99"/>
    <w:semiHidden/>
    <w:rsid w:val="005F49C1"/>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115488">
      <w:bodyDiv w:val="1"/>
      <w:marLeft w:val="0"/>
      <w:marRight w:val="0"/>
      <w:marTop w:val="0"/>
      <w:marBottom w:val="0"/>
      <w:divBdr>
        <w:top w:val="none" w:sz="0" w:space="0" w:color="auto"/>
        <w:left w:val="none" w:sz="0" w:space="0" w:color="auto"/>
        <w:bottom w:val="none" w:sz="0" w:space="0" w:color="auto"/>
        <w:right w:val="none" w:sz="0" w:space="0" w:color="auto"/>
      </w:divBdr>
    </w:div>
    <w:div w:id="130030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1497</TotalTime>
  <Pages>4</Pages>
  <Words>386</Words>
  <Characters>2201</Characters>
  <Application>Microsoft Office Word</Application>
  <DocSecurity>0</DocSecurity>
  <Lines>18</Lines>
  <Paragraphs>5</Paragraphs>
  <ScaleCrop>false</ScaleCrop>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天津临时7</dc:creator>
  <cp:keywords/>
  <dc:description/>
  <cp:lastModifiedBy>证券部01</cp:lastModifiedBy>
  <cp:revision>118</cp:revision>
  <dcterms:created xsi:type="dcterms:W3CDTF">2023-09-05T09:54:00Z</dcterms:created>
  <dcterms:modified xsi:type="dcterms:W3CDTF">2025-08-28T10:15:00Z</dcterms:modified>
</cp:coreProperties>
</file>